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62AC" w:rsidRPr="00667F29" w:rsidRDefault="006C62AC" w:rsidP="00667F29">
      <w:pPr>
        <w:jc w:val="center"/>
        <w:rPr>
          <w:rFonts w:ascii="新宋体" w:eastAsia="新宋体" w:hAnsi="新宋体" w:cs="新宋体"/>
          <w:sz w:val="72"/>
          <w:szCs w:val="72"/>
        </w:rPr>
      </w:pPr>
      <w:r w:rsidRPr="00667F29">
        <w:rPr>
          <w:rFonts w:ascii="黑体" w:eastAsia="黑体" w:hAnsi="黑体" w:cs="黑体" w:hint="eastAsia"/>
          <w:color w:val="70AD47"/>
          <w:sz w:val="72"/>
          <w:szCs w:val="72"/>
        </w:rPr>
        <w:t>邵阳市大气环境质量月报</w:t>
      </w:r>
    </w:p>
    <w:p w:rsidR="006C62AC" w:rsidRDefault="006C62AC" w:rsidP="00667F29">
      <w:pPr>
        <w:jc w:val="center"/>
        <w:rPr>
          <w:rFonts w:ascii="新宋体" w:eastAsia="新宋体" w:hAnsi="新宋体" w:cs="新宋体"/>
          <w:color w:val="5B9BD5"/>
          <w:spacing w:val="40"/>
          <w:sz w:val="24"/>
        </w:rPr>
      </w:pPr>
      <w:r>
        <w:rPr>
          <w:rFonts w:ascii="新宋体" w:eastAsia="新宋体" w:hAnsi="新宋体" w:cs="新宋体"/>
          <w:b/>
          <w:bCs/>
          <w:color w:val="5B9BD5"/>
          <w:spacing w:val="40"/>
          <w:sz w:val="24"/>
          <w:szCs w:val="24"/>
        </w:rPr>
        <w:t>2021</w:t>
      </w:r>
      <w:r>
        <w:rPr>
          <w:rFonts w:ascii="新宋体" w:eastAsia="新宋体" w:hAnsi="新宋体" w:cs="新宋体" w:hint="eastAsia"/>
          <w:b/>
          <w:bCs/>
          <w:color w:val="5B9BD5"/>
          <w:spacing w:val="40"/>
          <w:sz w:val="24"/>
          <w:szCs w:val="24"/>
        </w:rPr>
        <w:t>年第</w:t>
      </w:r>
      <w:r>
        <w:rPr>
          <w:rFonts w:ascii="新宋体" w:eastAsia="新宋体" w:hAnsi="新宋体" w:cs="新宋体"/>
          <w:b/>
          <w:bCs/>
          <w:color w:val="5B9BD5"/>
          <w:spacing w:val="40"/>
          <w:sz w:val="24"/>
          <w:szCs w:val="24"/>
        </w:rPr>
        <w:t>2</w:t>
      </w:r>
      <w:r>
        <w:rPr>
          <w:rFonts w:ascii="新宋体" w:eastAsia="新宋体" w:hAnsi="新宋体" w:cs="新宋体" w:hint="eastAsia"/>
          <w:b/>
          <w:bCs/>
          <w:color w:val="5B9BD5"/>
          <w:spacing w:val="40"/>
          <w:sz w:val="24"/>
          <w:szCs w:val="24"/>
        </w:rPr>
        <w:t>期（总第</w:t>
      </w:r>
      <w:r>
        <w:rPr>
          <w:rFonts w:ascii="新宋体" w:eastAsia="新宋体" w:hAnsi="新宋体" w:cs="新宋体"/>
          <w:b/>
          <w:bCs/>
          <w:color w:val="5B9BD5"/>
          <w:spacing w:val="40"/>
          <w:sz w:val="24"/>
          <w:szCs w:val="24"/>
        </w:rPr>
        <w:t>38</w:t>
      </w:r>
      <w:r>
        <w:rPr>
          <w:rFonts w:ascii="新宋体" w:eastAsia="新宋体" w:hAnsi="新宋体" w:cs="新宋体" w:hint="eastAsia"/>
          <w:b/>
          <w:bCs/>
          <w:color w:val="5B9BD5"/>
          <w:spacing w:val="40"/>
          <w:sz w:val="24"/>
          <w:szCs w:val="24"/>
        </w:rPr>
        <w:t>期）</w:t>
      </w:r>
    </w:p>
    <w:p w:rsidR="006C62AC" w:rsidRDefault="006C62AC" w:rsidP="00667F29">
      <w:pPr>
        <w:jc w:val="center"/>
        <w:rPr>
          <w:rFonts w:ascii="新宋体" w:eastAsia="新宋体" w:hAnsi="新宋体" w:cs="新宋体"/>
          <w:color w:val="5B9BD5"/>
          <w:spacing w:val="40"/>
        </w:rPr>
      </w:pPr>
    </w:p>
    <w:p w:rsidR="006C62AC" w:rsidRDefault="006C62AC" w:rsidP="00667F29">
      <w:pPr>
        <w:rPr>
          <w:rFonts w:ascii="新宋体" w:eastAsia="新宋体" w:hAnsi="新宋体" w:cs="新宋体"/>
          <w:color w:val="5B9BD5"/>
        </w:rPr>
      </w:pPr>
      <w:r>
        <w:rPr>
          <w:rFonts w:ascii="新宋体" w:eastAsia="新宋体" w:hAnsi="新宋体" w:cs="新宋体"/>
          <w:color w:val="5B9BD5"/>
        </w:rPr>
        <w:t xml:space="preserve"> </w:t>
      </w:r>
    </w:p>
    <w:p w:rsidR="006C62AC" w:rsidRDefault="006C62AC" w:rsidP="00667F29">
      <w:pPr>
        <w:jc w:val="center"/>
        <w:rPr>
          <w:rFonts w:ascii="新宋体" w:eastAsia="新宋体" w:hAnsi="新宋体" w:cs="新宋体"/>
          <w:b/>
          <w:bCs/>
        </w:rPr>
      </w:pPr>
      <w:r>
        <w:rPr>
          <w:rFonts w:ascii="黑体" w:eastAsia="黑体" w:hAnsi="黑体" w:cs="黑体" w:hint="eastAsia"/>
          <w:b/>
          <w:bCs/>
          <w:color w:val="5B9BD5"/>
          <w:sz w:val="24"/>
          <w:szCs w:val="24"/>
        </w:rPr>
        <w:t>湖南省邵阳生态环境监测中心</w:t>
      </w:r>
      <w:r>
        <w:rPr>
          <w:rFonts w:ascii="黑体" w:eastAsia="黑体" w:hAnsi="黑体" w:cs="黑体"/>
          <w:b/>
          <w:bCs/>
          <w:color w:val="5B9BD5"/>
          <w:sz w:val="24"/>
          <w:szCs w:val="24"/>
        </w:rPr>
        <w:t xml:space="preserve">                            2021</w:t>
      </w:r>
      <w:r>
        <w:rPr>
          <w:rFonts w:ascii="黑体" w:eastAsia="黑体" w:hAnsi="黑体" w:cs="黑体" w:hint="eastAsia"/>
          <w:b/>
          <w:bCs/>
          <w:color w:val="5B9BD5"/>
          <w:sz w:val="24"/>
          <w:szCs w:val="24"/>
        </w:rPr>
        <w:t>年</w:t>
      </w:r>
      <w:r>
        <w:rPr>
          <w:rFonts w:ascii="黑体" w:eastAsia="黑体" w:hAnsi="黑体" w:cs="黑体"/>
          <w:b/>
          <w:bCs/>
          <w:color w:val="5B9BD5"/>
          <w:sz w:val="24"/>
          <w:szCs w:val="24"/>
        </w:rPr>
        <w:t>3</w:t>
      </w:r>
      <w:r>
        <w:rPr>
          <w:rFonts w:ascii="黑体" w:eastAsia="黑体" w:hAnsi="黑体" w:cs="黑体" w:hint="eastAsia"/>
          <w:b/>
          <w:bCs/>
          <w:color w:val="5B9BD5"/>
          <w:sz w:val="24"/>
          <w:szCs w:val="24"/>
        </w:rPr>
        <w:t>月</w:t>
      </w:r>
      <w:r>
        <w:rPr>
          <w:rFonts w:ascii="黑体" w:eastAsia="黑体" w:hAnsi="黑体" w:cs="黑体"/>
          <w:b/>
          <w:bCs/>
          <w:color w:val="5B9BD5"/>
          <w:sz w:val="24"/>
          <w:szCs w:val="24"/>
        </w:rPr>
        <w:t>12</w:t>
      </w:r>
      <w:r>
        <w:rPr>
          <w:rFonts w:ascii="黑体" w:eastAsia="黑体" w:hAnsi="黑体" w:cs="黑体" w:hint="eastAsia"/>
          <w:b/>
          <w:bCs/>
          <w:color w:val="5B9BD5"/>
          <w:sz w:val="24"/>
          <w:szCs w:val="24"/>
        </w:rPr>
        <w:t>日</w:t>
      </w:r>
    </w:p>
    <w:p w:rsidR="006C62AC" w:rsidRDefault="006C62AC" w:rsidP="00667F29">
      <w:pPr>
        <w:spacing w:line="80" w:lineRule="exact"/>
        <w:rPr>
          <w:rFonts w:ascii="新宋体" w:eastAsia="新宋体" w:hAnsi="新宋体" w:cs="新宋体"/>
          <w:highlight w:val="blue"/>
          <w:u w:val="double"/>
        </w:rPr>
      </w:pPr>
      <w:r>
        <w:rPr>
          <w:rFonts w:ascii="新宋体" w:eastAsia="新宋体" w:hAnsi="新宋体" w:cs="新宋体"/>
          <w:b/>
          <w:bCs/>
          <w:color w:val="5B9BD5"/>
          <w:u w:val="thick"/>
        </w:rPr>
        <w:t xml:space="preserve">                                                                                   </w:t>
      </w:r>
    </w:p>
    <w:p w:rsidR="006C62AC" w:rsidRPr="008F6A4F" w:rsidRDefault="006C62AC" w:rsidP="000C18F3">
      <w:pPr>
        <w:tabs>
          <w:tab w:val="center" w:pos="4156"/>
        </w:tabs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  <w:r w:rsidRPr="008F6A4F">
        <w:rPr>
          <w:rFonts w:ascii="仿宋_GB2312" w:eastAsia="仿宋_GB2312" w:hAnsi="华文楷体" w:hint="eastAsia"/>
          <w:b/>
          <w:sz w:val="32"/>
          <w:szCs w:val="32"/>
        </w:rPr>
        <w:t>一、</w:t>
      </w:r>
      <w:r>
        <w:rPr>
          <w:rFonts w:ascii="仿宋_GB2312" w:eastAsia="仿宋_GB2312" w:hAnsi="华文楷体"/>
          <w:b/>
          <w:sz w:val="32"/>
          <w:szCs w:val="32"/>
        </w:rPr>
        <w:t>2</w:t>
      </w:r>
      <w:r w:rsidRPr="008F6A4F">
        <w:rPr>
          <w:rFonts w:ascii="仿宋_GB2312" w:eastAsia="仿宋_GB2312" w:hAnsi="华文楷体" w:hint="eastAsia"/>
          <w:b/>
          <w:sz w:val="32"/>
          <w:szCs w:val="32"/>
        </w:rPr>
        <w:t>月城市环境空气质量状况</w:t>
      </w:r>
    </w:p>
    <w:p w:rsidR="006C62AC" w:rsidRPr="008F6A4F" w:rsidRDefault="006C62AC" w:rsidP="000C18F3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  <w:r w:rsidRPr="008F6A4F">
        <w:rPr>
          <w:rFonts w:ascii="仿宋_GB2312" w:eastAsia="仿宋_GB2312" w:hAnsi="华文楷体"/>
          <w:b/>
          <w:sz w:val="32"/>
          <w:szCs w:val="32"/>
        </w:rPr>
        <w:t>1</w:t>
      </w:r>
      <w:r w:rsidRPr="008F6A4F">
        <w:rPr>
          <w:rFonts w:ascii="仿宋_GB2312" w:eastAsia="仿宋_GB2312" w:hAnsi="华文楷体" w:hint="eastAsia"/>
          <w:b/>
          <w:sz w:val="32"/>
          <w:szCs w:val="32"/>
        </w:rPr>
        <w:t>、城市空气质量优良率</w:t>
      </w:r>
    </w:p>
    <w:p w:rsidR="006C62AC" w:rsidRPr="005269B4" w:rsidRDefault="006C62AC" w:rsidP="000C18F3">
      <w:pPr>
        <w:tabs>
          <w:tab w:val="center" w:pos="4156"/>
        </w:tabs>
        <w:spacing w:line="600" w:lineRule="exact"/>
        <w:ind w:firstLineChars="200" w:firstLine="600"/>
        <w:rPr>
          <w:rFonts w:ascii="仿宋_GB2312" w:eastAsia="仿宋_GB2312" w:hAnsi="华文楷体"/>
          <w:bCs/>
          <w:sz w:val="30"/>
          <w:szCs w:val="30"/>
        </w:rPr>
      </w:pPr>
      <w:r w:rsidRPr="005269B4">
        <w:rPr>
          <w:rFonts w:ascii="仿宋_GB2312" w:eastAsia="仿宋_GB2312" w:hAnsi="华文楷体" w:hint="eastAsia"/>
          <w:bCs/>
          <w:sz w:val="30"/>
          <w:szCs w:val="30"/>
        </w:rPr>
        <w:t>本月我市环境空气优良天数为</w:t>
      </w:r>
      <w:r>
        <w:rPr>
          <w:rFonts w:ascii="仿宋_GB2312" w:eastAsia="仿宋_GB2312" w:hAnsi="华文楷体"/>
          <w:bCs/>
          <w:sz w:val="30"/>
          <w:szCs w:val="30"/>
        </w:rPr>
        <w:t>26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天，占比</w:t>
      </w:r>
      <w:r>
        <w:rPr>
          <w:rFonts w:ascii="仿宋_GB2312" w:eastAsia="仿宋_GB2312" w:hAnsi="华文楷体"/>
          <w:bCs/>
          <w:sz w:val="30"/>
          <w:szCs w:val="30"/>
        </w:rPr>
        <w:t>92.9</w:t>
      </w:r>
      <w:r w:rsidRPr="005269B4">
        <w:rPr>
          <w:rFonts w:ascii="仿宋_GB2312" w:eastAsia="仿宋_GB2312" w:hAnsi="华文楷体"/>
          <w:bCs/>
          <w:sz w:val="30"/>
          <w:szCs w:val="30"/>
        </w:rPr>
        <w:t>%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，轻度污染</w:t>
      </w:r>
      <w:r w:rsidRPr="005269B4">
        <w:rPr>
          <w:rFonts w:ascii="仿宋_GB2312" w:eastAsia="仿宋_GB2312" w:hAnsi="华文楷体"/>
          <w:bCs/>
          <w:sz w:val="30"/>
          <w:szCs w:val="30"/>
        </w:rPr>
        <w:t>1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天，占比</w:t>
      </w:r>
      <w:r>
        <w:rPr>
          <w:rFonts w:ascii="仿宋_GB2312" w:eastAsia="仿宋_GB2312" w:hAnsi="华文楷体"/>
          <w:bCs/>
          <w:sz w:val="30"/>
          <w:szCs w:val="30"/>
        </w:rPr>
        <w:t>3.6%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，中度污染</w:t>
      </w:r>
      <w:r>
        <w:rPr>
          <w:rFonts w:ascii="仿宋_GB2312" w:eastAsia="仿宋_GB2312" w:hAnsi="华文楷体"/>
          <w:bCs/>
          <w:sz w:val="30"/>
          <w:szCs w:val="30"/>
        </w:rPr>
        <w:t>1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天，占比</w:t>
      </w:r>
      <w:r>
        <w:rPr>
          <w:rFonts w:ascii="仿宋_GB2312" w:eastAsia="仿宋_GB2312" w:hAnsi="华文楷体"/>
          <w:bCs/>
          <w:sz w:val="30"/>
          <w:szCs w:val="30"/>
        </w:rPr>
        <w:t>3.6</w:t>
      </w:r>
      <w:r w:rsidRPr="005269B4">
        <w:rPr>
          <w:rFonts w:ascii="仿宋_GB2312" w:eastAsia="仿宋_GB2312" w:hAnsi="华文楷体"/>
          <w:bCs/>
          <w:sz w:val="30"/>
          <w:szCs w:val="30"/>
        </w:rPr>
        <w:t>%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，无重度及以上污染，影响环境空气质量的主要污染物是细颗粒物。空气质量类别比例详见图</w:t>
      </w:r>
      <w:r w:rsidRPr="005269B4">
        <w:rPr>
          <w:rFonts w:ascii="仿宋_GB2312" w:eastAsia="仿宋_GB2312" w:hAnsi="华文楷体"/>
          <w:bCs/>
          <w:sz w:val="30"/>
          <w:szCs w:val="30"/>
        </w:rPr>
        <w:t>1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。</w:t>
      </w:r>
    </w:p>
    <w:p w:rsidR="006C62AC" w:rsidRDefault="006C62AC" w:rsidP="004A4C1C">
      <w:pPr>
        <w:tabs>
          <w:tab w:val="center" w:pos="4156"/>
        </w:tabs>
        <w:ind w:firstLineChars="200" w:firstLine="420"/>
        <w:rPr>
          <w:rFonts w:ascii="仿宋_GB2312" w:eastAsia="仿宋_GB2312" w:hAnsi="华文楷体"/>
          <w:b/>
          <w:sz w:val="30"/>
          <w:szCs w:val="30"/>
        </w:rPr>
      </w:pPr>
      <w:r w:rsidRPr="00114248">
        <w:rPr>
          <w:rFonts w:ascii="仿宋_GB2312" w:eastAsia="仿宋_GB2312" w:hAnsi="华文楷体"/>
          <w:b/>
          <w:noProof/>
          <w:sz w:val="30"/>
          <w:szCs w:val="30"/>
        </w:rPr>
        <w:object w:dxaOrig="7306" w:dyaOrig="398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图表 2" o:spid="_x0000_i1025" type="#_x0000_t75" style="width:365.25pt;height:199.5pt;visibility:visible" o:ole="">
            <v:imagedata r:id="rId6" o:title="" cropbottom="-33f"/>
            <o:lock v:ext="edit" aspectratio="f"/>
          </v:shape>
          <o:OLEObject Type="Embed" ProgID="Excel.Chart.8" ShapeID="图表 2" DrawAspect="Content" ObjectID="_1677419992" r:id="rId7"/>
        </w:object>
      </w:r>
    </w:p>
    <w:p w:rsidR="006C62AC" w:rsidRPr="004E6ED1" w:rsidRDefault="006C62AC" w:rsidP="004E6ED1">
      <w:pPr>
        <w:tabs>
          <w:tab w:val="center" w:pos="4156"/>
        </w:tabs>
        <w:ind w:firstLineChars="200" w:firstLine="560"/>
        <w:jc w:val="center"/>
        <w:rPr>
          <w:rFonts w:ascii="仿宋_GB2312" w:eastAsia="仿宋_GB2312" w:hAnsi="华文楷体"/>
          <w:b/>
          <w:sz w:val="30"/>
          <w:szCs w:val="30"/>
        </w:rPr>
      </w:pPr>
      <w:r w:rsidRPr="004E6ED1">
        <w:rPr>
          <w:rFonts w:ascii="仿宋_GB2312" w:eastAsia="仿宋_GB2312" w:hAnsi="华文楷体" w:hint="eastAsia"/>
          <w:bCs/>
          <w:sz w:val="28"/>
          <w:szCs w:val="28"/>
        </w:rPr>
        <w:t>图</w:t>
      </w:r>
      <w:r w:rsidRPr="004E6ED1">
        <w:rPr>
          <w:rFonts w:ascii="仿宋_GB2312" w:eastAsia="仿宋_GB2312" w:hAnsi="华文楷体"/>
          <w:bCs/>
          <w:sz w:val="28"/>
          <w:szCs w:val="28"/>
        </w:rPr>
        <w:t>1  2</w:t>
      </w:r>
      <w:r w:rsidRPr="004E6ED1">
        <w:rPr>
          <w:rFonts w:ascii="仿宋_GB2312" w:eastAsia="仿宋_GB2312" w:hAnsi="华文楷体" w:hint="eastAsia"/>
          <w:bCs/>
          <w:sz w:val="28"/>
          <w:szCs w:val="28"/>
        </w:rPr>
        <w:t>月空气质量类别统计表</w:t>
      </w:r>
    </w:p>
    <w:p w:rsidR="006C62AC" w:rsidRDefault="006C62AC" w:rsidP="000C18F3">
      <w:pPr>
        <w:spacing w:line="600" w:lineRule="exact"/>
        <w:ind w:rightChars="267" w:right="561" w:firstLineChars="200" w:firstLine="560"/>
        <w:rPr>
          <w:rFonts w:ascii="仿宋_GB2312" w:eastAsia="仿宋_GB2312" w:hAnsi="华文楷体"/>
          <w:sz w:val="28"/>
          <w:szCs w:val="28"/>
        </w:rPr>
      </w:pPr>
      <w:r>
        <w:rPr>
          <w:rFonts w:ascii="仿宋_GB2312" w:eastAsia="仿宋_GB2312" w:hAnsi="华文楷体" w:hint="eastAsia"/>
          <w:sz w:val="28"/>
          <w:szCs w:val="28"/>
        </w:rPr>
        <w:t>与上月相比，优良天数增加</w:t>
      </w:r>
      <w:r>
        <w:rPr>
          <w:rFonts w:ascii="仿宋_GB2312" w:eastAsia="仿宋_GB2312" w:hAnsi="华文楷体"/>
          <w:sz w:val="28"/>
          <w:szCs w:val="28"/>
        </w:rPr>
        <w:t>12</w:t>
      </w:r>
      <w:r>
        <w:rPr>
          <w:rFonts w:ascii="仿宋_GB2312" w:eastAsia="仿宋_GB2312" w:hAnsi="华文楷体" w:hint="eastAsia"/>
          <w:sz w:val="28"/>
          <w:szCs w:val="28"/>
        </w:rPr>
        <w:t>天</w:t>
      </w:r>
      <w:r>
        <w:rPr>
          <w:rFonts w:ascii="仿宋_GB2312" w:eastAsia="仿宋_GB2312" w:hAnsi="华文楷体"/>
          <w:sz w:val="28"/>
          <w:szCs w:val="28"/>
        </w:rPr>
        <w:t>,</w:t>
      </w:r>
      <w:r>
        <w:rPr>
          <w:rFonts w:ascii="仿宋_GB2312" w:eastAsia="仿宋_GB2312" w:hAnsi="华文楷体" w:hint="eastAsia"/>
          <w:sz w:val="28"/>
          <w:szCs w:val="28"/>
        </w:rPr>
        <w:t>优良天数比例增加</w:t>
      </w:r>
      <w:r>
        <w:rPr>
          <w:rFonts w:ascii="仿宋_GB2312" w:eastAsia="仿宋_GB2312" w:hAnsi="华文楷体"/>
          <w:sz w:val="28"/>
          <w:szCs w:val="28"/>
        </w:rPr>
        <w:t>47.7%</w:t>
      </w:r>
      <w:r>
        <w:rPr>
          <w:rFonts w:ascii="仿宋_GB2312" w:eastAsia="仿宋_GB2312" w:hAnsi="华文楷体" w:hint="eastAsia"/>
          <w:sz w:val="28"/>
          <w:szCs w:val="28"/>
        </w:rPr>
        <w:t>。</w:t>
      </w:r>
    </w:p>
    <w:p w:rsidR="006C62AC" w:rsidRDefault="006C62AC" w:rsidP="004A4C1C">
      <w:pPr>
        <w:spacing w:beforeLines="50" w:afterLines="50" w:line="520" w:lineRule="exact"/>
        <w:ind w:rightChars="-84" w:right="-176"/>
        <w:jc w:val="center"/>
        <w:rPr>
          <w:rFonts w:ascii="仿宋_GB2312" w:eastAsia="仿宋_GB2312" w:hAnsi="华文楷体"/>
          <w:bCs/>
          <w:sz w:val="30"/>
          <w:szCs w:val="30"/>
        </w:rPr>
      </w:pPr>
      <w:r>
        <w:rPr>
          <w:rFonts w:ascii="仿宋_GB2312" w:eastAsia="仿宋_GB2312" w:hAnsi="华文楷体" w:hint="eastAsia"/>
          <w:sz w:val="28"/>
          <w:szCs w:val="28"/>
        </w:rPr>
        <w:t>与上年同期相比，优良天数比例下降</w:t>
      </w:r>
      <w:r>
        <w:rPr>
          <w:rFonts w:ascii="仿宋_GB2312" w:eastAsia="仿宋_GB2312" w:hAnsi="华文楷体"/>
          <w:sz w:val="28"/>
          <w:szCs w:val="28"/>
        </w:rPr>
        <w:t>0.2%</w:t>
      </w:r>
      <w:r>
        <w:rPr>
          <w:rFonts w:ascii="仿宋_GB2312" w:eastAsia="仿宋_GB2312" w:hAnsi="华文楷体" w:hint="eastAsia"/>
          <w:sz w:val="28"/>
          <w:szCs w:val="28"/>
        </w:rPr>
        <w:t>。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详见表</w:t>
      </w:r>
      <w:r w:rsidRPr="005269B4">
        <w:rPr>
          <w:rFonts w:ascii="仿宋_GB2312" w:eastAsia="仿宋_GB2312" w:hAnsi="华文楷体"/>
          <w:bCs/>
          <w:sz w:val="30"/>
          <w:szCs w:val="30"/>
        </w:rPr>
        <w:t>1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。</w:t>
      </w:r>
    </w:p>
    <w:p w:rsidR="006C62AC" w:rsidRPr="008F6A4F" w:rsidRDefault="006C62AC" w:rsidP="004A4C1C">
      <w:pPr>
        <w:spacing w:beforeLines="50" w:afterLines="50" w:line="520" w:lineRule="exact"/>
        <w:ind w:rightChars="-84" w:right="-176"/>
        <w:jc w:val="center"/>
        <w:rPr>
          <w:rFonts w:ascii="仿宋_GB2312" w:eastAsia="仿宋_GB2312" w:hAnsi="华文楷体"/>
          <w:bCs/>
          <w:sz w:val="28"/>
          <w:szCs w:val="28"/>
        </w:rPr>
      </w:pPr>
      <w:r w:rsidRPr="008F6A4F">
        <w:rPr>
          <w:rFonts w:ascii="仿宋_GB2312" w:eastAsia="仿宋_GB2312" w:hAnsi="华文楷体" w:hint="eastAsia"/>
          <w:bCs/>
          <w:sz w:val="28"/>
          <w:szCs w:val="28"/>
        </w:rPr>
        <w:t>表</w:t>
      </w:r>
      <w:r w:rsidRPr="008F6A4F">
        <w:rPr>
          <w:rFonts w:ascii="仿宋_GB2312" w:eastAsia="仿宋_GB2312" w:hAnsi="华文楷体"/>
          <w:bCs/>
          <w:sz w:val="28"/>
          <w:szCs w:val="28"/>
        </w:rPr>
        <w:t xml:space="preserve">1  </w:t>
      </w:r>
      <w:r>
        <w:rPr>
          <w:rFonts w:ascii="仿宋_GB2312" w:eastAsia="仿宋_GB2312" w:hAnsi="华文楷体"/>
          <w:bCs/>
          <w:sz w:val="28"/>
          <w:szCs w:val="28"/>
        </w:rPr>
        <w:t>2</w:t>
      </w:r>
      <w:r w:rsidRPr="008F6A4F">
        <w:rPr>
          <w:rFonts w:ascii="仿宋_GB2312" w:eastAsia="仿宋_GB2312" w:hAnsi="华文楷体" w:hint="eastAsia"/>
          <w:bCs/>
          <w:sz w:val="28"/>
          <w:szCs w:val="28"/>
        </w:rPr>
        <w:t>月邵阳市环境空气质量优良天数比例及变化情况</w:t>
      </w:r>
    </w:p>
    <w:tbl>
      <w:tblPr>
        <w:tblW w:w="5000" w:type="pct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060"/>
      </w:tblPr>
      <w:tblGrid>
        <w:gridCol w:w="1364"/>
        <w:gridCol w:w="1689"/>
        <w:gridCol w:w="1163"/>
        <w:gridCol w:w="962"/>
        <w:gridCol w:w="1241"/>
        <w:gridCol w:w="1128"/>
        <w:gridCol w:w="1132"/>
      </w:tblGrid>
      <w:tr w:rsidR="006C62AC" w:rsidRPr="00114248" w:rsidTr="00114248">
        <w:trPr>
          <w:jc w:val="center"/>
        </w:trPr>
        <w:tc>
          <w:tcPr>
            <w:tcW w:w="786" w:type="pct"/>
            <w:vMerge w:val="restart"/>
            <w:shd w:val="clear" w:color="auto" w:fill="8EAADB"/>
            <w:noWrap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城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 xml:space="preserve">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市</w:t>
            </w:r>
          </w:p>
        </w:tc>
        <w:tc>
          <w:tcPr>
            <w:tcW w:w="973" w:type="pct"/>
            <w:vMerge w:val="restart"/>
            <w:shd w:val="clear" w:color="auto" w:fill="8EAADB"/>
            <w:vAlign w:val="center"/>
          </w:tcPr>
          <w:p w:rsidR="006C62AC" w:rsidRPr="00114248" w:rsidRDefault="006C62AC">
            <w:pPr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优良天数（天）</w:t>
            </w:r>
          </w:p>
        </w:tc>
        <w:tc>
          <w:tcPr>
            <w:tcW w:w="1939" w:type="pct"/>
            <w:gridSpan w:val="3"/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优良天数比例（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%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）</w:t>
            </w:r>
          </w:p>
        </w:tc>
        <w:tc>
          <w:tcPr>
            <w:tcW w:w="1302" w:type="pct"/>
            <w:gridSpan w:val="2"/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变化幅度（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%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）</w:t>
            </w:r>
          </w:p>
        </w:tc>
      </w:tr>
      <w:tr w:rsidR="006C62AC" w:rsidRPr="00114248" w:rsidTr="00114248">
        <w:trPr>
          <w:jc w:val="center"/>
        </w:trPr>
        <w:tc>
          <w:tcPr>
            <w:tcW w:w="786" w:type="pct"/>
            <w:vMerge/>
            <w:shd w:val="clear" w:color="auto" w:fill="8EAADB"/>
            <w:noWrap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</w:p>
        </w:tc>
        <w:tc>
          <w:tcPr>
            <w:tcW w:w="973" w:type="pct"/>
            <w:vMerge/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</w:p>
        </w:tc>
        <w:tc>
          <w:tcPr>
            <w:tcW w:w="670" w:type="pct"/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本月</w:t>
            </w:r>
          </w:p>
        </w:tc>
        <w:tc>
          <w:tcPr>
            <w:tcW w:w="554" w:type="pct"/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上月</w:t>
            </w:r>
          </w:p>
        </w:tc>
        <w:tc>
          <w:tcPr>
            <w:tcW w:w="715" w:type="pct"/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上年同期</w:t>
            </w:r>
          </w:p>
        </w:tc>
        <w:tc>
          <w:tcPr>
            <w:tcW w:w="650" w:type="pct"/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较上月</w:t>
            </w:r>
          </w:p>
        </w:tc>
        <w:tc>
          <w:tcPr>
            <w:tcW w:w="652" w:type="pct"/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较上年</w:t>
            </w:r>
          </w:p>
        </w:tc>
      </w:tr>
      <w:tr w:rsidR="006C62AC" w:rsidRPr="00114248" w:rsidTr="00114248">
        <w:trPr>
          <w:jc w:val="center"/>
        </w:trPr>
        <w:tc>
          <w:tcPr>
            <w:tcW w:w="786" w:type="pct"/>
            <w:shd w:val="clear" w:color="auto" w:fill="B4C6E7"/>
            <w:noWrap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邵阳市</w:t>
            </w:r>
          </w:p>
        </w:tc>
        <w:tc>
          <w:tcPr>
            <w:tcW w:w="973" w:type="pct"/>
            <w:shd w:val="clear" w:color="auto" w:fill="B4C6E7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i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iCs/>
                <w:kern w:val="0"/>
                <w:sz w:val="22"/>
              </w:rPr>
              <w:t>26</w:t>
            </w:r>
          </w:p>
        </w:tc>
        <w:tc>
          <w:tcPr>
            <w:tcW w:w="670" w:type="pct"/>
            <w:shd w:val="clear" w:color="auto" w:fill="B4C6E7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92.9</w:t>
            </w:r>
          </w:p>
        </w:tc>
        <w:tc>
          <w:tcPr>
            <w:tcW w:w="554" w:type="pct"/>
            <w:shd w:val="clear" w:color="auto" w:fill="B4C6E7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45.2</w:t>
            </w:r>
          </w:p>
        </w:tc>
        <w:tc>
          <w:tcPr>
            <w:tcW w:w="715" w:type="pct"/>
            <w:shd w:val="clear" w:color="auto" w:fill="B4C6E7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93.1</w:t>
            </w:r>
          </w:p>
        </w:tc>
        <w:tc>
          <w:tcPr>
            <w:tcW w:w="650" w:type="pct"/>
            <w:shd w:val="clear" w:color="auto" w:fill="B4C6E7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47.7</w:t>
            </w:r>
          </w:p>
        </w:tc>
        <w:tc>
          <w:tcPr>
            <w:tcW w:w="652" w:type="pct"/>
            <w:shd w:val="clear" w:color="auto" w:fill="B4C6E7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-0.2</w:t>
            </w:r>
          </w:p>
        </w:tc>
      </w:tr>
    </w:tbl>
    <w:p w:rsidR="006C62AC" w:rsidRPr="008F6A4F" w:rsidRDefault="006C62AC" w:rsidP="004E6ED1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  <w:r w:rsidRPr="008F6A4F">
        <w:rPr>
          <w:rFonts w:ascii="仿宋_GB2312" w:eastAsia="仿宋_GB2312" w:hAnsi="华文楷体"/>
          <w:b/>
          <w:sz w:val="32"/>
          <w:szCs w:val="32"/>
        </w:rPr>
        <w:t>2</w:t>
      </w:r>
      <w:r w:rsidRPr="008F6A4F">
        <w:rPr>
          <w:rFonts w:ascii="仿宋_GB2312" w:eastAsia="仿宋_GB2312" w:hAnsi="华文楷体" w:hint="eastAsia"/>
          <w:b/>
          <w:sz w:val="32"/>
          <w:szCs w:val="32"/>
        </w:rPr>
        <w:t>、城市空气质量综合指数排名</w:t>
      </w:r>
    </w:p>
    <w:p w:rsidR="006C62AC" w:rsidRDefault="006C62AC" w:rsidP="008F6A4F">
      <w:pPr>
        <w:spacing w:line="600" w:lineRule="exact"/>
        <w:ind w:firstLineChars="200" w:firstLine="600"/>
        <w:rPr>
          <w:rFonts w:ascii="仿宋_GB2312" w:eastAsia="仿宋_GB2312" w:hAnsi="华文楷体"/>
          <w:bCs/>
          <w:sz w:val="30"/>
          <w:szCs w:val="30"/>
        </w:rPr>
      </w:pPr>
      <w:r w:rsidRPr="005269B4">
        <w:rPr>
          <w:rFonts w:ascii="仿宋_GB2312" w:eastAsia="仿宋_GB2312" w:hAnsi="华文楷体" w:hint="eastAsia"/>
          <w:bCs/>
          <w:sz w:val="30"/>
          <w:szCs w:val="30"/>
        </w:rPr>
        <w:t>本月我市综合指数</w:t>
      </w:r>
      <w:r>
        <w:rPr>
          <w:rFonts w:ascii="仿宋_GB2312" w:eastAsia="仿宋_GB2312" w:hAnsi="华文楷体"/>
          <w:bCs/>
          <w:sz w:val="30"/>
          <w:szCs w:val="30"/>
        </w:rPr>
        <w:t>3.71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，最大单项污染物为细颗粒物，单项指数</w:t>
      </w:r>
      <w:r>
        <w:rPr>
          <w:rFonts w:ascii="仿宋_GB2312" w:eastAsia="仿宋_GB2312" w:hAnsi="华文楷体"/>
          <w:bCs/>
          <w:sz w:val="30"/>
          <w:szCs w:val="30"/>
        </w:rPr>
        <w:t>1.31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，排名全省第</w:t>
      </w:r>
      <w:r>
        <w:rPr>
          <w:rFonts w:ascii="仿宋_GB2312" w:eastAsia="仿宋_GB2312" w:hAnsi="华文楷体"/>
          <w:bCs/>
          <w:sz w:val="30"/>
          <w:szCs w:val="30"/>
        </w:rPr>
        <w:t>6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位。详见表</w:t>
      </w:r>
      <w:r>
        <w:rPr>
          <w:rFonts w:ascii="仿宋_GB2312" w:eastAsia="仿宋_GB2312" w:hAnsi="华文楷体"/>
          <w:bCs/>
          <w:sz w:val="30"/>
          <w:szCs w:val="30"/>
        </w:rPr>
        <w:t>2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。</w:t>
      </w:r>
    </w:p>
    <w:p w:rsidR="006C62AC" w:rsidRPr="00394C7D" w:rsidRDefault="006C62AC" w:rsidP="00394C7D">
      <w:pPr>
        <w:jc w:val="center"/>
        <w:rPr>
          <w:rFonts w:ascii="仿宋_GB2312" w:eastAsia="仿宋_GB2312" w:hAnsi="华文楷体"/>
          <w:bCs/>
          <w:sz w:val="28"/>
          <w:szCs w:val="28"/>
        </w:rPr>
      </w:pPr>
      <w:r w:rsidRPr="00394C7D">
        <w:rPr>
          <w:rFonts w:ascii="仿宋_GB2312" w:eastAsia="仿宋_GB2312" w:hAnsi="华文楷体" w:hint="eastAsia"/>
          <w:bCs/>
          <w:sz w:val="28"/>
          <w:szCs w:val="28"/>
        </w:rPr>
        <w:t>表</w:t>
      </w:r>
      <w:r w:rsidRPr="00394C7D">
        <w:rPr>
          <w:rFonts w:ascii="仿宋_GB2312" w:eastAsia="仿宋_GB2312" w:hAnsi="华文楷体"/>
          <w:bCs/>
          <w:sz w:val="28"/>
          <w:szCs w:val="28"/>
        </w:rPr>
        <w:t xml:space="preserve">2  </w:t>
      </w:r>
      <w:r>
        <w:rPr>
          <w:rFonts w:ascii="仿宋_GB2312" w:eastAsia="仿宋_GB2312" w:hAnsi="华文楷体"/>
          <w:bCs/>
          <w:sz w:val="28"/>
          <w:szCs w:val="28"/>
        </w:rPr>
        <w:t>2</w:t>
      </w:r>
      <w:r>
        <w:rPr>
          <w:rFonts w:ascii="仿宋_GB2312" w:eastAsia="仿宋_GB2312" w:hAnsi="华文楷体" w:hint="eastAsia"/>
          <w:bCs/>
          <w:sz w:val="28"/>
          <w:szCs w:val="28"/>
        </w:rPr>
        <w:t>月</w:t>
      </w:r>
      <w:r w:rsidRPr="00394C7D">
        <w:rPr>
          <w:rFonts w:ascii="仿宋_GB2312" w:eastAsia="仿宋_GB2312" w:hAnsi="华文楷体" w:hint="eastAsia"/>
          <w:bCs/>
          <w:sz w:val="28"/>
          <w:szCs w:val="28"/>
        </w:rPr>
        <w:t>全省综合指数排名</w:t>
      </w:r>
    </w:p>
    <w:tbl>
      <w:tblPr>
        <w:tblW w:w="0" w:type="auto"/>
        <w:tbl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  <w:insideH w:val="single" w:sz="4" w:space="0" w:color="auto"/>
          <w:insideV w:val="single" w:sz="4" w:space="0" w:color="auto"/>
        </w:tblBorders>
        <w:tblLook w:val="0020"/>
      </w:tblPr>
      <w:tblGrid>
        <w:gridCol w:w="959"/>
        <w:gridCol w:w="1276"/>
        <w:gridCol w:w="1701"/>
        <w:gridCol w:w="1984"/>
        <w:gridCol w:w="2410"/>
      </w:tblGrid>
      <w:tr w:rsidR="006C62AC" w:rsidRPr="00114248" w:rsidTr="00114248">
        <w:tc>
          <w:tcPr>
            <w:tcW w:w="959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排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 xml:space="preserve">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名</w:t>
            </w:r>
          </w:p>
        </w:tc>
        <w:tc>
          <w:tcPr>
            <w:tcW w:w="1276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城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lang w:val="zh-CN"/>
              </w:rPr>
              <w:t xml:space="preserve"> 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市</w:t>
            </w:r>
          </w:p>
        </w:tc>
        <w:tc>
          <w:tcPr>
            <w:tcW w:w="1701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ind w:left="180" w:firstLineChars="100" w:firstLine="221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综合指数</w:t>
            </w:r>
          </w:p>
        </w:tc>
        <w:tc>
          <w:tcPr>
            <w:tcW w:w="1984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ind w:firstLineChars="100" w:firstLine="221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最大单项指数</w:t>
            </w:r>
          </w:p>
        </w:tc>
        <w:tc>
          <w:tcPr>
            <w:tcW w:w="2410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ind w:firstLineChars="200" w:firstLine="442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最大单项污染物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  <w:lang w:val="zh-CN"/>
              </w:rPr>
              <w:t>1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张家界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2.69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0.91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2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怀化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3.03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1.06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湘西州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3.08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1.03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郴州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3.33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1.06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5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永州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3.36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1.14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6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邵阳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3.71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1.31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7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衡阳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3.80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1.29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8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常德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3.82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1.49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9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岳阳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3.89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1.31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10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娄底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3.98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1.43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11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长沙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4.21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1.69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12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株洲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4.31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1.66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13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益阳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4.35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1.66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14</w:t>
            </w:r>
          </w:p>
        </w:tc>
        <w:tc>
          <w:tcPr>
            <w:tcW w:w="1276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湘潭</w:t>
            </w:r>
          </w:p>
        </w:tc>
        <w:tc>
          <w:tcPr>
            <w:tcW w:w="1701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4.43</w:t>
            </w:r>
          </w:p>
        </w:tc>
        <w:tc>
          <w:tcPr>
            <w:tcW w:w="1984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1.66</w:t>
            </w:r>
          </w:p>
        </w:tc>
        <w:tc>
          <w:tcPr>
            <w:tcW w:w="2410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</w:tbl>
    <w:p w:rsidR="006C62AC" w:rsidRDefault="006C62AC" w:rsidP="009E02F4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</w:p>
    <w:p w:rsidR="006C62AC" w:rsidRPr="008F6A4F" w:rsidRDefault="006C62AC" w:rsidP="009E02F4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  <w:r w:rsidRPr="008F6A4F">
        <w:rPr>
          <w:rFonts w:ascii="仿宋_GB2312" w:eastAsia="仿宋_GB2312" w:hAnsi="华文楷体"/>
          <w:b/>
          <w:sz w:val="32"/>
          <w:szCs w:val="32"/>
        </w:rPr>
        <w:t>3</w:t>
      </w:r>
      <w:r w:rsidRPr="008F6A4F">
        <w:rPr>
          <w:rFonts w:ascii="仿宋_GB2312" w:eastAsia="仿宋_GB2312" w:hAnsi="华文楷体" w:hint="eastAsia"/>
          <w:b/>
          <w:sz w:val="32"/>
          <w:szCs w:val="32"/>
        </w:rPr>
        <w:t>、城市环境空气主要污染物浓度及变化趋势</w:t>
      </w:r>
    </w:p>
    <w:p w:rsidR="006C62AC" w:rsidRDefault="006C62AC" w:rsidP="009E02F4">
      <w:pPr>
        <w:spacing w:line="600" w:lineRule="exact"/>
        <w:ind w:firstLineChars="200" w:firstLine="600"/>
        <w:rPr>
          <w:rFonts w:ascii="仿宋_GB2312" w:eastAsia="仿宋_GB2312" w:hAnsi="华文楷体"/>
          <w:bCs/>
          <w:sz w:val="30"/>
          <w:szCs w:val="30"/>
        </w:rPr>
      </w:pPr>
      <w:r w:rsidRPr="005269B4">
        <w:rPr>
          <w:rFonts w:ascii="仿宋_GB2312" w:eastAsia="仿宋_GB2312" w:hAnsi="华文楷体" w:hint="eastAsia"/>
          <w:bCs/>
          <w:sz w:val="30"/>
          <w:szCs w:val="30"/>
        </w:rPr>
        <w:t>本月，我市环境空气中细颗粒物</w:t>
      </w:r>
      <w:r>
        <w:rPr>
          <w:rFonts w:ascii="仿宋_GB2312" w:eastAsia="仿宋_GB2312" w:hAnsi="华文楷体" w:hint="eastAsia"/>
          <w:bCs/>
          <w:sz w:val="30"/>
          <w:szCs w:val="30"/>
        </w:rPr>
        <w:t>浓度均值范围在</w:t>
      </w:r>
      <w:r>
        <w:rPr>
          <w:rFonts w:ascii="仿宋_GB2312" w:eastAsia="仿宋_GB2312" w:hAnsi="华文楷体"/>
          <w:bCs/>
          <w:sz w:val="30"/>
          <w:szCs w:val="30"/>
        </w:rPr>
        <w:t>8</w:t>
      </w:r>
      <w:r>
        <w:rPr>
          <w:rFonts w:ascii="仿宋" w:eastAsia="仿宋" w:hAnsi="仿宋" w:hint="eastAsia"/>
          <w:bCs/>
          <w:sz w:val="30"/>
          <w:szCs w:val="30"/>
        </w:rPr>
        <w:t>～</w:t>
      </w:r>
      <w:r>
        <w:rPr>
          <w:rFonts w:ascii="仿宋_GB2312" w:eastAsia="仿宋_GB2312" w:hAnsi="华文楷体"/>
          <w:bCs/>
          <w:sz w:val="30"/>
          <w:szCs w:val="30"/>
        </w:rPr>
        <w:t>129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立方米之间，均值为</w:t>
      </w:r>
      <w:r>
        <w:rPr>
          <w:rFonts w:ascii="仿宋_GB2312" w:eastAsia="仿宋_GB2312" w:hAnsi="华文楷体"/>
          <w:bCs/>
          <w:sz w:val="30"/>
          <w:szCs w:val="30"/>
        </w:rPr>
        <w:t>46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立方米；可吸入颗粒物浓度均值范围在</w:t>
      </w:r>
      <w:r>
        <w:rPr>
          <w:rFonts w:ascii="仿宋_GB2312" w:eastAsia="仿宋_GB2312" w:hAnsi="华文楷体"/>
          <w:bCs/>
          <w:sz w:val="30"/>
          <w:szCs w:val="30"/>
        </w:rPr>
        <w:t>10</w:t>
      </w:r>
      <w:r>
        <w:rPr>
          <w:rFonts w:ascii="仿宋" w:eastAsia="仿宋" w:hAnsi="仿宋" w:hint="eastAsia"/>
          <w:bCs/>
          <w:sz w:val="30"/>
          <w:szCs w:val="30"/>
        </w:rPr>
        <w:t>～</w:t>
      </w:r>
      <w:r>
        <w:rPr>
          <w:rFonts w:ascii="仿宋_GB2312" w:eastAsia="仿宋_GB2312" w:hAnsi="华文楷体"/>
          <w:bCs/>
          <w:sz w:val="30"/>
          <w:szCs w:val="30"/>
        </w:rPr>
        <w:t>134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立方米之间，均值为</w:t>
      </w:r>
      <w:r>
        <w:rPr>
          <w:rFonts w:ascii="仿宋_GB2312" w:eastAsia="仿宋_GB2312" w:hAnsi="华文楷体"/>
          <w:bCs/>
          <w:sz w:val="30"/>
          <w:szCs w:val="30"/>
        </w:rPr>
        <w:t>58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立方米；二氧化硫浓度均值范围在</w:t>
      </w:r>
      <w:r>
        <w:rPr>
          <w:rFonts w:ascii="仿宋_GB2312" w:eastAsia="仿宋_GB2312" w:hAnsi="华文楷体"/>
          <w:bCs/>
          <w:sz w:val="30"/>
          <w:szCs w:val="30"/>
        </w:rPr>
        <w:t>6</w:t>
      </w:r>
      <w:r>
        <w:rPr>
          <w:rFonts w:ascii="仿宋" w:eastAsia="仿宋" w:hAnsi="仿宋" w:hint="eastAsia"/>
          <w:bCs/>
          <w:sz w:val="30"/>
          <w:szCs w:val="30"/>
        </w:rPr>
        <w:t>～</w:t>
      </w:r>
      <w:r>
        <w:rPr>
          <w:rFonts w:ascii="仿宋_GB2312" w:eastAsia="仿宋_GB2312" w:hAnsi="华文楷体"/>
          <w:bCs/>
          <w:sz w:val="30"/>
          <w:szCs w:val="30"/>
        </w:rPr>
        <w:t>12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立方米之间，均值为</w:t>
      </w:r>
      <w:r>
        <w:rPr>
          <w:rFonts w:ascii="仿宋_GB2312" w:eastAsia="仿宋_GB2312" w:hAnsi="华文楷体"/>
          <w:bCs/>
          <w:sz w:val="30"/>
          <w:szCs w:val="30"/>
        </w:rPr>
        <w:t>9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立方米；二氧化氮浓度均值范围在</w:t>
      </w:r>
      <w:r>
        <w:rPr>
          <w:rFonts w:ascii="仿宋_GB2312" w:eastAsia="仿宋_GB2312" w:hAnsi="华文楷体"/>
          <w:bCs/>
          <w:sz w:val="30"/>
          <w:szCs w:val="30"/>
        </w:rPr>
        <w:t>10</w:t>
      </w:r>
      <w:r>
        <w:rPr>
          <w:rFonts w:ascii="仿宋" w:eastAsia="仿宋" w:hAnsi="仿宋" w:hint="eastAsia"/>
          <w:bCs/>
          <w:sz w:val="30"/>
          <w:szCs w:val="30"/>
        </w:rPr>
        <w:t>～</w:t>
      </w:r>
      <w:r>
        <w:rPr>
          <w:rFonts w:ascii="仿宋_GB2312" w:eastAsia="仿宋_GB2312" w:hAnsi="华文楷体"/>
          <w:bCs/>
          <w:sz w:val="30"/>
          <w:szCs w:val="30"/>
        </w:rPr>
        <w:t>34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立方米之间，均值为</w:t>
      </w:r>
      <w:r>
        <w:rPr>
          <w:rFonts w:ascii="仿宋_GB2312" w:eastAsia="仿宋_GB2312" w:hAnsi="华文楷体"/>
          <w:bCs/>
          <w:sz w:val="30"/>
          <w:szCs w:val="30"/>
        </w:rPr>
        <w:t>19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立方米；臭氧日最大</w:t>
      </w:r>
      <w:r>
        <w:rPr>
          <w:rFonts w:ascii="仿宋_GB2312" w:eastAsia="仿宋_GB2312" w:hAnsi="华文楷体"/>
          <w:bCs/>
          <w:sz w:val="30"/>
          <w:szCs w:val="30"/>
        </w:rPr>
        <w:t>8</w:t>
      </w:r>
      <w:r>
        <w:rPr>
          <w:rFonts w:ascii="仿宋_GB2312" w:eastAsia="仿宋_GB2312" w:hAnsi="华文楷体" w:hint="eastAsia"/>
          <w:bCs/>
          <w:sz w:val="30"/>
          <w:szCs w:val="30"/>
        </w:rPr>
        <w:t>小时平均第</w:t>
      </w:r>
      <w:r>
        <w:rPr>
          <w:rFonts w:ascii="仿宋_GB2312" w:eastAsia="仿宋_GB2312" w:hAnsi="华文楷体"/>
          <w:bCs/>
          <w:sz w:val="30"/>
          <w:szCs w:val="30"/>
        </w:rPr>
        <w:t>90</w:t>
      </w:r>
      <w:r>
        <w:rPr>
          <w:rFonts w:ascii="仿宋_GB2312" w:eastAsia="仿宋_GB2312" w:hAnsi="华文楷体" w:hint="eastAsia"/>
          <w:bCs/>
          <w:sz w:val="30"/>
          <w:szCs w:val="30"/>
        </w:rPr>
        <w:t>百分位浓度范围在</w:t>
      </w:r>
      <w:r>
        <w:rPr>
          <w:rFonts w:ascii="仿宋_GB2312" w:eastAsia="仿宋_GB2312" w:hAnsi="华文楷体"/>
          <w:bCs/>
          <w:sz w:val="30"/>
          <w:szCs w:val="30"/>
        </w:rPr>
        <w:t>23</w:t>
      </w:r>
      <w:r>
        <w:rPr>
          <w:rFonts w:ascii="仿宋" w:eastAsia="仿宋" w:hAnsi="仿宋" w:hint="eastAsia"/>
          <w:bCs/>
          <w:sz w:val="30"/>
          <w:szCs w:val="30"/>
        </w:rPr>
        <w:t>～</w:t>
      </w:r>
      <w:r>
        <w:rPr>
          <w:rFonts w:ascii="仿宋_GB2312" w:eastAsia="仿宋_GB2312" w:hAnsi="华文楷体"/>
          <w:bCs/>
          <w:sz w:val="30"/>
          <w:szCs w:val="30"/>
        </w:rPr>
        <w:t>124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立方米之间，均值为</w:t>
      </w:r>
      <w:r>
        <w:rPr>
          <w:rFonts w:ascii="仿宋_GB2312" w:eastAsia="仿宋_GB2312" w:hAnsi="华文楷体"/>
          <w:bCs/>
          <w:sz w:val="30"/>
          <w:szCs w:val="30"/>
        </w:rPr>
        <w:t>102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立方米；一氧化碳日均值第</w:t>
      </w:r>
      <w:r>
        <w:rPr>
          <w:rFonts w:ascii="仿宋_GB2312" w:eastAsia="仿宋_GB2312" w:hAnsi="华文楷体"/>
          <w:bCs/>
          <w:sz w:val="30"/>
          <w:szCs w:val="30"/>
        </w:rPr>
        <w:t>95</w:t>
      </w:r>
      <w:r>
        <w:rPr>
          <w:rFonts w:ascii="仿宋_GB2312" w:eastAsia="仿宋_GB2312" w:hAnsi="华文楷体" w:hint="eastAsia"/>
          <w:bCs/>
          <w:sz w:val="30"/>
          <w:szCs w:val="30"/>
        </w:rPr>
        <w:t>百分位浓度范围在</w:t>
      </w:r>
      <w:r>
        <w:rPr>
          <w:rFonts w:ascii="仿宋_GB2312" w:eastAsia="仿宋_GB2312" w:hAnsi="华文楷体"/>
          <w:bCs/>
          <w:sz w:val="30"/>
          <w:szCs w:val="30"/>
        </w:rPr>
        <w:t>0.5</w:t>
      </w:r>
      <w:r>
        <w:rPr>
          <w:rFonts w:ascii="仿宋" w:eastAsia="仿宋" w:hAnsi="仿宋" w:hint="eastAsia"/>
          <w:bCs/>
          <w:sz w:val="30"/>
          <w:szCs w:val="30"/>
        </w:rPr>
        <w:t>～</w:t>
      </w:r>
      <w:r>
        <w:rPr>
          <w:rFonts w:ascii="仿宋_GB2312" w:eastAsia="仿宋_GB2312" w:hAnsi="华文楷体"/>
          <w:bCs/>
          <w:sz w:val="30"/>
          <w:szCs w:val="30"/>
        </w:rPr>
        <w:t>1.3</w:t>
      </w:r>
      <w:r>
        <w:rPr>
          <w:rFonts w:ascii="仿宋_GB2312" w:eastAsia="仿宋_GB2312" w:hAnsi="华文楷体" w:hint="eastAsia"/>
          <w:bCs/>
          <w:sz w:val="30"/>
          <w:szCs w:val="30"/>
        </w:rPr>
        <w:t>毫克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立方米之间，均值为</w:t>
      </w:r>
      <w:r>
        <w:rPr>
          <w:rFonts w:ascii="仿宋_GB2312" w:eastAsia="仿宋_GB2312" w:hAnsi="华文楷体"/>
          <w:bCs/>
          <w:sz w:val="30"/>
          <w:szCs w:val="30"/>
        </w:rPr>
        <w:t>1.2</w:t>
      </w:r>
      <w:r>
        <w:rPr>
          <w:rFonts w:ascii="仿宋_GB2312" w:eastAsia="仿宋_GB2312" w:hAnsi="华文楷体" w:hint="eastAsia"/>
          <w:bCs/>
          <w:sz w:val="30"/>
          <w:szCs w:val="30"/>
        </w:rPr>
        <w:t>毫克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立方米。各点位浓度均值详见表</w:t>
      </w:r>
      <w:r>
        <w:rPr>
          <w:rFonts w:ascii="仿宋_GB2312" w:eastAsia="仿宋_GB2312" w:hAnsi="华文楷体"/>
          <w:bCs/>
          <w:sz w:val="30"/>
          <w:szCs w:val="30"/>
        </w:rPr>
        <w:t>3</w:t>
      </w:r>
      <w:r>
        <w:rPr>
          <w:rFonts w:ascii="仿宋_GB2312" w:eastAsia="仿宋_GB2312" w:hAnsi="华文楷体" w:hint="eastAsia"/>
          <w:bCs/>
          <w:sz w:val="30"/>
          <w:szCs w:val="30"/>
        </w:rPr>
        <w:t>。</w:t>
      </w:r>
    </w:p>
    <w:p w:rsidR="006C62AC" w:rsidRDefault="006C62AC" w:rsidP="00946C70">
      <w:pPr>
        <w:spacing w:line="600" w:lineRule="exact"/>
        <w:ind w:firstLineChars="200" w:firstLine="600"/>
        <w:rPr>
          <w:rFonts w:ascii="仿宋_GB2312" w:eastAsia="仿宋_GB2312" w:hAnsi="华文楷体"/>
          <w:bCs/>
          <w:sz w:val="30"/>
          <w:szCs w:val="30"/>
        </w:rPr>
      </w:pPr>
      <w:r>
        <w:rPr>
          <w:rFonts w:ascii="仿宋_GB2312" w:eastAsia="仿宋_GB2312" w:hAnsi="华文楷体" w:hint="eastAsia"/>
          <w:bCs/>
          <w:sz w:val="30"/>
          <w:szCs w:val="30"/>
        </w:rPr>
        <w:t>与上年同期相比，</w:t>
      </w:r>
      <w:r w:rsidRPr="00341260">
        <w:rPr>
          <w:rFonts w:ascii="仿宋_GB2312" w:eastAsia="仿宋_GB2312" w:hAnsi="华文楷体" w:hint="eastAsia"/>
          <w:bCs/>
          <w:sz w:val="30"/>
          <w:szCs w:val="30"/>
        </w:rPr>
        <w:t>细颗粒物上升</w:t>
      </w:r>
      <w:r>
        <w:rPr>
          <w:rFonts w:ascii="仿宋_GB2312" w:eastAsia="仿宋_GB2312" w:hAnsi="华文楷体" w:hint="eastAsia"/>
          <w:bCs/>
          <w:sz w:val="30"/>
          <w:szCs w:val="30"/>
        </w:rPr>
        <w:t>了</w:t>
      </w:r>
      <w:r>
        <w:rPr>
          <w:rFonts w:ascii="仿宋_GB2312" w:eastAsia="仿宋_GB2312" w:hAnsi="华文楷体"/>
          <w:bCs/>
          <w:sz w:val="30"/>
          <w:szCs w:val="30"/>
        </w:rPr>
        <w:t>21.1%</w:t>
      </w:r>
      <w:r>
        <w:rPr>
          <w:rFonts w:ascii="仿宋_GB2312" w:eastAsia="仿宋_GB2312" w:hAnsi="华文楷体" w:hint="eastAsia"/>
          <w:bCs/>
          <w:sz w:val="30"/>
          <w:szCs w:val="30"/>
        </w:rPr>
        <w:t>、可吸入颗粒物上升了</w:t>
      </w:r>
      <w:r>
        <w:rPr>
          <w:rFonts w:ascii="仿宋_GB2312" w:eastAsia="仿宋_GB2312" w:hAnsi="华文楷体"/>
          <w:bCs/>
          <w:sz w:val="30"/>
          <w:szCs w:val="30"/>
        </w:rPr>
        <w:t>28.9%</w:t>
      </w:r>
      <w:r>
        <w:rPr>
          <w:rFonts w:ascii="仿宋_GB2312" w:eastAsia="仿宋_GB2312" w:hAnsi="华文楷体" w:hint="eastAsia"/>
          <w:bCs/>
          <w:sz w:val="30"/>
          <w:szCs w:val="30"/>
        </w:rPr>
        <w:t>、二氧化硫上升了</w:t>
      </w:r>
      <w:r>
        <w:rPr>
          <w:rFonts w:ascii="仿宋_GB2312" w:eastAsia="仿宋_GB2312" w:hAnsi="华文楷体"/>
          <w:bCs/>
          <w:sz w:val="30"/>
          <w:szCs w:val="30"/>
        </w:rPr>
        <w:t>50%</w:t>
      </w:r>
      <w:r>
        <w:rPr>
          <w:rFonts w:ascii="仿宋_GB2312" w:eastAsia="仿宋_GB2312" w:hAnsi="华文楷体" w:hint="eastAsia"/>
          <w:bCs/>
          <w:sz w:val="30"/>
          <w:szCs w:val="30"/>
        </w:rPr>
        <w:t>、二氧化氮上升了</w:t>
      </w:r>
      <w:r>
        <w:rPr>
          <w:rFonts w:ascii="仿宋_GB2312" w:eastAsia="仿宋_GB2312" w:hAnsi="华文楷体"/>
          <w:bCs/>
          <w:sz w:val="30"/>
          <w:szCs w:val="30"/>
        </w:rPr>
        <w:t>35.7%</w:t>
      </w:r>
      <w:r>
        <w:rPr>
          <w:rFonts w:ascii="仿宋_GB2312" w:eastAsia="仿宋_GB2312" w:hAnsi="华文楷体" w:hint="eastAsia"/>
          <w:bCs/>
          <w:sz w:val="30"/>
          <w:szCs w:val="30"/>
        </w:rPr>
        <w:t>、臭氧上升了</w:t>
      </w:r>
      <w:r>
        <w:rPr>
          <w:rFonts w:ascii="仿宋_GB2312" w:eastAsia="仿宋_GB2312" w:hAnsi="华文楷体"/>
          <w:bCs/>
          <w:sz w:val="30"/>
          <w:szCs w:val="30"/>
        </w:rPr>
        <w:t>8.5%</w:t>
      </w:r>
      <w:r>
        <w:rPr>
          <w:rFonts w:ascii="仿宋_GB2312" w:eastAsia="仿宋_GB2312" w:hAnsi="华文楷体" w:hint="eastAsia"/>
          <w:bCs/>
          <w:sz w:val="30"/>
          <w:szCs w:val="30"/>
        </w:rPr>
        <w:t>、一氧化碳上升了</w:t>
      </w:r>
      <w:r>
        <w:rPr>
          <w:rFonts w:ascii="仿宋_GB2312" w:eastAsia="仿宋_GB2312" w:hAnsi="华文楷体"/>
          <w:bCs/>
          <w:sz w:val="30"/>
          <w:szCs w:val="30"/>
        </w:rPr>
        <w:t>9.1%</w:t>
      </w:r>
      <w:r>
        <w:rPr>
          <w:rFonts w:ascii="仿宋_GB2312" w:eastAsia="仿宋_GB2312" w:hAnsi="华文楷体" w:hint="eastAsia"/>
          <w:bCs/>
          <w:sz w:val="30"/>
          <w:szCs w:val="30"/>
        </w:rPr>
        <w:t>。</w:t>
      </w:r>
    </w:p>
    <w:p w:rsidR="006C62AC" w:rsidRPr="00F47EBA" w:rsidRDefault="006C62AC" w:rsidP="00A05D6B">
      <w:pPr>
        <w:jc w:val="center"/>
        <w:rPr>
          <w:rFonts w:ascii="仿宋_GB2312" w:eastAsia="仿宋_GB2312" w:hAnsi="华文楷体"/>
          <w:bCs/>
          <w:sz w:val="28"/>
          <w:szCs w:val="28"/>
        </w:rPr>
      </w:pPr>
      <w:r w:rsidRPr="00F47EBA">
        <w:rPr>
          <w:rFonts w:ascii="仿宋_GB2312" w:eastAsia="仿宋_GB2312" w:hAnsi="华文楷体" w:hint="eastAsia"/>
          <w:bCs/>
          <w:sz w:val="28"/>
          <w:szCs w:val="28"/>
        </w:rPr>
        <w:t>表</w:t>
      </w:r>
      <w:r w:rsidRPr="00F47EBA">
        <w:rPr>
          <w:rFonts w:ascii="仿宋_GB2312" w:eastAsia="仿宋_GB2312" w:hAnsi="华文楷体"/>
          <w:bCs/>
          <w:sz w:val="28"/>
          <w:szCs w:val="28"/>
        </w:rPr>
        <w:t>3</w:t>
      </w:r>
      <w:r>
        <w:rPr>
          <w:rFonts w:ascii="仿宋_GB2312" w:eastAsia="仿宋_GB2312" w:hAnsi="华文楷体"/>
          <w:bCs/>
          <w:sz w:val="28"/>
          <w:szCs w:val="28"/>
        </w:rPr>
        <w:t xml:space="preserve"> </w:t>
      </w:r>
      <w:r w:rsidRPr="00F47EBA">
        <w:rPr>
          <w:rFonts w:ascii="仿宋_GB2312" w:eastAsia="仿宋_GB2312" w:hAnsi="华文楷体"/>
          <w:bCs/>
          <w:sz w:val="28"/>
          <w:szCs w:val="28"/>
        </w:rPr>
        <w:t xml:space="preserve"> </w:t>
      </w:r>
      <w:r>
        <w:rPr>
          <w:rFonts w:ascii="仿宋_GB2312" w:eastAsia="仿宋_GB2312" w:hAnsi="华文楷体"/>
          <w:bCs/>
          <w:sz w:val="28"/>
          <w:szCs w:val="28"/>
        </w:rPr>
        <w:t>2</w:t>
      </w:r>
      <w:r>
        <w:rPr>
          <w:rFonts w:ascii="仿宋_GB2312" w:eastAsia="仿宋_GB2312" w:hAnsi="华文楷体" w:hint="eastAsia"/>
          <w:bCs/>
          <w:sz w:val="28"/>
          <w:szCs w:val="28"/>
        </w:rPr>
        <w:t>月</w:t>
      </w:r>
      <w:r w:rsidRPr="00F47EBA">
        <w:rPr>
          <w:rFonts w:ascii="仿宋_GB2312" w:eastAsia="仿宋_GB2312" w:hAnsi="华文楷体" w:hint="eastAsia"/>
          <w:bCs/>
          <w:sz w:val="28"/>
          <w:szCs w:val="28"/>
        </w:rPr>
        <w:t>各点位污染物浓度均值</w:t>
      </w:r>
    </w:p>
    <w:tbl>
      <w:tblPr>
        <w:tblW w:w="5000" w:type="pct"/>
        <w:jc w:val="center"/>
        <w:tblBorders>
          <w:top w:val="single" w:sz="4" w:space="0" w:color="70AD47"/>
          <w:bottom w:val="single" w:sz="4" w:space="0" w:color="70AD47"/>
        </w:tblBorders>
        <w:tblLayout w:type="fixed"/>
        <w:tblLook w:val="00A0"/>
      </w:tblPr>
      <w:tblGrid>
        <w:gridCol w:w="1308"/>
        <w:gridCol w:w="1161"/>
        <w:gridCol w:w="1184"/>
        <w:gridCol w:w="1257"/>
        <w:gridCol w:w="1257"/>
        <w:gridCol w:w="1257"/>
        <w:gridCol w:w="1255"/>
      </w:tblGrid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70AD47"/>
              <w:bottom w:val="single" w:sz="4" w:space="0" w:color="70AD47"/>
              <w:right w:val="single" w:sz="4" w:space="0" w:color="auto"/>
            </w:tcBorders>
            <w:shd w:val="clear" w:color="auto" w:fill="8EAADB"/>
            <w:noWrap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点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 xml:space="preserve">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位</w:t>
            </w:r>
          </w:p>
        </w:tc>
        <w:tc>
          <w:tcPr>
            <w:tcW w:w="669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ind w:firstLineChars="100" w:firstLine="221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SO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2</w:t>
            </w:r>
          </w:p>
          <w:p w:rsidR="006C62AC" w:rsidRPr="00114248" w:rsidRDefault="006C62AC" w:rsidP="00AB7178">
            <w:pPr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(ug/m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  <w:tc>
          <w:tcPr>
            <w:tcW w:w="682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NO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2</w:t>
            </w:r>
          </w:p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(ug/m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10</w:t>
            </w:r>
          </w:p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(ug/m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CO</w:t>
            </w:r>
          </w:p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(mg/m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O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3</w:t>
            </w:r>
          </w:p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(ug/m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  <w:tc>
          <w:tcPr>
            <w:tcW w:w="723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2.5</w:t>
            </w:r>
          </w:p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(ug/m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</w:tr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70AD47"/>
              <w:bottom w:val="single" w:sz="4" w:space="0" w:color="auto"/>
              <w:right w:val="single" w:sz="4" w:space="0" w:color="auto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市化工厂</w:t>
            </w:r>
          </w:p>
        </w:tc>
        <w:tc>
          <w:tcPr>
            <w:tcW w:w="669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9</w:t>
            </w:r>
          </w:p>
        </w:tc>
        <w:tc>
          <w:tcPr>
            <w:tcW w:w="682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18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55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1.4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96</w:t>
            </w:r>
          </w:p>
        </w:tc>
        <w:tc>
          <w:tcPr>
            <w:tcW w:w="723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44</w:t>
            </w:r>
          </w:p>
        </w:tc>
      </w:tr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市罐头厂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19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57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1.1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104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48</w:t>
            </w:r>
          </w:p>
        </w:tc>
      </w:tr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市一中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8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21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65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1.4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104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47</w:t>
            </w:r>
          </w:p>
        </w:tc>
      </w:tr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市环保局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18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56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1.2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108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47</w:t>
            </w:r>
          </w:p>
        </w:tc>
      </w:tr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sz w:val="24"/>
                <w:szCs w:val="24"/>
              </w:rPr>
              <w:t>全市平均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9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19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58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1.2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102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46</w:t>
            </w:r>
          </w:p>
        </w:tc>
      </w:tr>
    </w:tbl>
    <w:p w:rsidR="006C62AC" w:rsidRPr="008F6A4F" w:rsidRDefault="006C62AC" w:rsidP="008F6A4F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  <w:r w:rsidRPr="008F6A4F">
        <w:rPr>
          <w:rFonts w:ascii="仿宋_GB2312" w:eastAsia="仿宋_GB2312" w:hAnsi="华文楷体" w:hint="eastAsia"/>
          <w:b/>
          <w:sz w:val="32"/>
          <w:szCs w:val="32"/>
        </w:rPr>
        <w:t>二、县（市）级城镇环境空气质量状况</w:t>
      </w:r>
    </w:p>
    <w:p w:rsidR="006C62AC" w:rsidRDefault="006C62AC" w:rsidP="00946C70">
      <w:pPr>
        <w:spacing w:line="600" w:lineRule="exact"/>
        <w:ind w:firstLineChars="200" w:firstLine="600"/>
        <w:rPr>
          <w:rFonts w:ascii="仿宋_GB2312" w:eastAsia="仿宋_GB2312" w:hAnsi="华文楷体"/>
          <w:bCs/>
          <w:sz w:val="30"/>
          <w:szCs w:val="30"/>
        </w:rPr>
      </w:pPr>
      <w:r w:rsidRPr="002F074F">
        <w:rPr>
          <w:rFonts w:ascii="仿宋_GB2312" w:eastAsia="仿宋_GB2312" w:hAnsi="华文楷体" w:hint="eastAsia"/>
          <w:bCs/>
          <w:sz w:val="30"/>
          <w:szCs w:val="30"/>
        </w:rPr>
        <w:t>本月，全市</w:t>
      </w:r>
      <w:r w:rsidRPr="002F074F">
        <w:rPr>
          <w:rFonts w:ascii="仿宋_GB2312" w:eastAsia="仿宋_GB2312" w:hAnsi="华文楷体"/>
          <w:bCs/>
          <w:sz w:val="30"/>
          <w:szCs w:val="30"/>
        </w:rPr>
        <w:t>9</w:t>
      </w:r>
      <w:r w:rsidRPr="002F074F">
        <w:rPr>
          <w:rFonts w:ascii="仿宋_GB2312" w:eastAsia="仿宋_GB2312" w:hAnsi="华文楷体" w:hint="eastAsia"/>
          <w:bCs/>
          <w:sz w:val="30"/>
          <w:szCs w:val="30"/>
        </w:rPr>
        <w:t>个县</w:t>
      </w:r>
      <w:r>
        <w:rPr>
          <w:rFonts w:ascii="仿宋_GB2312" w:eastAsia="仿宋_GB2312" w:hAnsi="华文楷体" w:hint="eastAsia"/>
          <w:bCs/>
          <w:sz w:val="30"/>
          <w:szCs w:val="30"/>
        </w:rPr>
        <w:t>（</w:t>
      </w:r>
      <w:r w:rsidRPr="002F074F">
        <w:rPr>
          <w:rFonts w:ascii="仿宋_GB2312" w:eastAsia="仿宋_GB2312" w:hAnsi="华文楷体" w:hint="eastAsia"/>
          <w:bCs/>
          <w:sz w:val="30"/>
          <w:szCs w:val="30"/>
        </w:rPr>
        <w:t>市</w:t>
      </w:r>
      <w:r>
        <w:rPr>
          <w:rFonts w:ascii="仿宋_GB2312" w:eastAsia="仿宋_GB2312" w:hAnsi="华文楷体" w:hint="eastAsia"/>
          <w:bCs/>
          <w:sz w:val="30"/>
          <w:szCs w:val="30"/>
        </w:rPr>
        <w:t>）级</w:t>
      </w:r>
      <w:r w:rsidRPr="002F074F">
        <w:rPr>
          <w:rFonts w:ascii="仿宋_GB2312" w:eastAsia="仿宋_GB2312" w:hAnsi="华文楷体" w:hint="eastAsia"/>
          <w:bCs/>
          <w:sz w:val="30"/>
          <w:szCs w:val="30"/>
        </w:rPr>
        <w:t>城镇环境空气质量平均优良天数比例为</w:t>
      </w:r>
      <w:r>
        <w:rPr>
          <w:rFonts w:ascii="仿宋_GB2312" w:eastAsia="仿宋_GB2312" w:hAnsi="华文楷体"/>
          <w:bCs/>
          <w:sz w:val="30"/>
          <w:szCs w:val="30"/>
        </w:rPr>
        <w:t>96.8%</w:t>
      </w:r>
      <w:r>
        <w:rPr>
          <w:rFonts w:ascii="仿宋_GB2312" w:eastAsia="仿宋_GB2312" w:hAnsi="华文楷体" w:hint="eastAsia"/>
          <w:bCs/>
          <w:sz w:val="30"/>
          <w:szCs w:val="30"/>
        </w:rPr>
        <w:t>，优良天数比例最低的是新宁县。按照环境空气质量综合指数评价，</w:t>
      </w:r>
      <w:r>
        <w:rPr>
          <w:rFonts w:ascii="仿宋_GB2312" w:eastAsia="仿宋_GB2312" w:hAnsi="华文楷体"/>
          <w:bCs/>
          <w:sz w:val="30"/>
          <w:szCs w:val="30"/>
        </w:rPr>
        <w:t>9</w:t>
      </w:r>
      <w:r>
        <w:rPr>
          <w:rFonts w:ascii="仿宋_GB2312" w:eastAsia="仿宋_GB2312" w:hAnsi="华文楷体" w:hint="eastAsia"/>
          <w:bCs/>
          <w:sz w:val="30"/>
          <w:szCs w:val="30"/>
        </w:rPr>
        <w:t>个县（市）排名依次为城步县、绥宁县、武冈市、洞口县、邵阳县、邵东市、新邵县、新宁县、隆回县。</w:t>
      </w:r>
    </w:p>
    <w:p w:rsidR="006C62AC" w:rsidRDefault="006C62AC" w:rsidP="00946C70">
      <w:pPr>
        <w:spacing w:line="600" w:lineRule="exact"/>
        <w:ind w:firstLineChars="200" w:firstLine="600"/>
        <w:rPr>
          <w:rFonts w:ascii="仿宋_GB2312" w:eastAsia="仿宋_GB2312" w:hAnsi="华文楷体"/>
          <w:bCs/>
          <w:sz w:val="30"/>
          <w:szCs w:val="30"/>
        </w:rPr>
      </w:pPr>
      <w:r>
        <w:rPr>
          <w:rFonts w:ascii="仿宋_GB2312" w:eastAsia="仿宋_GB2312" w:hAnsi="华文楷体" w:hint="eastAsia"/>
          <w:bCs/>
          <w:sz w:val="30"/>
          <w:szCs w:val="30"/>
        </w:rPr>
        <w:t>全市县（市）级城镇</w:t>
      </w:r>
      <w:r>
        <w:rPr>
          <w:rFonts w:ascii="仿宋_GB2312" w:eastAsia="仿宋_GB2312" w:hAnsi="华文楷体"/>
          <w:bCs/>
          <w:sz w:val="30"/>
          <w:szCs w:val="30"/>
        </w:rPr>
        <w:t>PM</w:t>
      </w:r>
      <w:r w:rsidRPr="00394D3D">
        <w:rPr>
          <w:rFonts w:ascii="仿宋_GB2312" w:eastAsia="仿宋_GB2312" w:hAnsi="华文楷体"/>
          <w:bCs/>
          <w:sz w:val="30"/>
          <w:szCs w:val="30"/>
          <w:vertAlign w:val="subscript"/>
        </w:rPr>
        <w:t>2.5</w:t>
      </w:r>
      <w:r>
        <w:rPr>
          <w:rFonts w:ascii="仿宋_GB2312" w:eastAsia="仿宋_GB2312" w:hAnsi="华文楷体" w:hint="eastAsia"/>
          <w:bCs/>
          <w:sz w:val="30"/>
          <w:szCs w:val="30"/>
        </w:rPr>
        <w:t>月均浓度为</w:t>
      </w:r>
      <w:r>
        <w:rPr>
          <w:rFonts w:ascii="仿宋_GB2312" w:eastAsia="仿宋_GB2312" w:hAnsi="华文楷体"/>
          <w:bCs/>
          <w:sz w:val="30"/>
          <w:szCs w:val="30"/>
        </w:rPr>
        <w:t>35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立方米，</w:t>
      </w:r>
      <w:r>
        <w:rPr>
          <w:rFonts w:ascii="仿宋_GB2312" w:eastAsia="仿宋_GB2312" w:hAnsi="华文楷体"/>
          <w:bCs/>
          <w:sz w:val="30"/>
          <w:szCs w:val="30"/>
        </w:rPr>
        <w:t>PM</w:t>
      </w:r>
      <w:r>
        <w:rPr>
          <w:rFonts w:ascii="仿宋_GB2312" w:eastAsia="仿宋_GB2312" w:hAnsi="华文楷体"/>
          <w:bCs/>
          <w:sz w:val="30"/>
          <w:szCs w:val="30"/>
          <w:vertAlign w:val="subscript"/>
        </w:rPr>
        <w:t>10</w:t>
      </w:r>
      <w:r>
        <w:rPr>
          <w:rFonts w:ascii="仿宋_GB2312" w:eastAsia="仿宋_GB2312" w:hAnsi="华文楷体" w:hint="eastAsia"/>
          <w:bCs/>
          <w:sz w:val="30"/>
          <w:szCs w:val="30"/>
        </w:rPr>
        <w:t>月均浓度为</w:t>
      </w:r>
      <w:r>
        <w:rPr>
          <w:rFonts w:ascii="仿宋_GB2312" w:eastAsia="仿宋_GB2312" w:hAnsi="华文楷体"/>
          <w:bCs/>
          <w:sz w:val="30"/>
          <w:szCs w:val="30"/>
        </w:rPr>
        <w:t>47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立方米，详见表</w:t>
      </w:r>
      <w:r>
        <w:rPr>
          <w:rFonts w:ascii="仿宋_GB2312" w:eastAsia="仿宋_GB2312" w:hAnsi="华文楷体"/>
          <w:bCs/>
          <w:sz w:val="30"/>
          <w:szCs w:val="30"/>
        </w:rPr>
        <w:t>4</w:t>
      </w:r>
      <w:r>
        <w:rPr>
          <w:rFonts w:ascii="仿宋_GB2312" w:eastAsia="仿宋_GB2312" w:hAnsi="华文楷体" w:hint="eastAsia"/>
          <w:bCs/>
          <w:sz w:val="30"/>
          <w:szCs w:val="30"/>
        </w:rPr>
        <w:t>。</w:t>
      </w:r>
    </w:p>
    <w:p w:rsidR="006C62AC" w:rsidRPr="008F6A4F" w:rsidRDefault="006C62AC" w:rsidP="00394C7D">
      <w:pPr>
        <w:jc w:val="center"/>
        <w:rPr>
          <w:rFonts w:ascii="仿宋_GB2312" w:eastAsia="仿宋_GB2312" w:hAnsi="华文楷体"/>
          <w:bCs/>
          <w:sz w:val="28"/>
          <w:szCs w:val="28"/>
        </w:rPr>
      </w:pPr>
      <w:r w:rsidRPr="008F6A4F">
        <w:rPr>
          <w:rFonts w:ascii="仿宋_GB2312" w:eastAsia="仿宋_GB2312" w:hAnsi="华文楷体" w:hint="eastAsia"/>
          <w:bCs/>
          <w:sz w:val="28"/>
          <w:szCs w:val="28"/>
        </w:rPr>
        <w:t>表</w:t>
      </w:r>
      <w:r w:rsidRPr="008F6A4F">
        <w:rPr>
          <w:rFonts w:ascii="仿宋_GB2312" w:eastAsia="仿宋_GB2312" w:hAnsi="华文楷体"/>
          <w:bCs/>
          <w:sz w:val="28"/>
          <w:szCs w:val="28"/>
        </w:rPr>
        <w:t xml:space="preserve">4  </w:t>
      </w:r>
      <w:r>
        <w:rPr>
          <w:rFonts w:ascii="仿宋_GB2312" w:eastAsia="仿宋_GB2312" w:hAnsi="华文楷体"/>
          <w:bCs/>
          <w:sz w:val="28"/>
          <w:szCs w:val="28"/>
        </w:rPr>
        <w:t>2</w:t>
      </w:r>
      <w:r w:rsidRPr="008F6A4F">
        <w:rPr>
          <w:rFonts w:ascii="仿宋_GB2312" w:eastAsia="仿宋_GB2312" w:hAnsi="华文楷体" w:hint="eastAsia"/>
          <w:bCs/>
          <w:sz w:val="28"/>
          <w:szCs w:val="28"/>
        </w:rPr>
        <w:t>月县市浓度排名统计表</w:t>
      </w:r>
    </w:p>
    <w:tbl>
      <w:tblPr>
        <w:tblW w:w="5000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020"/>
      </w:tblPr>
      <w:tblGrid>
        <w:gridCol w:w="718"/>
        <w:gridCol w:w="1019"/>
        <w:gridCol w:w="1311"/>
        <w:gridCol w:w="889"/>
        <w:gridCol w:w="998"/>
        <w:gridCol w:w="991"/>
        <w:gridCol w:w="851"/>
        <w:gridCol w:w="991"/>
        <w:gridCol w:w="911"/>
      </w:tblGrid>
      <w:tr w:rsidR="006C62AC" w:rsidRPr="00114248" w:rsidTr="00114248">
        <w:tc>
          <w:tcPr>
            <w:tcW w:w="414" w:type="pct"/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排名</w:t>
            </w:r>
          </w:p>
        </w:tc>
        <w:tc>
          <w:tcPr>
            <w:tcW w:w="587" w:type="pct"/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县市</w:t>
            </w:r>
          </w:p>
        </w:tc>
        <w:tc>
          <w:tcPr>
            <w:tcW w:w="755" w:type="pct"/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综合指数</w:t>
            </w:r>
          </w:p>
        </w:tc>
        <w:tc>
          <w:tcPr>
            <w:tcW w:w="512" w:type="pct"/>
            <w:shd w:val="clear" w:color="auto" w:fill="8EAADB"/>
          </w:tcPr>
          <w:p w:rsidR="006C62AC" w:rsidRPr="00114248" w:rsidRDefault="006C62AC" w:rsidP="00114248">
            <w:pPr>
              <w:ind w:firstLineChars="100" w:firstLine="221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SO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2</w:t>
            </w:r>
          </w:p>
        </w:tc>
        <w:tc>
          <w:tcPr>
            <w:tcW w:w="575" w:type="pct"/>
            <w:shd w:val="clear" w:color="auto" w:fill="8EAADB"/>
          </w:tcPr>
          <w:p w:rsidR="006C62AC" w:rsidRPr="00114248" w:rsidRDefault="006C62AC" w:rsidP="00114248">
            <w:pPr>
              <w:ind w:firstLineChars="100" w:firstLine="221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NO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2</w:t>
            </w:r>
          </w:p>
        </w:tc>
        <w:tc>
          <w:tcPr>
            <w:tcW w:w="571" w:type="pct"/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10</w:t>
            </w:r>
          </w:p>
        </w:tc>
        <w:tc>
          <w:tcPr>
            <w:tcW w:w="490" w:type="pct"/>
            <w:shd w:val="clear" w:color="auto" w:fill="8EAADB"/>
          </w:tcPr>
          <w:p w:rsidR="006C62AC" w:rsidRPr="00114248" w:rsidRDefault="006C62AC" w:rsidP="00114248">
            <w:pPr>
              <w:ind w:firstLineChars="100" w:firstLine="221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CO</w:t>
            </w:r>
          </w:p>
        </w:tc>
        <w:tc>
          <w:tcPr>
            <w:tcW w:w="571" w:type="pct"/>
            <w:shd w:val="clear" w:color="auto" w:fill="8EAADB"/>
          </w:tcPr>
          <w:p w:rsidR="006C62AC" w:rsidRPr="00114248" w:rsidRDefault="006C62AC" w:rsidP="00114248">
            <w:pPr>
              <w:ind w:firstLineChars="100" w:firstLine="221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O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3</w:t>
            </w:r>
          </w:p>
        </w:tc>
        <w:tc>
          <w:tcPr>
            <w:tcW w:w="525" w:type="pct"/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414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</w:t>
            </w:r>
          </w:p>
        </w:tc>
        <w:tc>
          <w:tcPr>
            <w:tcW w:w="587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城步县</w:t>
            </w:r>
          </w:p>
        </w:tc>
        <w:tc>
          <w:tcPr>
            <w:tcW w:w="75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2.42</w:t>
            </w:r>
          </w:p>
        </w:tc>
        <w:tc>
          <w:tcPr>
            <w:tcW w:w="512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11</w:t>
            </w:r>
          </w:p>
        </w:tc>
        <w:tc>
          <w:tcPr>
            <w:tcW w:w="57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7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28</w:t>
            </w:r>
          </w:p>
        </w:tc>
        <w:tc>
          <w:tcPr>
            <w:tcW w:w="490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1.4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123</w:t>
            </w:r>
          </w:p>
        </w:tc>
        <w:tc>
          <w:tcPr>
            <w:tcW w:w="52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19</w:t>
            </w:r>
          </w:p>
        </w:tc>
      </w:tr>
      <w:tr w:rsidR="006C62AC" w:rsidRPr="00114248" w:rsidTr="00114248">
        <w:tc>
          <w:tcPr>
            <w:tcW w:w="414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2</w:t>
            </w:r>
          </w:p>
        </w:tc>
        <w:tc>
          <w:tcPr>
            <w:tcW w:w="587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绥宁县</w:t>
            </w:r>
          </w:p>
        </w:tc>
        <w:tc>
          <w:tcPr>
            <w:tcW w:w="75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2.58</w:t>
            </w:r>
          </w:p>
        </w:tc>
        <w:tc>
          <w:tcPr>
            <w:tcW w:w="512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57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6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41</w:t>
            </w:r>
          </w:p>
        </w:tc>
        <w:tc>
          <w:tcPr>
            <w:tcW w:w="490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1.1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89</w:t>
            </w:r>
          </w:p>
        </w:tc>
        <w:tc>
          <w:tcPr>
            <w:tcW w:w="52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29</w:t>
            </w:r>
          </w:p>
        </w:tc>
      </w:tr>
      <w:tr w:rsidR="006C62AC" w:rsidRPr="00114248" w:rsidTr="00114248">
        <w:tc>
          <w:tcPr>
            <w:tcW w:w="414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3</w:t>
            </w:r>
          </w:p>
        </w:tc>
        <w:tc>
          <w:tcPr>
            <w:tcW w:w="587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武冈市</w:t>
            </w:r>
          </w:p>
        </w:tc>
        <w:tc>
          <w:tcPr>
            <w:tcW w:w="75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2.86</w:t>
            </w:r>
          </w:p>
        </w:tc>
        <w:tc>
          <w:tcPr>
            <w:tcW w:w="512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9</w:t>
            </w:r>
          </w:p>
        </w:tc>
        <w:tc>
          <w:tcPr>
            <w:tcW w:w="57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44</w:t>
            </w:r>
          </w:p>
        </w:tc>
        <w:tc>
          <w:tcPr>
            <w:tcW w:w="490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1.1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93</w:t>
            </w:r>
          </w:p>
        </w:tc>
        <w:tc>
          <w:tcPr>
            <w:tcW w:w="52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34</w:t>
            </w:r>
          </w:p>
        </w:tc>
      </w:tr>
      <w:tr w:rsidR="006C62AC" w:rsidRPr="00114248" w:rsidTr="00114248">
        <w:tc>
          <w:tcPr>
            <w:tcW w:w="414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4</w:t>
            </w:r>
          </w:p>
        </w:tc>
        <w:tc>
          <w:tcPr>
            <w:tcW w:w="587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洞口县</w:t>
            </w:r>
          </w:p>
        </w:tc>
        <w:tc>
          <w:tcPr>
            <w:tcW w:w="75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3.04</w:t>
            </w:r>
          </w:p>
        </w:tc>
        <w:tc>
          <w:tcPr>
            <w:tcW w:w="512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9</w:t>
            </w:r>
          </w:p>
        </w:tc>
        <w:tc>
          <w:tcPr>
            <w:tcW w:w="57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48</w:t>
            </w:r>
          </w:p>
        </w:tc>
        <w:tc>
          <w:tcPr>
            <w:tcW w:w="490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2.0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76</w:t>
            </w:r>
          </w:p>
        </w:tc>
        <w:tc>
          <w:tcPr>
            <w:tcW w:w="52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34</w:t>
            </w:r>
          </w:p>
        </w:tc>
      </w:tr>
      <w:tr w:rsidR="006C62AC" w:rsidRPr="00114248" w:rsidTr="00114248">
        <w:tc>
          <w:tcPr>
            <w:tcW w:w="414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5</w:t>
            </w:r>
          </w:p>
        </w:tc>
        <w:tc>
          <w:tcPr>
            <w:tcW w:w="587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邵阳县</w:t>
            </w:r>
          </w:p>
        </w:tc>
        <w:tc>
          <w:tcPr>
            <w:tcW w:w="75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3.11</w:t>
            </w:r>
          </w:p>
        </w:tc>
        <w:tc>
          <w:tcPr>
            <w:tcW w:w="512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6</w:t>
            </w:r>
          </w:p>
        </w:tc>
        <w:tc>
          <w:tcPr>
            <w:tcW w:w="57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14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48</w:t>
            </w:r>
          </w:p>
        </w:tc>
        <w:tc>
          <w:tcPr>
            <w:tcW w:w="490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1.2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103</w:t>
            </w:r>
          </w:p>
        </w:tc>
        <w:tc>
          <w:tcPr>
            <w:tcW w:w="52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36</w:t>
            </w:r>
          </w:p>
        </w:tc>
      </w:tr>
      <w:tr w:rsidR="006C62AC" w:rsidRPr="00114248" w:rsidTr="00114248">
        <w:tc>
          <w:tcPr>
            <w:tcW w:w="414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6</w:t>
            </w:r>
          </w:p>
        </w:tc>
        <w:tc>
          <w:tcPr>
            <w:tcW w:w="587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邵东市</w:t>
            </w:r>
          </w:p>
        </w:tc>
        <w:tc>
          <w:tcPr>
            <w:tcW w:w="75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3.19</w:t>
            </w:r>
          </w:p>
        </w:tc>
        <w:tc>
          <w:tcPr>
            <w:tcW w:w="512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6</w:t>
            </w:r>
          </w:p>
        </w:tc>
        <w:tc>
          <w:tcPr>
            <w:tcW w:w="57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19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48</w:t>
            </w:r>
          </w:p>
        </w:tc>
        <w:tc>
          <w:tcPr>
            <w:tcW w:w="490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1.1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98</w:t>
            </w:r>
          </w:p>
        </w:tc>
        <w:tc>
          <w:tcPr>
            <w:tcW w:w="52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36</w:t>
            </w:r>
          </w:p>
        </w:tc>
      </w:tr>
      <w:tr w:rsidR="006C62AC" w:rsidRPr="00114248" w:rsidTr="00114248">
        <w:tc>
          <w:tcPr>
            <w:tcW w:w="414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7</w:t>
            </w:r>
          </w:p>
        </w:tc>
        <w:tc>
          <w:tcPr>
            <w:tcW w:w="587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新邵县</w:t>
            </w:r>
          </w:p>
        </w:tc>
        <w:tc>
          <w:tcPr>
            <w:tcW w:w="75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3.25</w:t>
            </w:r>
          </w:p>
        </w:tc>
        <w:tc>
          <w:tcPr>
            <w:tcW w:w="512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6</w:t>
            </w:r>
          </w:p>
        </w:tc>
        <w:tc>
          <w:tcPr>
            <w:tcW w:w="57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17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46</w:t>
            </w:r>
          </w:p>
        </w:tc>
        <w:tc>
          <w:tcPr>
            <w:tcW w:w="490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1.3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102</w:t>
            </w:r>
          </w:p>
        </w:tc>
        <w:tc>
          <w:tcPr>
            <w:tcW w:w="52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39</w:t>
            </w:r>
          </w:p>
        </w:tc>
      </w:tr>
      <w:tr w:rsidR="006C62AC" w:rsidRPr="00114248" w:rsidTr="00114248">
        <w:tc>
          <w:tcPr>
            <w:tcW w:w="414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8</w:t>
            </w:r>
          </w:p>
        </w:tc>
        <w:tc>
          <w:tcPr>
            <w:tcW w:w="587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新宁县</w:t>
            </w:r>
          </w:p>
        </w:tc>
        <w:tc>
          <w:tcPr>
            <w:tcW w:w="75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3.39</w:t>
            </w:r>
          </w:p>
        </w:tc>
        <w:tc>
          <w:tcPr>
            <w:tcW w:w="512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7</w:t>
            </w:r>
          </w:p>
        </w:tc>
        <w:tc>
          <w:tcPr>
            <w:tcW w:w="57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14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54</w:t>
            </w:r>
          </w:p>
        </w:tc>
        <w:tc>
          <w:tcPr>
            <w:tcW w:w="490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1.4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96</w:t>
            </w:r>
          </w:p>
        </w:tc>
        <w:tc>
          <w:tcPr>
            <w:tcW w:w="52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42</w:t>
            </w:r>
          </w:p>
        </w:tc>
      </w:tr>
      <w:tr w:rsidR="006C62AC" w:rsidRPr="00114248" w:rsidTr="00114248">
        <w:tc>
          <w:tcPr>
            <w:tcW w:w="414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9</w:t>
            </w:r>
          </w:p>
        </w:tc>
        <w:tc>
          <w:tcPr>
            <w:tcW w:w="587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隆回县</w:t>
            </w:r>
          </w:p>
        </w:tc>
        <w:tc>
          <w:tcPr>
            <w:tcW w:w="75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3.60</w:t>
            </w:r>
          </w:p>
        </w:tc>
        <w:tc>
          <w:tcPr>
            <w:tcW w:w="512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6</w:t>
            </w:r>
          </w:p>
        </w:tc>
        <w:tc>
          <w:tcPr>
            <w:tcW w:w="57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17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66</w:t>
            </w:r>
          </w:p>
        </w:tc>
        <w:tc>
          <w:tcPr>
            <w:tcW w:w="490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1.2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92</w:t>
            </w:r>
          </w:p>
        </w:tc>
        <w:tc>
          <w:tcPr>
            <w:tcW w:w="52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44</w:t>
            </w:r>
          </w:p>
        </w:tc>
      </w:tr>
      <w:tr w:rsidR="006C62AC" w:rsidRPr="00114248" w:rsidTr="00114248">
        <w:tc>
          <w:tcPr>
            <w:tcW w:w="1001" w:type="pct"/>
            <w:gridSpan w:val="2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</w:pPr>
            <w:r w:rsidRPr="00114248">
              <w:rPr>
                <w:rFonts w:ascii="仿宋_GB2312" w:eastAsia="仿宋_GB2312" w:hAnsi="华文楷体" w:hint="eastAsia"/>
                <w:bCs/>
                <w:kern w:val="0"/>
                <w:sz w:val="24"/>
                <w:szCs w:val="24"/>
              </w:rPr>
              <w:t>均值</w:t>
            </w:r>
          </w:p>
        </w:tc>
        <w:tc>
          <w:tcPr>
            <w:tcW w:w="75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3.05</w:t>
            </w:r>
          </w:p>
        </w:tc>
        <w:tc>
          <w:tcPr>
            <w:tcW w:w="512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8</w:t>
            </w:r>
          </w:p>
        </w:tc>
        <w:tc>
          <w:tcPr>
            <w:tcW w:w="57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13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47</w:t>
            </w:r>
          </w:p>
        </w:tc>
        <w:tc>
          <w:tcPr>
            <w:tcW w:w="490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1.3</w:t>
            </w:r>
          </w:p>
        </w:tc>
        <w:tc>
          <w:tcPr>
            <w:tcW w:w="571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97</w:t>
            </w:r>
          </w:p>
        </w:tc>
        <w:tc>
          <w:tcPr>
            <w:tcW w:w="525" w:type="pct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35</w:t>
            </w:r>
          </w:p>
        </w:tc>
      </w:tr>
    </w:tbl>
    <w:p w:rsidR="006C62AC" w:rsidRDefault="006C62AC" w:rsidP="008F6A4F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</w:p>
    <w:p w:rsidR="006C62AC" w:rsidRDefault="006C62AC" w:rsidP="008F6A4F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</w:p>
    <w:p w:rsidR="006C62AC" w:rsidRPr="008F6A4F" w:rsidRDefault="006C62AC" w:rsidP="008F6A4F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  <w:r w:rsidRPr="008F6A4F">
        <w:rPr>
          <w:rFonts w:ascii="仿宋_GB2312" w:eastAsia="仿宋_GB2312" w:hAnsi="华文楷体" w:hint="eastAsia"/>
          <w:b/>
          <w:sz w:val="32"/>
          <w:szCs w:val="32"/>
        </w:rPr>
        <w:t>三、城市降水状况</w:t>
      </w:r>
    </w:p>
    <w:p w:rsidR="006C62AC" w:rsidRDefault="006C62AC" w:rsidP="00A5115C">
      <w:pPr>
        <w:spacing w:line="440" w:lineRule="exact"/>
        <w:ind w:firstLineChars="200" w:firstLine="560"/>
        <w:rPr>
          <w:rFonts w:ascii="仿宋_GB2312" w:eastAsia="仿宋_GB2312" w:hAnsi="华文楷体"/>
          <w:sz w:val="28"/>
          <w:szCs w:val="28"/>
        </w:rPr>
      </w:pPr>
      <w:r w:rsidRPr="00DE1C03">
        <w:rPr>
          <w:rFonts w:ascii="仿宋_GB2312" w:eastAsia="仿宋_GB2312" w:hAnsi="华文楷体" w:hint="eastAsia"/>
          <w:color w:val="000000"/>
          <w:sz w:val="28"/>
          <w:szCs w:val="28"/>
        </w:rPr>
        <w:t>我市降水设邵阳市监测站和泉塘冲两个测点。本月酸雨样品为</w:t>
      </w:r>
      <w:r w:rsidRPr="00DE1C03">
        <w:rPr>
          <w:rFonts w:ascii="仿宋_GB2312" w:eastAsia="仿宋_GB2312" w:hAnsi="华文楷体"/>
          <w:color w:val="000000"/>
          <w:sz w:val="28"/>
          <w:szCs w:val="28"/>
        </w:rPr>
        <w:t>3</w:t>
      </w:r>
      <w:r w:rsidRPr="00DE1C03">
        <w:rPr>
          <w:rFonts w:ascii="仿宋_GB2312" w:eastAsia="仿宋_GB2312" w:hAnsi="华文楷体" w:hint="eastAsia"/>
          <w:color w:val="000000"/>
          <w:sz w:val="28"/>
          <w:szCs w:val="28"/>
        </w:rPr>
        <w:t>个。市监测站测点降水</w:t>
      </w:r>
      <w:r w:rsidRPr="00DE1C03">
        <w:rPr>
          <w:rFonts w:eastAsia="仿宋_GB2312"/>
          <w:color w:val="000000"/>
          <w:sz w:val="28"/>
          <w:szCs w:val="28"/>
        </w:rPr>
        <w:t>pH</w:t>
      </w:r>
      <w:r w:rsidRPr="00DE1C03">
        <w:rPr>
          <w:rFonts w:ascii="仿宋_GB2312" w:eastAsia="仿宋_GB2312" w:hAnsi="华文楷体" w:hint="eastAsia"/>
          <w:color w:val="000000"/>
          <w:sz w:val="28"/>
          <w:szCs w:val="28"/>
        </w:rPr>
        <w:t>为</w:t>
      </w:r>
      <w:r w:rsidRPr="00DE1C03">
        <w:rPr>
          <w:rFonts w:ascii="仿宋_GB2312" w:eastAsia="仿宋_GB2312" w:hAnsi="华文楷体"/>
          <w:color w:val="000000"/>
          <w:sz w:val="28"/>
          <w:szCs w:val="28"/>
        </w:rPr>
        <w:t>5.99</w:t>
      </w:r>
      <w:r w:rsidRPr="00DE1C03">
        <w:rPr>
          <w:rFonts w:ascii="仿宋_GB2312" w:eastAsia="仿宋_GB2312" w:hAnsi="华文楷体" w:hint="eastAsia"/>
          <w:color w:val="000000"/>
          <w:sz w:val="28"/>
          <w:szCs w:val="28"/>
        </w:rPr>
        <w:t>，本月酸性降雨频率为</w:t>
      </w:r>
      <w:r w:rsidRPr="00DE1C03">
        <w:rPr>
          <w:rFonts w:ascii="仿宋_GB2312" w:eastAsia="仿宋_GB2312" w:hAnsi="华文楷体"/>
          <w:color w:val="000000"/>
          <w:sz w:val="28"/>
          <w:szCs w:val="28"/>
        </w:rPr>
        <w:t>0</w:t>
      </w:r>
      <w:r w:rsidRPr="00DE1C03">
        <w:rPr>
          <w:rFonts w:ascii="仿宋_GB2312" w:eastAsia="仿宋_GB2312" w:hAnsi="华文楷体" w:hint="eastAsia"/>
          <w:color w:val="000000"/>
          <w:sz w:val="28"/>
          <w:szCs w:val="28"/>
        </w:rPr>
        <w:t>。泉塘冲测点降水</w:t>
      </w:r>
      <w:r w:rsidRPr="00DE1C03">
        <w:rPr>
          <w:rFonts w:eastAsia="仿宋_GB2312"/>
          <w:color w:val="000000"/>
          <w:sz w:val="28"/>
          <w:szCs w:val="28"/>
        </w:rPr>
        <w:t>pH</w:t>
      </w:r>
      <w:r w:rsidRPr="00DE1C03">
        <w:rPr>
          <w:rFonts w:ascii="仿宋_GB2312" w:eastAsia="仿宋_GB2312" w:hAnsi="华文楷体" w:hint="eastAsia"/>
          <w:color w:val="000000"/>
          <w:sz w:val="28"/>
          <w:szCs w:val="28"/>
        </w:rPr>
        <w:t>为</w:t>
      </w:r>
      <w:r w:rsidRPr="00DE1C03">
        <w:rPr>
          <w:rFonts w:ascii="仿宋_GB2312" w:eastAsia="仿宋_GB2312" w:hAnsi="华文楷体"/>
          <w:color w:val="000000"/>
          <w:sz w:val="28"/>
          <w:szCs w:val="28"/>
        </w:rPr>
        <w:t>5.39</w:t>
      </w:r>
      <w:r w:rsidRPr="00DE1C03">
        <w:rPr>
          <w:rFonts w:ascii="仿宋_GB2312" w:eastAsia="仿宋_GB2312" w:hAnsi="华文楷体" w:hint="eastAsia"/>
          <w:color w:val="000000"/>
          <w:sz w:val="28"/>
          <w:szCs w:val="28"/>
        </w:rPr>
        <w:t>；本月酸性降雨频率为</w:t>
      </w:r>
      <w:r w:rsidRPr="00DE1C03">
        <w:rPr>
          <w:rFonts w:ascii="仿宋_GB2312" w:eastAsia="仿宋_GB2312" w:hAnsi="华文楷体"/>
          <w:color w:val="000000"/>
          <w:sz w:val="28"/>
          <w:szCs w:val="28"/>
        </w:rPr>
        <w:t>3</w:t>
      </w:r>
      <w:r>
        <w:rPr>
          <w:rFonts w:ascii="仿宋_GB2312" w:eastAsia="仿宋_GB2312" w:hAnsi="华文楷体"/>
          <w:color w:val="000000"/>
          <w:sz w:val="28"/>
          <w:szCs w:val="28"/>
        </w:rPr>
        <w:t>3.3</w:t>
      </w:r>
      <w:r w:rsidRPr="00DE1C03">
        <w:rPr>
          <w:rFonts w:ascii="宋体" w:hAnsi="宋体" w:hint="eastAsia"/>
          <w:color w:val="000000"/>
          <w:szCs w:val="21"/>
        </w:rPr>
        <w:t>％</w:t>
      </w:r>
      <w:r w:rsidRPr="00DE1C03">
        <w:rPr>
          <w:rFonts w:ascii="仿宋_GB2312" w:eastAsia="仿宋_GB2312" w:hAnsi="华文楷体" w:hint="eastAsia"/>
          <w:color w:val="000000"/>
          <w:sz w:val="28"/>
          <w:szCs w:val="28"/>
        </w:rPr>
        <w:t>。详见表</w:t>
      </w:r>
      <w:r w:rsidRPr="00DE1C03">
        <w:rPr>
          <w:rFonts w:ascii="仿宋_GB2312" w:eastAsia="仿宋_GB2312" w:hAnsi="华文楷体"/>
          <w:color w:val="000000"/>
          <w:sz w:val="28"/>
          <w:szCs w:val="28"/>
        </w:rPr>
        <w:t>5</w:t>
      </w:r>
      <w:r w:rsidRPr="00DE1C03">
        <w:rPr>
          <w:rFonts w:ascii="仿宋_GB2312" w:eastAsia="仿宋_GB2312" w:hAnsi="华文楷体" w:hint="eastAsia"/>
          <w:color w:val="000000"/>
          <w:sz w:val="28"/>
          <w:szCs w:val="28"/>
        </w:rPr>
        <w:t>。</w:t>
      </w:r>
    </w:p>
    <w:p w:rsidR="006C62AC" w:rsidRDefault="006C62AC">
      <w:pPr>
        <w:widowControl/>
        <w:jc w:val="left"/>
        <w:rPr>
          <w:rFonts w:ascii="仿宋_GB2312" w:eastAsia="仿宋_GB2312" w:hAnsi="华文楷体"/>
          <w:sz w:val="28"/>
          <w:szCs w:val="28"/>
        </w:rPr>
      </w:pPr>
      <w:r>
        <w:rPr>
          <w:rFonts w:ascii="仿宋_GB2312" w:eastAsia="仿宋_GB2312" w:hAnsi="华文楷体"/>
          <w:sz w:val="28"/>
          <w:szCs w:val="28"/>
        </w:rPr>
        <w:br w:type="page"/>
      </w:r>
    </w:p>
    <w:p w:rsidR="006C62AC" w:rsidRDefault="006C62AC">
      <w:pPr>
        <w:widowControl/>
        <w:jc w:val="left"/>
        <w:rPr>
          <w:rFonts w:ascii="仿宋_GB2312" w:eastAsia="仿宋_GB2312" w:hAnsi="华文楷体"/>
          <w:sz w:val="28"/>
          <w:szCs w:val="28"/>
        </w:rPr>
        <w:sectPr w:rsidR="006C62AC" w:rsidSect="00A41A1A">
          <w:footerReference w:type="default" r:id="rId8"/>
          <w:pgSz w:w="11906" w:h="16838"/>
          <w:pgMar w:top="1134" w:right="1646" w:bottom="567" w:left="1797" w:header="851" w:footer="992" w:gutter="0"/>
          <w:cols w:space="720"/>
          <w:docGrid w:type="linesAndChars" w:linePitch="312"/>
        </w:sectPr>
      </w:pPr>
    </w:p>
    <w:p w:rsidR="006C62AC" w:rsidRPr="00CE2B6E" w:rsidRDefault="006C62AC" w:rsidP="00946C70">
      <w:pPr>
        <w:jc w:val="center"/>
        <w:rPr>
          <w:rFonts w:ascii="仿宋_GB2312" w:eastAsia="仿宋_GB2312" w:hAnsi="华文楷体"/>
          <w:sz w:val="24"/>
        </w:rPr>
      </w:pPr>
      <w:r>
        <w:rPr>
          <w:rFonts w:ascii="仿宋_GB2312" w:eastAsia="仿宋_GB2312" w:hAnsi="华文楷体"/>
          <w:sz w:val="28"/>
          <w:szCs w:val="28"/>
        </w:rPr>
        <w:tab/>
      </w:r>
      <w:r>
        <w:rPr>
          <w:rFonts w:ascii="仿宋_GB2312" w:eastAsia="仿宋_GB2312" w:hAnsi="华文楷体" w:hint="eastAsia"/>
          <w:b/>
          <w:sz w:val="24"/>
        </w:rPr>
        <w:t>表</w:t>
      </w:r>
      <w:r>
        <w:rPr>
          <w:rFonts w:ascii="仿宋_GB2312" w:eastAsia="仿宋_GB2312" w:hAnsi="华文楷体"/>
          <w:b/>
          <w:sz w:val="24"/>
        </w:rPr>
        <w:t>5</w:t>
      </w:r>
      <w:r>
        <w:rPr>
          <w:rFonts w:ascii="仿宋_GB2312" w:eastAsia="仿宋_GB2312" w:hAnsi="宋体"/>
          <w:sz w:val="24"/>
        </w:rPr>
        <w:t xml:space="preserve">     </w:t>
      </w:r>
      <w:r>
        <w:rPr>
          <w:rFonts w:ascii="仿宋_GB2312" w:eastAsia="仿宋_GB2312" w:hAnsi="宋体"/>
          <w:b/>
          <w:sz w:val="24"/>
        </w:rPr>
        <w:t>2020</w:t>
      </w:r>
      <w:r>
        <w:rPr>
          <w:rFonts w:ascii="仿宋_GB2312" w:eastAsia="仿宋_GB2312" w:hAnsi="华文楷体" w:hint="eastAsia"/>
          <w:b/>
          <w:sz w:val="24"/>
        </w:rPr>
        <w:t>年</w:t>
      </w:r>
      <w:r>
        <w:rPr>
          <w:rFonts w:ascii="仿宋_GB2312" w:eastAsia="仿宋_GB2312" w:hAnsi="华文楷体"/>
          <w:b/>
          <w:sz w:val="24"/>
        </w:rPr>
        <w:t>2</w:t>
      </w:r>
      <w:r>
        <w:rPr>
          <w:rFonts w:ascii="仿宋_GB2312" w:eastAsia="仿宋_GB2312" w:hAnsi="华文楷体" w:hint="eastAsia"/>
          <w:b/>
          <w:sz w:val="24"/>
        </w:rPr>
        <w:t>月全市降水监测结果统计表</w:t>
      </w:r>
    </w:p>
    <w:tbl>
      <w:tblPr>
        <w:tblpPr w:leftFromText="180" w:rightFromText="180" w:vertAnchor="page" w:horzAnchor="margin" w:tblpXSpec="center" w:tblpY="2689"/>
        <w:tblW w:w="166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101"/>
        <w:gridCol w:w="283"/>
        <w:gridCol w:w="284"/>
        <w:gridCol w:w="283"/>
        <w:gridCol w:w="1134"/>
        <w:gridCol w:w="803"/>
        <w:gridCol w:w="992"/>
        <w:gridCol w:w="993"/>
        <w:gridCol w:w="1181"/>
        <w:gridCol w:w="1134"/>
        <w:gridCol w:w="1276"/>
        <w:gridCol w:w="1134"/>
        <w:gridCol w:w="1134"/>
        <w:gridCol w:w="1134"/>
        <w:gridCol w:w="1276"/>
        <w:gridCol w:w="1275"/>
        <w:gridCol w:w="1276"/>
      </w:tblGrid>
      <w:tr w:rsidR="006C62AC" w:rsidRPr="00114248" w:rsidTr="001D4F6F">
        <w:trPr>
          <w:cantSplit/>
          <w:trHeight w:val="749"/>
        </w:trPr>
        <w:tc>
          <w:tcPr>
            <w:tcW w:w="1101" w:type="dxa"/>
            <w:vMerge w:val="restart"/>
            <w:tcBorders>
              <w:top w:val="single" w:sz="12" w:space="0" w:color="auto"/>
              <w:left w:val="nil"/>
              <w:tl2br w:val="single" w:sz="6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项</w:t>
            </w:r>
          </w:p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目</w:t>
            </w:r>
          </w:p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</w:p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</w:p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</w:p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测</w:t>
            </w:r>
          </w:p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点</w:t>
            </w:r>
          </w:p>
        </w:tc>
        <w:tc>
          <w:tcPr>
            <w:tcW w:w="283" w:type="dxa"/>
            <w:vMerge w:val="restart"/>
            <w:tcBorders>
              <w:top w:val="single" w:sz="12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降水样品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数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个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</w:p>
        </w:tc>
        <w:tc>
          <w:tcPr>
            <w:tcW w:w="284" w:type="dxa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酸雨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样品</w:t>
            </w:r>
          </w:p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</w:p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个</w:t>
            </w:r>
          </w:p>
        </w:tc>
        <w:tc>
          <w:tcPr>
            <w:tcW w:w="283" w:type="dxa"/>
            <w:vMerge w:val="restart"/>
            <w:tcBorders>
              <w:top w:val="single" w:sz="12" w:space="0" w:color="auto"/>
              <w:lef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酸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雨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频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率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宋体"/>
                <w:szCs w:val="21"/>
              </w:rPr>
            </w:pPr>
            <w:r w:rsidRPr="00114248">
              <w:rPr>
                <w:rFonts w:ascii="宋体" w:hAnsi="宋体" w:hint="eastAsia"/>
                <w:szCs w:val="21"/>
              </w:rPr>
              <w:t>％</w:t>
            </w:r>
          </w:p>
        </w:tc>
        <w:tc>
          <w:tcPr>
            <w:tcW w:w="1937" w:type="dxa"/>
            <w:gridSpan w:val="2"/>
            <w:tcBorders>
              <w:top w:val="single" w:sz="12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rFonts w:eastAsia="仿宋_GB2312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降水</w:t>
            </w:r>
            <w:r w:rsidRPr="00114248">
              <w:rPr>
                <w:rFonts w:eastAsia="仿宋_GB2312"/>
                <w:szCs w:val="21"/>
              </w:rPr>
              <w:t>pH</w:t>
            </w:r>
          </w:p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eastAsia="仿宋_GB2312"/>
                <w:szCs w:val="21"/>
              </w:rPr>
              <w:t>(</w:t>
            </w:r>
            <w:r w:rsidRPr="00114248">
              <w:rPr>
                <w:rFonts w:eastAsia="仿宋_GB2312" w:hint="eastAsia"/>
                <w:szCs w:val="21"/>
              </w:rPr>
              <w:t>无量纲</w:t>
            </w:r>
            <w:r w:rsidRPr="00114248">
              <w:rPr>
                <w:rFonts w:eastAsia="仿宋_GB2312"/>
                <w:szCs w:val="21"/>
              </w:rPr>
              <w:t>)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降水量</w:t>
            </w:r>
            <w:r w:rsidRPr="00114248">
              <w:rPr>
                <w:rFonts w:eastAsia="仿宋_GB2312" w:hint="eastAsia"/>
                <w:szCs w:val="21"/>
              </w:rPr>
              <w:t>（</w:t>
            </w:r>
            <w:r w:rsidRPr="00114248">
              <w:rPr>
                <w:szCs w:val="21"/>
              </w:rPr>
              <w:t>mm</w:t>
            </w:r>
            <w:r w:rsidRPr="00114248">
              <w:rPr>
                <w:rFonts w:eastAsia="仿宋_GB2312" w:hint="eastAsia"/>
                <w:szCs w:val="21"/>
              </w:rPr>
              <w:t>）</w:t>
            </w:r>
          </w:p>
        </w:tc>
        <w:tc>
          <w:tcPr>
            <w:tcW w:w="11813" w:type="dxa"/>
            <w:gridSpan w:val="10"/>
            <w:tcBorders>
              <w:top w:val="single" w:sz="12" w:space="0" w:color="auto"/>
              <w:right w:val="nil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月平均化学浓度</w:t>
            </w:r>
            <w:r w:rsidRPr="00114248">
              <w:rPr>
                <w:rFonts w:eastAsia="仿宋_GB2312" w:hint="eastAsia"/>
                <w:szCs w:val="21"/>
              </w:rPr>
              <w:t>（</w:t>
            </w:r>
            <w:r w:rsidRPr="00114248">
              <w:rPr>
                <w:szCs w:val="21"/>
              </w:rPr>
              <w:t>mg/L</w:t>
            </w:r>
            <w:r w:rsidRPr="00114248">
              <w:rPr>
                <w:rFonts w:eastAsia="仿宋_GB2312" w:hint="eastAsia"/>
                <w:szCs w:val="21"/>
              </w:rPr>
              <w:t>）</w:t>
            </w:r>
            <w:r w:rsidRPr="00114248">
              <w:rPr>
                <w:rFonts w:eastAsia="仿宋_GB2312"/>
                <w:szCs w:val="21"/>
              </w:rPr>
              <w:t xml:space="preserve">       </w:t>
            </w:r>
          </w:p>
        </w:tc>
      </w:tr>
      <w:tr w:rsidR="006C62AC" w:rsidRPr="00114248" w:rsidTr="001D4F6F">
        <w:trPr>
          <w:cantSplit/>
          <w:trHeight w:val="1860"/>
        </w:trPr>
        <w:tc>
          <w:tcPr>
            <w:tcW w:w="1101" w:type="dxa"/>
            <w:vMerge/>
            <w:tcBorders>
              <w:top w:val="single" w:sz="12" w:space="0" w:color="auto"/>
              <w:left w:val="nil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widowControl/>
              <w:jc w:val="left"/>
              <w:rPr>
                <w:rFonts w:ascii="仿宋_GB2312" w:eastAsia="仿宋_GB2312" w:hAnsi="华文楷体"/>
                <w:szCs w:val="21"/>
              </w:rPr>
            </w:pPr>
          </w:p>
        </w:tc>
        <w:tc>
          <w:tcPr>
            <w:tcW w:w="283" w:type="dxa"/>
            <w:vMerge/>
            <w:tcBorders>
              <w:top w:val="single" w:sz="12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widowControl/>
              <w:jc w:val="left"/>
              <w:rPr>
                <w:rFonts w:ascii="仿宋_GB2312" w:eastAsia="仿宋_GB2312" w:hAnsi="华文楷体"/>
                <w:szCs w:val="21"/>
              </w:rPr>
            </w:pPr>
          </w:p>
        </w:tc>
        <w:tc>
          <w:tcPr>
            <w:tcW w:w="284" w:type="dxa"/>
            <w:vMerge/>
            <w:tcBorders>
              <w:top w:val="single" w:sz="12" w:space="0" w:color="auto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widowControl/>
              <w:jc w:val="left"/>
              <w:rPr>
                <w:rFonts w:ascii="仿宋_GB2312" w:eastAsia="仿宋_GB2312" w:hAnsi="华文楷体"/>
                <w:szCs w:val="21"/>
              </w:rPr>
            </w:pPr>
          </w:p>
        </w:tc>
        <w:tc>
          <w:tcPr>
            <w:tcW w:w="283" w:type="dxa"/>
            <w:vMerge/>
            <w:tcBorders>
              <w:top w:val="single" w:sz="12" w:space="0" w:color="auto"/>
              <w:lef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widowControl/>
              <w:jc w:val="left"/>
              <w:rPr>
                <w:rFonts w:ascii="宋体"/>
                <w:szCs w:val="21"/>
              </w:rPr>
            </w:pPr>
          </w:p>
        </w:tc>
        <w:tc>
          <w:tcPr>
            <w:tcW w:w="1134" w:type="dxa"/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  <w:tc>
          <w:tcPr>
            <w:tcW w:w="803" w:type="dxa"/>
            <w:shd w:val="clear" w:color="auto" w:fill="8EAADB"/>
            <w:vAlign w:val="center"/>
          </w:tcPr>
          <w:p w:rsidR="006C62AC" w:rsidRPr="00114248" w:rsidRDefault="006C62AC" w:rsidP="00A41A1A">
            <w:pPr>
              <w:ind w:rightChars="-51" w:right="-107" w:firstLineChars="40" w:firstLine="72"/>
              <w:rPr>
                <w:rFonts w:ascii="仿宋_GB2312" w:eastAsia="仿宋_GB2312" w:hAnsi="华文楷体"/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均值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rFonts w:ascii="仿宋_GB2312" w:eastAsia="仿宋_GB2312" w:hAnsi="华文楷体"/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实测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电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导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率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宋体" w:eastAsia="宋体"/>
                <w:sz w:val="18"/>
                <w:szCs w:val="18"/>
              </w:rPr>
            </w:pPr>
            <w:r w:rsidRPr="00114248">
              <w:rPr>
                <w:rFonts w:ascii="宋体" w:hAnsi="宋体" w:hint="eastAsia"/>
                <w:sz w:val="18"/>
                <w:szCs w:val="18"/>
              </w:rPr>
              <w:t>（</w:t>
            </w:r>
            <w:r w:rsidRPr="00114248">
              <w:rPr>
                <w:sz w:val="18"/>
                <w:szCs w:val="18"/>
              </w:rPr>
              <w:t>ms/m</w:t>
            </w:r>
            <w:r w:rsidRPr="00114248">
              <w:rPr>
                <w:rFonts w:ascii="宋体" w:hAnsi="宋体" w:hint="eastAsia"/>
                <w:sz w:val="18"/>
                <w:szCs w:val="18"/>
              </w:rPr>
              <w:t>）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  <w:tc>
          <w:tcPr>
            <w:tcW w:w="1181" w:type="dxa"/>
            <w:tcBorders>
              <w:lef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sz w:val="18"/>
                <w:szCs w:val="18"/>
                <w:vertAlign w:val="superscript"/>
              </w:rPr>
            </w:pPr>
            <w:r w:rsidRPr="00114248">
              <w:rPr>
                <w:sz w:val="18"/>
                <w:szCs w:val="18"/>
              </w:rPr>
              <w:t>SO</w:t>
            </w:r>
            <w:r w:rsidRPr="00114248">
              <w:rPr>
                <w:sz w:val="18"/>
                <w:szCs w:val="18"/>
                <w:vertAlign w:val="subscript"/>
              </w:rPr>
              <w:t>4</w:t>
            </w:r>
            <w:r w:rsidRPr="00114248">
              <w:rPr>
                <w:sz w:val="18"/>
                <w:szCs w:val="18"/>
                <w:vertAlign w:val="superscript"/>
              </w:rPr>
              <w:t>2-</w:t>
            </w:r>
          </w:p>
          <w:p w:rsidR="006C62AC" w:rsidRPr="00114248" w:rsidRDefault="006C62AC" w:rsidP="00A41A1A">
            <w:pPr>
              <w:jc w:val="center"/>
              <w:rPr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  <w:tc>
          <w:tcPr>
            <w:tcW w:w="1134" w:type="dxa"/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sz w:val="18"/>
                <w:szCs w:val="18"/>
                <w:vertAlign w:val="superscript"/>
              </w:rPr>
            </w:pPr>
            <w:r w:rsidRPr="00114248">
              <w:rPr>
                <w:sz w:val="18"/>
                <w:szCs w:val="18"/>
              </w:rPr>
              <w:t>NO</w:t>
            </w:r>
            <w:r w:rsidRPr="00114248">
              <w:rPr>
                <w:sz w:val="18"/>
                <w:szCs w:val="18"/>
                <w:vertAlign w:val="subscript"/>
              </w:rPr>
              <w:t>3</w:t>
            </w:r>
            <w:r w:rsidRPr="00114248">
              <w:rPr>
                <w:sz w:val="18"/>
                <w:szCs w:val="18"/>
                <w:vertAlign w:val="superscript"/>
              </w:rPr>
              <w:t>-</w:t>
            </w:r>
          </w:p>
          <w:p w:rsidR="006C62AC" w:rsidRPr="00114248" w:rsidRDefault="006C62AC" w:rsidP="00A41A1A">
            <w:pPr>
              <w:jc w:val="center"/>
              <w:rPr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  <w:tc>
          <w:tcPr>
            <w:tcW w:w="1276" w:type="dxa"/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sz w:val="18"/>
                <w:szCs w:val="18"/>
                <w:vertAlign w:val="superscript"/>
              </w:rPr>
            </w:pPr>
            <w:r w:rsidRPr="00114248">
              <w:rPr>
                <w:sz w:val="18"/>
                <w:szCs w:val="18"/>
              </w:rPr>
              <w:t>F</w:t>
            </w:r>
            <w:r w:rsidRPr="00114248">
              <w:rPr>
                <w:sz w:val="18"/>
                <w:szCs w:val="18"/>
                <w:vertAlign w:val="superscript"/>
              </w:rPr>
              <w:t>-</w:t>
            </w:r>
          </w:p>
          <w:p w:rsidR="006C62AC" w:rsidRPr="00114248" w:rsidRDefault="006C62AC" w:rsidP="00A41A1A">
            <w:pPr>
              <w:jc w:val="center"/>
              <w:rPr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  <w:tc>
          <w:tcPr>
            <w:tcW w:w="1134" w:type="dxa"/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sz w:val="18"/>
                <w:szCs w:val="18"/>
                <w:vertAlign w:val="superscript"/>
              </w:rPr>
            </w:pPr>
            <w:r w:rsidRPr="00114248">
              <w:rPr>
                <w:sz w:val="18"/>
                <w:szCs w:val="18"/>
              </w:rPr>
              <w:t>Cl</w:t>
            </w:r>
            <w:r w:rsidRPr="00114248">
              <w:rPr>
                <w:sz w:val="18"/>
                <w:szCs w:val="18"/>
                <w:vertAlign w:val="superscript"/>
              </w:rPr>
              <w:t>-</w:t>
            </w:r>
          </w:p>
          <w:p w:rsidR="006C62AC" w:rsidRPr="00114248" w:rsidRDefault="006C62AC" w:rsidP="00A41A1A">
            <w:pPr>
              <w:jc w:val="center"/>
              <w:rPr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  <w:tc>
          <w:tcPr>
            <w:tcW w:w="1134" w:type="dxa"/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sz w:val="18"/>
                <w:szCs w:val="18"/>
                <w:vertAlign w:val="superscript"/>
              </w:rPr>
            </w:pPr>
            <w:r w:rsidRPr="00114248">
              <w:rPr>
                <w:sz w:val="18"/>
                <w:szCs w:val="18"/>
              </w:rPr>
              <w:t>NH</w:t>
            </w:r>
            <w:r w:rsidRPr="00114248">
              <w:rPr>
                <w:sz w:val="18"/>
                <w:szCs w:val="18"/>
                <w:vertAlign w:val="subscript"/>
              </w:rPr>
              <w:t>4</w:t>
            </w:r>
            <w:r w:rsidRPr="00114248">
              <w:rPr>
                <w:sz w:val="18"/>
                <w:szCs w:val="18"/>
                <w:vertAlign w:val="superscript"/>
              </w:rPr>
              <w:t>+</w:t>
            </w:r>
          </w:p>
          <w:p w:rsidR="006C62AC" w:rsidRPr="00114248" w:rsidRDefault="006C62AC" w:rsidP="00A41A1A">
            <w:pPr>
              <w:jc w:val="center"/>
              <w:rPr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  <w:tc>
          <w:tcPr>
            <w:tcW w:w="1134" w:type="dxa"/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sz w:val="18"/>
                <w:szCs w:val="18"/>
                <w:vertAlign w:val="superscript"/>
              </w:rPr>
            </w:pPr>
            <w:r w:rsidRPr="00114248">
              <w:rPr>
                <w:sz w:val="18"/>
                <w:szCs w:val="18"/>
              </w:rPr>
              <w:t>Ca</w:t>
            </w:r>
            <w:r w:rsidRPr="00114248">
              <w:rPr>
                <w:sz w:val="18"/>
                <w:szCs w:val="18"/>
                <w:vertAlign w:val="superscript"/>
              </w:rPr>
              <w:t>2+</w:t>
            </w:r>
          </w:p>
          <w:p w:rsidR="006C62AC" w:rsidRPr="00114248" w:rsidRDefault="006C62AC" w:rsidP="00A41A1A">
            <w:pPr>
              <w:jc w:val="center"/>
              <w:rPr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  <w:tc>
          <w:tcPr>
            <w:tcW w:w="1276" w:type="dxa"/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sz w:val="18"/>
                <w:szCs w:val="18"/>
                <w:vertAlign w:val="superscript"/>
              </w:rPr>
            </w:pPr>
            <w:r w:rsidRPr="00114248">
              <w:rPr>
                <w:sz w:val="18"/>
                <w:szCs w:val="18"/>
              </w:rPr>
              <w:t>Mg</w:t>
            </w:r>
            <w:r w:rsidRPr="00114248">
              <w:rPr>
                <w:sz w:val="18"/>
                <w:szCs w:val="18"/>
                <w:vertAlign w:val="superscript"/>
              </w:rPr>
              <w:t>2+</w:t>
            </w:r>
          </w:p>
          <w:p w:rsidR="006C62AC" w:rsidRPr="00114248" w:rsidRDefault="006C62AC" w:rsidP="00A41A1A">
            <w:pPr>
              <w:jc w:val="center"/>
              <w:rPr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  <w:tc>
          <w:tcPr>
            <w:tcW w:w="1275" w:type="dxa"/>
            <w:tcBorders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sz w:val="18"/>
                <w:szCs w:val="18"/>
                <w:vertAlign w:val="superscript"/>
              </w:rPr>
            </w:pPr>
            <w:r w:rsidRPr="00114248">
              <w:rPr>
                <w:sz w:val="18"/>
                <w:szCs w:val="18"/>
              </w:rPr>
              <w:t>Na</w:t>
            </w:r>
            <w:r w:rsidRPr="00114248">
              <w:rPr>
                <w:sz w:val="18"/>
                <w:szCs w:val="18"/>
                <w:vertAlign w:val="superscript"/>
              </w:rPr>
              <w:t>+</w:t>
            </w:r>
          </w:p>
          <w:p w:rsidR="006C62AC" w:rsidRPr="00114248" w:rsidRDefault="006C62AC" w:rsidP="00A41A1A">
            <w:pPr>
              <w:jc w:val="center"/>
              <w:rPr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  <w:tc>
          <w:tcPr>
            <w:tcW w:w="1276" w:type="dxa"/>
            <w:tcBorders>
              <w:left w:val="single" w:sz="4" w:space="0" w:color="auto"/>
              <w:right w:val="nil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jc w:val="center"/>
              <w:rPr>
                <w:sz w:val="18"/>
                <w:szCs w:val="18"/>
                <w:vertAlign w:val="superscript"/>
              </w:rPr>
            </w:pPr>
            <w:r w:rsidRPr="00114248">
              <w:rPr>
                <w:sz w:val="18"/>
                <w:szCs w:val="18"/>
              </w:rPr>
              <w:t>K</w:t>
            </w:r>
            <w:r w:rsidRPr="00114248">
              <w:rPr>
                <w:sz w:val="18"/>
                <w:szCs w:val="18"/>
                <w:vertAlign w:val="superscript"/>
              </w:rPr>
              <w:t>+</w:t>
            </w:r>
          </w:p>
          <w:p w:rsidR="006C62AC" w:rsidRPr="00114248" w:rsidRDefault="006C62AC" w:rsidP="00A41A1A">
            <w:pPr>
              <w:jc w:val="center"/>
              <w:rPr>
                <w:sz w:val="18"/>
                <w:szCs w:val="18"/>
              </w:rPr>
            </w:pPr>
            <w:r w:rsidRPr="00114248">
              <w:rPr>
                <w:rFonts w:ascii="仿宋_GB2312" w:eastAsia="仿宋_GB2312" w:hAnsi="华文楷体" w:hint="eastAsia"/>
                <w:sz w:val="18"/>
                <w:szCs w:val="18"/>
              </w:rPr>
              <w:t>范围</w:t>
            </w:r>
          </w:p>
        </w:tc>
      </w:tr>
      <w:tr w:rsidR="006C62AC" w:rsidRPr="00114248" w:rsidTr="006B56F3">
        <w:trPr>
          <w:cantSplit/>
          <w:trHeight w:val="760"/>
        </w:trPr>
        <w:tc>
          <w:tcPr>
            <w:tcW w:w="1101" w:type="dxa"/>
            <w:tcBorders>
              <w:left w:val="nil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邵阳市</w:t>
            </w:r>
          </w:p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监测站</w:t>
            </w:r>
          </w:p>
        </w:tc>
        <w:tc>
          <w:tcPr>
            <w:tcW w:w="283" w:type="dxa"/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9</w:t>
            </w:r>
          </w:p>
        </w:tc>
        <w:tc>
          <w:tcPr>
            <w:tcW w:w="284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</w:t>
            </w:r>
          </w:p>
        </w:tc>
        <w:tc>
          <w:tcPr>
            <w:tcW w:w="283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</w:t>
            </w:r>
          </w:p>
        </w:tc>
        <w:tc>
          <w:tcPr>
            <w:tcW w:w="1134" w:type="dxa"/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5.9~6.68</w:t>
            </w:r>
          </w:p>
        </w:tc>
        <w:tc>
          <w:tcPr>
            <w:tcW w:w="803" w:type="dxa"/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5.99</w:t>
            </w:r>
          </w:p>
        </w:tc>
        <w:tc>
          <w:tcPr>
            <w:tcW w:w="992" w:type="dxa"/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79.6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1.8~3.8</w:t>
            </w:r>
          </w:p>
        </w:tc>
        <w:tc>
          <w:tcPr>
            <w:tcW w:w="1181" w:type="dxa"/>
            <w:tcBorders>
              <w:left w:val="single" w:sz="4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0.678~5.44</w:t>
            </w:r>
          </w:p>
        </w:tc>
        <w:tc>
          <w:tcPr>
            <w:tcW w:w="1134" w:type="dxa"/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0.085~5.44</w:t>
            </w:r>
          </w:p>
        </w:tc>
        <w:tc>
          <w:tcPr>
            <w:tcW w:w="1276" w:type="dxa"/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0.054~0.078</w:t>
            </w:r>
          </w:p>
        </w:tc>
        <w:tc>
          <w:tcPr>
            <w:tcW w:w="1134" w:type="dxa"/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0.783~1.36</w:t>
            </w:r>
          </w:p>
        </w:tc>
        <w:tc>
          <w:tcPr>
            <w:tcW w:w="1134" w:type="dxa"/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0.281~1.93</w:t>
            </w:r>
          </w:p>
        </w:tc>
        <w:tc>
          <w:tcPr>
            <w:tcW w:w="1134" w:type="dxa"/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0.33~3.10</w:t>
            </w:r>
          </w:p>
        </w:tc>
        <w:tc>
          <w:tcPr>
            <w:tcW w:w="1276" w:type="dxa"/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0.028~0.155</w:t>
            </w:r>
          </w:p>
        </w:tc>
        <w:tc>
          <w:tcPr>
            <w:tcW w:w="1275" w:type="dxa"/>
            <w:tcBorders>
              <w:right w:val="single" w:sz="4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0.07~0.318</w:t>
            </w:r>
          </w:p>
        </w:tc>
        <w:tc>
          <w:tcPr>
            <w:tcW w:w="1276" w:type="dxa"/>
            <w:tcBorders>
              <w:left w:val="single" w:sz="4" w:space="0" w:color="auto"/>
              <w:right w:val="nil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0.02L~0.623</w:t>
            </w:r>
          </w:p>
        </w:tc>
      </w:tr>
      <w:tr w:rsidR="006C62AC" w:rsidRPr="00114248" w:rsidTr="006B56F3">
        <w:trPr>
          <w:cantSplit/>
          <w:trHeight w:val="760"/>
        </w:trPr>
        <w:tc>
          <w:tcPr>
            <w:tcW w:w="1101" w:type="dxa"/>
            <w:tcBorders>
              <w:left w:val="nil"/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spacing w:line="240" w:lineRule="exact"/>
              <w:jc w:val="center"/>
              <w:rPr>
                <w:rFonts w:ascii="仿宋_GB2312" w:eastAsia="仿宋_GB2312" w:hAnsi="华文楷体"/>
                <w:szCs w:val="21"/>
              </w:rPr>
            </w:pPr>
            <w:r w:rsidRPr="00114248">
              <w:rPr>
                <w:rFonts w:ascii="仿宋_GB2312" w:eastAsia="仿宋_GB2312" w:hAnsi="华文楷体" w:hint="eastAsia"/>
                <w:szCs w:val="21"/>
              </w:rPr>
              <w:t>泉塘冲</w:t>
            </w:r>
          </w:p>
        </w:tc>
        <w:tc>
          <w:tcPr>
            <w:tcW w:w="283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9</w:t>
            </w:r>
          </w:p>
        </w:tc>
        <w:tc>
          <w:tcPr>
            <w:tcW w:w="284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3</w:t>
            </w:r>
          </w:p>
        </w:tc>
        <w:tc>
          <w:tcPr>
            <w:tcW w:w="283" w:type="dxa"/>
            <w:tcBorders>
              <w:left w:val="single" w:sz="4" w:space="0" w:color="auto"/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5.26~6.36</w:t>
            </w:r>
          </w:p>
        </w:tc>
        <w:tc>
          <w:tcPr>
            <w:tcW w:w="803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5.39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58.6</w:t>
            </w:r>
          </w:p>
        </w:tc>
        <w:tc>
          <w:tcPr>
            <w:tcW w:w="993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jc w:val="center"/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1.3~3.8</w:t>
            </w:r>
          </w:p>
        </w:tc>
        <w:tc>
          <w:tcPr>
            <w:tcW w:w="1181" w:type="dxa"/>
            <w:tcBorders>
              <w:left w:val="single" w:sz="4" w:space="0" w:color="auto"/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0.644~5.61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0.59~6.67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0.057~0.103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0.887~1.5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0.43~2.11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0.087~1.25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0.006~0.382</w:t>
            </w:r>
          </w:p>
        </w:tc>
        <w:tc>
          <w:tcPr>
            <w:tcW w:w="1275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0.057~0.328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12" w:space="0" w:color="auto"/>
              <w:right w:val="nil"/>
            </w:tcBorders>
            <w:shd w:val="clear" w:color="auto" w:fill="D9E2F3"/>
            <w:vAlign w:val="center"/>
          </w:tcPr>
          <w:p w:rsidR="006C62AC" w:rsidRPr="00114248" w:rsidRDefault="006C62AC" w:rsidP="00A41A1A">
            <w:pPr>
              <w:rPr>
                <w:rFonts w:ascii="宋体"/>
                <w:sz w:val="18"/>
                <w:szCs w:val="18"/>
              </w:rPr>
            </w:pPr>
            <w:r w:rsidRPr="00114248">
              <w:rPr>
                <w:rFonts w:ascii="宋体"/>
                <w:sz w:val="18"/>
                <w:szCs w:val="18"/>
              </w:rPr>
              <w:t>0.004~0.068</w:t>
            </w:r>
          </w:p>
        </w:tc>
      </w:tr>
    </w:tbl>
    <w:p w:rsidR="006C62AC" w:rsidRDefault="006C62AC">
      <w:pPr>
        <w:widowControl/>
        <w:jc w:val="left"/>
        <w:rPr>
          <w:rFonts w:ascii="仿宋_GB2312" w:eastAsia="仿宋_GB2312" w:hAnsi="华文楷体"/>
          <w:sz w:val="28"/>
          <w:szCs w:val="28"/>
        </w:rPr>
        <w:sectPr w:rsidR="006C62AC" w:rsidSect="00946C70">
          <w:pgSz w:w="16838" w:h="11906" w:orient="landscape"/>
          <w:pgMar w:top="1797" w:right="1134" w:bottom="1646" w:left="567" w:header="851" w:footer="992" w:gutter="0"/>
          <w:cols w:space="720"/>
          <w:docGrid w:type="linesAndChars" w:linePitch="312"/>
        </w:sectPr>
      </w:pPr>
    </w:p>
    <w:p w:rsidR="006C62AC" w:rsidRPr="001D4F6F" w:rsidRDefault="006C62AC" w:rsidP="006B56F3">
      <w:pPr>
        <w:widowControl/>
        <w:ind w:firstLineChars="200" w:firstLine="643"/>
        <w:jc w:val="left"/>
        <w:rPr>
          <w:rFonts w:ascii="仿宋_GB2312" w:eastAsia="仿宋_GB2312" w:hAnsi="华文楷体"/>
          <w:b/>
          <w:sz w:val="32"/>
          <w:szCs w:val="32"/>
        </w:rPr>
      </w:pPr>
      <w:r w:rsidRPr="001D4F6F">
        <w:rPr>
          <w:rFonts w:ascii="仿宋_GB2312" w:eastAsia="仿宋_GB2312" w:hAnsi="华文楷体" w:hint="eastAsia"/>
          <w:b/>
          <w:sz w:val="32"/>
          <w:szCs w:val="32"/>
        </w:rPr>
        <w:t>四、</w:t>
      </w:r>
      <w:r w:rsidRPr="001D4F6F">
        <w:rPr>
          <w:rFonts w:ascii="仿宋_GB2312" w:eastAsia="仿宋_GB2312" w:hAnsi="华文楷体"/>
          <w:b/>
          <w:sz w:val="32"/>
          <w:szCs w:val="32"/>
        </w:rPr>
        <w:t>1-2</w:t>
      </w:r>
      <w:r w:rsidRPr="001D4F6F">
        <w:rPr>
          <w:rFonts w:ascii="仿宋_GB2312" w:eastAsia="仿宋_GB2312" w:hAnsi="华文楷体" w:hint="eastAsia"/>
          <w:b/>
          <w:sz w:val="32"/>
          <w:szCs w:val="32"/>
        </w:rPr>
        <w:t>月环境空气质量情况</w:t>
      </w:r>
    </w:p>
    <w:p w:rsidR="006C62AC" w:rsidRPr="008F6A4F" w:rsidRDefault="006C62AC" w:rsidP="001D4F6F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  <w:r w:rsidRPr="008F6A4F">
        <w:rPr>
          <w:rFonts w:ascii="仿宋_GB2312" w:eastAsia="仿宋_GB2312" w:hAnsi="华文楷体"/>
          <w:b/>
          <w:sz w:val="32"/>
          <w:szCs w:val="32"/>
        </w:rPr>
        <w:t>1</w:t>
      </w:r>
      <w:r w:rsidRPr="008F6A4F">
        <w:rPr>
          <w:rFonts w:ascii="仿宋_GB2312" w:eastAsia="仿宋_GB2312" w:hAnsi="华文楷体" w:hint="eastAsia"/>
          <w:b/>
          <w:sz w:val="32"/>
          <w:szCs w:val="32"/>
        </w:rPr>
        <w:t>、城市空气质量优良率</w:t>
      </w:r>
    </w:p>
    <w:p w:rsidR="006C62AC" w:rsidRPr="001D4F6F" w:rsidRDefault="006C62AC" w:rsidP="001D4F6F">
      <w:pPr>
        <w:tabs>
          <w:tab w:val="center" w:pos="4156"/>
        </w:tabs>
        <w:spacing w:line="600" w:lineRule="exact"/>
        <w:ind w:firstLineChars="200" w:firstLine="600"/>
        <w:rPr>
          <w:rFonts w:ascii="仿宋_GB2312" w:eastAsia="仿宋_GB2312" w:hAnsi="华文楷体"/>
          <w:bCs/>
          <w:sz w:val="30"/>
          <w:szCs w:val="30"/>
        </w:rPr>
      </w:pPr>
      <w:r>
        <w:rPr>
          <w:rFonts w:ascii="仿宋_GB2312" w:eastAsia="仿宋_GB2312" w:hAnsi="华文楷体"/>
          <w:bCs/>
          <w:sz w:val="30"/>
          <w:szCs w:val="30"/>
        </w:rPr>
        <w:t>2021</w:t>
      </w:r>
      <w:r>
        <w:rPr>
          <w:rFonts w:ascii="仿宋_GB2312" w:eastAsia="仿宋_GB2312" w:hAnsi="华文楷体" w:hint="eastAsia"/>
          <w:bCs/>
          <w:sz w:val="30"/>
          <w:szCs w:val="30"/>
        </w:rPr>
        <w:t>年</w:t>
      </w:r>
      <w:r>
        <w:rPr>
          <w:rFonts w:ascii="仿宋_GB2312" w:eastAsia="仿宋_GB2312" w:hAnsi="华文楷体"/>
          <w:bCs/>
          <w:sz w:val="30"/>
          <w:szCs w:val="30"/>
        </w:rPr>
        <w:t>1-2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月我市环境空气优良天数为</w:t>
      </w:r>
      <w:r>
        <w:rPr>
          <w:rFonts w:ascii="仿宋_GB2312" w:eastAsia="仿宋_GB2312" w:hAnsi="华文楷体"/>
          <w:bCs/>
          <w:sz w:val="30"/>
          <w:szCs w:val="30"/>
        </w:rPr>
        <w:t>40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天，占比</w:t>
      </w:r>
      <w:r>
        <w:rPr>
          <w:rFonts w:ascii="仿宋_GB2312" w:eastAsia="仿宋_GB2312" w:hAnsi="华文楷体"/>
          <w:bCs/>
          <w:sz w:val="30"/>
          <w:szCs w:val="30"/>
        </w:rPr>
        <w:t>67.8</w:t>
      </w:r>
      <w:r w:rsidRPr="005269B4">
        <w:rPr>
          <w:rFonts w:ascii="仿宋_GB2312" w:eastAsia="仿宋_GB2312" w:hAnsi="华文楷体"/>
          <w:bCs/>
          <w:sz w:val="30"/>
          <w:szCs w:val="30"/>
        </w:rPr>
        <w:t>%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，轻度污染</w:t>
      </w:r>
      <w:r w:rsidRPr="005269B4">
        <w:rPr>
          <w:rFonts w:ascii="仿宋_GB2312" w:eastAsia="仿宋_GB2312" w:hAnsi="华文楷体"/>
          <w:bCs/>
          <w:sz w:val="30"/>
          <w:szCs w:val="30"/>
        </w:rPr>
        <w:t>1</w:t>
      </w:r>
      <w:r>
        <w:rPr>
          <w:rFonts w:ascii="仿宋_GB2312" w:eastAsia="仿宋_GB2312" w:hAnsi="华文楷体"/>
          <w:bCs/>
          <w:sz w:val="30"/>
          <w:szCs w:val="30"/>
        </w:rPr>
        <w:t>6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天，占比</w:t>
      </w:r>
      <w:r>
        <w:rPr>
          <w:rFonts w:ascii="仿宋_GB2312" w:eastAsia="仿宋_GB2312" w:hAnsi="华文楷体"/>
          <w:bCs/>
          <w:sz w:val="30"/>
          <w:szCs w:val="30"/>
        </w:rPr>
        <w:t>27.1%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，中度污染</w:t>
      </w:r>
      <w:r>
        <w:rPr>
          <w:rFonts w:ascii="仿宋_GB2312" w:eastAsia="仿宋_GB2312" w:hAnsi="华文楷体"/>
          <w:bCs/>
          <w:sz w:val="30"/>
          <w:szCs w:val="30"/>
        </w:rPr>
        <w:t>3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天，占比</w:t>
      </w:r>
      <w:r>
        <w:rPr>
          <w:rFonts w:ascii="仿宋_GB2312" w:eastAsia="仿宋_GB2312" w:hAnsi="华文楷体"/>
          <w:bCs/>
          <w:sz w:val="30"/>
          <w:szCs w:val="30"/>
        </w:rPr>
        <w:t>5.1</w:t>
      </w:r>
      <w:r w:rsidRPr="005269B4">
        <w:rPr>
          <w:rFonts w:ascii="仿宋_GB2312" w:eastAsia="仿宋_GB2312" w:hAnsi="华文楷体"/>
          <w:bCs/>
          <w:sz w:val="30"/>
          <w:szCs w:val="30"/>
        </w:rPr>
        <w:t>%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，无重度及以上污染，影响环境空气质量的主要污染物是细颗粒物。空气质量类别比例详见图</w:t>
      </w:r>
      <w:r>
        <w:rPr>
          <w:rFonts w:ascii="仿宋_GB2312" w:eastAsia="仿宋_GB2312" w:hAnsi="华文楷体"/>
          <w:bCs/>
          <w:sz w:val="30"/>
          <w:szCs w:val="30"/>
        </w:rPr>
        <w:t>2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。</w:t>
      </w:r>
    </w:p>
    <w:p w:rsidR="006C62AC" w:rsidRDefault="006C62AC" w:rsidP="00946C70">
      <w:pPr>
        <w:widowControl/>
        <w:jc w:val="left"/>
        <w:rPr>
          <w:rFonts w:ascii="仿宋_GB2312" w:eastAsia="仿宋_GB2312" w:hAnsi="华文楷体"/>
          <w:sz w:val="28"/>
          <w:szCs w:val="28"/>
        </w:rPr>
      </w:pPr>
      <w:r w:rsidRPr="00114248">
        <w:rPr>
          <w:rFonts w:ascii="仿宋_GB2312" w:eastAsia="仿宋_GB2312" w:hAnsi="华文楷体"/>
          <w:noProof/>
          <w:sz w:val="28"/>
          <w:szCs w:val="28"/>
        </w:rPr>
        <w:object w:dxaOrig="8151" w:dyaOrig="4426">
          <v:shape id="图表 3" o:spid="_x0000_i1026" type="#_x0000_t75" style="width:407.25pt;height:221.25pt;visibility:visible" o:ole="">
            <v:imagedata r:id="rId9" o:title=""/>
            <o:lock v:ext="edit" aspectratio="f"/>
          </v:shape>
          <o:OLEObject Type="Embed" ProgID="Excel.Chart.8" ShapeID="图表 3" DrawAspect="Content" ObjectID="_1677419993" r:id="rId10"/>
        </w:object>
      </w:r>
    </w:p>
    <w:p w:rsidR="006C62AC" w:rsidRPr="004E6ED1" w:rsidRDefault="006C62AC" w:rsidP="004E6ED1">
      <w:pPr>
        <w:spacing w:line="520" w:lineRule="exact"/>
        <w:ind w:rightChars="-84" w:right="-176"/>
        <w:jc w:val="center"/>
        <w:rPr>
          <w:rFonts w:ascii="仿宋_GB2312" w:eastAsia="仿宋_GB2312" w:hAnsi="华文楷体"/>
          <w:sz w:val="28"/>
          <w:szCs w:val="28"/>
        </w:rPr>
      </w:pPr>
      <w:r w:rsidRPr="004E6ED1">
        <w:rPr>
          <w:rFonts w:ascii="仿宋_GB2312" w:eastAsia="仿宋_GB2312" w:hAnsi="华文楷体" w:hint="eastAsia"/>
          <w:bCs/>
          <w:sz w:val="28"/>
          <w:szCs w:val="28"/>
        </w:rPr>
        <w:t>图</w:t>
      </w:r>
      <w:r w:rsidRPr="004E6ED1">
        <w:rPr>
          <w:rFonts w:ascii="仿宋_GB2312" w:eastAsia="仿宋_GB2312" w:hAnsi="华文楷体"/>
          <w:bCs/>
          <w:sz w:val="28"/>
          <w:szCs w:val="28"/>
        </w:rPr>
        <w:t>2   1-2</w:t>
      </w:r>
      <w:r w:rsidRPr="004E6ED1">
        <w:rPr>
          <w:rFonts w:ascii="仿宋_GB2312" w:eastAsia="仿宋_GB2312" w:hAnsi="华文楷体" w:hint="eastAsia"/>
          <w:bCs/>
          <w:sz w:val="28"/>
          <w:szCs w:val="28"/>
        </w:rPr>
        <w:t>月空气质量类别统计表</w:t>
      </w:r>
    </w:p>
    <w:p w:rsidR="006C62AC" w:rsidRDefault="006C62AC" w:rsidP="004A4C1C">
      <w:pPr>
        <w:spacing w:beforeLines="50" w:afterLines="50" w:line="520" w:lineRule="exact"/>
        <w:ind w:rightChars="-84" w:right="-176"/>
        <w:jc w:val="center"/>
        <w:rPr>
          <w:rFonts w:ascii="仿宋_GB2312" w:eastAsia="仿宋_GB2312" w:hAnsi="华文楷体"/>
          <w:bCs/>
          <w:sz w:val="30"/>
          <w:szCs w:val="30"/>
        </w:rPr>
      </w:pPr>
      <w:r>
        <w:rPr>
          <w:rFonts w:ascii="仿宋_GB2312" w:eastAsia="仿宋_GB2312" w:hAnsi="华文楷体" w:hint="eastAsia"/>
          <w:sz w:val="28"/>
          <w:szCs w:val="28"/>
        </w:rPr>
        <w:t>与上年同期相比，优良天数比例下降</w:t>
      </w:r>
      <w:r>
        <w:rPr>
          <w:rFonts w:ascii="仿宋_GB2312" w:eastAsia="仿宋_GB2312" w:hAnsi="华文楷体"/>
          <w:sz w:val="28"/>
          <w:szCs w:val="28"/>
        </w:rPr>
        <w:t>22%</w:t>
      </w:r>
      <w:r>
        <w:rPr>
          <w:rFonts w:ascii="仿宋_GB2312" w:eastAsia="仿宋_GB2312" w:hAnsi="华文楷体" w:hint="eastAsia"/>
          <w:sz w:val="28"/>
          <w:szCs w:val="28"/>
        </w:rPr>
        <w:t>。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详见表</w:t>
      </w:r>
      <w:r>
        <w:rPr>
          <w:rFonts w:ascii="仿宋_GB2312" w:eastAsia="仿宋_GB2312" w:hAnsi="华文楷体"/>
          <w:bCs/>
          <w:sz w:val="30"/>
          <w:szCs w:val="30"/>
        </w:rPr>
        <w:t>6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。</w:t>
      </w:r>
    </w:p>
    <w:p w:rsidR="006C62AC" w:rsidRPr="008F6A4F" w:rsidRDefault="006C62AC" w:rsidP="004A4C1C">
      <w:pPr>
        <w:spacing w:beforeLines="50" w:afterLines="50" w:line="520" w:lineRule="exact"/>
        <w:ind w:rightChars="-84" w:right="-176"/>
        <w:jc w:val="center"/>
        <w:rPr>
          <w:rFonts w:ascii="仿宋_GB2312" w:eastAsia="仿宋_GB2312" w:hAnsi="华文楷体"/>
          <w:bCs/>
          <w:sz w:val="28"/>
          <w:szCs w:val="28"/>
        </w:rPr>
      </w:pPr>
      <w:r w:rsidRPr="008F6A4F">
        <w:rPr>
          <w:rFonts w:ascii="仿宋_GB2312" w:eastAsia="仿宋_GB2312" w:hAnsi="华文楷体" w:hint="eastAsia"/>
          <w:bCs/>
          <w:sz w:val="28"/>
          <w:szCs w:val="28"/>
        </w:rPr>
        <w:t>表</w:t>
      </w:r>
      <w:r>
        <w:rPr>
          <w:rFonts w:ascii="仿宋_GB2312" w:eastAsia="仿宋_GB2312" w:hAnsi="华文楷体"/>
          <w:bCs/>
          <w:sz w:val="28"/>
          <w:szCs w:val="28"/>
        </w:rPr>
        <w:t>6</w:t>
      </w:r>
      <w:r w:rsidRPr="008F6A4F">
        <w:rPr>
          <w:rFonts w:ascii="仿宋_GB2312" w:eastAsia="仿宋_GB2312" w:hAnsi="华文楷体"/>
          <w:bCs/>
          <w:sz w:val="28"/>
          <w:szCs w:val="28"/>
        </w:rPr>
        <w:t xml:space="preserve">  </w:t>
      </w:r>
      <w:r>
        <w:rPr>
          <w:rFonts w:ascii="仿宋_GB2312" w:eastAsia="仿宋_GB2312" w:hAnsi="华文楷体"/>
          <w:bCs/>
          <w:sz w:val="28"/>
          <w:szCs w:val="28"/>
        </w:rPr>
        <w:t>1-2</w:t>
      </w:r>
      <w:r w:rsidRPr="008F6A4F">
        <w:rPr>
          <w:rFonts w:ascii="仿宋_GB2312" w:eastAsia="仿宋_GB2312" w:hAnsi="华文楷体" w:hint="eastAsia"/>
          <w:bCs/>
          <w:sz w:val="28"/>
          <w:szCs w:val="28"/>
        </w:rPr>
        <w:t>月邵阳市环境空气质量优良天数比例及变化情况</w:t>
      </w:r>
    </w:p>
    <w:tbl>
      <w:tblPr>
        <w:tblW w:w="4942" w:type="pct"/>
        <w:jc w:val="center"/>
        <w:tblBorders>
          <w:insideH w:val="single" w:sz="4" w:space="0" w:color="auto"/>
          <w:insideV w:val="single" w:sz="4" w:space="0" w:color="auto"/>
        </w:tblBorders>
        <w:tblLook w:val="0060"/>
      </w:tblPr>
      <w:tblGrid>
        <w:gridCol w:w="1367"/>
        <w:gridCol w:w="1690"/>
        <w:gridCol w:w="1309"/>
        <w:gridCol w:w="1309"/>
        <w:gridCol w:w="2903"/>
      </w:tblGrid>
      <w:tr w:rsidR="006C62AC" w:rsidRPr="00114248" w:rsidTr="00114248">
        <w:trPr>
          <w:jc w:val="center"/>
        </w:trPr>
        <w:tc>
          <w:tcPr>
            <w:tcW w:w="797" w:type="pct"/>
            <w:vMerge w:val="restart"/>
            <w:tcBorders>
              <w:bottom w:val="single" w:sz="4" w:space="0" w:color="5B9BD5"/>
            </w:tcBorders>
            <w:shd w:val="clear" w:color="auto" w:fill="8EAADB"/>
            <w:noWrap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i/>
                <w:iCs/>
                <w:szCs w:val="21"/>
              </w:rPr>
            </w:pPr>
            <w:r w:rsidRPr="00114248">
              <w:rPr>
                <w:rFonts w:ascii="仿宋" w:eastAsia="仿宋" w:hAnsi="仿宋" w:hint="eastAsia"/>
                <w:iCs/>
                <w:szCs w:val="21"/>
              </w:rPr>
              <w:t>城</w:t>
            </w:r>
            <w:r w:rsidRPr="00114248">
              <w:rPr>
                <w:rFonts w:ascii="仿宋" w:eastAsia="仿宋" w:hAnsi="仿宋"/>
                <w:iCs/>
                <w:szCs w:val="21"/>
              </w:rPr>
              <w:t xml:space="preserve"> </w:t>
            </w:r>
            <w:r w:rsidRPr="00114248">
              <w:rPr>
                <w:rFonts w:ascii="仿宋" w:eastAsia="仿宋" w:hAnsi="仿宋" w:hint="eastAsia"/>
                <w:iCs/>
                <w:szCs w:val="21"/>
              </w:rPr>
              <w:t>市</w:t>
            </w:r>
          </w:p>
        </w:tc>
        <w:tc>
          <w:tcPr>
            <w:tcW w:w="985" w:type="pct"/>
            <w:vMerge w:val="restart"/>
            <w:tcBorders>
              <w:bottom w:val="single" w:sz="4" w:space="0" w:color="5B9BD5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rPr>
                <w:rFonts w:ascii="仿宋" w:eastAsia="仿宋" w:hAnsi="仿宋"/>
                <w:i/>
                <w:iCs/>
                <w:szCs w:val="21"/>
              </w:rPr>
            </w:pPr>
            <w:r w:rsidRPr="00114248">
              <w:rPr>
                <w:rFonts w:ascii="仿宋" w:eastAsia="仿宋" w:hAnsi="仿宋" w:hint="eastAsia"/>
                <w:iCs/>
                <w:szCs w:val="21"/>
              </w:rPr>
              <w:t>优良天数（天）</w:t>
            </w:r>
          </w:p>
        </w:tc>
        <w:tc>
          <w:tcPr>
            <w:tcW w:w="1525" w:type="pct"/>
            <w:gridSpan w:val="2"/>
            <w:tcBorders>
              <w:bottom w:val="single" w:sz="4" w:space="0" w:color="5B9BD5"/>
            </w:tcBorders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i/>
                <w:iCs/>
                <w:szCs w:val="21"/>
              </w:rPr>
            </w:pPr>
            <w:r w:rsidRPr="00114248">
              <w:rPr>
                <w:rFonts w:ascii="仿宋" w:eastAsia="仿宋" w:hAnsi="仿宋" w:hint="eastAsia"/>
                <w:iCs/>
                <w:szCs w:val="21"/>
              </w:rPr>
              <w:t>优良天数比例（</w:t>
            </w:r>
            <w:r w:rsidRPr="00114248">
              <w:rPr>
                <w:rFonts w:ascii="仿宋" w:eastAsia="仿宋" w:hAnsi="仿宋"/>
                <w:iCs/>
                <w:szCs w:val="21"/>
              </w:rPr>
              <w:t>%</w:t>
            </w:r>
            <w:r w:rsidRPr="00114248">
              <w:rPr>
                <w:rFonts w:ascii="仿宋" w:eastAsia="仿宋" w:hAnsi="仿宋" w:hint="eastAsia"/>
                <w:iCs/>
                <w:szCs w:val="21"/>
              </w:rPr>
              <w:t>）</w:t>
            </w:r>
          </w:p>
        </w:tc>
        <w:tc>
          <w:tcPr>
            <w:tcW w:w="1693" w:type="pct"/>
            <w:tcBorders>
              <w:bottom w:val="single" w:sz="4" w:space="0" w:color="5B9BD5"/>
            </w:tcBorders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i/>
                <w:iCs/>
                <w:szCs w:val="21"/>
              </w:rPr>
            </w:pPr>
            <w:r w:rsidRPr="00114248">
              <w:rPr>
                <w:rFonts w:ascii="仿宋" w:eastAsia="仿宋" w:hAnsi="仿宋" w:hint="eastAsia"/>
                <w:iCs/>
                <w:szCs w:val="21"/>
              </w:rPr>
              <w:t>变化幅度（</w:t>
            </w:r>
            <w:r w:rsidRPr="00114248">
              <w:rPr>
                <w:rFonts w:ascii="仿宋" w:eastAsia="仿宋" w:hAnsi="仿宋"/>
                <w:iCs/>
                <w:szCs w:val="21"/>
              </w:rPr>
              <w:t>%</w:t>
            </w:r>
            <w:r w:rsidRPr="00114248">
              <w:rPr>
                <w:rFonts w:ascii="仿宋" w:eastAsia="仿宋" w:hAnsi="仿宋" w:hint="eastAsia"/>
                <w:iCs/>
                <w:szCs w:val="21"/>
              </w:rPr>
              <w:t>）</w:t>
            </w:r>
          </w:p>
        </w:tc>
      </w:tr>
      <w:tr w:rsidR="006C62AC" w:rsidRPr="00114248" w:rsidTr="00114248">
        <w:trPr>
          <w:jc w:val="center"/>
        </w:trPr>
        <w:tc>
          <w:tcPr>
            <w:tcW w:w="795" w:type="pct"/>
            <w:vMerge/>
            <w:shd w:val="clear" w:color="auto" w:fill="8EAADB"/>
            <w:noWrap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985" w:type="pct"/>
            <w:vMerge/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763" w:type="pct"/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szCs w:val="21"/>
              </w:rPr>
            </w:pPr>
            <w:r w:rsidRPr="00114248">
              <w:rPr>
                <w:rFonts w:ascii="仿宋" w:eastAsia="仿宋" w:hAnsi="仿宋" w:hint="eastAsia"/>
                <w:szCs w:val="21"/>
              </w:rPr>
              <w:t>本区间</w:t>
            </w:r>
          </w:p>
        </w:tc>
        <w:tc>
          <w:tcPr>
            <w:tcW w:w="763" w:type="pct"/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szCs w:val="21"/>
              </w:rPr>
            </w:pPr>
            <w:r w:rsidRPr="00114248">
              <w:rPr>
                <w:rFonts w:ascii="仿宋" w:eastAsia="仿宋" w:hAnsi="仿宋" w:hint="eastAsia"/>
                <w:szCs w:val="21"/>
              </w:rPr>
              <w:t>上年同期</w:t>
            </w:r>
          </w:p>
        </w:tc>
        <w:tc>
          <w:tcPr>
            <w:tcW w:w="1" w:type="pct"/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szCs w:val="21"/>
              </w:rPr>
            </w:pPr>
            <w:r w:rsidRPr="00114248">
              <w:rPr>
                <w:rFonts w:ascii="仿宋" w:eastAsia="仿宋" w:hAnsi="仿宋" w:hint="eastAsia"/>
                <w:szCs w:val="21"/>
              </w:rPr>
              <w:t>较上年同期</w:t>
            </w:r>
          </w:p>
        </w:tc>
      </w:tr>
      <w:tr w:rsidR="006C62AC" w:rsidRPr="00114248" w:rsidTr="00114248">
        <w:trPr>
          <w:jc w:val="center"/>
        </w:trPr>
        <w:tc>
          <w:tcPr>
            <w:tcW w:w="796" w:type="pct"/>
            <w:tcBorders>
              <w:top w:val="single" w:sz="4" w:space="0" w:color="5B9BD5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i/>
                <w:iCs/>
                <w:color w:val="000000"/>
                <w:szCs w:val="21"/>
              </w:rPr>
            </w:pPr>
            <w:r w:rsidRPr="00114248">
              <w:rPr>
                <w:rFonts w:ascii="仿宋" w:eastAsia="仿宋" w:hAnsi="仿宋" w:hint="eastAsia"/>
                <w:iCs/>
                <w:color w:val="000000"/>
                <w:szCs w:val="21"/>
              </w:rPr>
              <w:t>邵阳市</w:t>
            </w:r>
          </w:p>
        </w:tc>
        <w:tc>
          <w:tcPr>
            <w:tcW w:w="985" w:type="pct"/>
            <w:tcBorders>
              <w:top w:val="single" w:sz="4" w:space="0" w:color="5B9BD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i/>
                <w:iCs/>
                <w:color w:val="000000"/>
                <w:szCs w:val="21"/>
              </w:rPr>
            </w:pPr>
            <w:r w:rsidRPr="00114248">
              <w:rPr>
                <w:rFonts w:ascii="仿宋" w:eastAsia="仿宋" w:hAnsi="仿宋"/>
                <w:iCs/>
                <w:color w:val="000000"/>
                <w:szCs w:val="21"/>
              </w:rPr>
              <w:t>40</w:t>
            </w:r>
          </w:p>
        </w:tc>
        <w:tc>
          <w:tcPr>
            <w:tcW w:w="763" w:type="pct"/>
            <w:tcBorders>
              <w:top w:val="single" w:sz="4" w:space="0" w:color="5B9BD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i/>
                <w:iCs/>
                <w:color w:val="000000"/>
                <w:szCs w:val="21"/>
              </w:rPr>
            </w:pPr>
            <w:r w:rsidRPr="00114248">
              <w:rPr>
                <w:rFonts w:ascii="仿宋" w:eastAsia="仿宋" w:hAnsi="仿宋"/>
                <w:iCs/>
                <w:color w:val="000000"/>
                <w:szCs w:val="21"/>
              </w:rPr>
              <w:t>67.8</w:t>
            </w:r>
          </w:p>
        </w:tc>
        <w:tc>
          <w:tcPr>
            <w:tcW w:w="763" w:type="pct"/>
            <w:tcBorders>
              <w:top w:val="single" w:sz="4" w:space="0" w:color="5B9BD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i/>
                <w:iCs/>
                <w:color w:val="000000"/>
                <w:szCs w:val="21"/>
              </w:rPr>
            </w:pPr>
            <w:r w:rsidRPr="00114248">
              <w:rPr>
                <w:rFonts w:ascii="仿宋" w:eastAsia="仿宋" w:hAnsi="仿宋"/>
                <w:iCs/>
                <w:color w:val="000000"/>
                <w:szCs w:val="21"/>
              </w:rPr>
              <w:t>89.8</w:t>
            </w:r>
          </w:p>
        </w:tc>
        <w:tc>
          <w:tcPr>
            <w:tcW w:w="1" w:type="pct"/>
            <w:tcBorders>
              <w:top w:val="single" w:sz="4" w:space="0" w:color="5B9BD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i/>
                <w:iCs/>
                <w:color w:val="000000"/>
                <w:szCs w:val="21"/>
              </w:rPr>
            </w:pPr>
            <w:r w:rsidRPr="00114248">
              <w:rPr>
                <w:rFonts w:ascii="仿宋" w:eastAsia="仿宋" w:hAnsi="仿宋"/>
                <w:iCs/>
                <w:color w:val="000000"/>
                <w:szCs w:val="21"/>
              </w:rPr>
              <w:t>-22</w:t>
            </w:r>
          </w:p>
        </w:tc>
      </w:tr>
    </w:tbl>
    <w:p w:rsidR="006C62AC" w:rsidRDefault="006C62AC" w:rsidP="00946C70">
      <w:pPr>
        <w:widowControl/>
        <w:jc w:val="left"/>
        <w:rPr>
          <w:rFonts w:ascii="仿宋_GB2312" w:eastAsia="仿宋_GB2312" w:hAnsi="华文楷体"/>
          <w:sz w:val="28"/>
          <w:szCs w:val="28"/>
        </w:rPr>
      </w:pPr>
    </w:p>
    <w:p w:rsidR="006C62AC" w:rsidRPr="008F6A4F" w:rsidRDefault="006C62AC" w:rsidP="006B56F3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  <w:r w:rsidRPr="008F6A4F">
        <w:rPr>
          <w:rFonts w:ascii="仿宋_GB2312" w:eastAsia="仿宋_GB2312" w:hAnsi="华文楷体"/>
          <w:b/>
          <w:sz w:val="32"/>
          <w:szCs w:val="32"/>
        </w:rPr>
        <w:t>2</w:t>
      </w:r>
      <w:r w:rsidRPr="008F6A4F">
        <w:rPr>
          <w:rFonts w:ascii="仿宋_GB2312" w:eastAsia="仿宋_GB2312" w:hAnsi="华文楷体" w:hint="eastAsia"/>
          <w:b/>
          <w:sz w:val="32"/>
          <w:szCs w:val="32"/>
        </w:rPr>
        <w:t>、城市空气质量综合指数排名</w:t>
      </w:r>
    </w:p>
    <w:p w:rsidR="006C62AC" w:rsidRDefault="006C62AC" w:rsidP="004E6ED1">
      <w:pPr>
        <w:spacing w:line="600" w:lineRule="exact"/>
        <w:ind w:firstLineChars="200" w:firstLine="600"/>
        <w:rPr>
          <w:rFonts w:ascii="仿宋_GB2312" w:eastAsia="仿宋_GB2312" w:hAnsi="华文楷体"/>
          <w:bCs/>
          <w:sz w:val="30"/>
          <w:szCs w:val="30"/>
        </w:rPr>
      </w:pPr>
      <w:r>
        <w:rPr>
          <w:rFonts w:ascii="仿宋_GB2312" w:eastAsia="仿宋_GB2312" w:hAnsi="华文楷体"/>
          <w:bCs/>
          <w:sz w:val="30"/>
          <w:szCs w:val="30"/>
        </w:rPr>
        <w:t>2021</w:t>
      </w:r>
      <w:r>
        <w:rPr>
          <w:rFonts w:ascii="仿宋_GB2312" w:eastAsia="仿宋_GB2312" w:hAnsi="华文楷体" w:hint="eastAsia"/>
          <w:bCs/>
          <w:sz w:val="30"/>
          <w:szCs w:val="30"/>
        </w:rPr>
        <w:t>年</w:t>
      </w:r>
      <w:r>
        <w:rPr>
          <w:rFonts w:ascii="仿宋_GB2312" w:eastAsia="仿宋_GB2312" w:hAnsi="华文楷体"/>
          <w:bCs/>
          <w:sz w:val="30"/>
          <w:szCs w:val="30"/>
        </w:rPr>
        <w:t>1-2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月</w:t>
      </w:r>
      <w:r>
        <w:rPr>
          <w:rFonts w:ascii="仿宋_GB2312" w:eastAsia="仿宋_GB2312" w:hAnsi="华文楷体" w:hint="eastAsia"/>
          <w:bCs/>
          <w:sz w:val="30"/>
          <w:szCs w:val="30"/>
        </w:rPr>
        <w:t>，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我市综合指数</w:t>
      </w:r>
      <w:r>
        <w:rPr>
          <w:rFonts w:ascii="仿宋_GB2312" w:eastAsia="仿宋_GB2312" w:hAnsi="华文楷体"/>
          <w:bCs/>
          <w:sz w:val="30"/>
          <w:szCs w:val="30"/>
        </w:rPr>
        <w:t>4.82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，最大单项污染物为细颗粒物，单项指数</w:t>
      </w:r>
      <w:r>
        <w:rPr>
          <w:rFonts w:ascii="仿宋_GB2312" w:eastAsia="仿宋_GB2312" w:hAnsi="华文楷体"/>
          <w:bCs/>
          <w:sz w:val="30"/>
          <w:szCs w:val="30"/>
        </w:rPr>
        <w:t>1.77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，排名全省第</w:t>
      </w:r>
      <w:r>
        <w:rPr>
          <w:rFonts w:ascii="仿宋_GB2312" w:eastAsia="仿宋_GB2312" w:hAnsi="华文楷体"/>
          <w:bCs/>
          <w:sz w:val="30"/>
          <w:szCs w:val="30"/>
        </w:rPr>
        <w:t>8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位。详见表</w:t>
      </w:r>
      <w:r>
        <w:rPr>
          <w:rFonts w:ascii="仿宋_GB2312" w:eastAsia="仿宋_GB2312" w:hAnsi="华文楷体"/>
          <w:bCs/>
          <w:sz w:val="30"/>
          <w:szCs w:val="30"/>
        </w:rPr>
        <w:t>7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。</w:t>
      </w:r>
    </w:p>
    <w:p w:rsidR="006C62AC" w:rsidRPr="00394C7D" w:rsidRDefault="006C62AC" w:rsidP="006B56F3">
      <w:pPr>
        <w:jc w:val="center"/>
        <w:rPr>
          <w:rFonts w:ascii="仿宋_GB2312" w:eastAsia="仿宋_GB2312" w:hAnsi="华文楷体"/>
          <w:bCs/>
          <w:sz w:val="28"/>
          <w:szCs w:val="28"/>
        </w:rPr>
      </w:pPr>
      <w:r w:rsidRPr="00394C7D">
        <w:rPr>
          <w:rFonts w:ascii="仿宋_GB2312" w:eastAsia="仿宋_GB2312" w:hAnsi="华文楷体" w:hint="eastAsia"/>
          <w:bCs/>
          <w:sz w:val="28"/>
          <w:szCs w:val="28"/>
        </w:rPr>
        <w:t>表</w:t>
      </w:r>
      <w:r>
        <w:rPr>
          <w:rFonts w:ascii="仿宋_GB2312" w:eastAsia="仿宋_GB2312" w:hAnsi="华文楷体"/>
          <w:bCs/>
          <w:sz w:val="28"/>
          <w:szCs w:val="28"/>
        </w:rPr>
        <w:t>7</w:t>
      </w:r>
      <w:r w:rsidRPr="00394C7D">
        <w:rPr>
          <w:rFonts w:ascii="仿宋_GB2312" w:eastAsia="仿宋_GB2312" w:hAnsi="华文楷体"/>
          <w:bCs/>
          <w:sz w:val="28"/>
          <w:szCs w:val="28"/>
        </w:rPr>
        <w:t xml:space="preserve">  </w:t>
      </w:r>
      <w:r>
        <w:rPr>
          <w:rFonts w:ascii="仿宋_GB2312" w:eastAsia="仿宋_GB2312" w:hAnsi="华文楷体"/>
          <w:bCs/>
          <w:sz w:val="28"/>
          <w:szCs w:val="28"/>
        </w:rPr>
        <w:t>1-2</w:t>
      </w:r>
      <w:r>
        <w:rPr>
          <w:rFonts w:ascii="仿宋_GB2312" w:eastAsia="仿宋_GB2312" w:hAnsi="华文楷体" w:hint="eastAsia"/>
          <w:bCs/>
          <w:sz w:val="28"/>
          <w:szCs w:val="28"/>
        </w:rPr>
        <w:t>月</w:t>
      </w:r>
      <w:r w:rsidRPr="00394C7D">
        <w:rPr>
          <w:rFonts w:ascii="仿宋_GB2312" w:eastAsia="仿宋_GB2312" w:hAnsi="华文楷体" w:hint="eastAsia"/>
          <w:bCs/>
          <w:sz w:val="28"/>
          <w:szCs w:val="28"/>
        </w:rPr>
        <w:t>全省综合指数排名</w:t>
      </w:r>
    </w:p>
    <w:tbl>
      <w:tblPr>
        <w:tblW w:w="0" w:type="auto"/>
        <w:tbl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  <w:insideH w:val="single" w:sz="4" w:space="0" w:color="auto"/>
          <w:insideV w:val="single" w:sz="4" w:space="0" w:color="auto"/>
        </w:tblBorders>
        <w:tblLook w:val="0020"/>
      </w:tblPr>
      <w:tblGrid>
        <w:gridCol w:w="959"/>
        <w:gridCol w:w="1276"/>
        <w:gridCol w:w="1701"/>
        <w:gridCol w:w="1984"/>
        <w:gridCol w:w="2410"/>
      </w:tblGrid>
      <w:tr w:rsidR="006C62AC" w:rsidRPr="00114248" w:rsidTr="00114248">
        <w:tc>
          <w:tcPr>
            <w:tcW w:w="959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排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 xml:space="preserve">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名</w:t>
            </w:r>
          </w:p>
        </w:tc>
        <w:tc>
          <w:tcPr>
            <w:tcW w:w="1276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城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lang w:val="zh-CN"/>
              </w:rPr>
              <w:t xml:space="preserve"> 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市</w:t>
            </w:r>
          </w:p>
        </w:tc>
        <w:tc>
          <w:tcPr>
            <w:tcW w:w="1701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ind w:left="180" w:firstLineChars="100" w:firstLine="221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综合指数</w:t>
            </w:r>
          </w:p>
        </w:tc>
        <w:tc>
          <w:tcPr>
            <w:tcW w:w="1984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ind w:firstLineChars="100" w:firstLine="221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最大单项指数</w:t>
            </w:r>
          </w:p>
        </w:tc>
        <w:tc>
          <w:tcPr>
            <w:tcW w:w="2410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ind w:firstLineChars="200" w:firstLine="442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最大单项污染物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  <w:lang w:val="zh-CN"/>
              </w:rPr>
              <w:t>1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张家界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3.43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1.17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2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湘西州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3.83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1.26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怀化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3.92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1.31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郴州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4.26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1.40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5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常德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4.57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1.86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6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岳阳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4.59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1.54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7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永州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4.63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1.57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8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邵阳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4.82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1.77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9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娄底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4.88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1.71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10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衡阳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4.92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1.74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11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长沙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4.98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1.97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12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益阳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5.16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2.03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13</w:t>
            </w:r>
          </w:p>
        </w:tc>
        <w:tc>
          <w:tcPr>
            <w:tcW w:w="12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株洲</w:t>
            </w:r>
          </w:p>
        </w:tc>
        <w:tc>
          <w:tcPr>
            <w:tcW w:w="1701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5.25</w:t>
            </w:r>
          </w:p>
        </w:tc>
        <w:tc>
          <w:tcPr>
            <w:tcW w:w="1984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1.94</w:t>
            </w:r>
          </w:p>
        </w:tc>
        <w:tc>
          <w:tcPr>
            <w:tcW w:w="2410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  <w:tr w:rsidR="006C62AC" w:rsidRPr="00114248" w:rsidTr="00114248">
        <w:tc>
          <w:tcPr>
            <w:tcW w:w="959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14</w:t>
            </w:r>
          </w:p>
        </w:tc>
        <w:tc>
          <w:tcPr>
            <w:tcW w:w="1276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  <w:lang w:val="zh-CN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  <w:lang w:val="zh-CN"/>
              </w:rPr>
              <w:t>湘潭</w:t>
            </w:r>
          </w:p>
        </w:tc>
        <w:tc>
          <w:tcPr>
            <w:tcW w:w="1701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5.27</w:t>
            </w:r>
          </w:p>
        </w:tc>
        <w:tc>
          <w:tcPr>
            <w:tcW w:w="1984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1.97</w:t>
            </w:r>
          </w:p>
        </w:tc>
        <w:tc>
          <w:tcPr>
            <w:tcW w:w="2410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kern w:val="0"/>
                <w:sz w:val="22"/>
                <w:vertAlign w:val="subscript"/>
              </w:rPr>
              <w:t>2.5</w:t>
            </w:r>
          </w:p>
        </w:tc>
      </w:tr>
    </w:tbl>
    <w:p w:rsidR="006C62AC" w:rsidRDefault="006C62AC" w:rsidP="006B56F3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</w:p>
    <w:p w:rsidR="006C62AC" w:rsidRPr="008F6A4F" w:rsidRDefault="006C62AC" w:rsidP="006B56F3">
      <w:pPr>
        <w:ind w:firstLineChars="200" w:firstLine="643"/>
        <w:rPr>
          <w:rFonts w:ascii="仿宋_GB2312" w:eastAsia="仿宋_GB2312" w:hAnsi="华文楷体"/>
          <w:b/>
          <w:sz w:val="32"/>
          <w:szCs w:val="32"/>
        </w:rPr>
      </w:pPr>
      <w:r w:rsidRPr="008F6A4F">
        <w:rPr>
          <w:rFonts w:ascii="仿宋_GB2312" w:eastAsia="仿宋_GB2312" w:hAnsi="华文楷体"/>
          <w:b/>
          <w:sz w:val="32"/>
          <w:szCs w:val="32"/>
        </w:rPr>
        <w:t>3</w:t>
      </w:r>
      <w:r w:rsidRPr="008F6A4F">
        <w:rPr>
          <w:rFonts w:ascii="仿宋_GB2312" w:eastAsia="仿宋_GB2312" w:hAnsi="华文楷体" w:hint="eastAsia"/>
          <w:b/>
          <w:sz w:val="32"/>
          <w:szCs w:val="32"/>
        </w:rPr>
        <w:t>、城市环境空气主要污染物浓度及变化趋势</w:t>
      </w:r>
    </w:p>
    <w:p w:rsidR="006C62AC" w:rsidRDefault="006C62AC" w:rsidP="000772DD">
      <w:pPr>
        <w:spacing w:line="600" w:lineRule="exact"/>
        <w:ind w:firstLineChars="200" w:firstLine="600"/>
        <w:rPr>
          <w:rFonts w:ascii="仿宋_GB2312" w:eastAsia="仿宋_GB2312" w:hAnsi="华文楷体"/>
          <w:bCs/>
          <w:sz w:val="30"/>
          <w:szCs w:val="30"/>
        </w:rPr>
      </w:pPr>
      <w:r>
        <w:rPr>
          <w:rFonts w:ascii="仿宋_GB2312" w:eastAsia="仿宋_GB2312" w:hAnsi="华文楷体"/>
          <w:bCs/>
          <w:sz w:val="30"/>
          <w:szCs w:val="30"/>
        </w:rPr>
        <w:t>2021</w:t>
      </w:r>
      <w:r>
        <w:rPr>
          <w:rFonts w:ascii="仿宋_GB2312" w:eastAsia="仿宋_GB2312" w:hAnsi="华文楷体" w:hint="eastAsia"/>
          <w:bCs/>
          <w:sz w:val="30"/>
          <w:szCs w:val="30"/>
        </w:rPr>
        <w:t>年</w:t>
      </w:r>
      <w:r>
        <w:rPr>
          <w:rFonts w:ascii="仿宋_GB2312" w:eastAsia="仿宋_GB2312" w:hAnsi="华文楷体"/>
          <w:bCs/>
          <w:sz w:val="30"/>
          <w:szCs w:val="30"/>
        </w:rPr>
        <w:t>1-2</w:t>
      </w:r>
      <w:r w:rsidRPr="005269B4">
        <w:rPr>
          <w:rFonts w:ascii="仿宋_GB2312" w:eastAsia="仿宋_GB2312" w:hAnsi="华文楷体" w:hint="eastAsia"/>
          <w:bCs/>
          <w:sz w:val="30"/>
          <w:szCs w:val="30"/>
        </w:rPr>
        <w:t>月，</w:t>
      </w:r>
      <w:r>
        <w:rPr>
          <w:rFonts w:ascii="仿宋_GB2312" w:eastAsia="仿宋_GB2312" w:hAnsi="华文楷体" w:hint="eastAsia"/>
          <w:bCs/>
          <w:sz w:val="30"/>
          <w:szCs w:val="30"/>
        </w:rPr>
        <w:t>我市</w:t>
      </w:r>
      <w:r w:rsidRPr="00341260">
        <w:rPr>
          <w:rFonts w:ascii="仿宋_GB2312" w:eastAsia="仿宋_GB2312" w:hAnsi="华文楷体" w:hint="eastAsia"/>
          <w:bCs/>
          <w:sz w:val="30"/>
          <w:szCs w:val="30"/>
        </w:rPr>
        <w:t>细颗粒物</w:t>
      </w:r>
      <w:r>
        <w:rPr>
          <w:rFonts w:ascii="仿宋_GB2312" w:eastAsia="仿宋_GB2312" w:hAnsi="华文楷体" w:hint="eastAsia"/>
          <w:bCs/>
          <w:sz w:val="30"/>
          <w:szCs w:val="30"/>
        </w:rPr>
        <w:t>浓度为</w:t>
      </w:r>
      <w:r>
        <w:rPr>
          <w:rFonts w:ascii="仿宋_GB2312" w:eastAsia="仿宋_GB2312" w:hAnsi="华文楷体"/>
          <w:bCs/>
          <w:sz w:val="30"/>
          <w:szCs w:val="30"/>
        </w:rPr>
        <w:t>62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立方米，同比</w:t>
      </w:r>
      <w:r w:rsidRPr="00341260">
        <w:rPr>
          <w:rFonts w:ascii="仿宋_GB2312" w:eastAsia="仿宋_GB2312" w:hAnsi="华文楷体" w:hint="eastAsia"/>
          <w:bCs/>
          <w:sz w:val="30"/>
          <w:szCs w:val="30"/>
        </w:rPr>
        <w:t>上升</w:t>
      </w:r>
      <w:r>
        <w:rPr>
          <w:rFonts w:ascii="仿宋_GB2312" w:eastAsia="仿宋_GB2312" w:hAnsi="华文楷体" w:hint="eastAsia"/>
          <w:bCs/>
          <w:sz w:val="30"/>
          <w:szCs w:val="30"/>
        </w:rPr>
        <w:t>了</w:t>
      </w:r>
      <w:r>
        <w:rPr>
          <w:rFonts w:ascii="仿宋_GB2312" w:eastAsia="仿宋_GB2312" w:hAnsi="华文楷体"/>
          <w:bCs/>
          <w:sz w:val="30"/>
          <w:szCs w:val="30"/>
        </w:rPr>
        <w:t>40.9%</w:t>
      </w:r>
      <w:r>
        <w:rPr>
          <w:rFonts w:ascii="仿宋_GB2312" w:eastAsia="仿宋_GB2312" w:hAnsi="华文楷体" w:hint="eastAsia"/>
          <w:bCs/>
          <w:sz w:val="30"/>
          <w:szCs w:val="30"/>
        </w:rPr>
        <w:t>、可吸入颗粒物</w:t>
      </w:r>
      <w:r>
        <w:rPr>
          <w:rFonts w:ascii="仿宋_GB2312" w:eastAsia="仿宋_GB2312" w:hAnsi="华文楷体"/>
          <w:bCs/>
          <w:sz w:val="30"/>
          <w:szCs w:val="30"/>
        </w:rPr>
        <w:t>79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立方米，同比上升了</w:t>
      </w:r>
      <w:r>
        <w:rPr>
          <w:rFonts w:ascii="仿宋_GB2312" w:eastAsia="仿宋_GB2312" w:hAnsi="华文楷体"/>
          <w:bCs/>
          <w:sz w:val="30"/>
          <w:szCs w:val="30"/>
        </w:rPr>
        <w:t>54.9%</w:t>
      </w:r>
      <w:r>
        <w:rPr>
          <w:rFonts w:ascii="仿宋_GB2312" w:eastAsia="仿宋_GB2312" w:hAnsi="华文楷体" w:hint="eastAsia"/>
          <w:bCs/>
          <w:sz w:val="30"/>
          <w:szCs w:val="30"/>
        </w:rPr>
        <w:t>、二氧化硫</w:t>
      </w:r>
      <w:r>
        <w:rPr>
          <w:rFonts w:ascii="仿宋_GB2312" w:eastAsia="仿宋_GB2312" w:hAnsi="华文楷体"/>
          <w:bCs/>
          <w:sz w:val="30"/>
          <w:szCs w:val="30"/>
        </w:rPr>
        <w:t>14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立方米，同比上升了</w:t>
      </w:r>
      <w:r>
        <w:rPr>
          <w:rFonts w:ascii="仿宋_GB2312" w:eastAsia="仿宋_GB2312" w:hAnsi="华文楷体"/>
          <w:bCs/>
          <w:sz w:val="30"/>
          <w:szCs w:val="30"/>
        </w:rPr>
        <w:t>100%</w:t>
      </w:r>
      <w:r>
        <w:rPr>
          <w:rFonts w:ascii="仿宋_GB2312" w:eastAsia="仿宋_GB2312" w:hAnsi="华文楷体" w:hint="eastAsia"/>
          <w:bCs/>
          <w:sz w:val="30"/>
          <w:szCs w:val="30"/>
        </w:rPr>
        <w:t>、二氧化氮</w:t>
      </w:r>
      <w:r>
        <w:rPr>
          <w:rFonts w:ascii="仿宋_GB2312" w:eastAsia="仿宋_GB2312" w:hAnsi="华文楷体"/>
          <w:bCs/>
          <w:sz w:val="30"/>
          <w:szCs w:val="30"/>
        </w:rPr>
        <w:t>28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立方米，同比上升了</w:t>
      </w:r>
      <w:r>
        <w:rPr>
          <w:rFonts w:ascii="仿宋_GB2312" w:eastAsia="仿宋_GB2312" w:hAnsi="华文楷体"/>
          <w:bCs/>
          <w:sz w:val="30"/>
          <w:szCs w:val="30"/>
        </w:rPr>
        <w:t>55.6%</w:t>
      </w:r>
      <w:r>
        <w:rPr>
          <w:rFonts w:ascii="仿宋_GB2312" w:eastAsia="仿宋_GB2312" w:hAnsi="华文楷体" w:hint="eastAsia"/>
          <w:bCs/>
          <w:sz w:val="30"/>
          <w:szCs w:val="30"/>
        </w:rPr>
        <w:t>、臭氧</w:t>
      </w:r>
      <w:r>
        <w:rPr>
          <w:rFonts w:ascii="仿宋_GB2312" w:eastAsia="仿宋_GB2312" w:hAnsi="华文楷体"/>
          <w:bCs/>
          <w:sz w:val="30"/>
          <w:szCs w:val="30"/>
        </w:rPr>
        <w:t>102</w:t>
      </w:r>
      <w:r>
        <w:rPr>
          <w:rFonts w:ascii="仿宋_GB2312" w:eastAsia="仿宋_GB2312" w:hAnsi="华文楷体" w:hint="eastAsia"/>
          <w:bCs/>
          <w:sz w:val="30"/>
          <w:szCs w:val="30"/>
        </w:rPr>
        <w:t>微克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立方米，同比上升了</w:t>
      </w:r>
      <w:r>
        <w:rPr>
          <w:rFonts w:ascii="仿宋_GB2312" w:eastAsia="仿宋_GB2312" w:hAnsi="华文楷体"/>
          <w:bCs/>
          <w:sz w:val="30"/>
          <w:szCs w:val="30"/>
        </w:rPr>
        <w:t>9.7%</w:t>
      </w:r>
      <w:r>
        <w:rPr>
          <w:rFonts w:ascii="仿宋_GB2312" w:eastAsia="仿宋_GB2312" w:hAnsi="华文楷体" w:hint="eastAsia"/>
          <w:bCs/>
          <w:sz w:val="30"/>
          <w:szCs w:val="30"/>
        </w:rPr>
        <w:t>、一氧化碳</w:t>
      </w:r>
      <w:r>
        <w:rPr>
          <w:rFonts w:ascii="仿宋_GB2312" w:eastAsia="仿宋_GB2312" w:hAnsi="华文楷体"/>
          <w:bCs/>
          <w:sz w:val="30"/>
          <w:szCs w:val="30"/>
        </w:rPr>
        <w:t>1.4</w:t>
      </w:r>
      <w:r>
        <w:rPr>
          <w:rFonts w:ascii="仿宋_GB2312" w:eastAsia="仿宋_GB2312" w:hAnsi="华文楷体" w:hint="eastAsia"/>
          <w:bCs/>
          <w:sz w:val="30"/>
          <w:szCs w:val="30"/>
        </w:rPr>
        <w:t>毫克</w:t>
      </w:r>
      <w:r>
        <w:rPr>
          <w:rFonts w:ascii="仿宋_GB2312" w:eastAsia="仿宋_GB2312" w:hAnsi="华文楷体"/>
          <w:bCs/>
          <w:sz w:val="30"/>
          <w:szCs w:val="30"/>
        </w:rPr>
        <w:t>/</w:t>
      </w:r>
      <w:r>
        <w:rPr>
          <w:rFonts w:ascii="仿宋_GB2312" w:eastAsia="仿宋_GB2312" w:hAnsi="华文楷体" w:hint="eastAsia"/>
          <w:bCs/>
          <w:sz w:val="30"/>
          <w:szCs w:val="30"/>
        </w:rPr>
        <w:t>立方米，同比上升了</w:t>
      </w:r>
      <w:r>
        <w:rPr>
          <w:rFonts w:ascii="仿宋_GB2312" w:eastAsia="仿宋_GB2312" w:hAnsi="华文楷体"/>
          <w:bCs/>
          <w:sz w:val="30"/>
          <w:szCs w:val="30"/>
        </w:rPr>
        <w:t>16.7%</w:t>
      </w:r>
      <w:r>
        <w:rPr>
          <w:rFonts w:ascii="仿宋_GB2312" w:eastAsia="仿宋_GB2312" w:hAnsi="华文楷体" w:hint="eastAsia"/>
          <w:bCs/>
          <w:sz w:val="30"/>
          <w:szCs w:val="30"/>
        </w:rPr>
        <w:t>。各点位浓度均值详见表</w:t>
      </w:r>
      <w:r>
        <w:rPr>
          <w:rFonts w:ascii="仿宋_GB2312" w:eastAsia="仿宋_GB2312" w:hAnsi="华文楷体"/>
          <w:bCs/>
          <w:sz w:val="30"/>
          <w:szCs w:val="30"/>
        </w:rPr>
        <w:t>3</w:t>
      </w:r>
      <w:r>
        <w:rPr>
          <w:rFonts w:ascii="仿宋_GB2312" w:eastAsia="仿宋_GB2312" w:hAnsi="华文楷体" w:hint="eastAsia"/>
          <w:bCs/>
          <w:sz w:val="30"/>
          <w:szCs w:val="30"/>
        </w:rPr>
        <w:t>。</w:t>
      </w:r>
    </w:p>
    <w:p w:rsidR="006C62AC" w:rsidRDefault="006C62AC" w:rsidP="006B56F3">
      <w:pPr>
        <w:spacing w:line="600" w:lineRule="exact"/>
        <w:ind w:firstLineChars="200" w:firstLine="600"/>
        <w:rPr>
          <w:rFonts w:ascii="仿宋_GB2312" w:eastAsia="仿宋_GB2312" w:hAnsi="华文楷体"/>
          <w:bCs/>
          <w:sz w:val="30"/>
          <w:szCs w:val="30"/>
        </w:rPr>
      </w:pPr>
    </w:p>
    <w:p w:rsidR="006C62AC" w:rsidRPr="00F47EBA" w:rsidRDefault="006C62AC" w:rsidP="006B56F3">
      <w:pPr>
        <w:jc w:val="center"/>
        <w:rPr>
          <w:rFonts w:ascii="仿宋_GB2312" w:eastAsia="仿宋_GB2312" w:hAnsi="华文楷体"/>
          <w:bCs/>
          <w:sz w:val="28"/>
          <w:szCs w:val="28"/>
        </w:rPr>
      </w:pPr>
      <w:r w:rsidRPr="00F47EBA">
        <w:rPr>
          <w:rFonts w:ascii="仿宋_GB2312" w:eastAsia="仿宋_GB2312" w:hAnsi="华文楷体" w:hint="eastAsia"/>
          <w:bCs/>
          <w:sz w:val="28"/>
          <w:szCs w:val="28"/>
        </w:rPr>
        <w:t>表</w:t>
      </w:r>
      <w:r>
        <w:rPr>
          <w:rFonts w:ascii="仿宋_GB2312" w:eastAsia="仿宋_GB2312" w:hAnsi="华文楷体"/>
          <w:bCs/>
          <w:sz w:val="28"/>
          <w:szCs w:val="28"/>
        </w:rPr>
        <w:t xml:space="preserve">8 </w:t>
      </w:r>
      <w:r w:rsidRPr="00F47EBA">
        <w:rPr>
          <w:rFonts w:ascii="仿宋_GB2312" w:eastAsia="仿宋_GB2312" w:hAnsi="华文楷体"/>
          <w:bCs/>
          <w:sz w:val="28"/>
          <w:szCs w:val="28"/>
        </w:rPr>
        <w:t xml:space="preserve"> </w:t>
      </w:r>
      <w:r>
        <w:rPr>
          <w:rFonts w:ascii="仿宋_GB2312" w:eastAsia="仿宋_GB2312" w:hAnsi="华文楷体"/>
          <w:bCs/>
          <w:sz w:val="28"/>
          <w:szCs w:val="28"/>
        </w:rPr>
        <w:t>1-2</w:t>
      </w:r>
      <w:r>
        <w:rPr>
          <w:rFonts w:ascii="仿宋_GB2312" w:eastAsia="仿宋_GB2312" w:hAnsi="华文楷体" w:hint="eastAsia"/>
          <w:bCs/>
          <w:sz w:val="28"/>
          <w:szCs w:val="28"/>
        </w:rPr>
        <w:t>月</w:t>
      </w:r>
      <w:r w:rsidRPr="00F47EBA">
        <w:rPr>
          <w:rFonts w:ascii="仿宋_GB2312" w:eastAsia="仿宋_GB2312" w:hAnsi="华文楷体" w:hint="eastAsia"/>
          <w:bCs/>
          <w:sz w:val="28"/>
          <w:szCs w:val="28"/>
        </w:rPr>
        <w:t>各点位污染物浓度均值</w:t>
      </w:r>
    </w:p>
    <w:tbl>
      <w:tblPr>
        <w:tblW w:w="5000" w:type="pct"/>
        <w:jc w:val="center"/>
        <w:tblBorders>
          <w:top w:val="single" w:sz="4" w:space="0" w:color="70AD47"/>
          <w:bottom w:val="single" w:sz="4" w:space="0" w:color="70AD47"/>
        </w:tblBorders>
        <w:tblLayout w:type="fixed"/>
        <w:tblLook w:val="00A0"/>
      </w:tblPr>
      <w:tblGrid>
        <w:gridCol w:w="1308"/>
        <w:gridCol w:w="1161"/>
        <w:gridCol w:w="1184"/>
        <w:gridCol w:w="1257"/>
        <w:gridCol w:w="1257"/>
        <w:gridCol w:w="1257"/>
        <w:gridCol w:w="1255"/>
      </w:tblGrid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70AD47"/>
              <w:bottom w:val="single" w:sz="4" w:space="0" w:color="70AD47"/>
              <w:right w:val="single" w:sz="4" w:space="0" w:color="auto"/>
            </w:tcBorders>
            <w:shd w:val="clear" w:color="auto" w:fill="8EAADB"/>
            <w:noWrap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点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 xml:space="preserve">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位</w:t>
            </w:r>
          </w:p>
        </w:tc>
        <w:tc>
          <w:tcPr>
            <w:tcW w:w="669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ind w:firstLineChars="100" w:firstLine="221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SO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2</w:t>
            </w:r>
          </w:p>
          <w:p w:rsidR="006C62AC" w:rsidRPr="00114248" w:rsidRDefault="006C62AC" w:rsidP="00A41A1A">
            <w:pPr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(ug/m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  <w:tc>
          <w:tcPr>
            <w:tcW w:w="682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NO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2</w:t>
            </w:r>
          </w:p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(ug/m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10</w:t>
            </w:r>
          </w:p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(ug/m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CO</w:t>
            </w:r>
          </w:p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(mg/m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O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3</w:t>
            </w:r>
          </w:p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(ug/m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  <w:tc>
          <w:tcPr>
            <w:tcW w:w="723" w:type="pct"/>
            <w:tcBorders>
              <w:top w:val="single" w:sz="4" w:space="0" w:color="70AD47"/>
              <w:left w:val="single" w:sz="4" w:space="0" w:color="auto"/>
              <w:bottom w:val="single" w:sz="4" w:space="0" w:color="70AD47"/>
            </w:tcBorders>
            <w:shd w:val="clear" w:color="auto" w:fill="8EAADB"/>
            <w:vAlign w:val="center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PM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bscript"/>
              </w:rPr>
              <w:t>2.5</w:t>
            </w:r>
          </w:p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(ug/m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vertAlign w:val="superscript"/>
              </w:rPr>
              <w:t>3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>)</w:t>
            </w:r>
          </w:p>
        </w:tc>
      </w:tr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70AD47"/>
              <w:bottom w:val="single" w:sz="4" w:space="0" w:color="auto"/>
              <w:right w:val="single" w:sz="4" w:space="0" w:color="auto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Cs/>
                <w:kern w:val="0"/>
                <w:sz w:val="22"/>
              </w:rPr>
              <w:t>市化工厂</w:t>
            </w:r>
          </w:p>
        </w:tc>
        <w:tc>
          <w:tcPr>
            <w:tcW w:w="669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14</w:t>
            </w:r>
          </w:p>
        </w:tc>
        <w:tc>
          <w:tcPr>
            <w:tcW w:w="682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28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79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1.3</w:t>
            </w:r>
          </w:p>
        </w:tc>
        <w:tc>
          <w:tcPr>
            <w:tcW w:w="724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99</w:t>
            </w:r>
          </w:p>
        </w:tc>
        <w:tc>
          <w:tcPr>
            <w:tcW w:w="723" w:type="pct"/>
            <w:tcBorders>
              <w:top w:val="single" w:sz="4" w:space="0" w:color="70AD47"/>
              <w:left w:val="single" w:sz="4" w:space="0" w:color="auto"/>
              <w:bottom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63</w:t>
            </w:r>
          </w:p>
        </w:tc>
      </w:tr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Cs/>
                <w:kern w:val="0"/>
                <w:sz w:val="22"/>
              </w:rPr>
              <w:t>市罐头厂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14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28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79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1.3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99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58</w:t>
            </w:r>
          </w:p>
        </w:tc>
      </w:tr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Cs/>
                <w:kern w:val="0"/>
                <w:sz w:val="22"/>
              </w:rPr>
              <w:t>市一中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13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31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88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1.5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108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65</w:t>
            </w:r>
          </w:p>
        </w:tc>
      </w:tr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Cs/>
                <w:kern w:val="0"/>
                <w:sz w:val="22"/>
              </w:rPr>
              <w:t>市环保局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14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27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77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1.3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103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sz w:val="24"/>
                <w:szCs w:val="24"/>
              </w:rPr>
              <w:t>62</w:t>
            </w:r>
          </w:p>
        </w:tc>
      </w:tr>
      <w:tr w:rsidR="006C62AC" w:rsidRPr="00114248" w:rsidTr="00114248">
        <w:trPr>
          <w:trHeight w:val="312"/>
          <w:jc w:val="center"/>
        </w:trPr>
        <w:tc>
          <w:tcPr>
            <w:tcW w:w="754" w:type="pct"/>
            <w:tcBorders>
              <w:top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  <w:noWrap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Cs/>
                <w:kern w:val="0"/>
                <w:sz w:val="22"/>
              </w:rPr>
              <w:t>全市平均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14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28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79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1.4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  <w:right w:val="single" w:sz="4" w:space="0" w:color="auto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102</w:t>
            </w:r>
          </w:p>
        </w:tc>
        <w:tc>
          <w:tcPr>
            <w:tcW w:w="723" w:type="pct"/>
            <w:tcBorders>
              <w:top w:val="single" w:sz="4" w:space="0" w:color="auto"/>
              <w:left w:val="single" w:sz="4" w:space="0" w:color="auto"/>
              <w:bottom w:val="single" w:sz="4" w:space="0" w:color="70AD47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华文楷体"/>
                <w:bCs/>
                <w:sz w:val="24"/>
                <w:szCs w:val="24"/>
              </w:rPr>
            </w:pPr>
            <w:r w:rsidRPr="00114248">
              <w:rPr>
                <w:rFonts w:ascii="仿宋_GB2312" w:eastAsia="仿宋_GB2312" w:hAnsi="华文楷体"/>
                <w:bCs/>
                <w:kern w:val="0"/>
                <w:sz w:val="24"/>
                <w:szCs w:val="24"/>
              </w:rPr>
              <w:t>62</w:t>
            </w:r>
          </w:p>
        </w:tc>
      </w:tr>
    </w:tbl>
    <w:p w:rsidR="006C62AC" w:rsidRDefault="006C62AC" w:rsidP="00946C70">
      <w:pPr>
        <w:widowControl/>
        <w:jc w:val="left"/>
        <w:rPr>
          <w:rFonts w:ascii="仿宋_GB2312" w:eastAsia="仿宋_GB2312" w:hAnsi="华文楷体"/>
          <w:sz w:val="28"/>
          <w:szCs w:val="28"/>
        </w:rPr>
        <w:sectPr w:rsidR="006C62AC" w:rsidSect="00A41A1A">
          <w:pgSz w:w="11906" w:h="16838"/>
          <w:pgMar w:top="1134" w:right="1646" w:bottom="567" w:left="1797" w:header="851" w:footer="992" w:gutter="0"/>
          <w:cols w:space="720"/>
          <w:docGrid w:type="linesAndChars" w:linePitch="312"/>
        </w:sectPr>
      </w:pPr>
    </w:p>
    <w:p w:rsidR="006C62AC" w:rsidRDefault="006C62AC" w:rsidP="004A4C1C">
      <w:pPr>
        <w:pStyle w:val="Heading1"/>
        <w:spacing w:beforeLines="50" w:afterLines="5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</w:t>
      </w:r>
      <w:r>
        <w:rPr>
          <w:rFonts w:ascii="黑体" w:eastAsia="黑体" w:hAnsi="黑体"/>
          <w:sz w:val="32"/>
          <w:szCs w:val="32"/>
        </w:rPr>
        <w:t xml:space="preserve">  </w:t>
      </w:r>
      <w:r>
        <w:rPr>
          <w:rFonts w:ascii="黑体" w:eastAsia="黑体" w:hAnsi="黑体" w:hint="eastAsia"/>
          <w:sz w:val="32"/>
          <w:szCs w:val="32"/>
        </w:rPr>
        <w:t>录</w:t>
      </w:r>
    </w:p>
    <w:p w:rsidR="006C62AC" w:rsidRDefault="006C62AC" w:rsidP="004A4C1C">
      <w:pPr>
        <w:pStyle w:val="Heading2"/>
        <w:spacing w:beforeLines="30" w:afterLines="30" w:line="520" w:lineRule="exact"/>
        <w:ind w:firstLineChars="900" w:firstLine="2711"/>
      </w:pPr>
      <w:r>
        <w:rPr>
          <w:rFonts w:hint="eastAsia"/>
        </w:rPr>
        <w:t>空气质量指数分级及相关信息</w:t>
      </w:r>
    </w:p>
    <w:p w:rsidR="006C62AC" w:rsidRDefault="006C62AC" w:rsidP="00A5115C"/>
    <w:tbl>
      <w:tblPr>
        <w:tblW w:w="0" w:type="auto"/>
        <w:jc w:val="center"/>
        <w:tblBorders>
          <w:top w:val="single" w:sz="12" w:space="0" w:color="auto"/>
          <w:bottom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1534"/>
        <w:gridCol w:w="918"/>
        <w:gridCol w:w="1212"/>
        <w:gridCol w:w="972"/>
        <w:gridCol w:w="2690"/>
        <w:gridCol w:w="2679"/>
      </w:tblGrid>
      <w:tr w:rsidR="006C62AC" w:rsidRPr="00114248" w:rsidTr="00FA7268">
        <w:trPr>
          <w:trHeight w:val="567"/>
          <w:jc w:val="center"/>
        </w:trPr>
        <w:tc>
          <w:tcPr>
            <w:tcW w:w="1534" w:type="dxa"/>
            <w:tcBorders>
              <w:top w:val="single" w:sz="12" w:space="0" w:color="auto"/>
              <w:left w:val="nil"/>
            </w:tcBorders>
            <w:shd w:val="clear" w:color="auto" w:fill="8EAADB"/>
            <w:vAlign w:val="center"/>
          </w:tcPr>
          <w:p w:rsidR="006C62AC" w:rsidRPr="00FA7268" w:rsidRDefault="006C62AC" w:rsidP="00A41A1A">
            <w:pPr>
              <w:widowControl/>
              <w:spacing w:line="240" w:lineRule="exact"/>
              <w:jc w:val="center"/>
              <w:rPr>
                <w:rFonts w:ascii="华文仿宋" w:eastAsia="华文仿宋" w:hAnsi="华文仿宋" w:cs="宋体"/>
                <w:kern w:val="0"/>
                <w:szCs w:val="21"/>
              </w:rPr>
            </w:pPr>
            <w:r w:rsidRPr="00FA7268">
              <w:rPr>
                <w:rFonts w:ascii="华文仿宋" w:eastAsia="华文仿宋" w:hAnsi="华文仿宋" w:cs="宋体" w:hint="eastAsia"/>
                <w:kern w:val="0"/>
                <w:szCs w:val="21"/>
              </w:rPr>
              <w:t>空气质量指数</w:t>
            </w:r>
            <w:r w:rsidRPr="00114248">
              <w:rPr>
                <w:rFonts w:ascii="华文仿宋" w:eastAsia="华文仿宋" w:hAnsi="华文仿宋"/>
                <w:kern w:val="0"/>
                <w:szCs w:val="21"/>
              </w:rPr>
              <w:t>AQI</w:t>
            </w:r>
          </w:p>
        </w:tc>
        <w:tc>
          <w:tcPr>
            <w:tcW w:w="918" w:type="dxa"/>
            <w:tcBorders>
              <w:top w:val="single" w:sz="12" w:space="0" w:color="auto"/>
            </w:tcBorders>
            <w:shd w:val="clear" w:color="auto" w:fill="8EAADB"/>
            <w:vAlign w:val="center"/>
          </w:tcPr>
          <w:p w:rsidR="006C62AC" w:rsidRPr="00FA7268" w:rsidRDefault="006C62AC" w:rsidP="00A41A1A">
            <w:pPr>
              <w:widowControl/>
              <w:spacing w:line="240" w:lineRule="exact"/>
              <w:jc w:val="center"/>
              <w:rPr>
                <w:rFonts w:ascii="华文仿宋" w:eastAsia="华文仿宋" w:hAnsi="华文仿宋" w:cs="宋体"/>
                <w:kern w:val="0"/>
                <w:szCs w:val="21"/>
              </w:rPr>
            </w:pPr>
            <w:r w:rsidRPr="00FA7268">
              <w:rPr>
                <w:rFonts w:ascii="华文仿宋" w:eastAsia="华文仿宋" w:hAnsi="华文仿宋" w:cs="宋体" w:hint="eastAsia"/>
                <w:kern w:val="0"/>
                <w:szCs w:val="21"/>
              </w:rPr>
              <w:t>空气质量级别</w:t>
            </w:r>
          </w:p>
        </w:tc>
        <w:tc>
          <w:tcPr>
            <w:tcW w:w="1212" w:type="dxa"/>
            <w:tcBorders>
              <w:top w:val="single" w:sz="12" w:space="0" w:color="auto"/>
            </w:tcBorders>
            <w:shd w:val="clear" w:color="auto" w:fill="8EAADB"/>
            <w:vAlign w:val="center"/>
          </w:tcPr>
          <w:p w:rsidR="006C62AC" w:rsidRPr="00FA7268" w:rsidRDefault="006C62AC" w:rsidP="00A41A1A">
            <w:pPr>
              <w:widowControl/>
              <w:spacing w:line="240" w:lineRule="exact"/>
              <w:jc w:val="center"/>
              <w:rPr>
                <w:rFonts w:ascii="华文仿宋" w:eastAsia="华文仿宋" w:hAnsi="华文仿宋" w:cs="宋体"/>
                <w:kern w:val="0"/>
                <w:szCs w:val="21"/>
              </w:rPr>
            </w:pPr>
            <w:r w:rsidRPr="00FA7268">
              <w:rPr>
                <w:rFonts w:ascii="华文仿宋" w:eastAsia="华文仿宋" w:hAnsi="华文仿宋" w:cs="宋体" w:hint="eastAsia"/>
                <w:kern w:val="0"/>
                <w:szCs w:val="21"/>
              </w:rPr>
              <w:t>空气质量状况</w:t>
            </w:r>
          </w:p>
        </w:tc>
        <w:tc>
          <w:tcPr>
            <w:tcW w:w="972" w:type="dxa"/>
            <w:tcBorders>
              <w:top w:val="single" w:sz="12" w:space="0" w:color="auto"/>
            </w:tcBorders>
            <w:shd w:val="clear" w:color="auto" w:fill="8EAADB"/>
            <w:vAlign w:val="center"/>
          </w:tcPr>
          <w:p w:rsidR="006C62AC" w:rsidRPr="00FA7268" w:rsidRDefault="006C62AC" w:rsidP="00A41A1A">
            <w:pPr>
              <w:widowControl/>
              <w:spacing w:line="240" w:lineRule="exact"/>
              <w:jc w:val="center"/>
              <w:rPr>
                <w:rFonts w:ascii="华文仿宋" w:eastAsia="华文仿宋" w:hAnsi="华文仿宋" w:cs="宋体"/>
                <w:kern w:val="0"/>
                <w:szCs w:val="21"/>
              </w:rPr>
            </w:pPr>
            <w:r w:rsidRPr="00FA7268">
              <w:rPr>
                <w:rFonts w:ascii="华文仿宋" w:eastAsia="华文仿宋" w:hAnsi="华文仿宋" w:cs="宋体" w:hint="eastAsia"/>
                <w:kern w:val="0"/>
                <w:szCs w:val="21"/>
              </w:rPr>
              <w:t>表征</w:t>
            </w:r>
          </w:p>
          <w:p w:rsidR="006C62AC" w:rsidRPr="00FA7268" w:rsidRDefault="006C62AC" w:rsidP="00A41A1A">
            <w:pPr>
              <w:widowControl/>
              <w:spacing w:line="240" w:lineRule="exact"/>
              <w:jc w:val="center"/>
              <w:rPr>
                <w:rFonts w:ascii="华文仿宋" w:eastAsia="华文仿宋" w:hAnsi="华文仿宋" w:cs="宋体"/>
                <w:kern w:val="0"/>
                <w:szCs w:val="21"/>
              </w:rPr>
            </w:pPr>
            <w:r w:rsidRPr="00FA7268">
              <w:rPr>
                <w:rFonts w:ascii="华文仿宋" w:eastAsia="华文仿宋" w:hAnsi="华文仿宋" w:cs="宋体" w:hint="eastAsia"/>
                <w:kern w:val="0"/>
                <w:szCs w:val="21"/>
              </w:rPr>
              <w:t>颜色</w:t>
            </w:r>
          </w:p>
        </w:tc>
        <w:tc>
          <w:tcPr>
            <w:tcW w:w="2690" w:type="dxa"/>
            <w:tcBorders>
              <w:top w:val="single" w:sz="12" w:space="0" w:color="auto"/>
            </w:tcBorders>
            <w:shd w:val="clear" w:color="auto" w:fill="8EAADB"/>
            <w:vAlign w:val="center"/>
          </w:tcPr>
          <w:p w:rsidR="006C62AC" w:rsidRPr="00FA7268" w:rsidRDefault="006C62AC" w:rsidP="00A41A1A">
            <w:pPr>
              <w:spacing w:line="400" w:lineRule="exact"/>
              <w:jc w:val="center"/>
              <w:rPr>
                <w:rFonts w:ascii="华文仿宋" w:eastAsia="华文仿宋" w:hAnsi="华文仿宋" w:cs="宋体"/>
                <w:kern w:val="0"/>
                <w:szCs w:val="21"/>
              </w:rPr>
            </w:pPr>
            <w:r w:rsidRPr="00FA7268">
              <w:rPr>
                <w:rFonts w:ascii="华文仿宋" w:eastAsia="华文仿宋" w:hAnsi="华文仿宋" w:cs="宋体" w:hint="eastAsia"/>
                <w:kern w:val="0"/>
                <w:szCs w:val="21"/>
              </w:rPr>
              <w:t>对健康的影响</w:t>
            </w:r>
          </w:p>
        </w:tc>
        <w:tc>
          <w:tcPr>
            <w:tcW w:w="2679" w:type="dxa"/>
            <w:tcBorders>
              <w:top w:val="single" w:sz="12" w:space="0" w:color="auto"/>
              <w:right w:val="nil"/>
            </w:tcBorders>
            <w:shd w:val="clear" w:color="auto" w:fill="8EAADB"/>
            <w:vAlign w:val="center"/>
          </w:tcPr>
          <w:p w:rsidR="006C62AC" w:rsidRPr="00114248" w:rsidRDefault="006C62AC" w:rsidP="00A41A1A">
            <w:pPr>
              <w:spacing w:line="400" w:lineRule="exact"/>
              <w:jc w:val="center"/>
              <w:rPr>
                <w:rFonts w:ascii="华文仿宋" w:eastAsia="华文仿宋" w:hAnsi="华文仿宋"/>
                <w:szCs w:val="21"/>
              </w:rPr>
            </w:pPr>
            <w:r w:rsidRPr="00114248">
              <w:rPr>
                <w:rFonts w:ascii="华文仿宋" w:eastAsia="华文仿宋" w:hAnsi="华文仿宋" w:hint="eastAsia"/>
                <w:szCs w:val="21"/>
              </w:rPr>
              <w:t>建议采取的措施</w:t>
            </w:r>
          </w:p>
        </w:tc>
      </w:tr>
      <w:tr w:rsidR="006C62AC" w:rsidRPr="00114248" w:rsidTr="00BE133D">
        <w:trPr>
          <w:trHeight w:val="399"/>
          <w:jc w:val="center"/>
        </w:trPr>
        <w:tc>
          <w:tcPr>
            <w:tcW w:w="1534" w:type="dxa"/>
            <w:tcBorders>
              <w:left w:val="nil"/>
            </w:tcBorders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0</w:t>
            </w: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～</w:t>
            </w: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50</w:t>
            </w:r>
          </w:p>
        </w:tc>
        <w:tc>
          <w:tcPr>
            <w:tcW w:w="918" w:type="dxa"/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一级</w:t>
            </w:r>
          </w:p>
        </w:tc>
        <w:tc>
          <w:tcPr>
            <w:tcW w:w="1212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华文楷体" w:cs="宋体"/>
                <w:kern w:val="0"/>
                <w:szCs w:val="21"/>
              </w:rPr>
            </w:pPr>
            <w:r>
              <w:rPr>
                <w:rFonts w:ascii="仿宋_GB2312" w:eastAsia="仿宋_GB2312" w:hAnsi="华文楷体" w:cs="宋体" w:hint="eastAsia"/>
                <w:kern w:val="0"/>
                <w:szCs w:val="21"/>
              </w:rPr>
              <w:t>优</w:t>
            </w:r>
          </w:p>
        </w:tc>
        <w:tc>
          <w:tcPr>
            <w:tcW w:w="972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绿色</w:t>
            </w:r>
          </w:p>
        </w:tc>
        <w:tc>
          <w:tcPr>
            <w:tcW w:w="2690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空气质量令人满意，基本无空气污染</w:t>
            </w:r>
          </w:p>
        </w:tc>
        <w:tc>
          <w:tcPr>
            <w:tcW w:w="2679" w:type="dxa"/>
            <w:tcBorders>
              <w:right w:val="nil"/>
            </w:tcBorders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各类人群可正常活动</w:t>
            </w:r>
          </w:p>
        </w:tc>
      </w:tr>
      <w:tr w:rsidR="006C62AC" w:rsidRPr="00114248" w:rsidTr="00BE133D">
        <w:trPr>
          <w:trHeight w:val="399"/>
          <w:jc w:val="center"/>
        </w:trPr>
        <w:tc>
          <w:tcPr>
            <w:tcW w:w="1534" w:type="dxa"/>
            <w:tcBorders>
              <w:left w:val="nil"/>
            </w:tcBorders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51</w:t>
            </w: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～</w:t>
            </w: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100</w:t>
            </w:r>
          </w:p>
        </w:tc>
        <w:tc>
          <w:tcPr>
            <w:tcW w:w="918" w:type="dxa"/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二级</w:t>
            </w:r>
          </w:p>
        </w:tc>
        <w:tc>
          <w:tcPr>
            <w:tcW w:w="1212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华文楷体" w:cs="宋体"/>
                <w:kern w:val="0"/>
                <w:szCs w:val="21"/>
              </w:rPr>
            </w:pPr>
            <w:r>
              <w:rPr>
                <w:rFonts w:ascii="仿宋_GB2312" w:eastAsia="仿宋_GB2312" w:hAnsi="华文楷体" w:cs="宋体" w:hint="eastAsia"/>
                <w:kern w:val="0"/>
                <w:szCs w:val="21"/>
              </w:rPr>
              <w:t>良</w:t>
            </w:r>
          </w:p>
        </w:tc>
        <w:tc>
          <w:tcPr>
            <w:tcW w:w="972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黄色</w:t>
            </w:r>
          </w:p>
        </w:tc>
        <w:tc>
          <w:tcPr>
            <w:tcW w:w="2690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空气质量可接受，但某些污染物可能对极少数异常敏感人群健康有较弱影响</w:t>
            </w:r>
          </w:p>
        </w:tc>
        <w:tc>
          <w:tcPr>
            <w:tcW w:w="2679" w:type="dxa"/>
            <w:tcBorders>
              <w:right w:val="nil"/>
            </w:tcBorders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较少数异常敏感人群应减少户外活动</w:t>
            </w:r>
          </w:p>
        </w:tc>
      </w:tr>
      <w:tr w:rsidR="006C62AC" w:rsidRPr="00114248" w:rsidTr="00BE133D">
        <w:trPr>
          <w:trHeight w:val="399"/>
          <w:jc w:val="center"/>
        </w:trPr>
        <w:tc>
          <w:tcPr>
            <w:tcW w:w="1534" w:type="dxa"/>
            <w:tcBorders>
              <w:left w:val="nil"/>
            </w:tcBorders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101</w:t>
            </w: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～</w:t>
            </w: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150</w:t>
            </w:r>
          </w:p>
        </w:tc>
        <w:tc>
          <w:tcPr>
            <w:tcW w:w="918" w:type="dxa"/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三级</w:t>
            </w:r>
          </w:p>
        </w:tc>
        <w:tc>
          <w:tcPr>
            <w:tcW w:w="1212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华文楷体" w:cs="宋体"/>
                <w:kern w:val="0"/>
                <w:szCs w:val="21"/>
              </w:rPr>
            </w:pPr>
            <w:r>
              <w:rPr>
                <w:rFonts w:ascii="仿宋_GB2312" w:eastAsia="仿宋_GB2312" w:hAnsi="华文楷体" w:cs="宋体" w:hint="eastAsia"/>
                <w:kern w:val="0"/>
                <w:szCs w:val="21"/>
              </w:rPr>
              <w:t>轻度污染</w:t>
            </w:r>
          </w:p>
        </w:tc>
        <w:tc>
          <w:tcPr>
            <w:tcW w:w="972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橙色</w:t>
            </w:r>
          </w:p>
        </w:tc>
        <w:tc>
          <w:tcPr>
            <w:tcW w:w="2690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敏感人群症状有轻度加剧，健康人群出现刺激症状</w:t>
            </w:r>
          </w:p>
        </w:tc>
        <w:tc>
          <w:tcPr>
            <w:tcW w:w="2679" w:type="dxa"/>
            <w:tcBorders>
              <w:right w:val="nil"/>
            </w:tcBorders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儿童、老年人及心脏病、呼吸系统疾病患者应减少长时间、高强度户外锻炼</w:t>
            </w:r>
          </w:p>
        </w:tc>
      </w:tr>
      <w:tr w:rsidR="006C62AC" w:rsidRPr="00114248" w:rsidTr="00BE133D">
        <w:trPr>
          <w:trHeight w:val="399"/>
          <w:jc w:val="center"/>
        </w:trPr>
        <w:tc>
          <w:tcPr>
            <w:tcW w:w="1534" w:type="dxa"/>
            <w:tcBorders>
              <w:left w:val="nil"/>
            </w:tcBorders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151</w:t>
            </w: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～</w:t>
            </w: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200</w:t>
            </w:r>
          </w:p>
        </w:tc>
        <w:tc>
          <w:tcPr>
            <w:tcW w:w="918" w:type="dxa"/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 xml:space="preserve"> </w:t>
            </w: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四级</w:t>
            </w:r>
          </w:p>
        </w:tc>
        <w:tc>
          <w:tcPr>
            <w:tcW w:w="1212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华文楷体" w:cs="宋体"/>
                <w:kern w:val="0"/>
                <w:szCs w:val="21"/>
              </w:rPr>
            </w:pPr>
            <w:r>
              <w:rPr>
                <w:rFonts w:ascii="仿宋_GB2312" w:eastAsia="仿宋_GB2312" w:hAnsi="华文楷体" w:cs="宋体" w:hint="eastAsia"/>
                <w:kern w:val="0"/>
                <w:szCs w:val="21"/>
              </w:rPr>
              <w:t>中度污染</w:t>
            </w:r>
          </w:p>
        </w:tc>
        <w:tc>
          <w:tcPr>
            <w:tcW w:w="972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红色</w:t>
            </w:r>
          </w:p>
        </w:tc>
        <w:tc>
          <w:tcPr>
            <w:tcW w:w="2690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进一步加剧易感人群症状，可能对健康人群心脏、呼吸系统有影响</w:t>
            </w:r>
          </w:p>
        </w:tc>
        <w:tc>
          <w:tcPr>
            <w:tcW w:w="2679" w:type="dxa"/>
            <w:tcBorders>
              <w:right w:val="nil"/>
            </w:tcBorders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儿童、老年人及心脏病、呼吸系统疾病患者避免长时间、高强度户外锻炼，一般人群适量减少户外运动</w:t>
            </w:r>
          </w:p>
        </w:tc>
      </w:tr>
      <w:tr w:rsidR="006C62AC" w:rsidRPr="00114248" w:rsidTr="00BE133D">
        <w:trPr>
          <w:trHeight w:val="399"/>
          <w:jc w:val="center"/>
        </w:trPr>
        <w:tc>
          <w:tcPr>
            <w:tcW w:w="1534" w:type="dxa"/>
            <w:tcBorders>
              <w:left w:val="nil"/>
            </w:tcBorders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201</w:t>
            </w: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～</w:t>
            </w: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300</w:t>
            </w:r>
          </w:p>
        </w:tc>
        <w:tc>
          <w:tcPr>
            <w:tcW w:w="918" w:type="dxa"/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五级</w:t>
            </w:r>
          </w:p>
        </w:tc>
        <w:tc>
          <w:tcPr>
            <w:tcW w:w="1212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华文楷体" w:cs="宋体"/>
                <w:kern w:val="0"/>
                <w:szCs w:val="21"/>
              </w:rPr>
            </w:pPr>
            <w:r>
              <w:rPr>
                <w:rFonts w:ascii="仿宋_GB2312" w:eastAsia="仿宋_GB2312" w:hAnsi="华文楷体" w:cs="宋体" w:hint="eastAsia"/>
                <w:kern w:val="0"/>
                <w:szCs w:val="21"/>
              </w:rPr>
              <w:t>重度污染</w:t>
            </w:r>
          </w:p>
        </w:tc>
        <w:tc>
          <w:tcPr>
            <w:tcW w:w="972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紫色</w:t>
            </w:r>
          </w:p>
        </w:tc>
        <w:tc>
          <w:tcPr>
            <w:tcW w:w="2690" w:type="dxa"/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心脏病和肺病患者症状显著加剧，运动耐受力降低，健康人群普遍出现症状</w:t>
            </w:r>
          </w:p>
        </w:tc>
        <w:tc>
          <w:tcPr>
            <w:tcW w:w="2679" w:type="dxa"/>
            <w:tcBorders>
              <w:right w:val="nil"/>
            </w:tcBorders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儿童、老年人和心脏病、肺病患者应停留在室内，停止户外运动，一般人群减少户外运动</w:t>
            </w:r>
          </w:p>
        </w:tc>
      </w:tr>
      <w:tr w:rsidR="006C62AC" w:rsidRPr="00114248" w:rsidTr="00BE133D">
        <w:trPr>
          <w:trHeight w:val="399"/>
          <w:jc w:val="center"/>
        </w:trPr>
        <w:tc>
          <w:tcPr>
            <w:tcW w:w="1534" w:type="dxa"/>
            <w:tcBorders>
              <w:left w:val="nil"/>
              <w:bottom w:val="single" w:sz="12" w:space="0" w:color="auto"/>
            </w:tcBorders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＞</w:t>
            </w:r>
            <w:r w:rsidRPr="00FA7268">
              <w:rPr>
                <w:rFonts w:ascii="仿宋_GB2312" w:eastAsia="仿宋_GB2312" w:hAnsi="宋体" w:cs="宋体"/>
                <w:kern w:val="0"/>
                <w:szCs w:val="21"/>
              </w:rPr>
              <w:t>300</w:t>
            </w:r>
          </w:p>
        </w:tc>
        <w:tc>
          <w:tcPr>
            <w:tcW w:w="918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Pr="00FA7268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FA7268">
              <w:rPr>
                <w:rFonts w:ascii="仿宋_GB2312" w:eastAsia="仿宋_GB2312" w:hAnsi="宋体" w:cs="宋体" w:hint="eastAsia"/>
                <w:kern w:val="0"/>
                <w:szCs w:val="21"/>
              </w:rPr>
              <w:t>六级</w:t>
            </w:r>
          </w:p>
        </w:tc>
        <w:tc>
          <w:tcPr>
            <w:tcW w:w="1212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华文楷体" w:cs="宋体"/>
                <w:kern w:val="0"/>
                <w:szCs w:val="21"/>
              </w:rPr>
            </w:pPr>
            <w:r>
              <w:rPr>
                <w:rFonts w:ascii="仿宋_GB2312" w:eastAsia="仿宋_GB2312" w:hAnsi="华文楷体" w:cs="宋体" w:hint="eastAsia"/>
                <w:kern w:val="0"/>
                <w:szCs w:val="21"/>
              </w:rPr>
              <w:t>严重污染</w:t>
            </w:r>
          </w:p>
        </w:tc>
        <w:tc>
          <w:tcPr>
            <w:tcW w:w="972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褐红色</w:t>
            </w:r>
          </w:p>
        </w:tc>
        <w:tc>
          <w:tcPr>
            <w:tcW w:w="2690" w:type="dxa"/>
            <w:tcBorders>
              <w:bottom w:val="single" w:sz="12" w:space="0" w:color="auto"/>
            </w:tcBorders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健康人群运动耐受力降低，有明显强烈症状，提前出现某些疾病</w:t>
            </w:r>
          </w:p>
        </w:tc>
        <w:tc>
          <w:tcPr>
            <w:tcW w:w="2679" w:type="dxa"/>
            <w:tcBorders>
              <w:bottom w:val="single" w:sz="12" w:space="0" w:color="auto"/>
              <w:right w:val="nil"/>
            </w:tcBorders>
            <w:shd w:val="clear" w:color="auto" w:fill="D9E2F3"/>
            <w:vAlign w:val="center"/>
          </w:tcPr>
          <w:p w:rsidR="006C62AC" w:rsidRDefault="006C62AC" w:rsidP="00A41A1A">
            <w:pPr>
              <w:widowControl/>
              <w:spacing w:before="100" w:beforeAutospacing="1" w:after="100" w:afterAutospacing="1" w:line="300" w:lineRule="exact"/>
              <w:rPr>
                <w:rFonts w:ascii="仿宋_GB2312" w:eastAsia="仿宋_GB2312" w:hAnsi="宋体" w:cs="宋体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儿童、老年人及病人应当留在室内，避免体力消耗，一般人群应避免户外运动</w:t>
            </w:r>
          </w:p>
        </w:tc>
      </w:tr>
    </w:tbl>
    <w:p w:rsidR="006C62AC" w:rsidRDefault="006C62AC" w:rsidP="00A5115C">
      <w:pPr>
        <w:ind w:firstLineChars="50" w:firstLine="105"/>
      </w:pPr>
    </w:p>
    <w:p w:rsidR="006C62AC" w:rsidRPr="00572961" w:rsidRDefault="006C62AC" w:rsidP="00572961">
      <w:pPr>
        <w:ind w:firstLineChars="50" w:firstLine="151"/>
        <w:jc w:val="center"/>
        <w:rPr>
          <w:rFonts w:ascii="Times New Roman" w:eastAsia="楷体_GB2312" w:hAnsi="Times New Roman"/>
          <w:b/>
          <w:bCs/>
          <w:sz w:val="30"/>
          <w:szCs w:val="30"/>
        </w:rPr>
      </w:pPr>
      <w:r w:rsidRPr="00572961">
        <w:rPr>
          <w:rFonts w:ascii="Times New Roman" w:eastAsia="楷体_GB2312" w:hAnsi="Times New Roman" w:hint="eastAsia"/>
          <w:b/>
          <w:bCs/>
          <w:sz w:val="30"/>
          <w:szCs w:val="30"/>
        </w:rPr>
        <w:t>酸雨状况定性评价</w:t>
      </w:r>
    </w:p>
    <w:tbl>
      <w:tblPr>
        <w:tblW w:w="9781" w:type="dxa"/>
        <w:tblInd w:w="-719" w:type="dxa"/>
        <w:tbl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  <w:insideH w:val="single" w:sz="4" w:space="0" w:color="auto"/>
          <w:insideV w:val="single" w:sz="4" w:space="0" w:color="auto"/>
        </w:tblBorders>
        <w:tblLook w:val="0020"/>
      </w:tblPr>
      <w:tblGrid>
        <w:gridCol w:w="2942"/>
        <w:gridCol w:w="3663"/>
        <w:gridCol w:w="3176"/>
      </w:tblGrid>
      <w:tr w:rsidR="006C62AC" w:rsidRPr="00114248" w:rsidTr="00114248">
        <w:tc>
          <w:tcPr>
            <w:tcW w:w="2942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等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 xml:space="preserve">   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级</w:t>
            </w:r>
          </w:p>
        </w:tc>
        <w:tc>
          <w:tcPr>
            <w:tcW w:w="3663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ind w:firstLineChars="100" w:firstLine="221"/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质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 xml:space="preserve"> 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量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 xml:space="preserve"> 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状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</w:rPr>
              <w:t xml:space="preserve"> 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</w:rPr>
              <w:t>况</w:t>
            </w:r>
          </w:p>
        </w:tc>
        <w:tc>
          <w:tcPr>
            <w:tcW w:w="3176" w:type="dxa"/>
            <w:tcBorders>
              <w:top w:val="single" w:sz="8" w:space="0" w:color="A5A5A5"/>
            </w:tcBorders>
            <w:shd w:val="clear" w:color="auto" w:fill="8EAADB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b/>
                <w:bCs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lang w:val="zh-CN"/>
              </w:rPr>
              <w:t xml:space="preserve">pH 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平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lang w:val="zh-CN"/>
              </w:rPr>
              <w:t xml:space="preserve">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均</w:t>
            </w:r>
            <w:r w:rsidRPr="00114248">
              <w:rPr>
                <w:rFonts w:ascii="仿宋" w:eastAsia="仿宋" w:hAnsi="仿宋"/>
                <w:b/>
                <w:bCs/>
                <w:kern w:val="0"/>
                <w:sz w:val="22"/>
                <w:lang w:val="zh-CN"/>
              </w:rPr>
              <w:t xml:space="preserve"> </w:t>
            </w:r>
            <w:r w:rsidRPr="00114248">
              <w:rPr>
                <w:rFonts w:ascii="仿宋" w:eastAsia="仿宋" w:hAnsi="仿宋" w:hint="eastAsia"/>
                <w:b/>
                <w:bCs/>
                <w:kern w:val="0"/>
                <w:sz w:val="22"/>
                <w:lang w:val="zh-CN"/>
              </w:rPr>
              <w:t>值</w:t>
            </w:r>
          </w:p>
        </w:tc>
      </w:tr>
      <w:tr w:rsidR="006C62AC" w:rsidRPr="00114248" w:rsidTr="00114248">
        <w:tc>
          <w:tcPr>
            <w:tcW w:w="2942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Ⅰ</w:t>
            </w:r>
          </w:p>
        </w:tc>
        <w:tc>
          <w:tcPr>
            <w:tcW w:w="3663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114248">
              <w:rPr>
                <w:rFonts w:ascii="仿宋_GB2312" w:eastAsia="仿宋_GB2312" w:hAnsi="宋体" w:cs="宋体" w:hint="eastAsia"/>
                <w:kern w:val="0"/>
                <w:szCs w:val="21"/>
              </w:rPr>
              <w:t>酸雨</w:t>
            </w:r>
          </w:p>
        </w:tc>
        <w:tc>
          <w:tcPr>
            <w:tcW w:w="31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5.00</w:t>
            </w:r>
            <w:r w:rsidRPr="00114248">
              <w:rPr>
                <w:rFonts w:ascii="仿宋" w:eastAsia="仿宋" w:hAnsi="仿宋" w:hint="eastAsia"/>
                <w:kern w:val="0"/>
                <w:sz w:val="22"/>
              </w:rPr>
              <w:t>≤</w:t>
            </w:r>
            <w:r w:rsidRPr="00114248">
              <w:rPr>
                <w:rFonts w:ascii="仿宋" w:eastAsia="仿宋" w:hAnsi="仿宋"/>
                <w:kern w:val="0"/>
                <w:sz w:val="22"/>
                <w:lang w:val="zh-CN"/>
              </w:rPr>
              <w:t>pH</w:t>
            </w:r>
            <w:r w:rsidRPr="00114248">
              <w:rPr>
                <w:rFonts w:ascii="仿宋" w:eastAsia="仿宋" w:hAnsi="仿宋" w:hint="eastAsia"/>
                <w:kern w:val="0"/>
                <w:sz w:val="22"/>
              </w:rPr>
              <w:t>＜</w:t>
            </w:r>
            <w:r w:rsidRPr="00114248">
              <w:rPr>
                <w:rFonts w:ascii="仿宋" w:eastAsia="仿宋" w:hAnsi="仿宋"/>
                <w:kern w:val="0"/>
                <w:sz w:val="22"/>
              </w:rPr>
              <w:t>5.60</w:t>
            </w:r>
          </w:p>
        </w:tc>
      </w:tr>
      <w:tr w:rsidR="006C62AC" w:rsidRPr="00114248" w:rsidTr="00114248">
        <w:tc>
          <w:tcPr>
            <w:tcW w:w="2942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Ⅱ</w:t>
            </w:r>
          </w:p>
        </w:tc>
        <w:tc>
          <w:tcPr>
            <w:tcW w:w="3663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114248">
              <w:rPr>
                <w:rFonts w:ascii="仿宋_GB2312" w:eastAsia="仿宋_GB2312" w:hAnsi="宋体" w:cs="宋体" w:hint="eastAsia"/>
                <w:kern w:val="0"/>
                <w:szCs w:val="21"/>
              </w:rPr>
              <w:t>较重酸雨</w:t>
            </w:r>
          </w:p>
        </w:tc>
        <w:tc>
          <w:tcPr>
            <w:tcW w:w="3176" w:type="dxa"/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</w:rPr>
              <w:t>4.50</w:t>
            </w:r>
            <w:r w:rsidRPr="00114248">
              <w:rPr>
                <w:rFonts w:ascii="仿宋" w:eastAsia="仿宋" w:hAnsi="仿宋" w:hint="eastAsia"/>
                <w:kern w:val="0"/>
                <w:sz w:val="22"/>
              </w:rPr>
              <w:t>≤</w:t>
            </w:r>
            <w:r w:rsidRPr="00114248">
              <w:rPr>
                <w:rFonts w:ascii="仿宋" w:eastAsia="仿宋" w:hAnsi="仿宋"/>
                <w:kern w:val="0"/>
                <w:sz w:val="22"/>
                <w:lang w:val="zh-CN"/>
              </w:rPr>
              <w:t>pH</w:t>
            </w:r>
            <w:r w:rsidRPr="00114248">
              <w:rPr>
                <w:rFonts w:ascii="仿宋" w:eastAsia="仿宋" w:hAnsi="仿宋" w:hint="eastAsia"/>
                <w:kern w:val="0"/>
                <w:sz w:val="22"/>
              </w:rPr>
              <w:t>＜</w:t>
            </w:r>
            <w:r w:rsidRPr="00114248">
              <w:rPr>
                <w:rFonts w:ascii="仿宋" w:eastAsia="仿宋" w:hAnsi="仿宋"/>
                <w:kern w:val="0"/>
                <w:sz w:val="22"/>
              </w:rPr>
              <w:t>5.00</w:t>
            </w:r>
          </w:p>
        </w:tc>
      </w:tr>
      <w:tr w:rsidR="006C62AC" w:rsidRPr="00114248" w:rsidTr="00114248">
        <w:tc>
          <w:tcPr>
            <w:tcW w:w="2942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 w:hint="eastAsia"/>
                <w:kern w:val="0"/>
                <w:sz w:val="22"/>
              </w:rPr>
              <w:t>Ⅲ</w:t>
            </w:r>
          </w:p>
        </w:tc>
        <w:tc>
          <w:tcPr>
            <w:tcW w:w="3663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_GB2312" w:eastAsia="仿宋_GB2312" w:hAnsi="宋体" w:cs="宋体"/>
                <w:kern w:val="0"/>
                <w:szCs w:val="21"/>
              </w:rPr>
            </w:pPr>
            <w:r w:rsidRPr="00114248">
              <w:rPr>
                <w:rFonts w:ascii="仿宋_GB2312" w:eastAsia="仿宋_GB2312" w:hAnsi="宋体" w:cs="宋体" w:hint="eastAsia"/>
                <w:kern w:val="0"/>
                <w:szCs w:val="21"/>
              </w:rPr>
              <w:t>重酸雨</w:t>
            </w:r>
          </w:p>
        </w:tc>
        <w:tc>
          <w:tcPr>
            <w:tcW w:w="3176" w:type="dxa"/>
            <w:tcBorders>
              <w:bottom w:val="single" w:sz="8" w:space="0" w:color="A5A5A5"/>
            </w:tcBorders>
            <w:shd w:val="clear" w:color="auto" w:fill="D9E2F3"/>
          </w:tcPr>
          <w:p w:rsidR="006C62AC" w:rsidRPr="00114248" w:rsidRDefault="006C62AC" w:rsidP="00114248">
            <w:pPr>
              <w:jc w:val="center"/>
              <w:rPr>
                <w:rFonts w:ascii="仿宋" w:eastAsia="仿宋" w:hAnsi="仿宋"/>
                <w:kern w:val="0"/>
                <w:sz w:val="22"/>
              </w:rPr>
            </w:pPr>
            <w:r w:rsidRPr="00114248">
              <w:rPr>
                <w:rFonts w:ascii="仿宋" w:eastAsia="仿宋" w:hAnsi="仿宋"/>
                <w:kern w:val="0"/>
                <w:sz w:val="22"/>
                <w:lang w:val="zh-CN"/>
              </w:rPr>
              <w:t>pH</w:t>
            </w:r>
            <w:r w:rsidRPr="00114248">
              <w:rPr>
                <w:rFonts w:ascii="仿宋" w:eastAsia="仿宋" w:hAnsi="仿宋" w:hint="eastAsia"/>
                <w:kern w:val="0"/>
                <w:sz w:val="22"/>
              </w:rPr>
              <w:t>＜</w:t>
            </w:r>
            <w:r w:rsidRPr="00114248">
              <w:rPr>
                <w:rFonts w:ascii="仿宋" w:eastAsia="仿宋" w:hAnsi="仿宋"/>
                <w:kern w:val="0"/>
                <w:sz w:val="22"/>
              </w:rPr>
              <w:t>4.50</w:t>
            </w:r>
          </w:p>
        </w:tc>
      </w:tr>
    </w:tbl>
    <w:p w:rsidR="006C62AC" w:rsidRDefault="006C62AC" w:rsidP="00572961"/>
    <w:p w:rsidR="006C62AC" w:rsidRDefault="006C62AC" w:rsidP="00572961">
      <w:pPr>
        <w:ind w:firstLineChars="50" w:firstLine="151"/>
        <w:rPr>
          <w:rFonts w:ascii="仿宋_GB2312" w:eastAsia="仿宋_GB2312" w:hAnsi="华文楷体"/>
          <w:b/>
          <w:sz w:val="30"/>
          <w:szCs w:val="30"/>
        </w:rPr>
      </w:pPr>
    </w:p>
    <w:p w:rsidR="006C62AC" w:rsidRDefault="006C62AC" w:rsidP="00572961">
      <w:pPr>
        <w:ind w:firstLineChars="50" w:firstLine="151"/>
        <w:rPr>
          <w:rFonts w:ascii="仿宋_GB2312" w:eastAsia="仿宋_GB2312" w:hAnsi="华文楷体"/>
          <w:b/>
          <w:sz w:val="30"/>
          <w:szCs w:val="30"/>
        </w:rPr>
      </w:pPr>
      <w:r>
        <w:rPr>
          <w:rFonts w:ascii="仿宋_GB2312" w:eastAsia="仿宋_GB2312" w:hAnsi="华文楷体" w:hint="eastAsia"/>
          <w:b/>
          <w:sz w:val="30"/>
          <w:szCs w:val="30"/>
        </w:rPr>
        <w:t>编　　写：陈</w:t>
      </w:r>
      <w:r>
        <w:rPr>
          <w:rFonts w:ascii="仿宋_GB2312" w:eastAsia="仿宋_GB2312" w:hAnsi="华文楷体"/>
          <w:b/>
          <w:sz w:val="30"/>
          <w:szCs w:val="30"/>
        </w:rPr>
        <w:t xml:space="preserve"> </w:t>
      </w:r>
      <w:r>
        <w:rPr>
          <w:rFonts w:ascii="仿宋_GB2312" w:eastAsia="仿宋_GB2312" w:hAnsi="华文楷体" w:hint="eastAsia"/>
          <w:b/>
          <w:sz w:val="30"/>
          <w:szCs w:val="30"/>
        </w:rPr>
        <w:t>超、杨海蛟</w:t>
      </w:r>
      <w:r>
        <w:rPr>
          <w:rFonts w:ascii="仿宋_GB2312" w:eastAsia="仿宋_GB2312" w:hAnsi="华文楷体"/>
          <w:b/>
          <w:sz w:val="30"/>
          <w:szCs w:val="30"/>
        </w:rPr>
        <w:t xml:space="preserve">       </w:t>
      </w:r>
      <w:r>
        <w:rPr>
          <w:rFonts w:ascii="仿宋_GB2312" w:eastAsia="仿宋_GB2312" w:hAnsi="华文楷体" w:hint="eastAsia"/>
          <w:b/>
          <w:sz w:val="30"/>
          <w:szCs w:val="30"/>
        </w:rPr>
        <w:t>审　　核：罗</w:t>
      </w:r>
      <w:r>
        <w:rPr>
          <w:rFonts w:ascii="仿宋_GB2312" w:eastAsia="仿宋_GB2312" w:hAnsi="华文楷体"/>
          <w:b/>
          <w:sz w:val="30"/>
          <w:szCs w:val="30"/>
        </w:rPr>
        <w:t xml:space="preserve"> </w:t>
      </w:r>
      <w:r>
        <w:rPr>
          <w:rFonts w:ascii="仿宋_GB2312" w:eastAsia="仿宋_GB2312" w:hAnsi="华文楷体" w:hint="eastAsia"/>
          <w:b/>
          <w:sz w:val="30"/>
          <w:szCs w:val="30"/>
        </w:rPr>
        <w:t>葳</w:t>
      </w:r>
      <w:r>
        <w:rPr>
          <w:rFonts w:ascii="仿宋_GB2312" w:eastAsia="仿宋_GB2312" w:hAnsi="华文楷体"/>
          <w:b/>
          <w:sz w:val="30"/>
          <w:szCs w:val="30"/>
        </w:rPr>
        <w:t xml:space="preserve">  </w:t>
      </w:r>
      <w:r>
        <w:rPr>
          <w:rFonts w:ascii="仿宋_GB2312" w:eastAsia="仿宋_GB2312" w:hAnsi="华文楷体" w:hint="eastAsia"/>
          <w:b/>
          <w:sz w:val="30"/>
          <w:szCs w:val="30"/>
        </w:rPr>
        <w:t xml:space="preserve">　　　　</w:t>
      </w:r>
    </w:p>
    <w:p w:rsidR="006C62AC" w:rsidRDefault="006C62AC" w:rsidP="00572961">
      <w:pPr>
        <w:ind w:firstLineChars="50" w:firstLine="151"/>
        <w:rPr>
          <w:rFonts w:ascii="仿宋_GB2312" w:eastAsia="仿宋_GB2312" w:hAnsi="华文楷体"/>
          <w:sz w:val="30"/>
          <w:szCs w:val="30"/>
        </w:rPr>
      </w:pPr>
      <w:r>
        <w:rPr>
          <w:rFonts w:ascii="仿宋_GB2312" w:eastAsia="仿宋_GB2312" w:hAnsi="华文楷体" w:hint="eastAsia"/>
          <w:b/>
          <w:sz w:val="30"/>
          <w:szCs w:val="30"/>
        </w:rPr>
        <w:t>审　　定：朱</w:t>
      </w:r>
      <w:r>
        <w:rPr>
          <w:rFonts w:ascii="仿宋_GB2312" w:eastAsia="仿宋_GB2312" w:hAnsi="华文楷体"/>
          <w:b/>
          <w:sz w:val="30"/>
          <w:szCs w:val="30"/>
        </w:rPr>
        <w:t xml:space="preserve"> </w:t>
      </w:r>
      <w:r>
        <w:rPr>
          <w:rFonts w:ascii="仿宋_GB2312" w:eastAsia="仿宋_GB2312" w:hAnsi="华文楷体" w:hint="eastAsia"/>
          <w:b/>
          <w:sz w:val="30"/>
          <w:szCs w:val="30"/>
        </w:rPr>
        <w:t>洲</w:t>
      </w:r>
      <w:r>
        <w:rPr>
          <w:rFonts w:ascii="仿宋_GB2312" w:eastAsia="仿宋_GB2312" w:hAnsi="华文楷体" w:hint="eastAsia"/>
          <w:sz w:val="30"/>
          <w:szCs w:val="30"/>
        </w:rPr>
        <w:t xml:space="preserve">　</w:t>
      </w:r>
      <w:r>
        <w:rPr>
          <w:rFonts w:ascii="仿宋_GB2312" w:eastAsia="仿宋_GB2312" w:hAnsi="华文楷体"/>
          <w:sz w:val="30"/>
          <w:szCs w:val="30"/>
        </w:rPr>
        <w:t xml:space="preserve">             </w:t>
      </w:r>
      <w:r>
        <w:rPr>
          <w:rFonts w:ascii="仿宋_GB2312" w:eastAsia="仿宋_GB2312" w:hAnsi="华文楷体" w:hint="eastAsia"/>
          <w:b/>
          <w:sz w:val="30"/>
          <w:szCs w:val="30"/>
        </w:rPr>
        <w:t>签　　发：朱鸿毅</w:t>
      </w:r>
      <w:r>
        <w:rPr>
          <w:rFonts w:ascii="仿宋_GB2312" w:eastAsia="仿宋_GB2312" w:hAnsi="华文楷体" w:hint="eastAsia"/>
          <w:sz w:val="30"/>
          <w:szCs w:val="30"/>
        </w:rPr>
        <w:t xml:space="preserve">　　　　　　　</w:t>
      </w:r>
    </w:p>
    <w:p w:rsidR="006C62AC" w:rsidRPr="006C1A0A" w:rsidRDefault="006C62AC" w:rsidP="00572961">
      <w:pPr>
        <w:ind w:firstLineChars="50" w:firstLine="151"/>
        <w:jc w:val="right"/>
      </w:pPr>
      <w:r>
        <w:rPr>
          <w:rFonts w:ascii="仿宋_GB2312" w:eastAsia="仿宋_GB2312" w:hAnsi="华文楷体" w:hint="eastAsia"/>
          <w:b/>
          <w:sz w:val="30"/>
          <w:szCs w:val="30"/>
        </w:rPr>
        <w:t>编写日期：</w:t>
      </w:r>
      <w:r>
        <w:rPr>
          <w:rFonts w:ascii="仿宋_GB2312" w:eastAsia="仿宋_GB2312" w:hAnsi="华文楷体"/>
          <w:b/>
          <w:sz w:val="30"/>
          <w:szCs w:val="30"/>
        </w:rPr>
        <w:t>2021</w:t>
      </w:r>
      <w:r>
        <w:rPr>
          <w:rFonts w:ascii="仿宋_GB2312" w:eastAsia="仿宋_GB2312" w:hAnsi="华文楷体" w:hint="eastAsia"/>
          <w:b/>
          <w:sz w:val="30"/>
          <w:szCs w:val="30"/>
        </w:rPr>
        <w:t>年</w:t>
      </w:r>
      <w:r>
        <w:rPr>
          <w:rFonts w:ascii="仿宋_GB2312" w:eastAsia="仿宋_GB2312" w:hAnsi="华文楷体"/>
          <w:b/>
          <w:sz w:val="30"/>
          <w:szCs w:val="30"/>
        </w:rPr>
        <w:t>3</w:t>
      </w:r>
      <w:r>
        <w:rPr>
          <w:rFonts w:ascii="仿宋_GB2312" w:eastAsia="仿宋_GB2312" w:hAnsi="华文楷体" w:hint="eastAsia"/>
          <w:b/>
          <w:sz w:val="30"/>
          <w:szCs w:val="30"/>
        </w:rPr>
        <w:t>月</w:t>
      </w:r>
      <w:r>
        <w:rPr>
          <w:rFonts w:ascii="仿宋_GB2312" w:eastAsia="仿宋_GB2312" w:hAnsi="华文楷体"/>
          <w:b/>
          <w:sz w:val="30"/>
          <w:szCs w:val="30"/>
        </w:rPr>
        <w:t>12</w:t>
      </w:r>
      <w:r>
        <w:rPr>
          <w:rFonts w:ascii="仿宋_GB2312" w:eastAsia="仿宋_GB2312" w:hAnsi="华文楷体" w:hint="eastAsia"/>
          <w:b/>
          <w:sz w:val="30"/>
          <w:szCs w:val="30"/>
        </w:rPr>
        <w:t>日</w:t>
      </w:r>
    </w:p>
    <w:p w:rsidR="006C62AC" w:rsidRDefault="006C62AC"/>
    <w:sectPr w:rsidR="006C62AC" w:rsidSect="00A41A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62AC" w:rsidRDefault="006C62AC" w:rsidP="0053276B">
      <w:r>
        <w:separator/>
      </w:r>
    </w:p>
  </w:endnote>
  <w:endnote w:type="continuationSeparator" w:id="0">
    <w:p w:rsidR="006C62AC" w:rsidRDefault="006C62AC" w:rsidP="005327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微软雅黑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仿宋_GB2312">
    <w:altName w:val="仿宋"/>
    <w:panose1 w:val="00000000000000000000"/>
    <w:charset w:val="86"/>
    <w:family w:val="modern"/>
    <w:notTrueType/>
    <w:pitch w:val="default"/>
    <w:sig w:usb0="00000001" w:usb1="080E0000" w:usb2="00000010" w:usb3="00000000" w:csb0="00040000" w:csb1="00000000"/>
  </w:font>
  <w:font w:name="华文楷体">
    <w:panose1 w:val="00000000000000000000"/>
    <w:charset w:val="86"/>
    <w:family w:val="auto"/>
    <w:notTrueType/>
    <w:pitch w:val="variable"/>
    <w:sig w:usb0="00000287" w:usb1="080E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altName w:val="hakuyoxingshu7000"/>
    <w:panose1 w:val="00000000000000000000"/>
    <w:charset w:val="86"/>
    <w:family w:val="auto"/>
    <w:notTrueType/>
    <w:pitch w:val="variable"/>
    <w:sig w:usb0="00000287" w:usb1="080E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62AC" w:rsidRDefault="006C62AC">
    <w:pPr>
      <w:pStyle w:val="Footer"/>
      <w:jc w:val="center"/>
    </w:pPr>
    <w:fldSimple w:instr="PAGE   \* MERGEFORMAT">
      <w:r w:rsidRPr="004A4C1C">
        <w:rPr>
          <w:noProof/>
          <w:lang w:val="zh-CN"/>
        </w:rPr>
        <w:t>4</w:t>
      </w:r>
    </w:fldSimple>
  </w:p>
  <w:p w:rsidR="006C62AC" w:rsidRDefault="006C62A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62AC" w:rsidRDefault="006C62AC" w:rsidP="0053276B">
      <w:r>
        <w:separator/>
      </w:r>
    </w:p>
  </w:footnote>
  <w:footnote w:type="continuationSeparator" w:id="0">
    <w:p w:rsidR="006C62AC" w:rsidRDefault="006C62AC" w:rsidP="0053276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2870"/>
    <w:rsid w:val="00003E9F"/>
    <w:rsid w:val="00035381"/>
    <w:rsid w:val="0005528C"/>
    <w:rsid w:val="000562A2"/>
    <w:rsid w:val="00062870"/>
    <w:rsid w:val="000723AE"/>
    <w:rsid w:val="000772DD"/>
    <w:rsid w:val="000B0108"/>
    <w:rsid w:val="000C18F3"/>
    <w:rsid w:val="0010051A"/>
    <w:rsid w:val="00105BD3"/>
    <w:rsid w:val="00114248"/>
    <w:rsid w:val="00121793"/>
    <w:rsid w:val="001D4F6F"/>
    <w:rsid w:val="0021659B"/>
    <w:rsid w:val="002215D2"/>
    <w:rsid w:val="00235C80"/>
    <w:rsid w:val="002E00D3"/>
    <w:rsid w:val="002F074F"/>
    <w:rsid w:val="00307DED"/>
    <w:rsid w:val="00314D50"/>
    <w:rsid w:val="00315455"/>
    <w:rsid w:val="003227B4"/>
    <w:rsid w:val="00341260"/>
    <w:rsid w:val="003734DB"/>
    <w:rsid w:val="00394C7D"/>
    <w:rsid w:val="00394D3D"/>
    <w:rsid w:val="003A6576"/>
    <w:rsid w:val="003B1A12"/>
    <w:rsid w:val="003E3714"/>
    <w:rsid w:val="00467918"/>
    <w:rsid w:val="004872DD"/>
    <w:rsid w:val="0049655A"/>
    <w:rsid w:val="004A4C1C"/>
    <w:rsid w:val="004C759E"/>
    <w:rsid w:val="004E6ED1"/>
    <w:rsid w:val="00520DB8"/>
    <w:rsid w:val="005269B4"/>
    <w:rsid w:val="0053276B"/>
    <w:rsid w:val="00542ABA"/>
    <w:rsid w:val="0054313E"/>
    <w:rsid w:val="00546695"/>
    <w:rsid w:val="0055394E"/>
    <w:rsid w:val="00572961"/>
    <w:rsid w:val="0057706E"/>
    <w:rsid w:val="00582B7E"/>
    <w:rsid w:val="005D37E3"/>
    <w:rsid w:val="006229A8"/>
    <w:rsid w:val="00667F29"/>
    <w:rsid w:val="0067248C"/>
    <w:rsid w:val="00676829"/>
    <w:rsid w:val="00684406"/>
    <w:rsid w:val="00697246"/>
    <w:rsid w:val="006B56F3"/>
    <w:rsid w:val="006C1A0A"/>
    <w:rsid w:val="006C62AC"/>
    <w:rsid w:val="00703D77"/>
    <w:rsid w:val="00711852"/>
    <w:rsid w:val="0074283D"/>
    <w:rsid w:val="00790A73"/>
    <w:rsid w:val="007B6193"/>
    <w:rsid w:val="00801580"/>
    <w:rsid w:val="008728A5"/>
    <w:rsid w:val="008C5984"/>
    <w:rsid w:val="008D504C"/>
    <w:rsid w:val="008F69CC"/>
    <w:rsid w:val="008F6A4F"/>
    <w:rsid w:val="00907674"/>
    <w:rsid w:val="00936B47"/>
    <w:rsid w:val="00946C70"/>
    <w:rsid w:val="009918EE"/>
    <w:rsid w:val="009E02F4"/>
    <w:rsid w:val="00A05D6B"/>
    <w:rsid w:val="00A06537"/>
    <w:rsid w:val="00A37445"/>
    <w:rsid w:val="00A41A1A"/>
    <w:rsid w:val="00A5115C"/>
    <w:rsid w:val="00A83BFD"/>
    <w:rsid w:val="00A91FA0"/>
    <w:rsid w:val="00AA3A15"/>
    <w:rsid w:val="00AB2CEB"/>
    <w:rsid w:val="00AB7178"/>
    <w:rsid w:val="00AE7125"/>
    <w:rsid w:val="00B43AC7"/>
    <w:rsid w:val="00B65FCE"/>
    <w:rsid w:val="00BB0C9D"/>
    <w:rsid w:val="00BE133D"/>
    <w:rsid w:val="00C040FE"/>
    <w:rsid w:val="00C0701A"/>
    <w:rsid w:val="00C44986"/>
    <w:rsid w:val="00CC1A07"/>
    <w:rsid w:val="00CE0F93"/>
    <w:rsid w:val="00CE2B6E"/>
    <w:rsid w:val="00D0134A"/>
    <w:rsid w:val="00D17D5D"/>
    <w:rsid w:val="00D37D5C"/>
    <w:rsid w:val="00D4716E"/>
    <w:rsid w:val="00D636E5"/>
    <w:rsid w:val="00D90ACC"/>
    <w:rsid w:val="00DE1C03"/>
    <w:rsid w:val="00DE39D2"/>
    <w:rsid w:val="00EB3C72"/>
    <w:rsid w:val="00F47EBA"/>
    <w:rsid w:val="00F63651"/>
    <w:rsid w:val="00F84705"/>
    <w:rsid w:val="00FA6ADE"/>
    <w:rsid w:val="00FA7268"/>
    <w:rsid w:val="00FD6882"/>
    <w:rsid w:val="00FF07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等线" w:eastAsia="等线" w:hAnsi="等线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5D6B"/>
    <w:pPr>
      <w:widowControl w:val="0"/>
      <w:jc w:val="both"/>
    </w:pPr>
  </w:style>
  <w:style w:type="paragraph" w:styleId="Heading1">
    <w:name w:val="heading 1"/>
    <w:basedOn w:val="Normal"/>
    <w:next w:val="Normal"/>
    <w:link w:val="Heading1Char"/>
    <w:uiPriority w:val="99"/>
    <w:qFormat/>
    <w:rsid w:val="00A5115C"/>
    <w:pPr>
      <w:keepNext/>
      <w:keepLines/>
      <w:spacing w:before="340" w:after="330" w:line="578" w:lineRule="auto"/>
      <w:outlineLvl w:val="0"/>
    </w:pPr>
    <w:rPr>
      <w:rFonts w:ascii="Times New Roman" w:eastAsia="宋体" w:hAnsi="Times New Roman"/>
      <w:b/>
      <w:bCs/>
      <w:kern w:val="44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5115C"/>
    <w:pPr>
      <w:keepNext/>
      <w:keepLines/>
      <w:snapToGrid w:val="0"/>
      <w:spacing w:line="540" w:lineRule="exact"/>
      <w:outlineLvl w:val="1"/>
    </w:pPr>
    <w:rPr>
      <w:rFonts w:ascii="Times New Roman" w:eastAsia="楷体_GB2312" w:hAnsi="Times New Roman"/>
      <w:b/>
      <w:bCs/>
      <w:sz w:val="30"/>
      <w:szCs w:val="3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A5115C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A5115C"/>
    <w:rPr>
      <w:rFonts w:ascii="Times New Roman" w:eastAsia="楷体_GB2312" w:hAnsi="Times New Roman" w:cs="Times New Roman"/>
      <w:b/>
      <w:bCs/>
      <w:sz w:val="30"/>
      <w:szCs w:val="30"/>
    </w:rPr>
  </w:style>
  <w:style w:type="paragraph" w:customStyle="1" w:styleId="DecimalAligned">
    <w:name w:val="Decimal Aligned"/>
    <w:basedOn w:val="Normal"/>
    <w:uiPriority w:val="99"/>
    <w:rsid w:val="00A05D6B"/>
    <w:pPr>
      <w:widowControl/>
      <w:tabs>
        <w:tab w:val="decimal" w:pos="360"/>
      </w:tabs>
      <w:spacing w:after="200" w:line="276" w:lineRule="auto"/>
      <w:jc w:val="left"/>
    </w:pPr>
    <w:rPr>
      <w:kern w:val="0"/>
      <w:sz w:val="22"/>
    </w:rPr>
  </w:style>
  <w:style w:type="table" w:styleId="LightShading-Accent1">
    <w:name w:val="Light Shading Accent 1"/>
    <w:basedOn w:val="TableNormal"/>
    <w:uiPriority w:val="99"/>
    <w:rsid w:val="00A05D6B"/>
    <w:rPr>
      <w:color w:val="2F5496"/>
      <w:kern w:val="0"/>
      <w:sz w:val="22"/>
      <w:szCs w:val="20"/>
    </w:rPr>
    <w:tblPr>
      <w:tblStyleRowBandSize w:val="1"/>
      <w:tblStyleColBandSize w:val="1"/>
      <w:tblInd w:w="0" w:type="dxa"/>
      <w:tblBorders>
        <w:top w:val="single" w:sz="8" w:space="0" w:color="4472C4"/>
        <w:bottom w:val="single" w:sz="8" w:space="0" w:color="4472C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472C4"/>
          <w:left w:val="nil"/>
          <w:bottom w:val="single" w:sz="8" w:space="0" w:color="4472C4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472C4"/>
          <w:left w:val="nil"/>
          <w:bottom w:val="single" w:sz="8" w:space="0" w:color="4472C4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0DBF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0DBF0"/>
      </w:tcPr>
    </w:tblStylePr>
  </w:style>
  <w:style w:type="table" w:styleId="LightList-Accent3">
    <w:name w:val="Light List Accent 3"/>
    <w:basedOn w:val="TableNormal"/>
    <w:uiPriority w:val="99"/>
    <w:rsid w:val="00A05D6B"/>
    <w:rPr>
      <w:kern w:val="0"/>
      <w:sz w:val="22"/>
      <w:szCs w:val="20"/>
    </w:rPr>
    <w:tblPr>
      <w:tblStyleRowBandSize w:val="1"/>
      <w:tblStyleColBandSize w:val="1"/>
      <w:tblInd w:w="0" w:type="dxa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ListTable6ColorfulAccent6">
    <w:name w:val="List Table 6 Colorful Accent 6"/>
    <w:uiPriority w:val="99"/>
    <w:rsid w:val="00A05D6B"/>
    <w:rPr>
      <w:color w:val="538135"/>
      <w:kern w:val="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0AD47"/>
        <w:bottom w:val="single" w:sz="4" w:space="0" w:color="70AD4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bottom w:val="single" w:sz="4" w:space="0" w:color="70AD47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70AD47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E2EFD9"/>
      </w:tcPr>
    </w:tblStylePr>
    <w:tblStylePr w:type="band1Horz">
      <w:rPr>
        <w:rFonts w:cs="Times New Roman"/>
      </w:rPr>
      <w:tblPr/>
      <w:tcPr>
        <w:shd w:val="clear" w:color="auto" w:fill="E2EFD9"/>
      </w:tcPr>
    </w:tblStylePr>
  </w:style>
  <w:style w:type="table" w:styleId="LightList">
    <w:name w:val="Light List"/>
    <w:basedOn w:val="TableNormal"/>
    <w:uiPriority w:val="99"/>
    <w:rsid w:val="00A05D6B"/>
    <w:rPr>
      <w:kern w:val="0"/>
      <w:sz w:val="22"/>
      <w:szCs w:val="20"/>
    </w:rPr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Header">
    <w:name w:val="header"/>
    <w:basedOn w:val="Normal"/>
    <w:link w:val="HeaderChar"/>
    <w:uiPriority w:val="99"/>
    <w:rsid w:val="005327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3276B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53276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3276B"/>
    <w:rPr>
      <w:rFonts w:cs="Times New Roman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rsid w:val="004C759E"/>
    <w:pPr>
      <w:widowControl/>
      <w:jc w:val="left"/>
    </w:pPr>
    <w:rPr>
      <w:kern w:val="0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4C759E"/>
    <w:rPr>
      <w:rFonts w:cs="Times New Roman"/>
      <w:kern w:val="0"/>
      <w:sz w:val="20"/>
      <w:szCs w:val="20"/>
    </w:rPr>
  </w:style>
  <w:style w:type="character" w:styleId="SubtleEmphasis">
    <w:name w:val="Subtle Emphasis"/>
    <w:basedOn w:val="DefaultParagraphFont"/>
    <w:uiPriority w:val="99"/>
    <w:qFormat/>
    <w:rsid w:val="004C759E"/>
    <w:rPr>
      <w:rFonts w:cs="Times New Roman"/>
      <w:i/>
      <w:iCs/>
    </w:rPr>
  </w:style>
  <w:style w:type="table" w:styleId="MediumShading2-Accent5">
    <w:name w:val="Medium Shading 2 Accent 5"/>
    <w:basedOn w:val="TableNormal"/>
    <w:uiPriority w:val="99"/>
    <w:rsid w:val="004C759E"/>
    <w:rPr>
      <w:kern w:val="0"/>
      <w:sz w:val="22"/>
      <w:szCs w:val="20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ListTable7ColorfulAccent5">
    <w:name w:val="List Table 7 Colorful Accent 5"/>
    <w:uiPriority w:val="99"/>
    <w:rsid w:val="001D4F6F"/>
    <w:rPr>
      <w:color w:val="2E74B5"/>
      <w:kern w:val="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Times New Roman" w:eastAsia="Times New Roman" w:hAnsi="Times New Roman" w:cs="Times New Roman"/>
        <w:i/>
        <w:iCs/>
        <w:sz w:val="26"/>
      </w:rPr>
      <w:tblPr/>
      <w:tcPr>
        <w:tcBorders>
          <w:bottom w:val="single" w:sz="4" w:space="0" w:color="5B9BD5"/>
        </w:tcBorders>
        <w:shd w:val="clear" w:color="auto" w:fill="FFFFFF"/>
      </w:tcPr>
    </w:tblStylePr>
    <w:tblStylePr w:type="lastRow">
      <w:rPr>
        <w:rFonts w:ascii="Times New Roman" w:eastAsia="Times New Roman" w:hAnsi="Times New Roman" w:cs="Times New Roman"/>
        <w:i/>
        <w:iCs/>
        <w:sz w:val="26"/>
      </w:rPr>
      <w:tblPr/>
      <w:tcPr>
        <w:tcBorders>
          <w:top w:val="single" w:sz="4" w:space="0" w:color="5B9BD5"/>
        </w:tcBorders>
        <w:shd w:val="clear" w:color="auto" w:fill="FFFFFF"/>
      </w:tcPr>
    </w:tblStylePr>
    <w:tblStylePr w:type="firstCol">
      <w:pPr>
        <w:jc w:val="right"/>
      </w:pPr>
      <w:rPr>
        <w:rFonts w:ascii="Times New Roman" w:eastAsia="Times New Roman" w:hAnsi="Times New Roman" w:cs="Times New Roman"/>
        <w:i/>
        <w:iCs/>
        <w:sz w:val="26"/>
      </w:rPr>
      <w:tblPr/>
      <w:tcPr>
        <w:tcBorders>
          <w:right w:val="single" w:sz="4" w:space="0" w:color="5B9BD5"/>
        </w:tcBorders>
        <w:shd w:val="clear" w:color="auto" w:fill="FFFFFF"/>
      </w:tcPr>
    </w:tblStylePr>
    <w:tblStylePr w:type="lastCol">
      <w:rPr>
        <w:rFonts w:ascii="Times New Roman" w:eastAsia="Times New Roman" w:hAnsi="Times New Roman" w:cs="Times New Roman"/>
        <w:i/>
        <w:iCs/>
        <w:sz w:val="26"/>
      </w:rPr>
      <w:tblPr/>
      <w:tcPr>
        <w:tcBorders>
          <w:left w:val="single" w:sz="4" w:space="0" w:color="5B9BD5"/>
        </w:tcBorders>
        <w:shd w:val="clear" w:color="auto" w:fill="FFFFFF"/>
      </w:tcPr>
    </w:tblStylePr>
    <w:tblStylePr w:type="band1Vert">
      <w:rPr>
        <w:rFonts w:cs="Times New Roman"/>
      </w:rPr>
      <w:tblPr/>
      <w:tcPr>
        <w:shd w:val="clear" w:color="auto" w:fill="DEEAF6"/>
      </w:tcPr>
    </w:tblStylePr>
    <w:tblStylePr w:type="band1Horz">
      <w:rPr>
        <w:rFonts w:cs="Times New Roman"/>
      </w:rPr>
      <w:tblPr/>
      <w:tcPr>
        <w:shd w:val="clear" w:color="auto" w:fill="DEEAF6"/>
      </w:tcPr>
    </w:tblStylePr>
    <w:tblStylePr w:type="neCell">
      <w:rPr>
        <w:rFonts w:cs="Times New Roman"/>
      </w:rPr>
      <w:tblPr/>
      <w:tcPr>
        <w:tcBorders>
          <w:left w:val="nil"/>
        </w:tcBorders>
      </w:tcPr>
    </w:tblStylePr>
    <w:tblStylePr w:type="nwCell">
      <w:rPr>
        <w:rFonts w:cs="Times New Roman"/>
      </w:rPr>
      <w:tblPr/>
      <w:tcPr>
        <w:tcBorders>
          <w:right w:val="nil"/>
        </w:tcBorders>
      </w:tcPr>
    </w:tblStylePr>
    <w:tblStylePr w:type="seCell">
      <w:rPr>
        <w:rFonts w:cs="Times New Roman"/>
      </w:rPr>
      <w:tblPr/>
      <w:tcPr>
        <w:tcBorders>
          <w:left w:val="nil"/>
        </w:tcBorders>
      </w:tcPr>
    </w:tblStylePr>
    <w:tblStylePr w:type="swCell">
      <w:rPr>
        <w:rFonts w:cs="Times New Roman"/>
      </w:rPr>
      <w:tblPr/>
      <w:tcPr>
        <w:tcBorders>
          <w:right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003E9F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03E9F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9202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2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oleObject" Target="embeddings/oleObject2.bin"/><Relationship Id="rId4" Type="http://schemas.openxmlformats.org/officeDocument/2006/relationships/footnotes" Target="footnote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556</TotalTime>
  <Pages>10</Pages>
  <Words>673</Words>
  <Characters>3842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罗葳</dc:creator>
  <cp:keywords/>
  <dc:description/>
  <cp:lastModifiedBy>User</cp:lastModifiedBy>
  <cp:revision>71</cp:revision>
  <cp:lastPrinted>2021-03-16T02:07:00Z</cp:lastPrinted>
  <dcterms:created xsi:type="dcterms:W3CDTF">2021-02-07T08:09:00Z</dcterms:created>
  <dcterms:modified xsi:type="dcterms:W3CDTF">2021-03-16T09:13:00Z</dcterms:modified>
</cp:coreProperties>
</file>