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adjustRightInd w:val="0"/>
        <w:snapToGrid w:val="0"/>
        <w:jc w:val="center"/>
        <w:outlineLvl w:val="0"/>
        <w:rPr>
          <w:rFonts w:ascii="方正小标宋_GBK" w:eastAsia="方正小标宋_GBK"/>
          <w:bCs/>
          <w:color w:val="auto"/>
          <w:sz w:val="72"/>
          <w:szCs w:val="72"/>
        </w:rPr>
      </w:pPr>
      <w:bookmarkStart w:id="0" w:name="_Toc28548"/>
      <w:r>
        <w:rPr>
          <w:rFonts w:hint="eastAsia" w:ascii="方正小标宋_GBK" w:eastAsia="方正小标宋_GBK"/>
          <w:bCs/>
          <w:color w:val="auto"/>
          <w:sz w:val="72"/>
          <w:szCs w:val="72"/>
        </w:rPr>
        <w:t>建设项目环境影响报告表</w:t>
      </w:r>
      <w:bookmarkEnd w:id="0"/>
    </w:p>
    <w:p>
      <w:pPr>
        <w:adjustRightInd w:val="0"/>
        <w:snapToGrid w:val="0"/>
        <w:spacing w:beforeLines="80"/>
        <w:jc w:val="center"/>
        <w:rPr>
          <w:rFonts w:ascii="楷体_GB2312" w:eastAsia="楷体_GB2312"/>
          <w:bCs/>
          <w:color w:val="auto"/>
          <w:sz w:val="48"/>
          <w:szCs w:val="48"/>
        </w:rPr>
      </w:pPr>
      <w:r>
        <w:rPr>
          <w:rFonts w:hint="eastAsia" w:ascii="楷体_GB2312" w:eastAsia="楷体_GB2312"/>
          <w:bCs/>
          <w:color w:val="auto"/>
          <w:sz w:val="48"/>
          <w:szCs w:val="48"/>
        </w:rPr>
        <w:t>（污染影响类）</w:t>
      </w:r>
    </w:p>
    <w:p>
      <w:pPr>
        <w:bidi w:val="0"/>
        <w:rPr>
          <w:color w:val="auto"/>
        </w:rPr>
      </w:pPr>
    </w:p>
    <w:p>
      <w:pPr>
        <w:pStyle w:val="2"/>
        <w:rPr>
          <w:color w:val="auto"/>
        </w:rPr>
      </w:pPr>
    </w:p>
    <w:p>
      <w:pPr>
        <w:bidi w:val="0"/>
        <w:rPr>
          <w:color w:val="auto"/>
        </w:rPr>
      </w:pPr>
    </w:p>
    <w:p>
      <w:pPr>
        <w:bidi w:val="0"/>
        <w:rPr>
          <w:color w:val="auto"/>
        </w:rPr>
      </w:pPr>
    </w:p>
    <w:p>
      <w:pPr>
        <w:pStyle w:val="2"/>
        <w:rPr>
          <w:color w:val="auto"/>
        </w:rPr>
      </w:pPr>
    </w:p>
    <w:p>
      <w:pPr>
        <w:bidi w:val="0"/>
        <w:rPr>
          <w:color w:val="auto"/>
        </w:rPr>
      </w:pPr>
    </w:p>
    <w:p>
      <w:pPr>
        <w:pStyle w:val="2"/>
        <w:rPr>
          <w:color w:val="auto"/>
        </w:rPr>
      </w:pPr>
    </w:p>
    <w:p>
      <w:pPr>
        <w:pStyle w:val="2"/>
        <w:rPr>
          <w:rFonts w:hint="eastAsia"/>
          <w:color w:val="auto"/>
          <w:lang w:eastAsia="zh-CN"/>
        </w:rPr>
      </w:pPr>
    </w:p>
    <w:p>
      <w:pPr>
        <w:pStyle w:val="2"/>
        <w:rPr>
          <w:rFonts w:hint="eastAsia"/>
          <w:color w:val="auto"/>
          <w:lang w:eastAsia="zh-CN"/>
        </w:rPr>
      </w:pPr>
    </w:p>
    <w:p>
      <w:pPr>
        <w:pStyle w:val="2"/>
        <w:rPr>
          <w:rFonts w:hint="eastAsia" w:eastAsia="宋体"/>
          <w:color w:val="auto"/>
          <w:lang w:eastAsia="zh-CN"/>
        </w:rPr>
      </w:pPr>
    </w:p>
    <w:p>
      <w:pPr>
        <w:bidi w:val="0"/>
        <w:rPr>
          <w:color w:val="auto"/>
        </w:rPr>
      </w:pPr>
    </w:p>
    <w:p>
      <w:pPr>
        <w:pStyle w:val="2"/>
        <w:rPr>
          <w:color w:val="auto"/>
        </w:rPr>
      </w:pPr>
    </w:p>
    <w:p>
      <w:pPr>
        <w:bidi w:val="0"/>
        <w:rPr>
          <w:color w:val="auto"/>
        </w:rPr>
      </w:pPr>
    </w:p>
    <w:p>
      <w:pPr>
        <w:adjustRightInd w:val="0"/>
        <w:snapToGrid w:val="0"/>
        <w:spacing w:line="288" w:lineRule="auto"/>
        <w:ind w:firstLine="1040"/>
        <w:rPr>
          <w:rFonts w:ascii="仿宋_GB2312" w:eastAsia="仿宋_GB2312"/>
          <w:color w:val="auto"/>
          <w:sz w:val="36"/>
          <w:szCs w:val="36"/>
          <w:u w:val="single"/>
        </w:rPr>
      </w:pPr>
      <w:r>
        <w:rPr>
          <w:rFonts w:hint="eastAsia" w:ascii="仿宋_GB2312" w:eastAsia="仿宋_GB2312"/>
          <w:color w:val="auto"/>
          <w:sz w:val="36"/>
          <w:szCs w:val="36"/>
        </w:rPr>
        <w:t xml:space="preserve">项目名称： </w:t>
      </w:r>
      <w:r>
        <w:rPr>
          <w:rFonts w:hint="eastAsia" w:ascii="仿宋_GB2312" w:eastAsia="仿宋_GB2312"/>
          <w:color w:val="auto"/>
          <w:sz w:val="36"/>
          <w:szCs w:val="36"/>
          <w:u w:val="single"/>
          <w:lang w:val="en-US" w:eastAsia="zh-CN"/>
        </w:rPr>
        <w:t xml:space="preserve"> 三龙环保建材厂</w:t>
      </w:r>
      <w:r>
        <w:rPr>
          <w:rFonts w:hint="eastAsia" w:ascii="仿宋_GB2312" w:eastAsia="仿宋_GB2312"/>
          <w:color w:val="auto"/>
          <w:sz w:val="36"/>
          <w:szCs w:val="36"/>
          <w:u w:val="single"/>
        </w:rPr>
        <w:t xml:space="preserve">建设项目  </w:t>
      </w:r>
    </w:p>
    <w:p>
      <w:pPr>
        <w:adjustRightInd w:val="0"/>
        <w:snapToGrid w:val="0"/>
        <w:spacing w:line="288" w:lineRule="auto"/>
        <w:ind w:firstLine="1040"/>
        <w:rPr>
          <w:rFonts w:ascii="仿宋_GB2312" w:eastAsia="仿宋_GB2312"/>
          <w:color w:val="auto"/>
          <w:sz w:val="36"/>
          <w:szCs w:val="36"/>
          <w:u w:val="single"/>
        </w:rPr>
      </w:pPr>
      <w:r>
        <w:rPr>
          <w:rFonts w:hint="eastAsia" w:ascii="仿宋_GB2312" w:eastAsia="仿宋_GB2312"/>
          <w:color w:val="auto"/>
          <w:sz w:val="36"/>
          <w:szCs w:val="36"/>
        </w:rPr>
        <w:t>建设单位（盖章）：</w:t>
      </w:r>
      <w:r>
        <w:rPr>
          <w:rFonts w:hint="eastAsia" w:ascii="仿宋_GB2312" w:eastAsia="仿宋_GB2312"/>
          <w:color w:val="auto"/>
          <w:sz w:val="36"/>
          <w:szCs w:val="36"/>
          <w:u w:val="single"/>
        </w:rPr>
        <w:t>湖南三龙环保科技有限公司</w:t>
      </w:r>
    </w:p>
    <w:p>
      <w:pPr>
        <w:adjustRightInd w:val="0"/>
        <w:snapToGrid w:val="0"/>
        <w:spacing w:line="288" w:lineRule="auto"/>
        <w:ind w:firstLine="1040"/>
        <w:rPr>
          <w:rFonts w:ascii="仿宋_GB2312" w:eastAsia="仿宋_GB2312"/>
          <w:color w:val="auto"/>
          <w:sz w:val="36"/>
          <w:szCs w:val="36"/>
          <w:u w:val="single"/>
        </w:rPr>
      </w:pPr>
      <w:r>
        <w:rPr>
          <w:rFonts w:hint="eastAsia" w:ascii="仿宋_GB2312" w:eastAsia="仿宋_GB2312"/>
          <w:color w:val="auto"/>
          <w:sz w:val="36"/>
          <w:szCs w:val="36"/>
        </w:rPr>
        <w:t>编制日期：</w:t>
      </w:r>
      <w:r>
        <w:rPr>
          <w:rFonts w:hint="eastAsia" w:ascii="仿宋_GB2312" w:eastAsia="仿宋_GB2312"/>
          <w:color w:val="auto"/>
          <w:sz w:val="36"/>
          <w:szCs w:val="36"/>
          <w:u w:val="single"/>
        </w:rPr>
        <w:t>202</w:t>
      </w:r>
      <w:r>
        <w:rPr>
          <w:rFonts w:hint="eastAsia" w:ascii="仿宋_GB2312" w:eastAsia="仿宋_GB2312"/>
          <w:color w:val="auto"/>
          <w:sz w:val="36"/>
          <w:szCs w:val="36"/>
          <w:u w:val="single"/>
          <w:lang w:val="en-US" w:eastAsia="zh-CN"/>
        </w:rPr>
        <w:t>2</w:t>
      </w:r>
      <w:r>
        <w:rPr>
          <w:rFonts w:hint="eastAsia" w:ascii="仿宋_GB2312" w:eastAsia="仿宋_GB2312"/>
          <w:color w:val="auto"/>
          <w:sz w:val="36"/>
          <w:szCs w:val="36"/>
          <w:u w:val="single"/>
        </w:rPr>
        <w:t>年</w:t>
      </w:r>
      <w:r>
        <w:rPr>
          <w:rFonts w:hint="eastAsia" w:ascii="仿宋_GB2312" w:eastAsia="仿宋_GB2312"/>
          <w:color w:val="auto"/>
          <w:sz w:val="36"/>
          <w:szCs w:val="36"/>
          <w:u w:val="single"/>
          <w:lang w:val="en-US" w:eastAsia="zh-CN"/>
        </w:rPr>
        <w:t>05</w:t>
      </w:r>
      <w:r>
        <w:rPr>
          <w:rFonts w:hint="eastAsia" w:ascii="仿宋_GB2312" w:eastAsia="仿宋_GB2312"/>
          <w:color w:val="auto"/>
          <w:sz w:val="36"/>
          <w:szCs w:val="36"/>
          <w:u w:val="single"/>
        </w:rPr>
        <w:t>月</w:t>
      </w:r>
    </w:p>
    <w:p>
      <w:pPr>
        <w:adjustRightInd w:val="0"/>
        <w:snapToGrid w:val="0"/>
        <w:spacing w:line="288" w:lineRule="auto"/>
        <w:ind w:firstLine="1040"/>
        <w:rPr>
          <w:rFonts w:ascii="仿宋_GB2312" w:eastAsia="仿宋_GB2312"/>
          <w:color w:val="auto"/>
          <w:sz w:val="36"/>
          <w:szCs w:val="36"/>
          <w:u w:val="single"/>
        </w:rPr>
      </w:pPr>
      <w:bookmarkStart w:id="1" w:name="_Hlk57884087"/>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ascii="仿宋_GB2312" w:eastAsia="仿宋_GB2312"/>
          <w:color w:val="auto"/>
          <w:sz w:val="36"/>
          <w:szCs w:val="36"/>
        </w:rPr>
      </w:pPr>
    </w:p>
    <w:bookmarkEnd w:id="1"/>
    <w:p>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pPr>
        <w:adjustRightInd w:val="0"/>
        <w:snapToGrid w:val="0"/>
        <w:spacing w:line="288" w:lineRule="auto"/>
        <w:jc w:val="center"/>
        <w:rPr>
          <w:rFonts w:hint="eastAsia" w:ascii="楷体_GB2312" w:eastAsia="楷体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upperRoman" w:start="1"/>
          <w:cols w:space="720" w:num="1"/>
          <w:docGrid w:linePitch="312" w:charSpace="0"/>
        </w:sectPr>
      </w:pPr>
    </w:p>
    <w:sdt>
      <w:sdtPr>
        <w:rPr>
          <w:rFonts w:ascii="宋体" w:hAnsi="宋体" w:eastAsia="宋体" w:cs="Times New Roman"/>
          <w:b/>
          <w:bCs/>
          <w:kern w:val="2"/>
          <w:sz w:val="36"/>
          <w:szCs w:val="36"/>
          <w:lang w:val="en-US" w:eastAsia="zh-CN" w:bidi="ar-SA"/>
        </w:rPr>
        <w:id w:val="147478490"/>
        <w15:color w:val="DBDBDB"/>
        <w:docPartObj>
          <w:docPartGallery w:val="Table of Contents"/>
          <w:docPartUnique/>
        </w:docPartObj>
      </w:sdtPr>
      <w:sdtEndPr>
        <w:rPr>
          <w:rFonts w:ascii="Times New Roman" w:hAnsi="Times New Roman" w:eastAsia="宋体" w:cs="Times New Roman"/>
          <w:b/>
          <w:bCs/>
          <w:color w:val="auto"/>
          <w:kern w:val="2"/>
          <w:sz w:val="24"/>
          <w:szCs w:val="36"/>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157" w:afterLines="50" w:line="360" w:lineRule="auto"/>
            <w:ind w:left="0" w:leftChars="0" w:right="0" w:rightChars="0" w:firstLine="0" w:firstLineChars="0"/>
            <w:jc w:val="center"/>
            <w:textAlignment w:val="auto"/>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pPr>
            <w:pStyle w:val="102"/>
            <w:keepNext w:val="0"/>
            <w:keepLines w:val="0"/>
            <w:pageBreakBefore w:val="0"/>
            <w:tabs>
              <w:tab w:val="right" w:leader="dot" w:pos="8844"/>
            </w:tabs>
            <w:kinsoku/>
            <w:wordWrap/>
            <w:overflowPunct/>
            <w:topLinePunct w:val="0"/>
            <w:autoSpaceDE/>
            <w:autoSpaceDN/>
            <w:bidi w:val="0"/>
            <w:spacing w:line="360" w:lineRule="auto"/>
            <w:textAlignment w:val="auto"/>
            <w:rPr>
              <w:sz w:val="24"/>
              <w:szCs w:val="24"/>
            </w:rPr>
          </w:pPr>
          <w:r>
            <w:rPr>
              <w:rFonts w:ascii="仿宋_GB2312" w:eastAsia="仿宋_GB2312"/>
              <w:color w:val="auto"/>
              <w:sz w:val="24"/>
              <w:szCs w:val="24"/>
            </w:rPr>
            <w:fldChar w:fldCharType="begin"/>
          </w:r>
          <w:r>
            <w:rPr>
              <w:rFonts w:ascii="仿宋_GB2312" w:eastAsia="仿宋_GB2312"/>
              <w:color w:val="auto"/>
              <w:sz w:val="24"/>
              <w:szCs w:val="24"/>
            </w:rPr>
            <w:instrText xml:space="preserve">TOC \o "1-1" \h \u </w:instrText>
          </w:r>
          <w:r>
            <w:rPr>
              <w:rFonts w:ascii="仿宋_GB2312" w:eastAsia="仿宋_GB2312"/>
              <w:color w:val="auto"/>
              <w:sz w:val="24"/>
              <w:szCs w:val="24"/>
            </w:rPr>
            <w:fldChar w:fldCharType="separate"/>
          </w:r>
          <w:r>
            <w:rPr>
              <w:rFonts w:ascii="仿宋_GB2312" w:eastAsia="仿宋_GB2312"/>
              <w:color w:val="auto"/>
              <w:sz w:val="24"/>
              <w:szCs w:val="24"/>
            </w:rPr>
            <w:fldChar w:fldCharType="begin"/>
          </w:r>
          <w:r>
            <w:rPr>
              <w:rFonts w:ascii="仿宋_GB2312" w:eastAsia="仿宋_GB2312"/>
              <w:sz w:val="24"/>
              <w:szCs w:val="24"/>
            </w:rPr>
            <w:instrText xml:space="preserve"> HYPERLINK \l _Toc16657 </w:instrText>
          </w:r>
          <w:r>
            <w:rPr>
              <w:rFonts w:ascii="仿宋_GB2312" w:eastAsia="仿宋_GB2312"/>
              <w:sz w:val="24"/>
              <w:szCs w:val="24"/>
            </w:rPr>
            <w:fldChar w:fldCharType="separate"/>
          </w:r>
          <w:r>
            <w:rPr>
              <w:rFonts w:hint="eastAsia" w:ascii="黑体" w:hAnsi="黑体" w:eastAsia="黑体"/>
              <w:snapToGrid w:val="0"/>
              <w:sz w:val="24"/>
              <w:szCs w:val="24"/>
            </w:rPr>
            <w:t>一、建设项目基本情况</w:t>
          </w:r>
          <w:r>
            <w:rPr>
              <w:sz w:val="24"/>
              <w:szCs w:val="24"/>
            </w:rPr>
            <w:tab/>
          </w:r>
          <w:r>
            <w:rPr>
              <w:sz w:val="24"/>
              <w:szCs w:val="24"/>
            </w:rPr>
            <w:fldChar w:fldCharType="begin"/>
          </w:r>
          <w:r>
            <w:rPr>
              <w:sz w:val="24"/>
              <w:szCs w:val="24"/>
            </w:rPr>
            <w:instrText xml:space="preserve"> PAGEREF _Toc16657 \h </w:instrText>
          </w:r>
          <w:r>
            <w:rPr>
              <w:sz w:val="24"/>
              <w:szCs w:val="24"/>
            </w:rPr>
            <w:fldChar w:fldCharType="separate"/>
          </w:r>
          <w:r>
            <w:rPr>
              <w:sz w:val="24"/>
              <w:szCs w:val="24"/>
            </w:rPr>
            <w:t>- 1 -</w:t>
          </w:r>
          <w:r>
            <w:rPr>
              <w:sz w:val="24"/>
              <w:szCs w:val="24"/>
            </w:rPr>
            <w:fldChar w:fldCharType="end"/>
          </w:r>
          <w:r>
            <w:rPr>
              <w:rFonts w:ascii="仿宋_GB2312" w:eastAsia="仿宋_GB2312"/>
              <w:color w:val="auto"/>
              <w:sz w:val="24"/>
              <w:szCs w:val="24"/>
            </w:rPr>
            <w:fldChar w:fldCharType="end"/>
          </w:r>
        </w:p>
        <w:p>
          <w:pPr>
            <w:pStyle w:val="102"/>
            <w:keepNext w:val="0"/>
            <w:keepLines w:val="0"/>
            <w:pageBreakBefore w:val="0"/>
            <w:tabs>
              <w:tab w:val="right" w:leader="dot" w:pos="8844"/>
            </w:tabs>
            <w:kinsoku/>
            <w:wordWrap/>
            <w:overflowPunct/>
            <w:topLinePunct w:val="0"/>
            <w:autoSpaceDE/>
            <w:autoSpaceDN/>
            <w:bidi w:val="0"/>
            <w:spacing w:line="360" w:lineRule="auto"/>
            <w:textAlignment w:val="auto"/>
            <w:rPr>
              <w:sz w:val="24"/>
              <w:szCs w:val="24"/>
            </w:rPr>
          </w:pPr>
          <w:r>
            <w:rPr>
              <w:rFonts w:ascii="仿宋_GB2312" w:eastAsia="仿宋_GB2312"/>
              <w:color w:val="auto"/>
              <w:sz w:val="24"/>
              <w:szCs w:val="24"/>
            </w:rPr>
            <w:fldChar w:fldCharType="begin"/>
          </w:r>
          <w:r>
            <w:rPr>
              <w:rFonts w:ascii="仿宋_GB2312" w:eastAsia="仿宋_GB2312"/>
              <w:sz w:val="24"/>
              <w:szCs w:val="24"/>
            </w:rPr>
            <w:instrText xml:space="preserve"> HYPERLINK \l _Toc26063 </w:instrText>
          </w:r>
          <w:r>
            <w:rPr>
              <w:rFonts w:ascii="仿宋_GB2312" w:eastAsia="仿宋_GB2312"/>
              <w:sz w:val="24"/>
              <w:szCs w:val="24"/>
            </w:rPr>
            <w:fldChar w:fldCharType="separate"/>
          </w:r>
          <w:r>
            <w:rPr>
              <w:rFonts w:hint="eastAsia" w:ascii="黑体" w:hAnsi="黑体" w:eastAsia="黑体"/>
              <w:snapToGrid w:val="0"/>
              <w:sz w:val="24"/>
              <w:szCs w:val="24"/>
            </w:rPr>
            <w:t>二、建设项目工程分析</w:t>
          </w:r>
          <w:r>
            <w:rPr>
              <w:sz w:val="24"/>
              <w:szCs w:val="24"/>
            </w:rPr>
            <w:tab/>
          </w:r>
          <w:r>
            <w:rPr>
              <w:sz w:val="24"/>
              <w:szCs w:val="24"/>
            </w:rPr>
            <w:fldChar w:fldCharType="begin"/>
          </w:r>
          <w:r>
            <w:rPr>
              <w:sz w:val="24"/>
              <w:szCs w:val="24"/>
            </w:rPr>
            <w:instrText xml:space="preserve"> PAGEREF _Toc26063 \h </w:instrText>
          </w:r>
          <w:r>
            <w:rPr>
              <w:sz w:val="24"/>
              <w:szCs w:val="24"/>
            </w:rPr>
            <w:fldChar w:fldCharType="separate"/>
          </w:r>
          <w:r>
            <w:rPr>
              <w:sz w:val="24"/>
              <w:szCs w:val="24"/>
            </w:rPr>
            <w:t>- 13 -</w:t>
          </w:r>
          <w:r>
            <w:rPr>
              <w:sz w:val="24"/>
              <w:szCs w:val="24"/>
            </w:rPr>
            <w:fldChar w:fldCharType="end"/>
          </w:r>
          <w:r>
            <w:rPr>
              <w:rFonts w:ascii="仿宋_GB2312" w:eastAsia="仿宋_GB2312"/>
              <w:color w:val="auto"/>
              <w:sz w:val="24"/>
              <w:szCs w:val="24"/>
            </w:rPr>
            <w:fldChar w:fldCharType="end"/>
          </w:r>
        </w:p>
        <w:p>
          <w:pPr>
            <w:pStyle w:val="102"/>
            <w:keepNext w:val="0"/>
            <w:keepLines w:val="0"/>
            <w:pageBreakBefore w:val="0"/>
            <w:tabs>
              <w:tab w:val="right" w:leader="dot" w:pos="8844"/>
            </w:tabs>
            <w:kinsoku/>
            <w:wordWrap/>
            <w:overflowPunct/>
            <w:topLinePunct w:val="0"/>
            <w:autoSpaceDE/>
            <w:autoSpaceDN/>
            <w:bidi w:val="0"/>
            <w:spacing w:line="360" w:lineRule="auto"/>
            <w:textAlignment w:val="auto"/>
            <w:rPr>
              <w:sz w:val="24"/>
              <w:szCs w:val="24"/>
            </w:rPr>
          </w:pPr>
          <w:r>
            <w:rPr>
              <w:rFonts w:ascii="仿宋_GB2312" w:eastAsia="仿宋_GB2312"/>
              <w:color w:val="auto"/>
              <w:sz w:val="24"/>
              <w:szCs w:val="24"/>
            </w:rPr>
            <w:fldChar w:fldCharType="begin"/>
          </w:r>
          <w:r>
            <w:rPr>
              <w:rFonts w:ascii="仿宋_GB2312" w:eastAsia="仿宋_GB2312"/>
              <w:sz w:val="24"/>
              <w:szCs w:val="24"/>
            </w:rPr>
            <w:instrText xml:space="preserve"> HYPERLINK \l _Toc29268 </w:instrText>
          </w:r>
          <w:r>
            <w:rPr>
              <w:rFonts w:ascii="仿宋_GB2312" w:eastAsia="仿宋_GB2312"/>
              <w:sz w:val="24"/>
              <w:szCs w:val="24"/>
            </w:rPr>
            <w:fldChar w:fldCharType="separate"/>
          </w:r>
          <w:r>
            <w:rPr>
              <w:rFonts w:hint="eastAsia" w:ascii="黑体" w:hAnsi="黑体" w:eastAsia="黑体"/>
              <w:snapToGrid w:val="0"/>
              <w:sz w:val="24"/>
              <w:szCs w:val="24"/>
            </w:rPr>
            <w:t>三、区域环境质量现状、环境保护目标及评价标准</w:t>
          </w:r>
          <w:r>
            <w:rPr>
              <w:sz w:val="24"/>
              <w:szCs w:val="24"/>
            </w:rPr>
            <w:tab/>
          </w:r>
          <w:r>
            <w:rPr>
              <w:sz w:val="24"/>
              <w:szCs w:val="24"/>
            </w:rPr>
            <w:fldChar w:fldCharType="begin"/>
          </w:r>
          <w:r>
            <w:rPr>
              <w:sz w:val="24"/>
              <w:szCs w:val="24"/>
            </w:rPr>
            <w:instrText xml:space="preserve"> PAGEREF _Toc29268 \h </w:instrText>
          </w:r>
          <w:r>
            <w:rPr>
              <w:sz w:val="24"/>
              <w:szCs w:val="24"/>
            </w:rPr>
            <w:fldChar w:fldCharType="separate"/>
          </w:r>
          <w:r>
            <w:rPr>
              <w:sz w:val="24"/>
              <w:szCs w:val="24"/>
            </w:rPr>
            <w:t>- 27 -</w:t>
          </w:r>
          <w:r>
            <w:rPr>
              <w:sz w:val="24"/>
              <w:szCs w:val="24"/>
            </w:rPr>
            <w:fldChar w:fldCharType="end"/>
          </w:r>
          <w:r>
            <w:rPr>
              <w:rFonts w:ascii="仿宋_GB2312" w:eastAsia="仿宋_GB2312"/>
              <w:color w:val="auto"/>
              <w:sz w:val="24"/>
              <w:szCs w:val="24"/>
            </w:rPr>
            <w:fldChar w:fldCharType="end"/>
          </w:r>
        </w:p>
        <w:p>
          <w:pPr>
            <w:pStyle w:val="102"/>
            <w:keepNext w:val="0"/>
            <w:keepLines w:val="0"/>
            <w:pageBreakBefore w:val="0"/>
            <w:tabs>
              <w:tab w:val="right" w:leader="dot" w:pos="8844"/>
            </w:tabs>
            <w:kinsoku/>
            <w:wordWrap/>
            <w:overflowPunct/>
            <w:topLinePunct w:val="0"/>
            <w:autoSpaceDE/>
            <w:autoSpaceDN/>
            <w:bidi w:val="0"/>
            <w:spacing w:line="360" w:lineRule="auto"/>
            <w:textAlignment w:val="auto"/>
            <w:rPr>
              <w:sz w:val="24"/>
              <w:szCs w:val="24"/>
            </w:rPr>
          </w:pPr>
          <w:r>
            <w:rPr>
              <w:rFonts w:ascii="仿宋_GB2312" w:eastAsia="仿宋_GB2312"/>
              <w:color w:val="auto"/>
              <w:sz w:val="24"/>
              <w:szCs w:val="24"/>
            </w:rPr>
            <w:fldChar w:fldCharType="begin"/>
          </w:r>
          <w:r>
            <w:rPr>
              <w:rFonts w:ascii="仿宋_GB2312" w:eastAsia="仿宋_GB2312"/>
              <w:sz w:val="24"/>
              <w:szCs w:val="24"/>
            </w:rPr>
            <w:instrText xml:space="preserve"> HYPERLINK \l _Toc14352 </w:instrText>
          </w:r>
          <w:r>
            <w:rPr>
              <w:rFonts w:ascii="仿宋_GB2312" w:eastAsia="仿宋_GB2312"/>
              <w:sz w:val="24"/>
              <w:szCs w:val="24"/>
            </w:rPr>
            <w:fldChar w:fldCharType="separate"/>
          </w:r>
          <w:r>
            <w:rPr>
              <w:rFonts w:hint="eastAsia" w:ascii="黑体" w:hAnsi="黑体" w:eastAsia="黑体"/>
              <w:snapToGrid w:val="0"/>
              <w:sz w:val="24"/>
              <w:szCs w:val="24"/>
            </w:rPr>
            <w:t>四、主要环境影响和保护措施</w:t>
          </w:r>
          <w:r>
            <w:rPr>
              <w:sz w:val="24"/>
              <w:szCs w:val="24"/>
            </w:rPr>
            <w:tab/>
          </w:r>
          <w:r>
            <w:rPr>
              <w:sz w:val="24"/>
              <w:szCs w:val="24"/>
            </w:rPr>
            <w:fldChar w:fldCharType="begin"/>
          </w:r>
          <w:r>
            <w:rPr>
              <w:sz w:val="24"/>
              <w:szCs w:val="24"/>
            </w:rPr>
            <w:instrText xml:space="preserve"> PAGEREF _Toc14352 \h </w:instrText>
          </w:r>
          <w:r>
            <w:rPr>
              <w:sz w:val="24"/>
              <w:szCs w:val="24"/>
            </w:rPr>
            <w:fldChar w:fldCharType="separate"/>
          </w:r>
          <w:r>
            <w:rPr>
              <w:sz w:val="24"/>
              <w:szCs w:val="24"/>
            </w:rPr>
            <w:t>- 32 -</w:t>
          </w:r>
          <w:r>
            <w:rPr>
              <w:sz w:val="24"/>
              <w:szCs w:val="24"/>
            </w:rPr>
            <w:fldChar w:fldCharType="end"/>
          </w:r>
          <w:r>
            <w:rPr>
              <w:rFonts w:ascii="仿宋_GB2312" w:eastAsia="仿宋_GB2312"/>
              <w:color w:val="auto"/>
              <w:sz w:val="24"/>
              <w:szCs w:val="24"/>
            </w:rPr>
            <w:fldChar w:fldCharType="end"/>
          </w:r>
        </w:p>
        <w:p>
          <w:pPr>
            <w:pStyle w:val="102"/>
            <w:keepNext w:val="0"/>
            <w:keepLines w:val="0"/>
            <w:pageBreakBefore w:val="0"/>
            <w:tabs>
              <w:tab w:val="right" w:leader="dot" w:pos="8844"/>
            </w:tabs>
            <w:kinsoku/>
            <w:wordWrap/>
            <w:overflowPunct/>
            <w:topLinePunct w:val="0"/>
            <w:autoSpaceDE/>
            <w:autoSpaceDN/>
            <w:bidi w:val="0"/>
            <w:spacing w:line="360" w:lineRule="auto"/>
            <w:textAlignment w:val="auto"/>
            <w:rPr>
              <w:sz w:val="24"/>
              <w:szCs w:val="24"/>
            </w:rPr>
          </w:pPr>
          <w:r>
            <w:rPr>
              <w:rFonts w:ascii="仿宋_GB2312" w:eastAsia="仿宋_GB2312"/>
              <w:color w:val="auto"/>
              <w:sz w:val="24"/>
              <w:szCs w:val="24"/>
            </w:rPr>
            <w:fldChar w:fldCharType="begin"/>
          </w:r>
          <w:r>
            <w:rPr>
              <w:rFonts w:ascii="仿宋_GB2312" w:eastAsia="仿宋_GB2312"/>
              <w:sz w:val="24"/>
              <w:szCs w:val="24"/>
            </w:rPr>
            <w:instrText xml:space="preserve"> HYPERLINK \l _Toc19570 </w:instrText>
          </w:r>
          <w:r>
            <w:rPr>
              <w:rFonts w:ascii="仿宋_GB2312" w:eastAsia="仿宋_GB2312"/>
              <w:sz w:val="24"/>
              <w:szCs w:val="24"/>
            </w:rPr>
            <w:fldChar w:fldCharType="separate"/>
          </w:r>
          <w:r>
            <w:rPr>
              <w:rFonts w:hint="eastAsia" w:ascii="黑体" w:hAnsi="黑体" w:eastAsia="黑体"/>
              <w:snapToGrid w:val="0"/>
              <w:sz w:val="24"/>
              <w:szCs w:val="24"/>
            </w:rPr>
            <w:t>五、环境保护措施监督检查清单</w:t>
          </w:r>
          <w:r>
            <w:rPr>
              <w:sz w:val="24"/>
              <w:szCs w:val="24"/>
            </w:rPr>
            <w:tab/>
          </w:r>
          <w:r>
            <w:rPr>
              <w:sz w:val="24"/>
              <w:szCs w:val="24"/>
            </w:rPr>
            <w:fldChar w:fldCharType="begin"/>
          </w:r>
          <w:r>
            <w:rPr>
              <w:sz w:val="24"/>
              <w:szCs w:val="24"/>
            </w:rPr>
            <w:instrText xml:space="preserve"> PAGEREF _Toc19570 \h </w:instrText>
          </w:r>
          <w:r>
            <w:rPr>
              <w:sz w:val="24"/>
              <w:szCs w:val="24"/>
            </w:rPr>
            <w:fldChar w:fldCharType="separate"/>
          </w:r>
          <w:r>
            <w:rPr>
              <w:sz w:val="24"/>
              <w:szCs w:val="24"/>
            </w:rPr>
            <w:t>- 63 -</w:t>
          </w:r>
          <w:r>
            <w:rPr>
              <w:sz w:val="24"/>
              <w:szCs w:val="24"/>
            </w:rPr>
            <w:fldChar w:fldCharType="end"/>
          </w:r>
          <w:r>
            <w:rPr>
              <w:rFonts w:ascii="仿宋_GB2312" w:eastAsia="仿宋_GB2312"/>
              <w:color w:val="auto"/>
              <w:sz w:val="24"/>
              <w:szCs w:val="24"/>
            </w:rPr>
            <w:fldChar w:fldCharType="end"/>
          </w:r>
        </w:p>
        <w:p>
          <w:pPr>
            <w:pStyle w:val="102"/>
            <w:keepNext w:val="0"/>
            <w:keepLines w:val="0"/>
            <w:pageBreakBefore w:val="0"/>
            <w:tabs>
              <w:tab w:val="right" w:leader="dot" w:pos="8844"/>
            </w:tabs>
            <w:kinsoku/>
            <w:wordWrap/>
            <w:overflowPunct/>
            <w:topLinePunct w:val="0"/>
            <w:autoSpaceDE/>
            <w:autoSpaceDN/>
            <w:bidi w:val="0"/>
            <w:spacing w:line="360" w:lineRule="auto"/>
            <w:textAlignment w:val="auto"/>
            <w:rPr>
              <w:sz w:val="24"/>
              <w:szCs w:val="24"/>
            </w:rPr>
          </w:pPr>
          <w:r>
            <w:rPr>
              <w:rFonts w:ascii="仿宋_GB2312" w:eastAsia="仿宋_GB2312"/>
              <w:color w:val="auto"/>
              <w:sz w:val="24"/>
              <w:szCs w:val="24"/>
            </w:rPr>
            <w:fldChar w:fldCharType="begin"/>
          </w:r>
          <w:r>
            <w:rPr>
              <w:rFonts w:ascii="仿宋_GB2312" w:eastAsia="仿宋_GB2312"/>
              <w:sz w:val="24"/>
              <w:szCs w:val="24"/>
            </w:rPr>
            <w:instrText xml:space="preserve"> HYPERLINK \l _Toc18751 </w:instrText>
          </w:r>
          <w:r>
            <w:rPr>
              <w:rFonts w:ascii="仿宋_GB2312" w:eastAsia="仿宋_GB2312"/>
              <w:sz w:val="24"/>
              <w:szCs w:val="24"/>
            </w:rPr>
            <w:fldChar w:fldCharType="separate"/>
          </w:r>
          <w:r>
            <w:rPr>
              <w:rFonts w:hint="eastAsia" w:ascii="黑体" w:hAnsi="黑体" w:eastAsia="黑体"/>
              <w:snapToGrid w:val="0"/>
              <w:sz w:val="24"/>
              <w:szCs w:val="24"/>
            </w:rPr>
            <w:t>六、结论</w:t>
          </w:r>
          <w:r>
            <w:rPr>
              <w:sz w:val="24"/>
              <w:szCs w:val="24"/>
            </w:rPr>
            <w:tab/>
          </w:r>
          <w:r>
            <w:rPr>
              <w:sz w:val="24"/>
              <w:szCs w:val="24"/>
            </w:rPr>
            <w:fldChar w:fldCharType="begin"/>
          </w:r>
          <w:r>
            <w:rPr>
              <w:sz w:val="24"/>
              <w:szCs w:val="24"/>
            </w:rPr>
            <w:instrText xml:space="preserve"> PAGEREF _Toc18751 \h </w:instrText>
          </w:r>
          <w:r>
            <w:rPr>
              <w:sz w:val="24"/>
              <w:szCs w:val="24"/>
            </w:rPr>
            <w:fldChar w:fldCharType="separate"/>
          </w:r>
          <w:r>
            <w:rPr>
              <w:sz w:val="24"/>
              <w:szCs w:val="24"/>
            </w:rPr>
            <w:t>- 69 -</w:t>
          </w:r>
          <w:r>
            <w:rPr>
              <w:sz w:val="24"/>
              <w:szCs w:val="24"/>
            </w:rPr>
            <w:fldChar w:fldCharType="end"/>
          </w:r>
          <w:r>
            <w:rPr>
              <w:rFonts w:ascii="仿宋_GB2312" w:eastAsia="仿宋_GB2312"/>
              <w:color w:val="auto"/>
              <w:sz w:val="24"/>
              <w:szCs w:val="24"/>
            </w:rPr>
            <w:fldChar w:fldCharType="end"/>
          </w:r>
        </w:p>
        <w:p>
          <w:pPr>
            <w:pStyle w:val="102"/>
            <w:keepNext w:val="0"/>
            <w:keepLines w:val="0"/>
            <w:pageBreakBefore w:val="0"/>
            <w:tabs>
              <w:tab w:val="right" w:leader="dot" w:pos="8844"/>
            </w:tabs>
            <w:kinsoku/>
            <w:wordWrap/>
            <w:overflowPunct/>
            <w:topLinePunct w:val="0"/>
            <w:autoSpaceDE/>
            <w:autoSpaceDN/>
            <w:bidi w:val="0"/>
            <w:spacing w:line="360" w:lineRule="auto"/>
            <w:textAlignment w:val="auto"/>
            <w:rPr>
              <w:sz w:val="24"/>
              <w:szCs w:val="24"/>
            </w:rPr>
          </w:pPr>
          <w:r>
            <w:rPr>
              <w:rFonts w:ascii="仿宋_GB2312" w:eastAsia="仿宋_GB2312"/>
              <w:color w:val="auto"/>
              <w:sz w:val="24"/>
              <w:szCs w:val="24"/>
            </w:rPr>
            <w:fldChar w:fldCharType="begin"/>
          </w:r>
          <w:r>
            <w:rPr>
              <w:rFonts w:ascii="仿宋_GB2312" w:eastAsia="仿宋_GB2312"/>
              <w:sz w:val="24"/>
              <w:szCs w:val="24"/>
            </w:rPr>
            <w:instrText xml:space="preserve"> HYPERLINK \l _Toc6512 </w:instrText>
          </w:r>
          <w:r>
            <w:rPr>
              <w:rFonts w:ascii="仿宋_GB2312" w:eastAsia="仿宋_GB2312"/>
              <w:sz w:val="24"/>
              <w:szCs w:val="24"/>
            </w:rPr>
            <w:fldChar w:fldCharType="separate"/>
          </w:r>
          <w:r>
            <w:rPr>
              <w:rFonts w:hint="eastAsia" w:ascii="黑体" w:hAnsi="黑体" w:eastAsia="黑体"/>
              <w:snapToGrid w:val="0"/>
              <w:sz w:val="24"/>
              <w:szCs w:val="24"/>
            </w:rPr>
            <w:t>附表</w:t>
          </w:r>
          <w:r>
            <w:rPr>
              <w:sz w:val="24"/>
              <w:szCs w:val="24"/>
            </w:rPr>
            <w:tab/>
          </w:r>
          <w:r>
            <w:rPr>
              <w:sz w:val="24"/>
              <w:szCs w:val="24"/>
            </w:rPr>
            <w:fldChar w:fldCharType="begin"/>
          </w:r>
          <w:r>
            <w:rPr>
              <w:sz w:val="24"/>
              <w:szCs w:val="24"/>
            </w:rPr>
            <w:instrText xml:space="preserve"> PAGEREF _Toc6512 \h </w:instrText>
          </w:r>
          <w:r>
            <w:rPr>
              <w:sz w:val="24"/>
              <w:szCs w:val="24"/>
            </w:rPr>
            <w:fldChar w:fldCharType="separate"/>
          </w:r>
          <w:r>
            <w:rPr>
              <w:sz w:val="24"/>
              <w:szCs w:val="24"/>
            </w:rPr>
            <w:t>- 70 -</w:t>
          </w:r>
          <w:r>
            <w:rPr>
              <w:sz w:val="24"/>
              <w:szCs w:val="24"/>
            </w:rPr>
            <w:fldChar w:fldCharType="end"/>
          </w:r>
          <w:r>
            <w:rPr>
              <w:rFonts w:ascii="仿宋_GB2312" w:eastAsia="仿宋_GB2312"/>
              <w:color w:val="auto"/>
              <w:sz w:val="24"/>
              <w:szCs w:val="24"/>
            </w:rPr>
            <w:fldChar w:fldCharType="end"/>
          </w:r>
        </w:p>
        <w:p>
          <w:pPr>
            <w:pStyle w:val="102"/>
            <w:keepNext w:val="0"/>
            <w:keepLines w:val="0"/>
            <w:pageBreakBefore w:val="0"/>
            <w:tabs>
              <w:tab w:val="right" w:leader="dot" w:pos="8844"/>
            </w:tabs>
            <w:kinsoku/>
            <w:wordWrap/>
            <w:overflowPunct/>
            <w:topLinePunct w:val="0"/>
            <w:autoSpaceDE/>
            <w:autoSpaceDN/>
            <w:bidi w:val="0"/>
            <w:spacing w:line="360" w:lineRule="auto"/>
            <w:textAlignment w:val="auto"/>
            <w:rPr>
              <w:sz w:val="24"/>
              <w:szCs w:val="24"/>
            </w:rPr>
          </w:pPr>
          <w:r>
            <w:rPr>
              <w:rFonts w:ascii="仿宋_GB2312" w:eastAsia="仿宋_GB2312"/>
              <w:color w:val="auto"/>
              <w:sz w:val="24"/>
              <w:szCs w:val="24"/>
            </w:rPr>
            <w:fldChar w:fldCharType="begin"/>
          </w:r>
          <w:r>
            <w:rPr>
              <w:rFonts w:ascii="仿宋_GB2312" w:eastAsia="仿宋_GB2312"/>
              <w:sz w:val="24"/>
              <w:szCs w:val="24"/>
            </w:rPr>
            <w:instrText xml:space="preserve"> HYPERLINK \l _Toc14273 </w:instrText>
          </w:r>
          <w:r>
            <w:rPr>
              <w:rFonts w:ascii="仿宋_GB2312" w:eastAsia="仿宋_GB2312"/>
              <w:sz w:val="24"/>
              <w:szCs w:val="24"/>
            </w:rPr>
            <w:fldChar w:fldCharType="separate"/>
          </w:r>
          <w:r>
            <w:rPr>
              <w:rFonts w:hint="eastAsia" w:ascii="方正小标宋_GBK" w:hAnsi="黑体" w:eastAsia="方正小标宋_GBK"/>
              <w:snapToGrid w:val="0"/>
              <w:sz w:val="24"/>
              <w:szCs w:val="24"/>
            </w:rPr>
            <w:t>建设项目污染物排放量汇总表</w:t>
          </w:r>
          <w:r>
            <w:rPr>
              <w:sz w:val="24"/>
              <w:szCs w:val="24"/>
            </w:rPr>
            <w:tab/>
          </w:r>
          <w:r>
            <w:rPr>
              <w:sz w:val="24"/>
              <w:szCs w:val="24"/>
            </w:rPr>
            <w:fldChar w:fldCharType="begin"/>
          </w:r>
          <w:r>
            <w:rPr>
              <w:sz w:val="24"/>
              <w:szCs w:val="24"/>
            </w:rPr>
            <w:instrText xml:space="preserve"> PAGEREF _Toc14273 \h </w:instrText>
          </w:r>
          <w:r>
            <w:rPr>
              <w:sz w:val="24"/>
              <w:szCs w:val="24"/>
            </w:rPr>
            <w:fldChar w:fldCharType="separate"/>
          </w:r>
          <w:r>
            <w:rPr>
              <w:sz w:val="24"/>
              <w:szCs w:val="24"/>
            </w:rPr>
            <w:t>- 70 -</w:t>
          </w:r>
          <w:r>
            <w:rPr>
              <w:sz w:val="24"/>
              <w:szCs w:val="24"/>
            </w:rPr>
            <w:fldChar w:fldCharType="end"/>
          </w:r>
          <w:r>
            <w:rPr>
              <w:rFonts w:ascii="仿宋_GB2312" w:eastAsia="仿宋_GB2312"/>
              <w:color w:val="auto"/>
              <w:sz w:val="24"/>
              <w:szCs w:val="24"/>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ascii="Times New Roman" w:hAnsi="Times New Roman" w:eastAsia="宋体" w:cs="Times New Roman"/>
              <w:color w:val="auto"/>
              <w:kern w:val="2"/>
              <w:sz w:val="24"/>
              <w:szCs w:val="36"/>
              <w:lang w:val="en-US" w:eastAsia="zh-CN" w:bidi="ar-SA"/>
            </w:rPr>
          </w:pPr>
          <w:r>
            <w:rPr>
              <w:rFonts w:ascii="仿宋_GB2312" w:eastAsia="仿宋_GB2312"/>
              <w:color w:val="auto"/>
              <w:sz w:val="24"/>
              <w:szCs w:val="24"/>
            </w:rPr>
            <w:fldChar w:fldCharType="end"/>
          </w:r>
        </w:p>
      </w:sdtContent>
    </w:sdt>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Times New Roman" w:hAnsi="Times New Roman" w:eastAsia="宋体" w:cs="Times New Roman"/>
          <w:b/>
          <w:bCs/>
          <w:color w:val="auto"/>
          <w:kern w:val="2"/>
          <w:sz w:val="24"/>
          <w:szCs w:val="36"/>
          <w:lang w:val="en-US" w:eastAsia="zh-CN" w:bidi="ar-SA"/>
        </w:rPr>
      </w:pPr>
      <w:r>
        <w:rPr>
          <w:rFonts w:hint="eastAsia" w:ascii="Times New Roman" w:hAnsi="Times New Roman" w:eastAsia="宋体" w:cs="Times New Roman"/>
          <w:b/>
          <w:bCs/>
          <w:color w:val="auto"/>
          <w:kern w:val="2"/>
          <w:sz w:val="24"/>
          <w:szCs w:val="36"/>
          <w:lang w:val="en-US" w:eastAsia="zh-CN" w:bidi="ar-SA"/>
        </w:rPr>
        <w:t>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36"/>
          <w:lang w:val="en-US" w:eastAsia="zh-CN" w:bidi="ar-SA"/>
        </w:rPr>
      </w:pPr>
      <w:r>
        <w:rPr>
          <w:rFonts w:hint="eastAsia" w:ascii="Times New Roman" w:hAnsi="Times New Roman" w:eastAsia="宋体" w:cs="Times New Roman"/>
          <w:color w:val="auto"/>
          <w:kern w:val="2"/>
          <w:sz w:val="24"/>
          <w:szCs w:val="36"/>
          <w:lang w:val="en-US" w:eastAsia="zh-CN" w:bidi="ar-SA"/>
        </w:rPr>
        <w:t>附件1 环评委托书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36"/>
          <w:lang w:val="en-US" w:eastAsia="zh-CN" w:bidi="ar-SA"/>
        </w:rPr>
      </w:pPr>
      <w:r>
        <w:rPr>
          <w:rFonts w:hint="eastAsia" w:ascii="Times New Roman" w:hAnsi="Times New Roman" w:eastAsia="宋体" w:cs="Times New Roman"/>
          <w:color w:val="auto"/>
          <w:kern w:val="2"/>
          <w:sz w:val="24"/>
          <w:szCs w:val="36"/>
          <w:lang w:val="en-US" w:eastAsia="zh-CN" w:bidi="ar-SA"/>
        </w:rPr>
        <w:t>附件2 邵东县人民政府会议纪要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36"/>
          <w:lang w:val="en-US" w:eastAsia="zh-CN" w:bidi="ar-SA"/>
        </w:rPr>
      </w:pPr>
      <w:r>
        <w:rPr>
          <w:rFonts w:hint="eastAsia" w:ascii="Times New Roman" w:hAnsi="Times New Roman" w:eastAsia="宋体" w:cs="Times New Roman"/>
          <w:color w:val="auto"/>
          <w:kern w:val="2"/>
          <w:sz w:val="24"/>
          <w:szCs w:val="36"/>
          <w:lang w:val="en-US" w:eastAsia="zh-CN" w:bidi="ar-SA"/>
        </w:rPr>
        <w:t>附件3 招商引资合同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36"/>
          <w:lang w:val="en-US" w:eastAsia="zh-CN" w:bidi="ar-SA"/>
        </w:rPr>
      </w:pPr>
      <w:r>
        <w:rPr>
          <w:rFonts w:hint="eastAsia" w:ascii="Times New Roman" w:hAnsi="Times New Roman" w:eastAsia="宋体" w:cs="Times New Roman"/>
          <w:color w:val="auto"/>
          <w:kern w:val="2"/>
          <w:sz w:val="24"/>
          <w:szCs w:val="36"/>
          <w:lang w:val="en-US" w:eastAsia="zh-CN" w:bidi="ar-SA"/>
        </w:rPr>
        <w:t>附件4 用地蓝线图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36"/>
          <w:lang w:val="en-US" w:eastAsia="zh-CN" w:bidi="ar-SA"/>
        </w:rPr>
      </w:pPr>
      <w:r>
        <w:rPr>
          <w:rFonts w:hint="eastAsia" w:ascii="Times New Roman" w:hAnsi="Times New Roman" w:eastAsia="宋体" w:cs="Times New Roman"/>
          <w:color w:val="auto"/>
          <w:kern w:val="2"/>
          <w:sz w:val="24"/>
          <w:szCs w:val="36"/>
          <w:lang w:val="en-US" w:eastAsia="zh-CN" w:bidi="ar-SA"/>
        </w:rPr>
        <w:t>附件5 邵东经开区规划环评批复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
          <w:sz w:val="24"/>
          <w:szCs w:val="36"/>
          <w:u w:val="single"/>
          <w:lang w:val="en-US" w:eastAsia="zh-CN" w:bidi="ar-SA"/>
        </w:rPr>
      </w:pPr>
      <w:r>
        <w:rPr>
          <w:rFonts w:hint="eastAsia" w:ascii="Times New Roman" w:hAnsi="Times New Roman" w:eastAsia="宋体" w:cs="Times New Roman"/>
          <w:color w:val="auto"/>
          <w:kern w:val="2"/>
          <w:sz w:val="24"/>
          <w:szCs w:val="36"/>
          <w:u w:val="single"/>
          <w:lang w:val="en-US" w:eastAsia="zh-CN" w:bidi="ar-SA"/>
        </w:rPr>
        <w:t xml:space="preserve">附件6 </w:t>
      </w:r>
      <w:r>
        <w:rPr>
          <w:rFonts w:hint="eastAsia" w:cs="Times New Roman"/>
          <w:color w:val="auto"/>
          <w:kern w:val="2"/>
          <w:sz w:val="24"/>
          <w:szCs w:val="36"/>
          <w:u w:val="single"/>
          <w:lang w:val="en-US" w:eastAsia="zh-CN" w:bidi="ar-SA"/>
        </w:rPr>
        <w:t>桐江饮用水水源保护区划定调整文件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36"/>
          <w:lang w:val="en-US" w:eastAsia="zh-CN" w:bidi="ar-SA"/>
        </w:rPr>
      </w:pPr>
      <w:r>
        <w:rPr>
          <w:rFonts w:hint="eastAsia" w:ascii="Times New Roman" w:hAnsi="Times New Roman" w:eastAsia="宋体" w:cs="Times New Roman"/>
          <w:color w:val="auto"/>
          <w:kern w:val="2"/>
          <w:sz w:val="24"/>
          <w:szCs w:val="36"/>
          <w:lang w:val="en-US" w:eastAsia="zh-CN" w:bidi="ar-SA"/>
        </w:rPr>
        <w:t>附件</w:t>
      </w:r>
      <w:r>
        <w:rPr>
          <w:rFonts w:hint="eastAsia" w:cs="Times New Roman"/>
          <w:color w:val="auto"/>
          <w:kern w:val="2"/>
          <w:sz w:val="24"/>
          <w:szCs w:val="36"/>
          <w:lang w:val="en-US" w:eastAsia="zh-CN" w:bidi="ar-SA"/>
        </w:rPr>
        <w:t>7</w:t>
      </w:r>
      <w:r>
        <w:rPr>
          <w:rFonts w:hint="eastAsia" w:ascii="Times New Roman" w:hAnsi="Times New Roman" w:eastAsia="宋体" w:cs="Times New Roman"/>
          <w:color w:val="auto"/>
          <w:kern w:val="2"/>
          <w:sz w:val="24"/>
          <w:szCs w:val="36"/>
          <w:lang w:val="en-US" w:eastAsia="zh-CN" w:bidi="ar-SA"/>
        </w:rPr>
        <w:t xml:space="preserve"> 营业执照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36"/>
          <w:lang w:val="en-US" w:eastAsia="zh-CN" w:bidi="ar-SA"/>
        </w:rPr>
      </w:pPr>
      <w:r>
        <w:rPr>
          <w:rFonts w:hint="eastAsia" w:ascii="Times New Roman" w:hAnsi="Times New Roman" w:eastAsia="宋体" w:cs="Times New Roman"/>
          <w:color w:val="auto"/>
          <w:kern w:val="2"/>
          <w:sz w:val="24"/>
          <w:szCs w:val="36"/>
          <w:lang w:val="en-US" w:eastAsia="zh-CN" w:bidi="ar-SA"/>
        </w:rPr>
        <w:t>附件</w:t>
      </w:r>
      <w:r>
        <w:rPr>
          <w:rFonts w:hint="eastAsia" w:cs="Times New Roman"/>
          <w:color w:val="auto"/>
          <w:kern w:val="2"/>
          <w:sz w:val="24"/>
          <w:szCs w:val="36"/>
          <w:lang w:val="en-US" w:eastAsia="zh-CN" w:bidi="ar-SA"/>
        </w:rPr>
        <w:t>8</w:t>
      </w:r>
      <w:r>
        <w:rPr>
          <w:rFonts w:hint="eastAsia" w:ascii="Times New Roman" w:hAnsi="Times New Roman" w:eastAsia="宋体" w:cs="Times New Roman"/>
          <w:color w:val="auto"/>
          <w:kern w:val="2"/>
          <w:sz w:val="24"/>
          <w:szCs w:val="36"/>
          <w:lang w:val="en-US" w:eastAsia="zh-CN" w:bidi="ar-SA"/>
        </w:rPr>
        <w:t xml:space="preserve"> 法人身份证复印件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
          <w:sz w:val="24"/>
          <w:szCs w:val="36"/>
          <w:lang w:val="en-US" w:eastAsia="zh-CN" w:bidi="ar-SA"/>
        </w:rPr>
      </w:pPr>
      <w:r>
        <w:rPr>
          <w:rFonts w:hint="eastAsia" w:ascii="Times New Roman" w:hAnsi="Times New Roman" w:eastAsia="宋体" w:cs="Times New Roman"/>
          <w:color w:val="auto"/>
          <w:kern w:val="2"/>
          <w:sz w:val="24"/>
          <w:szCs w:val="36"/>
          <w:lang w:val="en-US" w:eastAsia="zh-CN" w:bidi="ar-SA"/>
        </w:rPr>
        <w:t>附件</w:t>
      </w:r>
      <w:r>
        <w:rPr>
          <w:rFonts w:hint="eastAsia" w:cs="Times New Roman"/>
          <w:color w:val="auto"/>
          <w:kern w:val="2"/>
          <w:sz w:val="24"/>
          <w:szCs w:val="36"/>
          <w:lang w:val="en-US" w:eastAsia="zh-CN" w:bidi="ar-SA"/>
        </w:rPr>
        <w:t>9</w:t>
      </w:r>
      <w:r>
        <w:rPr>
          <w:rFonts w:hint="eastAsia" w:ascii="Times New Roman" w:hAnsi="Times New Roman" w:eastAsia="宋体" w:cs="Times New Roman"/>
          <w:color w:val="auto"/>
          <w:kern w:val="2"/>
          <w:sz w:val="24"/>
          <w:szCs w:val="36"/>
          <w:lang w:val="en-US" w:eastAsia="zh-CN" w:bidi="ar-SA"/>
        </w:rPr>
        <w:t xml:space="preserve"> 环境质量现状检测报告及质保</w:t>
      </w:r>
      <w:r>
        <w:rPr>
          <w:rFonts w:hint="eastAsia" w:cs="Times New Roman"/>
          <w:color w:val="auto"/>
          <w:kern w:val="2"/>
          <w:sz w:val="24"/>
          <w:szCs w:val="36"/>
          <w:lang w:val="en-US" w:eastAsia="zh-CN" w:bidi="ar-SA"/>
        </w:rPr>
        <w:t>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
          <w:sz w:val="24"/>
          <w:szCs w:val="36"/>
          <w:lang w:val="en-US" w:eastAsia="zh-CN" w:bidi="ar-SA"/>
        </w:rPr>
      </w:pPr>
      <w:r>
        <w:rPr>
          <w:rFonts w:hint="eastAsia" w:cs="Times New Roman"/>
          <w:color w:val="auto"/>
          <w:kern w:val="2"/>
          <w:sz w:val="24"/>
          <w:szCs w:val="36"/>
          <w:lang w:val="en-US" w:eastAsia="zh-CN" w:bidi="ar-SA"/>
        </w:rPr>
        <w:t>附件10 专家评审意见及签名单</w:t>
      </w:r>
    </w:p>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Times New Roman" w:hAnsi="Times New Roman" w:eastAsia="宋体" w:cs="Times New Roman"/>
          <w:b/>
          <w:bCs/>
          <w:color w:val="auto"/>
          <w:kern w:val="2"/>
          <w:sz w:val="24"/>
          <w:szCs w:val="36"/>
          <w:lang w:val="en-US" w:eastAsia="zh-CN" w:bidi="ar-SA"/>
        </w:rPr>
      </w:pPr>
      <w:r>
        <w:rPr>
          <w:rFonts w:hint="eastAsia" w:ascii="Times New Roman" w:hAnsi="Times New Roman" w:eastAsia="宋体" w:cs="Times New Roman"/>
          <w:b/>
          <w:bCs/>
          <w:color w:val="auto"/>
          <w:kern w:val="2"/>
          <w:sz w:val="24"/>
          <w:szCs w:val="36"/>
          <w:lang w:val="en-US" w:eastAsia="zh-CN" w:bidi="ar-SA"/>
        </w:rPr>
        <w:t>附</w:t>
      </w:r>
      <w:r>
        <w:rPr>
          <w:rFonts w:hint="eastAsia" w:cs="Times New Roman"/>
          <w:b/>
          <w:bCs/>
          <w:color w:val="auto"/>
          <w:kern w:val="2"/>
          <w:sz w:val="24"/>
          <w:szCs w:val="36"/>
          <w:lang w:val="en-US" w:eastAsia="zh-CN" w:bidi="ar-SA"/>
        </w:rPr>
        <w:t>图</w:t>
      </w:r>
      <w:r>
        <w:rPr>
          <w:rFonts w:hint="eastAsia" w:ascii="Times New Roman" w:hAnsi="Times New Roman" w:eastAsia="宋体" w:cs="Times New Roman"/>
          <w:b/>
          <w:bCs/>
          <w:color w:val="auto"/>
          <w:kern w:val="2"/>
          <w:sz w:val="24"/>
          <w:szCs w:val="36"/>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
          <w:sz w:val="24"/>
          <w:szCs w:val="36"/>
          <w:lang w:val="en-US" w:eastAsia="zh-CN" w:bidi="ar-SA"/>
        </w:rPr>
      </w:pPr>
      <w:r>
        <w:rPr>
          <w:rFonts w:hint="eastAsia" w:ascii="Times New Roman" w:hAnsi="Times New Roman" w:eastAsia="宋体" w:cs="Times New Roman"/>
          <w:color w:val="auto"/>
          <w:kern w:val="2"/>
          <w:sz w:val="24"/>
          <w:szCs w:val="36"/>
          <w:lang w:val="en-US" w:eastAsia="zh-CN" w:bidi="ar-SA"/>
        </w:rPr>
        <w:t>附</w:t>
      </w:r>
      <w:r>
        <w:rPr>
          <w:rFonts w:hint="eastAsia" w:cs="Times New Roman"/>
          <w:color w:val="auto"/>
          <w:kern w:val="2"/>
          <w:sz w:val="24"/>
          <w:szCs w:val="36"/>
          <w:lang w:val="en-US" w:eastAsia="zh-CN" w:bidi="ar-SA"/>
        </w:rPr>
        <w:t>图</w:t>
      </w:r>
      <w:r>
        <w:rPr>
          <w:rFonts w:hint="eastAsia" w:ascii="Times New Roman" w:hAnsi="Times New Roman" w:eastAsia="宋体" w:cs="Times New Roman"/>
          <w:color w:val="auto"/>
          <w:kern w:val="2"/>
          <w:sz w:val="24"/>
          <w:szCs w:val="36"/>
          <w:lang w:val="en-US" w:eastAsia="zh-CN" w:bidi="ar-SA"/>
        </w:rPr>
        <w:t xml:space="preserve">1 </w:t>
      </w:r>
      <w:r>
        <w:rPr>
          <w:rFonts w:hint="eastAsia" w:cs="Times New Roman"/>
          <w:color w:val="auto"/>
          <w:kern w:val="2"/>
          <w:sz w:val="24"/>
          <w:szCs w:val="36"/>
          <w:lang w:val="en-US" w:eastAsia="zh-CN" w:bidi="ar-SA"/>
        </w:rPr>
        <w:t>项目地理位置图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kern w:val="2"/>
          <w:sz w:val="24"/>
          <w:szCs w:val="36"/>
          <w:lang w:val="en-US" w:eastAsia="zh-CN" w:bidi="ar-SA"/>
        </w:rPr>
      </w:pPr>
      <w:r>
        <w:rPr>
          <w:rFonts w:hint="eastAsia" w:ascii="Times New Roman" w:hAnsi="Times New Roman" w:eastAsia="宋体" w:cs="Times New Roman"/>
          <w:color w:val="auto"/>
          <w:kern w:val="2"/>
          <w:sz w:val="24"/>
          <w:szCs w:val="36"/>
          <w:lang w:val="en-US" w:eastAsia="zh-CN" w:bidi="ar-SA"/>
        </w:rPr>
        <w:t>附</w:t>
      </w:r>
      <w:r>
        <w:rPr>
          <w:rFonts w:hint="eastAsia" w:cs="Times New Roman"/>
          <w:color w:val="auto"/>
          <w:kern w:val="2"/>
          <w:sz w:val="24"/>
          <w:szCs w:val="36"/>
          <w:lang w:val="en-US" w:eastAsia="zh-CN" w:bidi="ar-SA"/>
        </w:rPr>
        <w:t>图2</w:t>
      </w:r>
      <w:r>
        <w:rPr>
          <w:rFonts w:hint="eastAsia" w:ascii="Times New Roman" w:hAnsi="Times New Roman" w:eastAsia="宋体" w:cs="Times New Roman"/>
          <w:color w:val="auto"/>
          <w:kern w:val="2"/>
          <w:sz w:val="24"/>
          <w:szCs w:val="36"/>
          <w:lang w:val="en-US" w:eastAsia="zh-CN" w:bidi="ar-SA"/>
        </w:rPr>
        <w:t xml:space="preserve"> </w:t>
      </w:r>
      <w:r>
        <w:rPr>
          <w:rFonts w:hint="eastAsia" w:cs="Times New Roman"/>
          <w:color w:val="auto"/>
          <w:kern w:val="2"/>
          <w:sz w:val="24"/>
          <w:szCs w:val="36"/>
          <w:lang w:val="en-US" w:eastAsia="zh-CN" w:bidi="ar-SA"/>
        </w:rPr>
        <w:t>项目平面布置图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kern w:val="2"/>
          <w:sz w:val="24"/>
          <w:szCs w:val="36"/>
          <w:lang w:val="en-US" w:eastAsia="zh-CN" w:bidi="ar-SA"/>
        </w:rPr>
      </w:pPr>
      <w:r>
        <w:rPr>
          <w:rFonts w:hint="eastAsia" w:ascii="Times New Roman" w:hAnsi="Times New Roman" w:eastAsia="宋体" w:cs="Times New Roman"/>
          <w:color w:val="auto"/>
          <w:kern w:val="2"/>
          <w:sz w:val="24"/>
          <w:szCs w:val="36"/>
          <w:lang w:val="en-US" w:eastAsia="zh-CN" w:bidi="ar-SA"/>
        </w:rPr>
        <w:t>附</w:t>
      </w:r>
      <w:r>
        <w:rPr>
          <w:rFonts w:hint="eastAsia" w:cs="Times New Roman"/>
          <w:color w:val="auto"/>
          <w:kern w:val="2"/>
          <w:sz w:val="24"/>
          <w:szCs w:val="36"/>
          <w:lang w:val="en-US" w:eastAsia="zh-CN" w:bidi="ar-SA"/>
        </w:rPr>
        <w:t>图3</w:t>
      </w:r>
      <w:r>
        <w:rPr>
          <w:rFonts w:hint="eastAsia" w:ascii="Times New Roman" w:hAnsi="Times New Roman" w:eastAsia="宋体" w:cs="Times New Roman"/>
          <w:color w:val="auto"/>
          <w:kern w:val="2"/>
          <w:sz w:val="24"/>
          <w:szCs w:val="36"/>
          <w:lang w:val="en-US" w:eastAsia="zh-CN" w:bidi="ar-SA"/>
        </w:rPr>
        <w:t xml:space="preserve"> </w:t>
      </w:r>
      <w:r>
        <w:rPr>
          <w:rFonts w:hint="eastAsia" w:cs="Times New Roman"/>
          <w:color w:val="auto"/>
          <w:kern w:val="2"/>
          <w:sz w:val="24"/>
          <w:szCs w:val="36"/>
          <w:lang w:val="en-US" w:eastAsia="zh-CN" w:bidi="ar-SA"/>
        </w:rPr>
        <w:t>项目周边关系及监测布点图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kern w:val="2"/>
          <w:sz w:val="24"/>
          <w:szCs w:val="36"/>
          <w:u w:val="single"/>
          <w:lang w:val="en-US" w:eastAsia="zh-CN" w:bidi="ar-SA"/>
        </w:rPr>
      </w:pPr>
      <w:r>
        <w:rPr>
          <w:rFonts w:hint="eastAsia" w:ascii="Times New Roman" w:hAnsi="Times New Roman" w:eastAsia="宋体" w:cs="Times New Roman"/>
          <w:color w:val="auto"/>
          <w:kern w:val="2"/>
          <w:sz w:val="24"/>
          <w:szCs w:val="36"/>
          <w:u w:val="single"/>
          <w:lang w:val="en-US" w:eastAsia="zh-CN" w:bidi="ar-SA"/>
        </w:rPr>
        <w:t>附</w:t>
      </w:r>
      <w:r>
        <w:rPr>
          <w:rFonts w:hint="eastAsia" w:cs="Times New Roman"/>
          <w:color w:val="auto"/>
          <w:kern w:val="2"/>
          <w:sz w:val="24"/>
          <w:szCs w:val="36"/>
          <w:u w:val="single"/>
          <w:lang w:val="en-US" w:eastAsia="zh-CN" w:bidi="ar-SA"/>
        </w:rPr>
        <w:t>图4</w:t>
      </w:r>
      <w:r>
        <w:rPr>
          <w:rFonts w:hint="eastAsia" w:ascii="Times New Roman" w:hAnsi="Times New Roman" w:eastAsia="宋体" w:cs="Times New Roman"/>
          <w:color w:val="auto"/>
          <w:kern w:val="2"/>
          <w:sz w:val="24"/>
          <w:szCs w:val="36"/>
          <w:u w:val="single"/>
          <w:lang w:val="en-US" w:eastAsia="zh-CN" w:bidi="ar-SA"/>
        </w:rPr>
        <w:t xml:space="preserve"> </w:t>
      </w:r>
      <w:r>
        <w:rPr>
          <w:rFonts w:hint="eastAsia" w:cs="Times New Roman"/>
          <w:color w:val="auto"/>
          <w:kern w:val="2"/>
          <w:sz w:val="24"/>
          <w:szCs w:val="36"/>
          <w:u w:val="single"/>
          <w:lang w:val="en-US" w:eastAsia="zh-CN" w:bidi="ar-SA"/>
        </w:rPr>
        <w:t>项目与桐江饮用水水源保护区位置关系图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olor w:val="auto"/>
          <w:sz w:val="24"/>
          <w:szCs w:val="36"/>
        </w:rPr>
        <w:sectPr>
          <w:pgSz w:w="11906" w:h="16838"/>
          <w:pgMar w:top="1701" w:right="1531" w:bottom="1701" w:left="1531" w:header="851" w:footer="1077" w:gutter="0"/>
          <w:pgBorders>
            <w:top w:val="none" w:sz="0" w:space="0"/>
            <w:left w:val="none" w:sz="0" w:space="0"/>
            <w:bottom w:val="none" w:sz="0" w:space="0"/>
            <w:right w:val="none" w:sz="0" w:space="0"/>
          </w:pgBorders>
          <w:pgNumType w:fmt="upperRoman" w:start="1"/>
          <w:cols w:space="720" w:num="1"/>
          <w:docGrid w:linePitch="312" w:charSpace="0"/>
        </w:sectPr>
      </w:pPr>
      <w:r>
        <w:rPr>
          <w:rFonts w:hint="eastAsia" w:ascii="Times New Roman" w:hAnsi="Times New Roman" w:eastAsia="宋体" w:cs="Times New Roman"/>
          <w:color w:val="auto"/>
          <w:kern w:val="2"/>
          <w:sz w:val="24"/>
          <w:szCs w:val="36"/>
          <w:lang w:val="en-US" w:eastAsia="zh-CN" w:bidi="ar-SA"/>
        </w:rPr>
        <w:t>附</w:t>
      </w:r>
      <w:r>
        <w:rPr>
          <w:rFonts w:hint="eastAsia" w:cs="Times New Roman"/>
          <w:color w:val="auto"/>
          <w:kern w:val="2"/>
          <w:sz w:val="24"/>
          <w:szCs w:val="36"/>
          <w:lang w:val="en-US" w:eastAsia="zh-CN" w:bidi="ar-SA"/>
        </w:rPr>
        <w:t>图5</w:t>
      </w:r>
      <w:r>
        <w:rPr>
          <w:rFonts w:hint="eastAsia" w:ascii="Times New Roman" w:hAnsi="Times New Roman" w:eastAsia="宋体" w:cs="Times New Roman"/>
          <w:color w:val="auto"/>
          <w:kern w:val="2"/>
          <w:sz w:val="24"/>
          <w:szCs w:val="36"/>
          <w:lang w:val="en-US" w:eastAsia="zh-CN" w:bidi="ar-SA"/>
        </w:rPr>
        <w:t xml:space="preserve"> </w:t>
      </w:r>
      <w:r>
        <w:rPr>
          <w:rFonts w:hint="eastAsia" w:cs="Times New Roman"/>
          <w:color w:val="auto"/>
          <w:kern w:val="2"/>
          <w:sz w:val="24"/>
          <w:szCs w:val="36"/>
          <w:lang w:val="en-US" w:eastAsia="zh-CN" w:bidi="ar-SA"/>
        </w:rPr>
        <w:t>项目现场照片图</w:t>
      </w:r>
    </w:p>
    <w:p>
      <w:pPr>
        <w:pStyle w:val="19"/>
        <w:jc w:val="center"/>
        <w:outlineLvl w:val="0"/>
        <w:rPr>
          <w:rFonts w:ascii="黑体" w:hAnsi="黑体" w:eastAsia="黑体"/>
          <w:snapToGrid w:val="0"/>
          <w:color w:val="auto"/>
          <w:sz w:val="30"/>
          <w:szCs w:val="30"/>
        </w:rPr>
      </w:pPr>
      <w:bookmarkStart w:id="2" w:name="_Toc16657"/>
      <w:r>
        <w:rPr>
          <w:rFonts w:hint="eastAsia" w:ascii="黑体" w:hAnsi="黑体" w:eastAsia="黑体"/>
          <w:snapToGrid w:val="0"/>
          <w:color w:val="auto"/>
          <w:sz w:val="30"/>
          <w:szCs w:val="30"/>
        </w:rPr>
        <w:t>一、建设项目基本情况</w:t>
      </w:r>
      <w:bookmarkEnd w:id="2"/>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建设项目名称</w:t>
            </w:r>
          </w:p>
        </w:tc>
        <w:tc>
          <w:tcPr>
            <w:tcW w:w="6488" w:type="dxa"/>
            <w:gridSpan w:val="3"/>
            <w:vAlign w:val="center"/>
          </w:tcPr>
          <w:p>
            <w:pPr>
              <w:adjustRightInd w:val="0"/>
              <w:snapToGrid w:val="0"/>
              <w:jc w:val="center"/>
              <w:rPr>
                <w:color w:val="auto"/>
                <w:szCs w:val="21"/>
              </w:rPr>
            </w:pPr>
            <w:r>
              <w:rPr>
                <w:rFonts w:hint="eastAsia"/>
                <w:color w:val="auto"/>
                <w:szCs w:val="21"/>
                <w:u w:val="none"/>
              </w:rPr>
              <w:t>湖南三龙环保科技有限公司三龙环保</w:t>
            </w:r>
            <w:r>
              <w:rPr>
                <w:rFonts w:hint="eastAsia"/>
                <w:color w:val="auto"/>
                <w:szCs w:val="21"/>
                <w:u w:val="none"/>
                <w:lang w:val="en-US" w:eastAsia="zh-CN"/>
              </w:rPr>
              <w:t>建材厂</w:t>
            </w:r>
            <w:r>
              <w:rPr>
                <w:rFonts w:hint="eastAsia"/>
                <w:color w:val="auto"/>
                <w:szCs w:val="21"/>
                <w:u w:val="none"/>
              </w:rPr>
              <w:t>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项目代码</w:t>
            </w:r>
          </w:p>
        </w:tc>
        <w:tc>
          <w:tcPr>
            <w:tcW w:w="6488" w:type="dxa"/>
            <w:gridSpan w:val="3"/>
            <w:vAlign w:val="center"/>
          </w:tcPr>
          <w:p>
            <w:pPr>
              <w:adjustRightInd w:val="0"/>
              <w:snapToGrid w:val="0"/>
              <w:jc w:val="center"/>
              <w:rPr>
                <w:rFonts w:ascii="宋体" w:hAnsi="宋体" w:cs="宋体"/>
                <w:color w:val="auto"/>
                <w:szCs w:val="21"/>
              </w:rPr>
            </w:pPr>
            <w:r>
              <w:rPr>
                <w:rFonts w:hint="eastAsia" w:ascii="宋体" w:hAnsi="宋体" w:cs="宋体"/>
                <w:color w:val="auto"/>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建设单位联系人</w:t>
            </w:r>
          </w:p>
        </w:tc>
        <w:tc>
          <w:tcPr>
            <w:tcW w:w="1637" w:type="dxa"/>
            <w:vAlign w:val="center"/>
          </w:tcPr>
          <w:p>
            <w:pPr>
              <w:adjustRightInd w:val="0"/>
              <w:snapToGrid w:val="0"/>
              <w:jc w:val="center"/>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王卫国</w:t>
            </w:r>
          </w:p>
        </w:tc>
        <w:tc>
          <w:tcPr>
            <w:tcW w:w="2212"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联系方式</w:t>
            </w:r>
          </w:p>
        </w:tc>
        <w:tc>
          <w:tcPr>
            <w:tcW w:w="2639" w:type="dxa"/>
            <w:vAlign w:val="center"/>
          </w:tcPr>
          <w:p>
            <w:pPr>
              <w:adjustRightInd w:val="0"/>
              <w:snapToGrid w:val="0"/>
              <w:jc w:val="center"/>
              <w:rPr>
                <w:rFonts w:hint="default" w:eastAsia="宋体"/>
                <w:color w:val="auto"/>
                <w:szCs w:val="21"/>
                <w:lang w:val="en-US" w:eastAsia="zh-CN"/>
              </w:rPr>
            </w:pPr>
            <w:r>
              <w:rPr>
                <w:rFonts w:hint="default" w:eastAsia="宋体"/>
                <w:color w:val="auto"/>
                <w:szCs w:val="21"/>
                <w:lang w:val="en-US" w:eastAsia="zh-CN"/>
              </w:rPr>
              <w:t>15115958888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建设地点</w:t>
            </w:r>
          </w:p>
        </w:tc>
        <w:tc>
          <w:tcPr>
            <w:tcW w:w="6488" w:type="dxa"/>
            <w:gridSpan w:val="3"/>
            <w:vAlign w:val="center"/>
          </w:tcPr>
          <w:p>
            <w:pPr>
              <w:adjustRightInd w:val="0"/>
              <w:snapToGrid w:val="0"/>
              <w:jc w:val="center"/>
              <w:rPr>
                <w:rFonts w:hint="eastAsia" w:ascii="宋体" w:hAnsi="宋体" w:eastAsia="宋体" w:cs="宋体"/>
                <w:color w:val="auto"/>
                <w:szCs w:val="21"/>
                <w:lang w:val="en-US" w:eastAsia="zh-CN"/>
              </w:rPr>
            </w:pPr>
            <w:r>
              <w:rPr>
                <w:rFonts w:hint="eastAsia" w:ascii="宋体" w:hAnsi="宋体" w:cs="宋体"/>
                <w:color w:val="auto"/>
                <w:szCs w:val="21"/>
                <w:u w:val="single"/>
              </w:rPr>
              <w:t>湖南</w:t>
            </w:r>
            <w:r>
              <w:rPr>
                <w:rFonts w:hint="eastAsia" w:ascii="宋体" w:hAnsi="宋体" w:cs="宋体"/>
                <w:color w:val="auto"/>
                <w:szCs w:val="21"/>
              </w:rPr>
              <w:t>省（自治区）</w:t>
            </w:r>
            <w:r>
              <w:rPr>
                <w:rFonts w:hint="eastAsia" w:ascii="宋体" w:hAnsi="宋体" w:cs="宋体"/>
                <w:color w:val="auto"/>
                <w:szCs w:val="21"/>
                <w:u w:val="single"/>
                <w:lang w:val="en-US" w:eastAsia="zh-CN"/>
              </w:rPr>
              <w:t>邵阳</w:t>
            </w:r>
            <w:r>
              <w:rPr>
                <w:rFonts w:hint="eastAsia" w:ascii="宋体" w:hAnsi="宋体" w:cs="宋体"/>
                <w:color w:val="auto"/>
                <w:szCs w:val="21"/>
              </w:rPr>
              <w:t>市</w:t>
            </w:r>
            <w:r>
              <w:rPr>
                <w:rFonts w:hint="eastAsia" w:ascii="宋体" w:hAnsi="宋体" w:cs="宋体"/>
                <w:color w:val="auto"/>
                <w:szCs w:val="21"/>
                <w:lang w:val="en-US" w:eastAsia="zh-CN"/>
              </w:rPr>
              <w:t xml:space="preserve"> </w:t>
            </w:r>
            <w:r>
              <w:rPr>
                <w:rFonts w:hint="eastAsia" w:ascii="宋体" w:hAnsi="宋体" w:cs="宋体"/>
                <w:color w:val="auto"/>
                <w:szCs w:val="21"/>
                <w:u w:val="single"/>
                <w:lang w:val="en-US" w:eastAsia="zh-CN"/>
              </w:rPr>
              <w:t>邵东市</w:t>
            </w:r>
            <w:r>
              <w:rPr>
                <w:rFonts w:hint="eastAsia" w:ascii="宋体" w:hAnsi="宋体" w:cs="宋体"/>
                <w:color w:val="auto"/>
                <w:szCs w:val="21"/>
              </w:rPr>
              <w:t>（区）</w:t>
            </w:r>
            <w:r>
              <w:rPr>
                <w:rFonts w:hint="eastAsia" w:ascii="宋体" w:hAnsi="宋体" w:cs="宋体"/>
                <w:color w:val="auto"/>
                <w:szCs w:val="21"/>
                <w:u w:val="single"/>
                <w:lang w:val="en-US" w:eastAsia="zh-CN"/>
              </w:rPr>
              <w:t>大禾塘</w:t>
            </w:r>
            <w:r>
              <w:rPr>
                <w:rFonts w:hint="eastAsia" w:ascii="宋体" w:hAnsi="宋体" w:cs="宋体"/>
                <w:color w:val="auto"/>
                <w:szCs w:val="21"/>
              </w:rPr>
              <w:t>（街道）</w:t>
            </w:r>
            <w:r>
              <w:rPr>
                <w:rFonts w:hint="eastAsia" w:ascii="宋体" w:hAnsi="宋体" w:cs="宋体"/>
                <w:color w:val="auto"/>
                <w:szCs w:val="21"/>
                <w:u w:val="single"/>
                <w:lang w:val="en-US" w:eastAsia="zh-CN"/>
              </w:rPr>
              <w:t>生态产业园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地理坐标</w:t>
            </w:r>
          </w:p>
        </w:tc>
        <w:tc>
          <w:tcPr>
            <w:tcW w:w="6488" w:type="dxa"/>
            <w:gridSpan w:val="3"/>
            <w:vAlign w:val="center"/>
          </w:tcPr>
          <w:p>
            <w:pPr>
              <w:jc w:val="center"/>
              <w:rPr>
                <w:rFonts w:ascii="宋体" w:hAnsi="宋体" w:cs="宋体"/>
                <w:color w:val="auto"/>
                <w:szCs w:val="21"/>
              </w:rPr>
            </w:pPr>
            <w:r>
              <w:rPr>
                <w:rFonts w:hint="default" w:ascii="Times New Roman" w:hAnsi="Times New Roman" w:cs="Times New Roman"/>
                <w:color w:val="auto"/>
                <w:szCs w:val="21"/>
              </w:rPr>
              <w:t>（</w:t>
            </w:r>
            <w:r>
              <w:rPr>
                <w:rFonts w:hint="default" w:ascii="Times New Roman" w:hAnsi="Times New Roman" w:cs="Times New Roman"/>
                <w:color w:val="auto"/>
                <w:szCs w:val="21"/>
                <w:u w:val="single"/>
              </w:rPr>
              <w:t>11</w:t>
            </w:r>
            <w:r>
              <w:rPr>
                <w:rFonts w:hint="default" w:ascii="Times New Roman" w:hAnsi="Times New Roman" w:cs="Times New Roman"/>
                <w:color w:val="auto"/>
                <w:szCs w:val="21"/>
                <w:u w:val="single"/>
                <w:lang w:val="en-US" w:eastAsia="zh-CN"/>
              </w:rPr>
              <w:t>1</w:t>
            </w:r>
            <w:r>
              <w:rPr>
                <w:rFonts w:hint="default" w:ascii="Times New Roman" w:hAnsi="Times New Roman" w:cs="Times New Roman"/>
                <w:color w:val="auto"/>
                <w:szCs w:val="21"/>
              </w:rPr>
              <w:t>度</w:t>
            </w: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u w:val="single"/>
                <w:lang w:val="en-US" w:eastAsia="zh-CN"/>
              </w:rPr>
              <w:t>6</w:t>
            </w:r>
            <w:r>
              <w:rPr>
                <w:rFonts w:hint="default" w:ascii="Times New Roman" w:hAnsi="Times New Roman" w:cs="Times New Roman"/>
                <w:color w:val="auto"/>
                <w:szCs w:val="21"/>
              </w:rPr>
              <w:t>分</w:t>
            </w:r>
            <w:r>
              <w:rPr>
                <w:rFonts w:hint="default" w:ascii="Times New Roman" w:hAnsi="Times New Roman" w:cs="Times New Roman"/>
                <w:color w:val="auto"/>
                <w:szCs w:val="21"/>
                <w:u w:val="single"/>
              </w:rPr>
              <w:t>4</w:t>
            </w:r>
            <w:r>
              <w:rPr>
                <w:rFonts w:hint="default" w:ascii="Times New Roman" w:hAnsi="Times New Roman" w:cs="Times New Roman"/>
                <w:color w:val="auto"/>
                <w:szCs w:val="21"/>
                <w:u w:val="single"/>
                <w:lang w:val="en-US" w:eastAsia="zh-CN"/>
              </w:rPr>
              <w:t>2.409</w:t>
            </w:r>
            <w:r>
              <w:rPr>
                <w:rFonts w:hint="default" w:ascii="Times New Roman" w:hAnsi="Times New Roman" w:cs="Times New Roman"/>
                <w:color w:val="auto"/>
                <w:szCs w:val="21"/>
              </w:rPr>
              <w:t>秒，</w:t>
            </w:r>
            <w:r>
              <w:rPr>
                <w:rFonts w:hint="default" w:ascii="Times New Roman" w:hAnsi="Times New Roman" w:cs="Times New Roman"/>
                <w:color w:val="auto"/>
                <w:szCs w:val="21"/>
                <w:u w:val="single"/>
              </w:rPr>
              <w:t>2</w:t>
            </w:r>
            <w:r>
              <w:rPr>
                <w:rFonts w:hint="default" w:ascii="Times New Roman" w:hAnsi="Times New Roman" w:cs="Times New Roman"/>
                <w:color w:val="auto"/>
                <w:szCs w:val="21"/>
                <w:u w:val="single"/>
                <w:lang w:val="en-US" w:eastAsia="zh-CN"/>
              </w:rPr>
              <w:t>7</w:t>
            </w:r>
            <w:r>
              <w:rPr>
                <w:rFonts w:hint="default" w:ascii="Times New Roman" w:hAnsi="Times New Roman" w:cs="Times New Roman"/>
                <w:color w:val="auto"/>
                <w:szCs w:val="21"/>
              </w:rPr>
              <w:t>度</w:t>
            </w:r>
            <w:r>
              <w:rPr>
                <w:rFonts w:hint="default" w:ascii="Times New Roman" w:hAnsi="Times New Roman" w:cs="Times New Roman"/>
                <w:color w:val="auto"/>
                <w:szCs w:val="21"/>
                <w:u w:val="single"/>
                <w:lang w:val="en-US" w:eastAsia="zh-CN"/>
              </w:rPr>
              <w:t>14</w:t>
            </w:r>
            <w:r>
              <w:rPr>
                <w:rFonts w:hint="default" w:ascii="Times New Roman" w:hAnsi="Times New Roman" w:cs="Times New Roman"/>
                <w:color w:val="auto"/>
                <w:szCs w:val="21"/>
              </w:rPr>
              <w:t>分</w:t>
            </w:r>
            <w:r>
              <w:rPr>
                <w:rFonts w:hint="default" w:ascii="Times New Roman" w:hAnsi="Times New Roman" w:cs="Times New Roman"/>
                <w:color w:val="auto"/>
                <w:szCs w:val="21"/>
                <w:u w:val="single"/>
                <w:lang w:val="en-US" w:eastAsia="zh-CN"/>
              </w:rPr>
              <w:t>20.579</w:t>
            </w:r>
            <w:r>
              <w:rPr>
                <w:rFonts w:hint="default" w:ascii="Times New Roman" w:hAnsi="Times New Roman" w:cs="Times New Roman"/>
                <w:color w:val="auto"/>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国民经济</w:t>
            </w:r>
          </w:p>
          <w:p>
            <w:pPr>
              <w:adjustRightInd w:val="0"/>
              <w:snapToGrid w:val="0"/>
              <w:jc w:val="center"/>
              <w:rPr>
                <w:rFonts w:ascii="宋体" w:hAnsi="宋体" w:cs="宋体"/>
                <w:color w:val="auto"/>
                <w:szCs w:val="21"/>
              </w:rPr>
            </w:pPr>
            <w:r>
              <w:rPr>
                <w:rFonts w:hint="eastAsia" w:ascii="宋体" w:hAnsi="宋体" w:cs="宋体"/>
                <w:color w:val="auto"/>
                <w:szCs w:val="21"/>
              </w:rPr>
              <w:t>行业类别</w:t>
            </w:r>
          </w:p>
        </w:tc>
        <w:tc>
          <w:tcPr>
            <w:tcW w:w="1637" w:type="dxa"/>
            <w:vAlign w:val="center"/>
          </w:tcPr>
          <w:p>
            <w:pPr>
              <w:adjustRightInd w:val="0"/>
              <w:snapToGrid w:val="0"/>
              <w:jc w:val="center"/>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C3099其他非金属矿物制品制造</w:t>
            </w:r>
          </w:p>
        </w:tc>
        <w:tc>
          <w:tcPr>
            <w:tcW w:w="2212" w:type="dxa"/>
            <w:vAlign w:val="center"/>
          </w:tcPr>
          <w:p>
            <w:pPr>
              <w:adjustRightInd w:val="0"/>
              <w:snapToGrid w:val="0"/>
              <w:jc w:val="center"/>
              <w:rPr>
                <w:rFonts w:ascii="宋体" w:hAnsi="宋体" w:cs="宋体"/>
                <w:color w:val="auto"/>
                <w:szCs w:val="21"/>
              </w:rPr>
            </w:pPr>
            <w:bookmarkStart w:id="3" w:name="_Hlk49843745"/>
            <w:r>
              <w:rPr>
                <w:rFonts w:hint="eastAsia" w:ascii="宋体" w:hAnsi="宋体" w:cs="宋体"/>
                <w:color w:val="auto"/>
                <w:szCs w:val="21"/>
              </w:rPr>
              <w:t>建设项目</w:t>
            </w:r>
          </w:p>
          <w:p>
            <w:pPr>
              <w:adjustRightInd w:val="0"/>
              <w:snapToGrid w:val="0"/>
              <w:jc w:val="center"/>
              <w:rPr>
                <w:rFonts w:ascii="宋体" w:hAnsi="宋体" w:cs="宋体"/>
                <w:color w:val="auto"/>
                <w:szCs w:val="21"/>
              </w:rPr>
            </w:pPr>
            <w:r>
              <w:rPr>
                <w:rFonts w:hint="eastAsia" w:ascii="宋体" w:hAnsi="宋体" w:cs="宋体"/>
                <w:color w:val="auto"/>
                <w:szCs w:val="21"/>
              </w:rPr>
              <w:t>行业类别</w:t>
            </w:r>
            <w:bookmarkEnd w:id="3"/>
          </w:p>
        </w:tc>
        <w:tc>
          <w:tcPr>
            <w:tcW w:w="2639" w:type="dxa"/>
            <w:vAlign w:val="center"/>
          </w:tcPr>
          <w:p>
            <w:pPr>
              <w:adjustRightInd w:val="0"/>
              <w:snapToGrid w:val="0"/>
              <w:jc w:val="center"/>
              <w:rPr>
                <w:rFonts w:hint="eastAsia"/>
                <w:color w:val="auto"/>
                <w:szCs w:val="21"/>
              </w:rPr>
            </w:pPr>
            <w:r>
              <w:rPr>
                <w:rFonts w:hint="eastAsia"/>
                <w:color w:val="auto"/>
                <w:szCs w:val="21"/>
              </w:rPr>
              <w:t>二十七、非金属矿物制品业</w:t>
            </w:r>
            <w:r>
              <w:rPr>
                <w:rFonts w:hint="eastAsia"/>
                <w:color w:val="auto"/>
                <w:szCs w:val="21"/>
                <w:lang w:val="en-US" w:eastAsia="zh-CN"/>
              </w:rPr>
              <w:t>30</w:t>
            </w:r>
            <w:r>
              <w:rPr>
                <w:rFonts w:hint="eastAsia"/>
                <w:color w:val="auto"/>
                <w:szCs w:val="21"/>
              </w:rPr>
              <w:t>，</w:t>
            </w:r>
            <w:r>
              <w:rPr>
                <w:rFonts w:hint="eastAsia"/>
                <w:color w:val="auto"/>
                <w:szCs w:val="21"/>
                <w:lang w:val="en-US" w:eastAsia="zh-CN"/>
              </w:rPr>
              <w:t xml:space="preserve">55 石膏、水泥制品及类 </w:t>
            </w:r>
          </w:p>
          <w:p>
            <w:pPr>
              <w:adjustRightInd w:val="0"/>
              <w:snapToGrid w:val="0"/>
              <w:jc w:val="center"/>
              <w:rPr>
                <w:rFonts w:hint="default" w:eastAsia="宋体"/>
                <w:color w:val="auto"/>
                <w:szCs w:val="21"/>
                <w:lang w:val="en-US" w:eastAsia="zh-CN"/>
              </w:rPr>
            </w:pPr>
            <w:r>
              <w:rPr>
                <w:rFonts w:hint="eastAsia"/>
                <w:color w:val="auto"/>
                <w:szCs w:val="21"/>
                <w:lang w:val="en-US" w:eastAsia="zh-CN"/>
              </w:rPr>
              <w:t>似制品制造 302、</w:t>
            </w:r>
            <w:r>
              <w:rPr>
                <w:rFonts w:hint="eastAsia"/>
                <w:color w:val="auto"/>
                <w:szCs w:val="21"/>
              </w:rPr>
              <w:t>60石墨及其他非金属矿物制品制造</w:t>
            </w:r>
            <w:r>
              <w:rPr>
                <w:rFonts w:hint="eastAsia"/>
                <w:color w:val="auto"/>
                <w:szCs w:val="21"/>
                <w:lang w:val="en-US" w:eastAsia="zh-CN"/>
              </w:rPr>
              <w:t>309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建设性质</w:t>
            </w:r>
          </w:p>
        </w:tc>
        <w:tc>
          <w:tcPr>
            <w:tcW w:w="1637" w:type="dxa"/>
            <w:vAlign w:val="center"/>
          </w:tcPr>
          <w:p>
            <w:pPr>
              <w:jc w:val="left"/>
              <w:rPr>
                <w:rFonts w:ascii="宋体" w:hAnsi="宋体" w:cs="宋体"/>
                <w:color w:val="auto"/>
                <w:szCs w:val="21"/>
              </w:rPr>
            </w:pPr>
            <w:r>
              <w:rPr>
                <w:rFonts w:hint="eastAsia" w:ascii="宋体" w:hAnsi="宋体" w:cs="宋体"/>
                <w:color w:val="auto"/>
                <w:szCs w:val="21"/>
              </w:rPr>
              <w:sym w:font="Wingdings 2" w:char="0052"/>
            </w:r>
            <w:r>
              <w:rPr>
                <w:rFonts w:hint="eastAsia" w:ascii="宋体" w:hAnsi="宋体" w:cs="宋体"/>
                <w:color w:val="auto"/>
                <w:szCs w:val="21"/>
              </w:rPr>
              <w:t>新建（迁建）</w:t>
            </w:r>
          </w:p>
          <w:p>
            <w:pPr>
              <w:jc w:val="left"/>
              <w:rPr>
                <w:rFonts w:ascii="宋体" w:hAnsi="宋体" w:cs="宋体"/>
                <w:color w:val="auto"/>
                <w:szCs w:val="21"/>
              </w:rPr>
            </w:pPr>
            <w:r>
              <w:rPr>
                <w:rFonts w:hint="eastAsia" w:ascii="宋体" w:hAnsi="宋体" w:cs="宋体"/>
                <w:color w:val="auto"/>
                <w:szCs w:val="21"/>
              </w:rPr>
              <w:t>□改建</w:t>
            </w:r>
          </w:p>
          <w:p>
            <w:pPr>
              <w:jc w:val="left"/>
              <w:rPr>
                <w:rFonts w:ascii="宋体" w:hAnsi="宋体" w:cs="宋体"/>
                <w:color w:val="auto"/>
                <w:szCs w:val="21"/>
              </w:rPr>
            </w:pPr>
            <w:r>
              <w:rPr>
                <w:rFonts w:hint="eastAsia" w:ascii="宋体" w:hAnsi="宋体" w:cs="宋体"/>
                <w:color w:val="auto"/>
                <w:szCs w:val="21"/>
              </w:rPr>
              <w:t>□扩建</w:t>
            </w:r>
          </w:p>
          <w:p>
            <w:pPr>
              <w:jc w:val="left"/>
              <w:rPr>
                <w:rFonts w:ascii="宋体" w:hAnsi="宋体" w:cs="宋体"/>
                <w:color w:val="auto"/>
                <w:szCs w:val="21"/>
              </w:rPr>
            </w:pPr>
            <w:r>
              <w:rPr>
                <w:rFonts w:hint="eastAsia" w:ascii="宋体" w:hAnsi="宋体" w:cs="宋体"/>
                <w:color w:val="auto"/>
                <w:szCs w:val="21"/>
              </w:rPr>
              <w:t>□技术改造</w:t>
            </w:r>
          </w:p>
        </w:tc>
        <w:tc>
          <w:tcPr>
            <w:tcW w:w="2212"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建设项目</w:t>
            </w:r>
          </w:p>
          <w:p>
            <w:pPr>
              <w:adjustRightInd w:val="0"/>
              <w:snapToGrid w:val="0"/>
              <w:jc w:val="center"/>
              <w:rPr>
                <w:rFonts w:ascii="宋体" w:hAnsi="宋体" w:cs="宋体"/>
                <w:color w:val="auto"/>
                <w:szCs w:val="21"/>
              </w:rPr>
            </w:pPr>
            <w:r>
              <w:rPr>
                <w:rFonts w:hint="eastAsia" w:ascii="宋体" w:hAnsi="宋体" w:cs="宋体"/>
                <w:color w:val="auto"/>
                <w:szCs w:val="21"/>
              </w:rPr>
              <w:t>申报情形</w:t>
            </w:r>
          </w:p>
        </w:tc>
        <w:tc>
          <w:tcPr>
            <w:tcW w:w="2639" w:type="dxa"/>
            <w:vAlign w:val="center"/>
          </w:tcPr>
          <w:p>
            <w:pPr>
              <w:jc w:val="left"/>
              <w:rPr>
                <w:rFonts w:ascii="宋体" w:hAnsi="宋体" w:cs="宋体"/>
                <w:color w:val="auto"/>
                <w:szCs w:val="21"/>
              </w:rPr>
            </w:pPr>
            <w:r>
              <w:rPr>
                <w:rFonts w:hint="eastAsia" w:ascii="宋体" w:hAnsi="宋体" w:cs="宋体"/>
                <w:color w:val="auto"/>
                <w:szCs w:val="21"/>
              </w:rPr>
              <w:sym w:font="Wingdings 2" w:char="0052"/>
            </w:r>
            <w:r>
              <w:rPr>
                <w:rFonts w:hint="eastAsia" w:ascii="宋体" w:hAnsi="宋体" w:cs="宋体"/>
                <w:color w:val="auto"/>
                <w:szCs w:val="21"/>
              </w:rPr>
              <w:t>首次申报项目</w:t>
            </w:r>
          </w:p>
          <w:p>
            <w:pPr>
              <w:jc w:val="left"/>
              <w:rPr>
                <w:rFonts w:ascii="宋体" w:hAnsi="宋体" w:cs="宋体"/>
                <w:color w:val="auto"/>
                <w:szCs w:val="21"/>
              </w:rPr>
            </w:pPr>
            <w:r>
              <w:rPr>
                <w:rFonts w:hint="eastAsia" w:ascii="宋体" w:hAnsi="宋体" w:cs="宋体"/>
                <w:color w:val="auto"/>
                <w:szCs w:val="21"/>
              </w:rPr>
              <w:t>□不予批准后再次申报项目</w:t>
            </w:r>
          </w:p>
          <w:p>
            <w:pPr>
              <w:jc w:val="left"/>
              <w:rPr>
                <w:rFonts w:ascii="宋体" w:hAnsi="宋体" w:cs="宋体"/>
                <w:color w:val="auto"/>
                <w:szCs w:val="21"/>
              </w:rPr>
            </w:pPr>
            <w:r>
              <w:rPr>
                <w:rFonts w:hint="eastAsia" w:ascii="宋体" w:hAnsi="宋体" w:cs="宋体"/>
                <w:color w:val="auto"/>
                <w:szCs w:val="21"/>
              </w:rPr>
              <w:sym w:font="Wingdings 2" w:char="00A3"/>
            </w:r>
            <w:r>
              <w:rPr>
                <w:rFonts w:hint="eastAsia" w:ascii="宋体" w:hAnsi="宋体" w:cs="宋体"/>
                <w:color w:val="auto"/>
                <w:szCs w:val="21"/>
              </w:rPr>
              <w:t>超五年重新审核项目</w:t>
            </w:r>
          </w:p>
          <w:p>
            <w:pPr>
              <w:jc w:val="left"/>
              <w:rPr>
                <w:rFonts w:ascii="宋体" w:hAnsi="宋体" w:cs="宋体"/>
                <w:color w:val="auto"/>
                <w:szCs w:val="21"/>
              </w:rPr>
            </w:pPr>
            <w:r>
              <w:rPr>
                <w:rFonts w:hint="eastAsia" w:ascii="宋体" w:hAnsi="宋体" w:cs="宋体"/>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项目审批（核准</w:t>
            </w:r>
            <w:r>
              <w:rPr>
                <w:rFonts w:ascii="宋体" w:hAnsi="宋体" w:cs="宋体"/>
                <w:color w:val="auto"/>
                <w:szCs w:val="21"/>
              </w:rPr>
              <w:t>/</w:t>
            </w:r>
          </w:p>
          <w:p>
            <w:pPr>
              <w:adjustRightInd w:val="0"/>
              <w:snapToGrid w:val="0"/>
              <w:jc w:val="center"/>
              <w:rPr>
                <w:rFonts w:ascii="宋体" w:hAnsi="宋体" w:cs="宋体"/>
                <w:color w:val="auto"/>
                <w:szCs w:val="21"/>
              </w:rPr>
            </w:pPr>
            <w:r>
              <w:rPr>
                <w:rFonts w:hint="eastAsia" w:ascii="宋体" w:hAnsi="宋体" w:cs="宋体"/>
                <w:color w:val="auto"/>
                <w:szCs w:val="21"/>
              </w:rPr>
              <w:t>备案）部门（选填）</w:t>
            </w:r>
          </w:p>
        </w:tc>
        <w:tc>
          <w:tcPr>
            <w:tcW w:w="1637"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u w:val="none"/>
              </w:rPr>
              <w:t>无</w:t>
            </w:r>
          </w:p>
        </w:tc>
        <w:tc>
          <w:tcPr>
            <w:tcW w:w="2212"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项目审批（核准</w:t>
            </w:r>
            <w:r>
              <w:rPr>
                <w:rFonts w:ascii="宋体" w:hAnsi="宋体" w:cs="宋体"/>
                <w:color w:val="auto"/>
                <w:szCs w:val="21"/>
              </w:rPr>
              <w:t>/</w:t>
            </w:r>
          </w:p>
          <w:p>
            <w:pPr>
              <w:adjustRightInd w:val="0"/>
              <w:snapToGrid w:val="0"/>
              <w:jc w:val="center"/>
              <w:rPr>
                <w:rFonts w:ascii="宋体" w:hAnsi="宋体" w:cs="宋体"/>
                <w:color w:val="auto"/>
                <w:szCs w:val="21"/>
              </w:rPr>
            </w:pPr>
            <w:r>
              <w:rPr>
                <w:rFonts w:hint="eastAsia" w:ascii="宋体" w:hAnsi="宋体" w:cs="宋体"/>
                <w:color w:val="auto"/>
                <w:szCs w:val="21"/>
              </w:rPr>
              <w:t>备案）文号（选填）</w:t>
            </w:r>
          </w:p>
        </w:tc>
        <w:tc>
          <w:tcPr>
            <w:tcW w:w="2639"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u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总投资（万元）</w:t>
            </w:r>
          </w:p>
        </w:tc>
        <w:tc>
          <w:tcPr>
            <w:tcW w:w="1637" w:type="dxa"/>
            <w:vAlign w:val="center"/>
          </w:tcPr>
          <w:p>
            <w:pPr>
              <w:adjustRightInd w:val="0"/>
              <w:snapToGrid w:val="0"/>
              <w:jc w:val="center"/>
              <w:rPr>
                <w:color w:val="auto"/>
                <w:szCs w:val="21"/>
              </w:rPr>
            </w:pPr>
            <w:r>
              <w:rPr>
                <w:rFonts w:hint="eastAsia"/>
                <w:color w:val="auto"/>
                <w:szCs w:val="21"/>
                <w:lang w:val="en-US" w:eastAsia="zh-CN"/>
              </w:rPr>
              <w:t>500</w:t>
            </w:r>
            <w:r>
              <w:rPr>
                <w:color w:val="auto"/>
                <w:szCs w:val="21"/>
              </w:rPr>
              <w:t>0</w:t>
            </w:r>
          </w:p>
        </w:tc>
        <w:tc>
          <w:tcPr>
            <w:tcW w:w="2212" w:type="dxa"/>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环保投资（万元）</w:t>
            </w:r>
          </w:p>
        </w:tc>
        <w:tc>
          <w:tcPr>
            <w:tcW w:w="2639" w:type="dxa"/>
            <w:vAlign w:val="center"/>
          </w:tcPr>
          <w:p>
            <w:pPr>
              <w:adjustRightInd w:val="0"/>
              <w:snapToGrid w:val="0"/>
              <w:jc w:val="center"/>
              <w:rPr>
                <w:rFonts w:hint="default" w:eastAsia="宋体"/>
                <w:color w:val="auto"/>
                <w:szCs w:val="21"/>
                <w:lang w:val="en-US" w:eastAsia="zh-CN"/>
              </w:rPr>
            </w:pPr>
            <w:r>
              <w:rPr>
                <w:rFonts w:hint="eastAsia"/>
                <w:color w:val="auto"/>
                <w:szCs w:val="21"/>
                <w:u w:val="single"/>
                <w:lang w:val="en-US" w:eastAsia="zh-CN"/>
              </w:rPr>
              <w:t>287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环保投资占比（</w:t>
            </w:r>
            <w:r>
              <w:rPr>
                <w:rFonts w:ascii="宋体" w:hAnsi="宋体" w:cs="宋体"/>
                <w:color w:val="auto"/>
                <w:szCs w:val="21"/>
              </w:rPr>
              <w:t>%</w:t>
            </w:r>
            <w:r>
              <w:rPr>
                <w:rFonts w:hint="eastAsia" w:ascii="宋体" w:hAnsi="宋体" w:cs="宋体"/>
                <w:color w:val="auto"/>
                <w:szCs w:val="21"/>
              </w:rPr>
              <w:t>）</w:t>
            </w:r>
          </w:p>
        </w:tc>
        <w:tc>
          <w:tcPr>
            <w:tcW w:w="1637" w:type="dxa"/>
            <w:vAlign w:val="center"/>
          </w:tcPr>
          <w:p>
            <w:pPr>
              <w:adjustRightInd w:val="0"/>
              <w:snapToGrid w:val="0"/>
              <w:jc w:val="center"/>
              <w:rPr>
                <w:rFonts w:hint="default" w:eastAsia="宋体"/>
                <w:color w:val="auto"/>
                <w:szCs w:val="21"/>
                <w:lang w:val="en-US" w:eastAsia="zh-CN"/>
              </w:rPr>
            </w:pPr>
            <w:r>
              <w:rPr>
                <w:rFonts w:hint="eastAsia"/>
                <w:color w:val="auto"/>
                <w:szCs w:val="21"/>
                <w:u w:val="single"/>
                <w:lang w:val="en-US" w:eastAsia="zh-CN"/>
              </w:rPr>
              <w:t>5.74</w:t>
            </w:r>
          </w:p>
        </w:tc>
        <w:tc>
          <w:tcPr>
            <w:tcW w:w="2212" w:type="dxa"/>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施工工期</w:t>
            </w:r>
          </w:p>
        </w:tc>
        <w:tc>
          <w:tcPr>
            <w:tcW w:w="2639" w:type="dxa"/>
            <w:vAlign w:val="center"/>
          </w:tcPr>
          <w:p>
            <w:pPr>
              <w:adjustRightInd w:val="0"/>
              <w:snapToGrid w:val="0"/>
              <w:jc w:val="center"/>
              <w:rPr>
                <w:color w:val="auto"/>
                <w:szCs w:val="21"/>
              </w:rPr>
            </w:pPr>
            <w:r>
              <w:rPr>
                <w:rFonts w:hint="eastAsia"/>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是否开工建设</w:t>
            </w:r>
          </w:p>
        </w:tc>
        <w:tc>
          <w:tcPr>
            <w:tcW w:w="1637" w:type="dxa"/>
            <w:vAlign w:val="center"/>
          </w:tcPr>
          <w:p>
            <w:pPr>
              <w:adjustRightInd w:val="0"/>
              <w:snapToGrid w:val="0"/>
              <w:rPr>
                <w:rFonts w:ascii="宋体" w:hAnsi="宋体" w:cs="宋体"/>
                <w:color w:val="auto"/>
                <w:szCs w:val="21"/>
              </w:rPr>
            </w:pPr>
            <w:r>
              <w:rPr>
                <w:rFonts w:hint="eastAsia" w:ascii="宋体" w:hAnsi="宋体" w:cs="宋体"/>
                <w:color w:val="auto"/>
                <w:szCs w:val="21"/>
              </w:rPr>
              <w:sym w:font="Wingdings 2" w:char="00A3"/>
            </w:r>
            <w:r>
              <w:rPr>
                <w:rFonts w:hint="eastAsia" w:ascii="宋体" w:hAnsi="宋体" w:cs="宋体"/>
                <w:color w:val="auto"/>
                <w:szCs w:val="21"/>
              </w:rPr>
              <w:t>否</w:t>
            </w:r>
          </w:p>
          <w:p>
            <w:pPr>
              <w:adjustRightInd w:val="0"/>
              <w:snapToGrid w:val="0"/>
              <w:rPr>
                <w:rFonts w:ascii="宋体" w:hAnsi="宋体" w:cs="宋体"/>
                <w:color w:val="auto"/>
                <w:szCs w:val="21"/>
              </w:rPr>
            </w:pPr>
            <w:r>
              <w:rPr>
                <w:rFonts w:hint="eastAsia" w:ascii="宋体" w:hAnsi="宋体" w:cs="宋体"/>
                <w:color w:val="auto"/>
                <w:szCs w:val="21"/>
              </w:rPr>
              <w:sym w:font="Wingdings 2" w:char="0052"/>
            </w:r>
            <w:r>
              <w:rPr>
                <w:rFonts w:hint="eastAsia" w:ascii="宋体" w:hAnsi="宋体" w:cs="宋体"/>
                <w:color w:val="auto"/>
                <w:szCs w:val="21"/>
              </w:rPr>
              <w:t>是：</w:t>
            </w:r>
            <w:r>
              <w:rPr>
                <w:rFonts w:hint="eastAsia" w:ascii="Times New Roman" w:hAnsi="Times New Roman" w:cs="Times New Roman"/>
                <w:color w:val="auto"/>
                <w:sz w:val="21"/>
                <w:szCs w:val="21"/>
                <w:u w:val="none"/>
                <w:lang w:val="en-US" w:eastAsia="zh-CN"/>
              </w:rPr>
              <w:t>项目已完成土建工程与</w:t>
            </w:r>
            <w:r>
              <w:rPr>
                <w:rFonts w:hint="eastAsia" w:cs="Times New Roman"/>
                <w:color w:val="auto"/>
                <w:sz w:val="21"/>
                <w:szCs w:val="21"/>
                <w:u w:val="none"/>
                <w:lang w:val="en-US" w:eastAsia="zh-CN"/>
              </w:rPr>
              <w:t>部分</w:t>
            </w:r>
            <w:r>
              <w:rPr>
                <w:rFonts w:hint="eastAsia" w:ascii="Times New Roman" w:hAnsi="Times New Roman" w:cs="Times New Roman"/>
                <w:color w:val="auto"/>
                <w:sz w:val="21"/>
                <w:szCs w:val="21"/>
                <w:u w:val="none"/>
                <w:lang w:val="en-US" w:eastAsia="zh-CN"/>
              </w:rPr>
              <w:t>设备安装调试，但未正常运行</w:t>
            </w:r>
            <w:r>
              <w:rPr>
                <w:rFonts w:hint="eastAsia" w:cs="Times New Roman"/>
                <w:color w:val="auto"/>
                <w:sz w:val="21"/>
                <w:szCs w:val="21"/>
                <w:u w:val="none"/>
                <w:lang w:val="en-US" w:eastAsia="zh-CN"/>
              </w:rPr>
              <w:t>。</w:t>
            </w:r>
          </w:p>
        </w:tc>
        <w:tc>
          <w:tcPr>
            <w:tcW w:w="2212" w:type="dxa"/>
            <w:tcMar>
              <w:top w:w="16" w:type="dxa"/>
              <w:left w:w="16" w:type="dxa"/>
              <w:right w:w="16" w:type="dxa"/>
            </w:tcMar>
            <w:vAlign w:val="center"/>
          </w:tcPr>
          <w:p>
            <w:pPr>
              <w:adjustRightInd w:val="0"/>
              <w:snapToGrid w:val="0"/>
              <w:jc w:val="center"/>
              <w:rPr>
                <w:rFonts w:ascii="宋体" w:hAnsi="宋体" w:cs="宋体"/>
                <w:color w:val="auto"/>
                <w:spacing w:val="-6"/>
                <w:szCs w:val="21"/>
              </w:rPr>
            </w:pPr>
            <w:r>
              <w:rPr>
                <w:rFonts w:hint="eastAsia" w:ascii="宋体" w:hAnsi="宋体" w:cs="宋体"/>
                <w:color w:val="auto"/>
                <w:spacing w:val="-6"/>
                <w:szCs w:val="21"/>
              </w:rPr>
              <w:t>用地（用海）</w:t>
            </w:r>
          </w:p>
          <w:p>
            <w:pPr>
              <w:adjustRightInd w:val="0"/>
              <w:snapToGrid w:val="0"/>
              <w:jc w:val="center"/>
              <w:rPr>
                <w:rFonts w:ascii="宋体" w:hAnsi="宋体" w:cs="宋体"/>
                <w:color w:val="auto"/>
                <w:szCs w:val="21"/>
              </w:rPr>
            </w:pPr>
            <w:r>
              <w:rPr>
                <w:rFonts w:hint="eastAsia" w:ascii="宋体" w:hAnsi="宋体" w:cs="宋体"/>
                <w:color w:val="auto"/>
                <w:spacing w:val="-6"/>
                <w:szCs w:val="21"/>
              </w:rPr>
              <w:t>面积（</w:t>
            </w:r>
            <w:r>
              <w:rPr>
                <w:rFonts w:ascii="宋体" w:hAnsi="宋体" w:cs="宋体"/>
                <w:color w:val="auto"/>
                <w:spacing w:val="-6"/>
                <w:szCs w:val="21"/>
              </w:rPr>
              <w:t>m</w:t>
            </w:r>
            <w:r>
              <w:rPr>
                <w:rFonts w:ascii="宋体" w:hAnsi="宋体" w:cs="宋体"/>
                <w:color w:val="auto"/>
                <w:spacing w:val="-6"/>
                <w:szCs w:val="21"/>
                <w:vertAlign w:val="superscript"/>
              </w:rPr>
              <w:t>2</w:t>
            </w:r>
            <w:r>
              <w:rPr>
                <w:rFonts w:hint="eastAsia" w:ascii="宋体" w:hAnsi="宋体" w:cs="宋体"/>
                <w:color w:val="auto"/>
                <w:spacing w:val="-6"/>
                <w:szCs w:val="21"/>
              </w:rPr>
              <w:t>）</w:t>
            </w:r>
          </w:p>
        </w:tc>
        <w:tc>
          <w:tcPr>
            <w:tcW w:w="2639" w:type="dxa"/>
            <w:vAlign w:val="center"/>
          </w:tcPr>
          <w:p>
            <w:pPr>
              <w:adjustRightInd w:val="0"/>
              <w:snapToGrid w:val="0"/>
              <w:jc w:val="center"/>
              <w:rPr>
                <w:rFonts w:hint="default" w:eastAsia="宋体"/>
                <w:color w:val="auto"/>
                <w:szCs w:val="21"/>
                <w:lang w:val="en-US" w:eastAsia="zh-CN"/>
              </w:rPr>
            </w:pPr>
            <w:r>
              <w:rPr>
                <w:rFonts w:hint="default" w:eastAsia="宋体"/>
                <w:color w:val="auto"/>
                <w:szCs w:val="21"/>
                <w:lang w:val="en-US" w:eastAsia="zh-CN"/>
              </w:rPr>
              <w:t>29278.7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382" w:type="dxa"/>
            <w:vAlign w:val="center"/>
          </w:tcPr>
          <w:p>
            <w:pPr>
              <w:autoSpaceDE w:val="0"/>
              <w:autoSpaceDN w:val="0"/>
              <w:adjustRightInd w:val="0"/>
              <w:snapToGrid w:val="0"/>
              <w:jc w:val="center"/>
              <w:rPr>
                <w:rFonts w:ascii="宋体" w:hAnsi="宋体" w:cs="宋体"/>
                <w:color w:val="auto"/>
                <w:kern w:val="0"/>
                <w:szCs w:val="21"/>
              </w:rPr>
            </w:pPr>
            <w:r>
              <w:rPr>
                <w:rFonts w:hint="eastAsia" w:ascii="宋体" w:hAnsi="宋体" w:cs="宋体"/>
                <w:color w:val="auto"/>
                <w:kern w:val="0"/>
                <w:szCs w:val="21"/>
              </w:rPr>
              <w:t>专项评价设置情况</w:t>
            </w:r>
          </w:p>
        </w:tc>
        <w:tc>
          <w:tcPr>
            <w:tcW w:w="64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both"/>
              <w:textAlignment w:val="auto"/>
              <w:rPr>
                <w:rFonts w:ascii="宋体" w:hAnsi="宋体" w:cs="宋体"/>
                <w:color w:val="auto"/>
                <w:kern w:val="0"/>
                <w:sz w:val="21"/>
                <w:szCs w:val="21"/>
              </w:rPr>
            </w:pPr>
            <w:r>
              <w:rPr>
                <w:color w:val="auto"/>
                <w:sz w:val="21"/>
                <w:szCs w:val="21"/>
              </w:rPr>
              <w:t>本项目排放的</w:t>
            </w:r>
            <w:r>
              <w:rPr>
                <w:rFonts w:hint="eastAsia"/>
                <w:color w:val="auto"/>
                <w:sz w:val="21"/>
                <w:szCs w:val="21"/>
                <w:lang w:val="en-US" w:eastAsia="zh-CN"/>
              </w:rPr>
              <w:t>废气</w:t>
            </w:r>
            <w:r>
              <w:rPr>
                <w:color w:val="auto"/>
                <w:sz w:val="21"/>
                <w:szCs w:val="21"/>
              </w:rPr>
              <w:t>污染物中有苯并</w:t>
            </w:r>
            <w:r>
              <w:rPr>
                <w:rFonts w:eastAsia="Times New Roman"/>
                <w:color w:val="auto"/>
                <w:sz w:val="21"/>
                <w:szCs w:val="21"/>
              </w:rPr>
              <w:t>[a]</w:t>
            </w:r>
            <w:r>
              <w:rPr>
                <w:color w:val="auto"/>
                <w:sz w:val="21"/>
                <w:szCs w:val="21"/>
              </w:rPr>
              <w:t>芘，</w:t>
            </w:r>
            <w:r>
              <w:rPr>
                <w:rFonts w:hint="eastAsia"/>
                <w:color w:val="auto"/>
                <w:sz w:val="21"/>
                <w:szCs w:val="21"/>
                <w:lang w:val="en-US" w:eastAsia="zh-CN"/>
              </w:rPr>
              <w:t>但是项目周边</w:t>
            </w:r>
            <w:r>
              <w:rPr>
                <w:rFonts w:eastAsia="Times New Roman"/>
                <w:color w:val="auto"/>
                <w:sz w:val="21"/>
                <w:szCs w:val="21"/>
              </w:rPr>
              <w:t>500m</w:t>
            </w:r>
            <w:r>
              <w:rPr>
                <w:color w:val="auto"/>
                <w:sz w:val="21"/>
                <w:szCs w:val="21"/>
              </w:rPr>
              <w:t>范围内</w:t>
            </w:r>
            <w:r>
              <w:rPr>
                <w:rFonts w:hint="eastAsia"/>
                <w:color w:val="auto"/>
                <w:sz w:val="21"/>
                <w:szCs w:val="21"/>
                <w:lang w:val="en-US" w:eastAsia="zh-CN"/>
              </w:rPr>
              <w:t>无较集中式</w:t>
            </w:r>
            <w:r>
              <w:rPr>
                <w:color w:val="auto"/>
                <w:sz w:val="21"/>
                <w:szCs w:val="21"/>
              </w:rPr>
              <w:t>居民区，因此</w:t>
            </w:r>
            <w:r>
              <w:rPr>
                <w:rFonts w:hint="eastAsia"/>
                <w:color w:val="auto"/>
                <w:sz w:val="21"/>
                <w:szCs w:val="21"/>
                <w:lang w:val="en-US" w:eastAsia="zh-CN"/>
              </w:rPr>
              <w:t>无需</w:t>
            </w:r>
            <w:r>
              <w:rPr>
                <w:color w:val="auto"/>
                <w:sz w:val="21"/>
                <w:szCs w:val="21"/>
              </w:rPr>
              <w:t>设置大气专项评价。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382" w:type="dxa"/>
            <w:vAlign w:val="center"/>
          </w:tcPr>
          <w:p>
            <w:pPr>
              <w:autoSpaceDE w:val="0"/>
              <w:autoSpaceDN w:val="0"/>
              <w:adjustRightInd w:val="0"/>
              <w:snapToGrid w:val="0"/>
              <w:jc w:val="center"/>
              <w:rPr>
                <w:rFonts w:ascii="宋体" w:hAnsi="宋体" w:cs="宋体"/>
                <w:color w:val="auto"/>
                <w:kern w:val="0"/>
                <w:szCs w:val="21"/>
              </w:rPr>
            </w:pPr>
            <w:r>
              <w:rPr>
                <w:rFonts w:hint="eastAsia" w:ascii="宋体" w:hAnsi="宋体" w:cs="宋体"/>
                <w:color w:val="auto"/>
                <w:szCs w:val="21"/>
              </w:rPr>
              <w:t>规划情况</w:t>
            </w:r>
          </w:p>
        </w:tc>
        <w:tc>
          <w:tcPr>
            <w:tcW w:w="64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cs="宋体"/>
                <w:color w:val="auto"/>
                <w:kern w:val="0"/>
                <w:sz w:val="21"/>
                <w:szCs w:val="21"/>
              </w:rPr>
            </w:pPr>
            <w:r>
              <w:rPr>
                <w:rFonts w:hint="default" w:ascii="Times New Roman" w:hAnsi="Times New Roman" w:cs="宋体"/>
                <w:color w:val="auto"/>
                <w:kern w:val="0"/>
                <w:sz w:val="21"/>
                <w:szCs w:val="21"/>
              </w:rPr>
              <w:t>规划名称：《湖南邵东经济开发区调区扩区建设规划（2018-2025）》</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ascii="宋体" w:hAnsi="宋体" w:cs="宋体"/>
                <w:color w:val="auto"/>
                <w:kern w:val="0"/>
                <w:sz w:val="21"/>
                <w:szCs w:val="21"/>
              </w:rPr>
            </w:pPr>
            <w:r>
              <w:rPr>
                <w:rFonts w:hint="eastAsia" w:cs="宋体"/>
                <w:color w:val="auto"/>
                <w:kern w:val="0"/>
                <w:sz w:val="21"/>
                <w:szCs w:val="21"/>
                <w:lang w:val="en-US" w:eastAsia="zh-CN"/>
              </w:rPr>
              <w:t>规划</w:t>
            </w:r>
            <w:r>
              <w:rPr>
                <w:rFonts w:hint="default" w:ascii="Times New Roman" w:hAnsi="Times New Roman" w:cs="宋体"/>
                <w:color w:val="auto"/>
                <w:kern w:val="0"/>
                <w:sz w:val="21"/>
                <w:szCs w:val="21"/>
              </w:rPr>
              <w:t>审批机关：邵东县人民政府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规划环境影响</w:t>
            </w:r>
          </w:p>
          <w:p>
            <w:pPr>
              <w:adjustRightInd w:val="0"/>
              <w:snapToGrid w:val="0"/>
              <w:jc w:val="center"/>
              <w:rPr>
                <w:rFonts w:ascii="宋体" w:hAnsi="宋体" w:cs="宋体"/>
                <w:color w:val="auto"/>
                <w:kern w:val="0"/>
                <w:szCs w:val="21"/>
              </w:rPr>
            </w:pPr>
            <w:r>
              <w:rPr>
                <w:rFonts w:hint="eastAsia" w:ascii="宋体" w:hAnsi="宋体" w:cs="宋体"/>
                <w:color w:val="auto"/>
                <w:szCs w:val="21"/>
              </w:rPr>
              <w:t>评价情况</w:t>
            </w:r>
          </w:p>
        </w:tc>
        <w:tc>
          <w:tcPr>
            <w:tcW w:w="6488" w:type="dxa"/>
            <w:gridSpan w:val="3"/>
            <w:vAlign w:val="center"/>
          </w:tcPr>
          <w:p>
            <w:pPr>
              <w:autoSpaceDE w:val="0"/>
              <w:autoSpaceDN w:val="0"/>
              <w:adjustRightInd w:val="0"/>
              <w:snapToGrid w:val="0"/>
              <w:spacing w:line="360" w:lineRule="auto"/>
              <w:rPr>
                <w:rFonts w:hint="eastAsia" w:hAnsi="宋体"/>
                <w:snapToGrid w:val="0"/>
                <w:color w:val="auto"/>
                <w:sz w:val="21"/>
                <w:szCs w:val="21"/>
                <w:lang w:val="zh-CN"/>
              </w:rPr>
            </w:pPr>
            <w:r>
              <w:rPr>
                <w:rFonts w:hint="eastAsia" w:hAnsi="宋体"/>
                <w:snapToGrid w:val="0"/>
                <w:color w:val="auto"/>
                <w:sz w:val="21"/>
                <w:szCs w:val="21"/>
                <w:lang w:val="zh-CN"/>
              </w:rPr>
              <w:t>规划环境影响评价文件名称：《湖南邵东经济开发区调区扩区规划环境影响报告书》</w:t>
            </w:r>
          </w:p>
          <w:p>
            <w:pPr>
              <w:autoSpaceDE w:val="0"/>
              <w:autoSpaceDN w:val="0"/>
              <w:adjustRightInd w:val="0"/>
              <w:snapToGrid w:val="0"/>
              <w:spacing w:line="360" w:lineRule="auto"/>
              <w:rPr>
                <w:rFonts w:hint="eastAsia" w:hAnsi="宋体"/>
                <w:snapToGrid w:val="0"/>
                <w:color w:val="auto"/>
                <w:sz w:val="21"/>
                <w:szCs w:val="21"/>
                <w:lang w:val="zh-CN"/>
              </w:rPr>
            </w:pPr>
            <w:r>
              <w:rPr>
                <w:rFonts w:hint="eastAsia" w:hAnsi="宋体"/>
                <w:snapToGrid w:val="0"/>
                <w:color w:val="auto"/>
                <w:sz w:val="21"/>
                <w:szCs w:val="21"/>
                <w:lang w:val="zh-CN"/>
              </w:rPr>
              <w:t>召集审查机关：湖南省生态环境厅</w:t>
            </w:r>
          </w:p>
          <w:p>
            <w:pPr>
              <w:autoSpaceDE w:val="0"/>
              <w:autoSpaceDN w:val="0"/>
              <w:adjustRightInd w:val="0"/>
              <w:snapToGrid w:val="0"/>
              <w:spacing w:line="360" w:lineRule="auto"/>
              <w:rPr>
                <w:rFonts w:ascii="宋体" w:hAnsi="宋体" w:cs="宋体"/>
                <w:color w:val="auto"/>
                <w:kern w:val="0"/>
                <w:sz w:val="21"/>
                <w:szCs w:val="21"/>
              </w:rPr>
            </w:pPr>
            <w:r>
              <w:rPr>
                <w:rFonts w:hint="eastAsia" w:hAnsi="宋体"/>
                <w:snapToGrid w:val="0"/>
                <w:color w:val="auto"/>
                <w:sz w:val="21"/>
                <w:szCs w:val="21"/>
                <w:lang w:val="zh-CN"/>
              </w:rPr>
              <w:t>审查文件名称及文号：</w:t>
            </w:r>
            <w:r>
              <w:rPr>
                <w:rFonts w:hint="eastAsia"/>
                <w:color w:val="auto"/>
                <w:u w:val="single"/>
              </w:rPr>
              <w:t>湖南省生态环境厅关于《湖南邵东经济开发区调区扩区规划环境影响报告书》审查意见的函</w:t>
            </w:r>
            <w:r>
              <w:rPr>
                <w:rFonts w:hint="eastAsia" w:hAnsi="宋体"/>
                <w:snapToGrid w:val="0"/>
                <w:color w:val="auto"/>
                <w:sz w:val="21"/>
                <w:szCs w:val="21"/>
                <w:u w:val="single"/>
                <w:lang w:val="zh-CN"/>
              </w:rPr>
              <w:t>（[2020]9号）</w:t>
            </w:r>
            <w:r>
              <w:rPr>
                <w:rFonts w:hint="eastAsia" w:hAnsi="宋体"/>
                <w:snapToGrid w:val="0"/>
                <w:color w:val="auto"/>
                <w:sz w:val="21"/>
                <w:szCs w:val="21"/>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ascii="宋体" w:hAnsi="宋体" w:cs="宋体"/>
                <w:color w:val="auto"/>
                <w:kern w:val="0"/>
                <w:szCs w:val="21"/>
              </w:rPr>
            </w:pPr>
            <w:r>
              <w:rPr>
                <w:rFonts w:hint="eastAsia" w:ascii="宋体" w:hAnsi="宋体" w:cs="宋体"/>
                <w:color w:val="auto"/>
                <w:kern w:val="0"/>
                <w:szCs w:val="21"/>
              </w:rPr>
              <w:t>规划及规划环境</w:t>
            </w:r>
          </w:p>
          <w:p>
            <w:pPr>
              <w:autoSpaceDE w:val="0"/>
              <w:autoSpaceDN w:val="0"/>
              <w:adjustRightInd w:val="0"/>
              <w:snapToGrid w:val="0"/>
              <w:jc w:val="center"/>
              <w:rPr>
                <w:rFonts w:ascii="宋体" w:hAnsi="宋体" w:cs="宋体"/>
                <w:color w:val="auto"/>
                <w:kern w:val="0"/>
                <w:szCs w:val="21"/>
              </w:rPr>
            </w:pPr>
            <w:r>
              <w:rPr>
                <w:rFonts w:hint="eastAsia" w:ascii="宋体" w:hAnsi="宋体" w:cs="宋体"/>
                <w:color w:val="auto"/>
                <w:kern w:val="0"/>
                <w:szCs w:val="21"/>
              </w:rPr>
              <w:t>影响评价符合性分析</w:t>
            </w:r>
          </w:p>
        </w:tc>
        <w:tc>
          <w:tcPr>
            <w:tcW w:w="6488" w:type="dxa"/>
            <w:gridSpan w:val="3"/>
            <w:vAlign w:val="center"/>
          </w:tcPr>
          <w:p>
            <w:pPr>
              <w:spacing w:line="360" w:lineRule="auto"/>
              <w:rPr>
                <w:rFonts w:hint="eastAsia" w:hAnsiTheme="minorEastAsia" w:eastAsiaTheme="minorEastAsia"/>
                <w:b/>
                <w:color w:val="auto"/>
                <w:sz w:val="21"/>
                <w:szCs w:val="21"/>
                <w:lang w:val="en-US" w:eastAsia="zh-CN"/>
              </w:rPr>
            </w:pPr>
            <w:bookmarkStart w:id="4" w:name="_Toc338677106"/>
            <w:bookmarkStart w:id="5" w:name="_Toc338676198"/>
            <w:r>
              <w:rPr>
                <w:rFonts w:hint="eastAsia" w:hAnsiTheme="minorEastAsia" w:eastAsiaTheme="minorEastAsia"/>
                <w:b/>
                <w:color w:val="auto"/>
                <w:sz w:val="21"/>
                <w:szCs w:val="21"/>
                <w:lang w:val="en-US" w:eastAsia="zh-CN"/>
              </w:rPr>
              <w:t>1</w:t>
            </w:r>
            <w:r>
              <w:rPr>
                <w:rFonts w:hint="eastAsia" w:hAnsiTheme="minorEastAsia" w:eastAsiaTheme="minorEastAsia"/>
                <w:b/>
                <w:color w:val="auto"/>
                <w:sz w:val="21"/>
                <w:szCs w:val="21"/>
                <w:lang w:val="en-GB" w:eastAsia="zh-CN"/>
              </w:rPr>
              <w:t>、</w:t>
            </w:r>
            <w:r>
              <w:rPr>
                <w:rFonts w:hint="eastAsia" w:hAnsiTheme="minorEastAsia" w:eastAsiaTheme="minorEastAsia"/>
                <w:b/>
                <w:color w:val="auto"/>
                <w:sz w:val="21"/>
                <w:szCs w:val="21"/>
                <w:lang w:val="en-US" w:eastAsia="zh-CN"/>
              </w:rPr>
              <w:t>规划</w:t>
            </w:r>
            <w:r>
              <w:rPr>
                <w:rFonts w:hint="eastAsia" w:hAnsiTheme="minorEastAsia" w:eastAsiaTheme="minorEastAsia"/>
                <w:b/>
                <w:color w:val="auto"/>
                <w:sz w:val="21"/>
                <w:szCs w:val="21"/>
                <w:lang w:val="en-GB"/>
              </w:rPr>
              <w:t>符合性</w:t>
            </w:r>
            <w:r>
              <w:rPr>
                <w:rFonts w:hint="eastAsia" w:hAnsiTheme="minorEastAsia" w:eastAsiaTheme="minorEastAsia"/>
                <w:b/>
                <w:color w:val="auto"/>
                <w:sz w:val="21"/>
                <w:szCs w:val="21"/>
                <w:lang w:val="en-US" w:eastAsia="zh-CN"/>
              </w:rPr>
              <w:t>分析</w:t>
            </w:r>
          </w:p>
          <w:p>
            <w:pPr>
              <w:topLinePunct/>
              <w:spacing w:line="360" w:lineRule="auto"/>
              <w:ind w:firstLine="420" w:firstLineChars="200"/>
              <w:rPr>
                <w:rFonts w:hint="eastAsia"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根据《邵东县人民政府常务会议纪要》</w:t>
            </w:r>
            <w:r>
              <w:rPr>
                <w:rFonts w:hint="eastAsia" w:cs="Times New Roman"/>
                <w:color w:val="auto"/>
                <w:sz w:val="21"/>
                <w:szCs w:val="21"/>
                <w:lang w:val="zh-CN"/>
              </w:rPr>
              <w:t>（</w:t>
            </w:r>
            <w:r>
              <w:rPr>
                <w:rFonts w:hint="eastAsia" w:cs="Times New Roman"/>
                <w:color w:val="auto"/>
                <w:sz w:val="21"/>
                <w:szCs w:val="21"/>
                <w:lang w:val="en-US" w:eastAsia="zh-CN"/>
              </w:rPr>
              <w:t>附件2</w:t>
            </w:r>
            <w:r>
              <w:rPr>
                <w:rFonts w:hint="eastAsia" w:cs="Times New Roman"/>
                <w:color w:val="auto"/>
                <w:sz w:val="21"/>
                <w:szCs w:val="21"/>
                <w:lang w:val="zh-CN"/>
              </w:rPr>
              <w:t>）</w:t>
            </w:r>
            <w:r>
              <w:rPr>
                <w:rFonts w:hint="default" w:ascii="Times New Roman" w:hAnsi="Times New Roman" w:cs="Times New Roman"/>
                <w:color w:val="auto"/>
                <w:sz w:val="21"/>
                <w:szCs w:val="21"/>
                <w:lang w:val="zh-CN"/>
              </w:rPr>
              <w:t>，邵东县人民政府同意在生态产业园高新技术企业园区外建设三龙沥青混凝土搅拌站，并作为邵东县重点建设项目；根据《湖南省邵东生态产业园招商引资合同书》</w:t>
            </w:r>
            <w:r>
              <w:rPr>
                <w:rFonts w:hint="eastAsia" w:cs="Times New Roman"/>
                <w:color w:val="auto"/>
                <w:sz w:val="21"/>
                <w:szCs w:val="21"/>
                <w:lang w:val="zh-CN"/>
              </w:rPr>
              <w:t>（</w:t>
            </w:r>
            <w:r>
              <w:rPr>
                <w:rFonts w:hint="eastAsia" w:cs="Times New Roman"/>
                <w:color w:val="auto"/>
                <w:sz w:val="21"/>
                <w:szCs w:val="21"/>
                <w:lang w:val="en-US" w:eastAsia="zh-CN"/>
              </w:rPr>
              <w:t>附件3</w:t>
            </w:r>
            <w:r>
              <w:rPr>
                <w:rFonts w:hint="eastAsia" w:cs="Times New Roman"/>
                <w:color w:val="auto"/>
                <w:sz w:val="21"/>
                <w:szCs w:val="21"/>
                <w:lang w:val="zh-CN"/>
              </w:rPr>
              <w:t>）</w:t>
            </w:r>
            <w:r>
              <w:rPr>
                <w:rFonts w:hint="default" w:ascii="Times New Roman" w:hAnsi="Times New Roman" w:cs="Times New Roman"/>
                <w:color w:val="auto"/>
                <w:sz w:val="21"/>
                <w:szCs w:val="21"/>
                <w:lang w:val="zh-CN"/>
              </w:rPr>
              <w:t>，该项目土地用途为工业用地</w:t>
            </w:r>
            <w:r>
              <w:rPr>
                <w:rFonts w:hint="eastAsia" w:ascii="Times New Roman" w:hAnsi="Times New Roman" w:cs="Times New Roman"/>
                <w:color w:val="auto"/>
                <w:sz w:val="21"/>
                <w:szCs w:val="21"/>
                <w:lang w:val="zh-CN"/>
              </w:rPr>
              <w:t>。</w:t>
            </w:r>
          </w:p>
          <w:p>
            <w:pPr>
              <w:pStyle w:val="61"/>
              <w:snapToGrid w:val="0"/>
              <w:spacing w:line="360" w:lineRule="auto"/>
              <w:ind w:firstLine="480"/>
              <w:rPr>
                <w:color w:val="auto"/>
                <w:kern w:val="0"/>
                <w:sz w:val="21"/>
                <w:szCs w:val="21"/>
                <w:u w:val="single"/>
              </w:rPr>
            </w:pPr>
            <w:r>
              <w:rPr>
                <w:rFonts w:hint="default" w:ascii="Times New Roman" w:hAnsi="Times New Roman" w:cs="Times New Roman"/>
                <w:color w:val="auto"/>
                <w:sz w:val="21"/>
                <w:szCs w:val="21"/>
                <w:u w:val="single"/>
                <w:lang w:val="zh-CN"/>
              </w:rPr>
              <w:t>本项目</w:t>
            </w:r>
            <w:r>
              <w:rPr>
                <w:rFonts w:hint="default" w:ascii="Times New Roman" w:hAnsi="Times New Roman" w:cs="Times New Roman"/>
                <w:color w:val="auto"/>
                <w:kern w:val="0"/>
                <w:sz w:val="21"/>
                <w:szCs w:val="21"/>
                <w:u w:val="single"/>
              </w:rPr>
              <w:t>与《湖南邵东经济开发区调区扩区建设规划（2018-2025）》（以下简称：“开发区建设规划”）的相符性分析见下表。</w:t>
            </w:r>
            <w:r>
              <w:rPr>
                <w:rFonts w:hint="eastAsia" w:ascii="Times New Roman" w:cs="Times New Roman"/>
                <w:color w:val="auto"/>
                <w:sz w:val="21"/>
                <w:szCs w:val="21"/>
                <w:u w:val="single"/>
                <w:lang w:val="en-US" w:eastAsia="zh-CN"/>
              </w:rPr>
              <w:t>经分析，项目符合</w:t>
            </w:r>
            <w:r>
              <w:rPr>
                <w:rFonts w:hint="default" w:ascii="Times New Roman" w:hAnsi="Times New Roman" w:cs="Times New Roman"/>
                <w:color w:val="auto"/>
                <w:kern w:val="0"/>
                <w:sz w:val="21"/>
                <w:szCs w:val="21"/>
                <w:u w:val="single"/>
              </w:rPr>
              <w:t>《湖南邵东经济开发区调区扩区建设规划（2018-2025）》</w:t>
            </w:r>
            <w:r>
              <w:rPr>
                <w:rFonts w:ascii="Times New Roman" w:cs="Times New Roman"/>
                <w:color w:val="auto"/>
                <w:sz w:val="21"/>
                <w:szCs w:val="21"/>
                <w:u w:val="single"/>
                <w:lang w:val="zh-CN"/>
              </w:rPr>
              <w:t>。</w:t>
            </w:r>
          </w:p>
          <w:p>
            <w:pPr>
              <w:keepNext w:val="0"/>
              <w:keepLines w:val="0"/>
              <w:pageBreakBefore w:val="0"/>
              <w:widowControl w:val="0"/>
              <w:kinsoku/>
              <w:wordWrap/>
              <w:overflowPunct/>
              <w:topLinePunct/>
              <w:autoSpaceDE/>
              <w:autoSpaceDN/>
              <w:bidi w:val="0"/>
              <w:adjustRightInd/>
              <w:snapToGrid/>
              <w:jc w:val="center"/>
              <w:textAlignment w:val="auto"/>
              <w:rPr>
                <w:b/>
                <w:bCs/>
                <w:color w:val="auto"/>
                <w:kern w:val="0"/>
                <w:sz w:val="21"/>
                <w:szCs w:val="21"/>
                <w:u w:val="single"/>
              </w:rPr>
            </w:pPr>
            <w:r>
              <w:rPr>
                <w:rFonts w:hint="eastAsia"/>
                <w:b/>
                <w:bCs/>
                <w:color w:val="auto"/>
                <w:kern w:val="0"/>
                <w:sz w:val="21"/>
                <w:szCs w:val="21"/>
                <w:u w:val="single"/>
              </w:rPr>
              <w:t>表1-</w:t>
            </w:r>
            <w:r>
              <w:rPr>
                <w:b/>
                <w:bCs/>
                <w:color w:val="auto"/>
                <w:kern w:val="0"/>
                <w:sz w:val="21"/>
                <w:szCs w:val="21"/>
                <w:u w:val="single"/>
              </w:rPr>
              <w:t xml:space="preserve">1  </w:t>
            </w:r>
            <w:r>
              <w:rPr>
                <w:rFonts w:hint="eastAsia"/>
                <w:b/>
                <w:bCs/>
                <w:color w:val="auto"/>
                <w:kern w:val="0"/>
                <w:sz w:val="21"/>
                <w:szCs w:val="21"/>
                <w:u w:val="single"/>
              </w:rPr>
              <w:t>本项目与</w:t>
            </w:r>
            <w:r>
              <w:rPr>
                <w:rFonts w:hint="eastAsia"/>
                <w:b/>
                <w:bCs/>
                <w:color w:val="auto"/>
                <w:kern w:val="0"/>
                <w:sz w:val="21"/>
                <w:szCs w:val="21"/>
                <w:u w:val="single"/>
                <w:lang w:val="en-US" w:eastAsia="zh-CN"/>
              </w:rPr>
              <w:t>邵东</w:t>
            </w:r>
            <w:r>
              <w:rPr>
                <w:rFonts w:hint="eastAsia"/>
                <w:b/>
                <w:bCs/>
                <w:color w:val="auto"/>
                <w:kern w:val="0"/>
                <w:sz w:val="21"/>
                <w:szCs w:val="21"/>
                <w:u w:val="single"/>
              </w:rPr>
              <w:t>开发区建设规划相符性分析</w:t>
            </w:r>
          </w:p>
          <w:tbl>
            <w:tblPr>
              <w:tblStyle w:val="22"/>
              <w:tblW w:w="6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38"/>
              <w:gridCol w:w="4164"/>
              <w:gridCol w:w="1128"/>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val="0"/>
                      <w:color w:val="auto"/>
                      <w:kern w:val="0"/>
                      <w:sz w:val="18"/>
                      <w:szCs w:val="18"/>
                      <w:u w:val="single"/>
                    </w:rPr>
                  </w:pPr>
                  <w:r>
                    <w:rPr>
                      <w:rFonts w:ascii="Times New Roman" w:hAnsi="Times New Roman" w:eastAsia="宋体"/>
                      <w:b w:val="0"/>
                      <w:bCs w:val="0"/>
                      <w:color w:val="auto"/>
                      <w:kern w:val="0"/>
                      <w:sz w:val="18"/>
                      <w:szCs w:val="18"/>
                      <w:u w:val="single"/>
                    </w:rPr>
                    <w:t>序号</w:t>
                  </w:r>
                </w:p>
              </w:tc>
              <w:tc>
                <w:tcPr>
                  <w:tcW w:w="41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val="0"/>
                      <w:color w:val="auto"/>
                      <w:kern w:val="0"/>
                      <w:sz w:val="18"/>
                      <w:szCs w:val="18"/>
                      <w:u w:val="single"/>
                    </w:rPr>
                  </w:pPr>
                  <w:r>
                    <w:rPr>
                      <w:rFonts w:ascii="Times New Roman" w:hAnsi="Times New Roman" w:eastAsia="宋体"/>
                      <w:b w:val="0"/>
                      <w:bCs w:val="0"/>
                      <w:color w:val="auto"/>
                      <w:kern w:val="0"/>
                      <w:sz w:val="18"/>
                      <w:szCs w:val="18"/>
                      <w:u w:val="single"/>
                    </w:rPr>
                    <w:t>规划</w:t>
                  </w:r>
                </w:p>
              </w:tc>
              <w:tc>
                <w:tcPr>
                  <w:tcW w:w="112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val="0"/>
                      <w:color w:val="auto"/>
                      <w:kern w:val="0"/>
                      <w:sz w:val="18"/>
                      <w:szCs w:val="18"/>
                      <w:u w:val="single"/>
                    </w:rPr>
                  </w:pPr>
                  <w:r>
                    <w:rPr>
                      <w:rFonts w:ascii="Times New Roman" w:hAnsi="Times New Roman" w:eastAsia="宋体"/>
                      <w:b w:val="0"/>
                      <w:bCs w:val="0"/>
                      <w:color w:val="auto"/>
                      <w:kern w:val="0"/>
                      <w:sz w:val="18"/>
                      <w:szCs w:val="18"/>
                      <w:u w:val="single"/>
                    </w:rPr>
                    <w:t>本项目情况</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val="0"/>
                      <w:color w:val="auto"/>
                      <w:kern w:val="0"/>
                      <w:sz w:val="18"/>
                      <w:szCs w:val="18"/>
                      <w:u w:val="single"/>
                    </w:rPr>
                  </w:pPr>
                  <w:r>
                    <w:rPr>
                      <w:rFonts w:ascii="Times New Roman" w:hAnsi="Times New Roman" w:eastAsia="宋体"/>
                      <w:b w:val="0"/>
                      <w:bCs w:val="0"/>
                      <w:color w:val="auto"/>
                      <w:kern w:val="0"/>
                      <w:sz w:val="18"/>
                      <w:szCs w:val="18"/>
                      <w:u w:val="singl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33" w:hRule="atLeast"/>
                <w:jc w:val="center"/>
              </w:trPr>
              <w:tc>
                <w:tcPr>
                  <w:tcW w:w="4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kern w:val="0"/>
                      <w:sz w:val="18"/>
                      <w:szCs w:val="18"/>
                      <w:u w:val="single"/>
                    </w:rPr>
                  </w:pPr>
                  <w:r>
                    <w:rPr>
                      <w:rFonts w:hint="eastAsia" w:ascii="Times New Roman" w:hAnsi="Times New Roman" w:eastAsia="宋体"/>
                      <w:color w:val="auto"/>
                      <w:kern w:val="0"/>
                      <w:sz w:val="18"/>
                      <w:szCs w:val="18"/>
                      <w:u w:val="single"/>
                    </w:rPr>
                    <w:t>1</w:t>
                  </w:r>
                </w:p>
              </w:tc>
              <w:tc>
                <w:tcPr>
                  <w:tcW w:w="41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ascii="Times New Roman" w:hAnsi="Times New Roman" w:eastAsia="宋体"/>
                      <w:color w:val="auto"/>
                      <w:kern w:val="0"/>
                      <w:sz w:val="18"/>
                      <w:szCs w:val="18"/>
                      <w:u w:val="single"/>
                    </w:rPr>
                  </w:pPr>
                  <w:r>
                    <w:rPr>
                      <w:rFonts w:ascii="Times New Roman" w:hAnsi="Times New Roman" w:eastAsia="宋体"/>
                      <w:color w:val="auto"/>
                      <w:kern w:val="0"/>
                      <w:sz w:val="18"/>
                      <w:szCs w:val="18"/>
                      <w:u w:val="single"/>
                    </w:rPr>
                    <w:t>调区扩区所在地选在邵东县东南面即兴隆工业区，调区扩区后，邵东经济开发区总规划用地面积为446.72hm</w:t>
                  </w:r>
                  <w:r>
                    <w:rPr>
                      <w:rFonts w:hint="eastAsia" w:ascii="Times New Roman" w:hAnsi="Times New Roman" w:eastAsia="宋体"/>
                      <w:color w:val="auto"/>
                      <w:kern w:val="0"/>
                      <w:sz w:val="18"/>
                      <w:szCs w:val="18"/>
                      <w:u w:val="single"/>
                      <w:vertAlign w:val="superscript"/>
                    </w:rPr>
                    <w:t>2</w:t>
                  </w:r>
                  <w:r>
                    <w:rPr>
                      <w:rFonts w:ascii="Times New Roman" w:hAnsi="Times New Roman" w:eastAsia="宋体"/>
                      <w:color w:val="auto"/>
                      <w:kern w:val="0"/>
                      <w:sz w:val="18"/>
                      <w:szCs w:val="18"/>
                      <w:u w:val="single"/>
                    </w:rPr>
                    <w:t>，分为二个区块，区块一具体范围为东至兴隆路、利隆路，西至绿汀大道、金声路、连云路，南至茂盛大道，北至人民路，规划范围用地面积约395.97hm</w:t>
                  </w:r>
                  <w:r>
                    <w:rPr>
                      <w:rFonts w:hint="eastAsia" w:ascii="Times New Roman" w:hAnsi="Times New Roman" w:eastAsia="宋体"/>
                      <w:color w:val="auto"/>
                      <w:kern w:val="0"/>
                      <w:sz w:val="18"/>
                      <w:szCs w:val="18"/>
                      <w:u w:val="single"/>
                      <w:vertAlign w:val="superscript"/>
                    </w:rPr>
                    <w:t>2</w:t>
                  </w:r>
                  <w:r>
                    <w:rPr>
                      <w:rFonts w:ascii="Times New Roman" w:hAnsi="Times New Roman" w:eastAsia="宋体"/>
                      <w:color w:val="auto"/>
                      <w:kern w:val="0"/>
                      <w:sz w:val="18"/>
                      <w:szCs w:val="18"/>
                      <w:u w:val="single"/>
                    </w:rPr>
                    <w:t>，区块二具体范围为东至虹桥路，西至白杨路，南至衡宝路，北至人民路，规划范围用地面积约50.75hm</w:t>
                  </w:r>
                  <w:r>
                    <w:rPr>
                      <w:rFonts w:hint="eastAsia" w:ascii="Times New Roman" w:hAnsi="Times New Roman" w:eastAsia="宋体"/>
                      <w:color w:val="auto"/>
                      <w:kern w:val="0"/>
                      <w:sz w:val="18"/>
                      <w:szCs w:val="18"/>
                      <w:u w:val="single"/>
                      <w:vertAlign w:val="superscript"/>
                    </w:rPr>
                    <w:t>2</w:t>
                  </w:r>
                  <w:r>
                    <w:rPr>
                      <w:rFonts w:ascii="Times New Roman" w:hAnsi="Times New Roman" w:eastAsia="宋体"/>
                      <w:color w:val="auto"/>
                      <w:kern w:val="0"/>
                      <w:sz w:val="18"/>
                      <w:szCs w:val="18"/>
                      <w:u w:val="single"/>
                    </w:rPr>
                    <w:t>，其中：调区面积357.07hm</w:t>
                  </w:r>
                  <w:r>
                    <w:rPr>
                      <w:rFonts w:hint="eastAsia" w:ascii="Times New Roman" w:hAnsi="Times New Roman" w:eastAsia="宋体"/>
                      <w:color w:val="auto"/>
                      <w:kern w:val="0"/>
                      <w:sz w:val="18"/>
                      <w:szCs w:val="18"/>
                      <w:u w:val="single"/>
                      <w:vertAlign w:val="superscript"/>
                    </w:rPr>
                    <w:t>2</w:t>
                  </w:r>
                  <w:r>
                    <w:rPr>
                      <w:rFonts w:ascii="Times New Roman" w:hAnsi="Times New Roman" w:eastAsia="宋体"/>
                      <w:color w:val="auto"/>
                      <w:kern w:val="0"/>
                      <w:sz w:val="18"/>
                      <w:szCs w:val="18"/>
                      <w:u w:val="single"/>
                    </w:rPr>
                    <w:t>（将原主区一、原主区二、原主区三全部置换调入发展方向区一）、扩区面积89.65hm</w:t>
                  </w:r>
                  <w:r>
                    <w:rPr>
                      <w:rFonts w:hint="eastAsia" w:ascii="Times New Roman" w:hAnsi="Times New Roman" w:eastAsia="宋体"/>
                      <w:color w:val="auto"/>
                      <w:kern w:val="0"/>
                      <w:sz w:val="18"/>
                      <w:szCs w:val="18"/>
                      <w:u w:val="single"/>
                      <w:vertAlign w:val="superscript"/>
                    </w:rPr>
                    <w:t>2</w:t>
                  </w:r>
                  <w:r>
                    <w:rPr>
                      <w:rFonts w:ascii="Times New Roman" w:hAnsi="Times New Roman" w:eastAsia="宋体"/>
                      <w:color w:val="auto"/>
                      <w:kern w:val="0"/>
                      <w:sz w:val="18"/>
                      <w:szCs w:val="18"/>
                      <w:u w:val="single"/>
                    </w:rPr>
                    <w:t>，打造成以皮具箱包、打火机、小五金、包装印刷等为主的湖南特色轻工业振兴发展先行区，以新能源、新材料、先进装备制造、电子信息为主的省级新型工业示范区以及国家级创新服务、企业孵化、信息服务基地。</w:t>
                  </w:r>
                </w:p>
              </w:tc>
              <w:tc>
                <w:tcPr>
                  <w:tcW w:w="112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olor w:val="auto"/>
                      <w:kern w:val="0"/>
                      <w:sz w:val="18"/>
                      <w:szCs w:val="18"/>
                      <w:u w:val="single"/>
                    </w:rPr>
                  </w:pPr>
                  <w:r>
                    <w:rPr>
                      <w:rFonts w:ascii="Times New Roman" w:hAnsi="Times New Roman" w:eastAsia="宋体"/>
                      <w:color w:val="auto"/>
                      <w:kern w:val="0"/>
                      <w:sz w:val="18"/>
                      <w:szCs w:val="18"/>
                      <w:u w:val="single"/>
                    </w:rPr>
                    <w:t>本项目位于邵东市</w:t>
                  </w:r>
                  <w:r>
                    <w:rPr>
                      <w:rFonts w:hint="eastAsia" w:ascii="Times New Roman" w:hAnsi="Times New Roman" w:eastAsia="宋体"/>
                      <w:color w:val="auto"/>
                      <w:kern w:val="0"/>
                      <w:sz w:val="18"/>
                      <w:szCs w:val="18"/>
                      <w:u w:val="single"/>
                      <w:lang w:val="en-US" w:eastAsia="zh-CN"/>
                    </w:rPr>
                    <w:t>兴隆工业区</w:t>
                  </w:r>
                  <w:r>
                    <w:rPr>
                      <w:rFonts w:hint="eastAsia" w:ascii="Times New Roman" w:hAnsi="Times New Roman" w:eastAsia="宋体"/>
                      <w:color w:val="auto"/>
                      <w:kern w:val="0"/>
                      <w:sz w:val="18"/>
                      <w:szCs w:val="18"/>
                      <w:u w:val="single"/>
                      <w:lang w:eastAsia="zh-CN"/>
                    </w:rPr>
                    <w:t>，</w:t>
                  </w:r>
                  <w:r>
                    <w:rPr>
                      <w:rFonts w:ascii="Times New Roman" w:hAnsi="Times New Roman" w:eastAsia="宋体"/>
                      <w:color w:val="auto"/>
                      <w:kern w:val="0"/>
                      <w:sz w:val="18"/>
                      <w:szCs w:val="18"/>
                      <w:u w:val="single"/>
                    </w:rPr>
                    <w:t>项目</w:t>
                  </w:r>
                  <w:r>
                    <w:rPr>
                      <w:rFonts w:hint="eastAsia" w:ascii="Times New Roman" w:hAnsi="Times New Roman" w:eastAsia="宋体"/>
                      <w:color w:val="auto"/>
                      <w:kern w:val="0"/>
                      <w:sz w:val="18"/>
                      <w:szCs w:val="18"/>
                      <w:u w:val="single"/>
                      <w:lang w:val="en-US" w:eastAsia="zh-CN"/>
                    </w:rPr>
                    <w:t>生产</w:t>
                  </w:r>
                  <w:r>
                    <w:rPr>
                      <w:rFonts w:hint="eastAsia" w:ascii="Times New Roman" w:hAnsi="Times New Roman" w:cs="Times New Roman"/>
                      <w:color w:val="auto"/>
                      <w:sz w:val="18"/>
                      <w:szCs w:val="18"/>
                      <w:u w:val="single"/>
                      <w:lang w:val="en-US" w:eastAsia="zh-CN"/>
                    </w:rPr>
                    <w:t>水泥稳定土和沥青混凝土，主要为园区及周边道路建设提供材料，</w:t>
                  </w:r>
                  <w:r>
                    <w:rPr>
                      <w:rFonts w:hint="default" w:ascii="Times New Roman" w:hAnsi="Times New Roman" w:cs="Times New Roman"/>
                      <w:color w:val="auto"/>
                      <w:sz w:val="18"/>
                      <w:szCs w:val="18"/>
                      <w:u w:val="single"/>
                      <w:lang w:val="zh-CN"/>
                    </w:rPr>
                    <w:t>不属于批复中提出的限制和禁止入园项目</w:t>
                  </w:r>
                  <w:r>
                    <w:rPr>
                      <w:rFonts w:hint="eastAsia" w:ascii="Times New Roman" w:hAnsi="Times New Roman" w:eastAsia="宋体" w:cs="宋体"/>
                      <w:color w:val="auto"/>
                      <w:kern w:val="0"/>
                      <w:sz w:val="18"/>
                      <w:szCs w:val="18"/>
                      <w:u w:val="single"/>
                    </w:rPr>
                    <w:t>。</w:t>
                  </w: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kern w:val="0"/>
                      <w:sz w:val="18"/>
                      <w:szCs w:val="18"/>
                      <w:u w:val="single"/>
                    </w:rPr>
                  </w:pPr>
                  <w:r>
                    <w:rPr>
                      <w:rFonts w:ascii="Times New Roman" w:hAnsi="Times New Roman" w:eastAsia="宋体"/>
                      <w:color w:val="auto"/>
                      <w:kern w:val="0"/>
                      <w:sz w:val="18"/>
                      <w:szCs w:val="18"/>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4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kern w:val="0"/>
                      <w:sz w:val="18"/>
                      <w:szCs w:val="18"/>
                      <w:u w:val="single"/>
                    </w:rPr>
                  </w:pPr>
                  <w:r>
                    <w:rPr>
                      <w:rFonts w:hint="eastAsia" w:ascii="Times New Roman" w:hAnsi="Times New Roman" w:eastAsia="宋体"/>
                      <w:color w:val="auto"/>
                      <w:kern w:val="0"/>
                      <w:sz w:val="18"/>
                      <w:szCs w:val="18"/>
                      <w:u w:val="single"/>
                    </w:rPr>
                    <w:t>2</w:t>
                  </w:r>
                </w:p>
              </w:tc>
              <w:tc>
                <w:tcPr>
                  <w:tcW w:w="41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ascii="Times New Roman" w:hAnsi="Times New Roman" w:eastAsia="宋体"/>
                      <w:color w:val="auto"/>
                      <w:kern w:val="0"/>
                      <w:sz w:val="18"/>
                      <w:szCs w:val="18"/>
                      <w:u w:val="single"/>
                    </w:rPr>
                  </w:pPr>
                  <w:r>
                    <w:rPr>
                      <w:rFonts w:ascii="Times New Roman" w:hAnsi="Times New Roman" w:eastAsia="宋体"/>
                      <w:color w:val="auto"/>
                      <w:kern w:val="0"/>
                      <w:sz w:val="18"/>
                      <w:szCs w:val="18"/>
                      <w:u w:val="single"/>
                    </w:rPr>
                    <w:t>经开区总体布局空间结构为“两轴、两心、四组团”，“两轴”：指绿汀大道城市功能发展轴、衡宝路城市脉络发展轴2条城市发展轴线；“两心”：经开区二块生态绿地所形成的生态绿心；“四组团”：兴隆公园以东片区的东北部工业组团；兴隆公园和周边居住用地组成的服务配套组团；南部工业组团，以及西南面的服务配套组团。</w:t>
                  </w:r>
                </w:p>
              </w:tc>
              <w:tc>
                <w:tcPr>
                  <w:tcW w:w="112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kern w:val="0"/>
                      <w:sz w:val="18"/>
                      <w:szCs w:val="18"/>
                      <w:u w:val="single"/>
                    </w:rPr>
                  </w:pP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kern w:val="0"/>
                      <w:sz w:val="18"/>
                      <w:szCs w:val="18"/>
                      <w:u w:val="single"/>
                    </w:rPr>
                  </w:pPr>
                  <w:r>
                    <w:rPr>
                      <w:rFonts w:ascii="Times New Roman" w:hAnsi="Times New Roman" w:eastAsia="宋体"/>
                      <w:color w:val="auto"/>
                      <w:kern w:val="0"/>
                      <w:sz w:val="18"/>
                      <w:szCs w:val="18"/>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4" w:hRule="atLeast"/>
                <w:jc w:val="center"/>
              </w:trPr>
              <w:tc>
                <w:tcPr>
                  <w:tcW w:w="4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kern w:val="0"/>
                      <w:sz w:val="18"/>
                      <w:szCs w:val="18"/>
                      <w:u w:val="single"/>
                    </w:rPr>
                  </w:pPr>
                  <w:r>
                    <w:rPr>
                      <w:rFonts w:hint="eastAsia" w:ascii="Times New Roman" w:hAnsi="Times New Roman" w:eastAsia="宋体"/>
                      <w:color w:val="auto"/>
                      <w:kern w:val="0"/>
                      <w:sz w:val="18"/>
                      <w:szCs w:val="18"/>
                      <w:u w:val="single"/>
                    </w:rPr>
                    <w:t>3</w:t>
                  </w:r>
                </w:p>
              </w:tc>
              <w:tc>
                <w:tcPr>
                  <w:tcW w:w="41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ascii="Times New Roman" w:hAnsi="Times New Roman" w:eastAsia="宋体"/>
                      <w:color w:val="auto"/>
                      <w:kern w:val="0"/>
                      <w:sz w:val="18"/>
                      <w:szCs w:val="18"/>
                      <w:u w:val="single"/>
                    </w:rPr>
                  </w:pPr>
                  <w:r>
                    <w:rPr>
                      <w:rFonts w:ascii="Times New Roman" w:hAnsi="Times New Roman" w:eastAsia="宋体"/>
                      <w:color w:val="auto"/>
                      <w:kern w:val="0"/>
                      <w:sz w:val="18"/>
                      <w:szCs w:val="18"/>
                      <w:u w:val="single"/>
                    </w:rPr>
                    <w:t>经开区确定了三种产业基地，依次为：主导产业基地、新兴产业基地及创新服务基地。①主导产业基地：主要涵盖了小五金、打火机、箱包服装传统支柱性产业及相关配套产业。②新兴产业基地：主要涵盖了先进装备制造、电子信息等新兴产业及相关配套产业。③创新服务业基地：中小企业创新创业基地、企业孵化中心、中小企业的技术转移服务平台、信息服务平台等生产性服务业项目，为工业发展带来新的契机。</w:t>
                  </w:r>
                </w:p>
              </w:tc>
              <w:tc>
                <w:tcPr>
                  <w:tcW w:w="112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kern w:val="0"/>
                      <w:sz w:val="18"/>
                      <w:szCs w:val="18"/>
                      <w:u w:val="single"/>
                    </w:rPr>
                  </w:pPr>
                </w:p>
              </w:tc>
              <w:tc>
                <w:tcPr>
                  <w:tcW w:w="58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kern w:val="0"/>
                      <w:sz w:val="18"/>
                      <w:szCs w:val="18"/>
                      <w:u w:val="single"/>
                    </w:rPr>
                  </w:pPr>
                  <w:r>
                    <w:rPr>
                      <w:rFonts w:ascii="Times New Roman" w:hAnsi="Times New Roman" w:eastAsia="宋体"/>
                      <w:color w:val="auto"/>
                      <w:kern w:val="0"/>
                      <w:sz w:val="18"/>
                      <w:szCs w:val="18"/>
                      <w:u w:val="single"/>
                    </w:rPr>
                    <w:t>相符</w:t>
                  </w:r>
                </w:p>
              </w:tc>
            </w:tr>
          </w:tbl>
          <w:p>
            <w:pPr>
              <w:topLinePunct/>
              <w:spacing w:line="360" w:lineRule="auto"/>
              <w:ind w:firstLine="420" w:firstLineChars="200"/>
              <w:rPr>
                <w:color w:val="auto"/>
                <w:kern w:val="0"/>
                <w:szCs w:val="21"/>
                <w:u w:val="single"/>
              </w:rPr>
            </w:pPr>
            <w:r>
              <w:rPr>
                <w:rFonts w:hint="eastAsia"/>
                <w:color w:val="auto"/>
                <w:kern w:val="0"/>
                <w:szCs w:val="21"/>
                <w:u w:val="single"/>
              </w:rPr>
              <w:t>根据湘政办函[2018]15号和湘环发[2020]27号文件规定，新建工业项目须进入省级及以上园区，本项目位于湖南省邵东市兴隆工业区，为省级园区，符合要求。</w:t>
            </w:r>
          </w:p>
          <w:p>
            <w:pPr>
              <w:topLinePunct/>
              <w:spacing w:line="360" w:lineRule="auto"/>
              <w:ind w:firstLine="420" w:firstLineChars="200"/>
              <w:rPr>
                <w:color w:val="auto"/>
                <w:kern w:val="0"/>
                <w:szCs w:val="21"/>
                <w:u w:val="single"/>
              </w:rPr>
            </w:pPr>
            <w:r>
              <w:rPr>
                <w:rFonts w:hint="eastAsia"/>
                <w:color w:val="auto"/>
                <w:kern w:val="0"/>
                <w:szCs w:val="21"/>
                <w:u w:val="single"/>
              </w:rPr>
              <w:t>（1）地理位置</w:t>
            </w:r>
          </w:p>
          <w:p>
            <w:pPr>
              <w:topLinePunct/>
              <w:spacing w:line="360" w:lineRule="auto"/>
              <w:ind w:firstLine="420" w:firstLineChars="200"/>
              <w:rPr>
                <w:color w:val="auto"/>
                <w:kern w:val="0"/>
                <w:szCs w:val="21"/>
                <w:u w:val="single"/>
              </w:rPr>
            </w:pPr>
            <w:r>
              <w:rPr>
                <w:rFonts w:hint="eastAsia"/>
                <w:color w:val="auto"/>
                <w:kern w:val="0"/>
                <w:szCs w:val="21"/>
                <w:u w:val="single"/>
              </w:rPr>
              <w:t>本项目位于湖南省邵东市兴隆工业区范围，是邵东市生态产业园的组成部分，位于邵东市城东南部，规划用地范围为：东部和南部以民旺路为界，西临金声路，北以桐江为界，规划面积约7.7063km</w:t>
            </w:r>
            <w:r>
              <w:rPr>
                <w:rFonts w:hint="eastAsia"/>
                <w:color w:val="auto"/>
                <w:kern w:val="0"/>
                <w:szCs w:val="21"/>
                <w:u w:val="single"/>
                <w:vertAlign w:val="superscript"/>
              </w:rPr>
              <w:t>2</w:t>
            </w:r>
            <w:r>
              <w:rPr>
                <w:rFonts w:hint="eastAsia"/>
                <w:color w:val="auto"/>
                <w:kern w:val="0"/>
                <w:szCs w:val="21"/>
                <w:u w:val="single"/>
              </w:rPr>
              <w:t>。</w:t>
            </w:r>
          </w:p>
          <w:p>
            <w:pPr>
              <w:topLinePunct/>
              <w:spacing w:line="360" w:lineRule="auto"/>
              <w:ind w:firstLine="420" w:firstLineChars="200"/>
              <w:rPr>
                <w:color w:val="auto"/>
                <w:kern w:val="0"/>
                <w:szCs w:val="21"/>
                <w:u w:val="single"/>
              </w:rPr>
            </w:pPr>
            <w:r>
              <w:rPr>
                <w:rFonts w:hint="eastAsia"/>
                <w:color w:val="auto"/>
                <w:kern w:val="0"/>
                <w:szCs w:val="21"/>
                <w:u w:val="single"/>
              </w:rPr>
              <w:t>（2）产业定位</w:t>
            </w:r>
          </w:p>
          <w:p>
            <w:pPr>
              <w:topLinePunct/>
              <w:spacing w:line="360" w:lineRule="auto"/>
              <w:ind w:firstLine="420" w:firstLineChars="200"/>
              <w:rPr>
                <w:color w:val="auto"/>
                <w:kern w:val="0"/>
                <w:szCs w:val="21"/>
                <w:u w:val="single"/>
              </w:rPr>
            </w:pPr>
            <w:r>
              <w:rPr>
                <w:rFonts w:hint="eastAsia"/>
                <w:color w:val="auto"/>
                <w:kern w:val="0"/>
                <w:szCs w:val="21"/>
                <w:u w:val="single"/>
              </w:rPr>
              <w:t>兴隆工业区功能定位以工业制造为基础，以城市干道网络为纽带，以自然山水格局为肌理，主要布置一类、二类工业用地。产业结构类别以加工贸易、包装、新材料、电子工业、生物医药等制造业产业为主，禁止高耗水、高污染的行业入驻。规划建设成为设施完善和环境优美的沿海产业转移承接基地、先进制造业基地、城市新的经济增长区。</w:t>
            </w:r>
          </w:p>
          <w:p>
            <w:pPr>
              <w:topLinePunct/>
              <w:spacing w:line="360" w:lineRule="auto"/>
              <w:ind w:firstLine="420" w:firstLineChars="200"/>
              <w:rPr>
                <w:color w:val="auto"/>
                <w:kern w:val="0"/>
                <w:szCs w:val="21"/>
                <w:u w:val="single"/>
              </w:rPr>
            </w:pPr>
            <w:r>
              <w:rPr>
                <w:rFonts w:hint="eastAsia"/>
                <w:color w:val="auto"/>
                <w:kern w:val="0"/>
                <w:szCs w:val="21"/>
                <w:u w:val="single"/>
              </w:rPr>
              <w:t>（3）功能布局</w:t>
            </w:r>
          </w:p>
          <w:p>
            <w:pPr>
              <w:topLinePunct/>
              <w:spacing w:line="360" w:lineRule="auto"/>
              <w:ind w:firstLine="420" w:firstLineChars="200"/>
              <w:rPr>
                <w:color w:val="auto"/>
                <w:kern w:val="0"/>
                <w:szCs w:val="21"/>
                <w:u w:val="single"/>
              </w:rPr>
            </w:pPr>
            <w:r>
              <w:rPr>
                <w:rFonts w:hint="eastAsia"/>
                <w:color w:val="auto"/>
                <w:kern w:val="0"/>
                <w:szCs w:val="21"/>
                <w:u w:val="single"/>
              </w:rPr>
              <w:t>兴隆工业区总体功能布局为：“一心、一带、三轴、五组团”。</w:t>
            </w:r>
          </w:p>
          <w:p>
            <w:pPr>
              <w:topLinePunct/>
              <w:spacing w:line="360" w:lineRule="auto"/>
              <w:ind w:firstLine="420" w:firstLineChars="200"/>
              <w:rPr>
                <w:color w:val="auto"/>
                <w:kern w:val="0"/>
                <w:szCs w:val="21"/>
                <w:u w:val="single"/>
              </w:rPr>
            </w:pPr>
            <w:r>
              <w:rPr>
                <w:rFonts w:hint="eastAsia"/>
                <w:color w:val="auto"/>
                <w:kern w:val="0"/>
                <w:szCs w:val="21"/>
                <w:u w:val="single"/>
              </w:rPr>
              <w:t>“一心”：指产业与公共服务中心。主要指绿汀大道与衡宝路交叉口的兴隆产业服务及研发中心，同时附近的兴隆公园作为规划基地的开放空间，周边整合了行政办公、商业金融、产业研发等生产性服务功能和为居住提供的社区服务、农贸市场等生活配套功能。</w:t>
            </w:r>
          </w:p>
          <w:p>
            <w:pPr>
              <w:topLinePunct/>
              <w:spacing w:line="360" w:lineRule="auto"/>
              <w:ind w:firstLine="420" w:firstLineChars="200"/>
              <w:rPr>
                <w:color w:val="auto"/>
                <w:kern w:val="0"/>
                <w:szCs w:val="21"/>
                <w:u w:val="single"/>
              </w:rPr>
            </w:pPr>
            <w:r>
              <w:rPr>
                <w:rFonts w:hint="eastAsia"/>
                <w:color w:val="auto"/>
                <w:kern w:val="0"/>
                <w:szCs w:val="21"/>
                <w:u w:val="single"/>
              </w:rPr>
              <w:t>“一带”：指自然生态带。由规划工业区内若干规划保留的自然山体，以30～50m宽的绿地走廊串联而成的生态廊道，将中心绿地与周边自然环境连为一体，构建了连续的绿地开放空间。</w:t>
            </w:r>
          </w:p>
          <w:p>
            <w:pPr>
              <w:topLinePunct/>
              <w:spacing w:line="360" w:lineRule="auto"/>
              <w:ind w:firstLine="420" w:firstLineChars="200"/>
              <w:rPr>
                <w:color w:val="auto"/>
                <w:kern w:val="0"/>
                <w:szCs w:val="21"/>
                <w:u w:val="single"/>
              </w:rPr>
            </w:pPr>
            <w:r>
              <w:rPr>
                <w:rFonts w:hint="eastAsia"/>
                <w:color w:val="auto"/>
                <w:kern w:val="0"/>
                <w:szCs w:val="21"/>
                <w:u w:val="single"/>
              </w:rPr>
              <w:t>“三轴”：指城市功能景观轴、城市形象展示轴及城市产业发展轴；城市功能景观轴：绿汀大道南接衡邵高速，北接规划的里安综合区，是规划工业区南北向主要的交通联系通道之一，两侧由北向南分布居住生活、商务办区、科技研发、工业产业等主要功能区。</w:t>
            </w:r>
          </w:p>
          <w:p>
            <w:pPr>
              <w:topLinePunct/>
              <w:spacing w:line="360" w:lineRule="auto"/>
              <w:ind w:firstLine="420" w:firstLineChars="200"/>
              <w:rPr>
                <w:color w:val="auto"/>
                <w:kern w:val="0"/>
                <w:szCs w:val="21"/>
                <w:u w:val="single"/>
              </w:rPr>
            </w:pPr>
            <w:r>
              <w:rPr>
                <w:rFonts w:hint="eastAsia"/>
                <w:color w:val="auto"/>
                <w:kern w:val="0"/>
                <w:szCs w:val="21"/>
                <w:u w:val="single"/>
              </w:rPr>
              <w:t>城市形象展示轴：衡宝路是老城区与工业区的主要交通通道之一，在园区内为城市产业的发展走廊，同时也是一条城市发展历史的展示轴线，西段是近年新建的城市中心区，中段的老城区中心区，东段是即将建设的工业开发区，均生动地展示了邵东的城市发展史。</w:t>
            </w:r>
          </w:p>
          <w:p>
            <w:pPr>
              <w:topLinePunct/>
              <w:spacing w:line="360" w:lineRule="auto"/>
              <w:ind w:firstLine="420" w:firstLineChars="200"/>
              <w:rPr>
                <w:color w:val="auto"/>
                <w:kern w:val="0"/>
                <w:szCs w:val="21"/>
                <w:u w:val="single"/>
              </w:rPr>
            </w:pPr>
            <w:r>
              <w:rPr>
                <w:rFonts w:hint="eastAsia"/>
                <w:color w:val="auto"/>
                <w:kern w:val="0"/>
                <w:szCs w:val="21"/>
                <w:u w:val="single"/>
              </w:rPr>
              <w:t>城市产业发展轴：兴隆路是工业区内的主干道，北通桐江，向南通过民旺路与绿汀大道连接，是兴隆工业区产业的发展轴。</w:t>
            </w:r>
          </w:p>
          <w:p>
            <w:pPr>
              <w:topLinePunct/>
              <w:spacing w:line="360" w:lineRule="auto"/>
              <w:ind w:firstLine="420" w:firstLineChars="200"/>
              <w:rPr>
                <w:color w:val="auto"/>
                <w:kern w:val="0"/>
                <w:szCs w:val="21"/>
                <w:u w:val="single"/>
              </w:rPr>
            </w:pPr>
            <w:r>
              <w:rPr>
                <w:rFonts w:hint="eastAsia"/>
                <w:color w:val="auto"/>
                <w:kern w:val="0"/>
                <w:szCs w:val="21"/>
                <w:u w:val="single"/>
              </w:rPr>
              <w:t>“五组团”：指桐江沿岸的配套居住组团和四个工业组团。</w:t>
            </w:r>
          </w:p>
          <w:p>
            <w:pPr>
              <w:topLinePunct/>
              <w:spacing w:line="360" w:lineRule="auto"/>
              <w:ind w:firstLine="420" w:firstLineChars="200"/>
              <w:rPr>
                <w:color w:val="auto"/>
                <w:kern w:val="0"/>
                <w:szCs w:val="21"/>
                <w:u w:val="single"/>
              </w:rPr>
            </w:pPr>
            <w:r>
              <w:rPr>
                <w:rFonts w:hint="eastAsia"/>
                <w:color w:val="auto"/>
                <w:kern w:val="0"/>
                <w:szCs w:val="21"/>
                <w:u w:val="single"/>
              </w:rPr>
              <w:t>配套居住组团：包括规划基地人民路以北、桐江以南的居住片区。</w:t>
            </w:r>
          </w:p>
          <w:p>
            <w:pPr>
              <w:topLinePunct/>
              <w:spacing w:line="360" w:lineRule="auto"/>
              <w:ind w:firstLine="420" w:firstLineChars="200"/>
              <w:rPr>
                <w:color w:val="auto"/>
                <w:kern w:val="0"/>
                <w:szCs w:val="21"/>
                <w:u w:val="single"/>
              </w:rPr>
            </w:pPr>
            <w:r>
              <w:rPr>
                <w:rFonts w:hint="eastAsia"/>
                <w:color w:val="auto"/>
                <w:kern w:val="0"/>
                <w:szCs w:val="21"/>
                <w:u w:val="single"/>
              </w:rPr>
              <w:t>工业组团：以兴隆路和衡宝路为界，将人民路以南用地分为四个工业组团，是规划基地产业发展的重要空间载体，组团内有产业与公共服务中心及次中心为其服务。</w:t>
            </w:r>
          </w:p>
          <w:p>
            <w:pPr>
              <w:topLinePunct/>
              <w:spacing w:line="360" w:lineRule="auto"/>
              <w:ind w:firstLine="420" w:firstLineChars="200"/>
              <w:rPr>
                <w:color w:val="auto"/>
                <w:kern w:val="0"/>
                <w:szCs w:val="21"/>
              </w:rPr>
            </w:pPr>
            <w:r>
              <w:rPr>
                <w:rFonts w:hint="eastAsia"/>
                <w:color w:val="auto"/>
                <w:kern w:val="0"/>
                <w:szCs w:val="21"/>
                <w:u w:val="single"/>
              </w:rPr>
              <w:t>综上所述，本项目选址位于</w:t>
            </w:r>
            <w:r>
              <w:rPr>
                <w:rFonts w:hint="eastAsia"/>
                <w:color w:val="auto"/>
                <w:kern w:val="0"/>
                <w:szCs w:val="21"/>
                <w:u w:val="single"/>
                <w:lang w:val="en-US" w:eastAsia="zh-CN"/>
              </w:rPr>
              <w:t>邵东</w:t>
            </w:r>
            <w:r>
              <w:rPr>
                <w:rFonts w:hint="eastAsia"/>
                <w:color w:val="auto"/>
                <w:kern w:val="0"/>
                <w:szCs w:val="21"/>
                <w:u w:val="single"/>
              </w:rPr>
              <w:t>兴隆工业区，兴隆工业区功能定位以工业制造为基础，以城市干道网络为纽带，以自然山水格局为肌理，主要布置一类、二类工业用地。产业结构类别以加工贸易、包装、新材料、电子工业、生物医药等制造业产业为主，禁止高耗水、高污染的行业入驻。本项目</w:t>
            </w:r>
            <w:r>
              <w:rPr>
                <w:rFonts w:hint="eastAsia"/>
                <w:color w:val="auto"/>
                <w:kern w:val="0"/>
                <w:szCs w:val="21"/>
                <w:u w:val="single"/>
                <w:lang w:val="en-US" w:eastAsia="zh-CN"/>
              </w:rPr>
              <w:t>生产水泥稳定土和沥青混凝土，主要为园区及周边道路建设提供材料</w:t>
            </w:r>
            <w:r>
              <w:rPr>
                <w:rFonts w:hint="eastAsia"/>
                <w:color w:val="auto"/>
                <w:kern w:val="0"/>
                <w:szCs w:val="21"/>
                <w:u w:val="single"/>
              </w:rPr>
              <w:t>，用地性质为工业用地，不属于兴隆工业区限制和禁止引进的项目类别，项目建设符合规划要求。</w:t>
            </w:r>
          </w:p>
          <w:p>
            <w:pPr>
              <w:spacing w:line="360" w:lineRule="auto"/>
              <w:rPr>
                <w:b/>
                <w:color w:val="auto"/>
                <w:sz w:val="21"/>
                <w:szCs w:val="21"/>
              </w:rPr>
            </w:pPr>
            <w:r>
              <w:rPr>
                <w:rFonts w:hint="eastAsia"/>
                <w:b/>
                <w:color w:val="auto"/>
                <w:sz w:val="21"/>
                <w:szCs w:val="21"/>
                <w:lang w:val="en-US" w:eastAsia="zh-CN"/>
              </w:rPr>
              <w:t>2、</w:t>
            </w:r>
            <w:r>
              <w:rPr>
                <w:rFonts w:hint="eastAsia"/>
                <w:b/>
                <w:color w:val="auto"/>
                <w:sz w:val="21"/>
                <w:szCs w:val="21"/>
              </w:rPr>
              <w:t>与</w:t>
            </w:r>
            <w:r>
              <w:rPr>
                <w:rFonts w:hint="eastAsia"/>
                <w:b/>
                <w:color w:val="auto"/>
                <w:sz w:val="21"/>
                <w:szCs w:val="21"/>
                <w:lang w:val="en-US" w:eastAsia="zh-CN"/>
              </w:rPr>
              <w:t>规划环评批复</w:t>
            </w:r>
            <w:r>
              <w:rPr>
                <w:rFonts w:hint="eastAsia"/>
                <w:b/>
                <w:color w:val="auto"/>
                <w:sz w:val="21"/>
                <w:szCs w:val="21"/>
              </w:rPr>
              <w:t>符合性分析</w:t>
            </w:r>
          </w:p>
          <w:p>
            <w:pPr>
              <w:topLinePunct/>
              <w:spacing w:line="360" w:lineRule="auto"/>
              <w:ind w:firstLine="420" w:firstLineChars="200"/>
              <w:rPr>
                <w:color w:val="auto"/>
                <w:kern w:val="0"/>
                <w:sz w:val="21"/>
                <w:szCs w:val="21"/>
              </w:rPr>
            </w:pPr>
            <w:r>
              <w:rPr>
                <w:rFonts w:hint="eastAsia"/>
                <w:color w:val="auto"/>
                <w:kern w:val="0"/>
                <w:sz w:val="21"/>
                <w:szCs w:val="21"/>
              </w:rPr>
              <w:t>本项目与湖南省生态环境厅《关于&lt;湖南邵东经济开发区调区扩区规划环境影响报告书&gt;审查意见的函》（湘环评函[2020]9号）</w:t>
            </w:r>
            <w:r>
              <w:rPr>
                <w:rFonts w:hint="eastAsia" w:cs="Times New Roman"/>
                <w:color w:val="auto"/>
                <w:sz w:val="21"/>
                <w:szCs w:val="21"/>
                <w:lang w:val="zh-CN"/>
              </w:rPr>
              <w:t>（</w:t>
            </w:r>
            <w:r>
              <w:rPr>
                <w:rFonts w:hint="eastAsia" w:cs="Times New Roman"/>
                <w:color w:val="auto"/>
                <w:sz w:val="21"/>
                <w:szCs w:val="21"/>
                <w:lang w:val="en-US" w:eastAsia="zh-CN"/>
              </w:rPr>
              <w:t>见附件5</w:t>
            </w:r>
            <w:r>
              <w:rPr>
                <w:rFonts w:hint="eastAsia" w:cs="Times New Roman"/>
                <w:color w:val="auto"/>
                <w:sz w:val="21"/>
                <w:szCs w:val="21"/>
                <w:lang w:val="zh-CN"/>
              </w:rPr>
              <w:t>）</w:t>
            </w:r>
            <w:r>
              <w:rPr>
                <w:rFonts w:hint="eastAsia"/>
                <w:color w:val="auto"/>
                <w:kern w:val="0"/>
                <w:sz w:val="21"/>
                <w:szCs w:val="21"/>
              </w:rPr>
              <w:t>的相符性分析见下表。</w:t>
            </w:r>
          </w:p>
          <w:p>
            <w:pPr>
              <w:keepNext w:val="0"/>
              <w:keepLines w:val="0"/>
              <w:pageBreakBefore w:val="0"/>
              <w:widowControl w:val="0"/>
              <w:kinsoku/>
              <w:wordWrap/>
              <w:overflowPunct/>
              <w:topLinePunct w:val="0"/>
              <w:autoSpaceDE w:val="0"/>
              <w:autoSpaceDN w:val="0"/>
              <w:bidi w:val="0"/>
              <w:adjustRightInd/>
              <w:snapToGrid/>
              <w:jc w:val="center"/>
              <w:textAlignment w:val="auto"/>
              <w:rPr>
                <w:b/>
                <w:bCs/>
                <w:color w:val="auto"/>
                <w:kern w:val="0"/>
                <w:sz w:val="21"/>
                <w:szCs w:val="21"/>
              </w:rPr>
            </w:pPr>
            <w:r>
              <w:rPr>
                <w:rFonts w:hint="eastAsia"/>
                <w:b/>
                <w:bCs/>
                <w:color w:val="auto"/>
                <w:kern w:val="0"/>
                <w:sz w:val="21"/>
                <w:szCs w:val="21"/>
              </w:rPr>
              <w:t>表1-</w:t>
            </w:r>
            <w:r>
              <w:rPr>
                <w:b/>
                <w:bCs/>
                <w:color w:val="auto"/>
                <w:kern w:val="0"/>
                <w:sz w:val="21"/>
                <w:szCs w:val="21"/>
              </w:rPr>
              <w:t xml:space="preserve">2 </w:t>
            </w:r>
            <w:r>
              <w:rPr>
                <w:rFonts w:hint="eastAsia"/>
                <w:b/>
                <w:bCs/>
                <w:color w:val="auto"/>
                <w:kern w:val="0"/>
                <w:sz w:val="21"/>
                <w:szCs w:val="21"/>
              </w:rPr>
              <w:t>本项目与邵东经开区规划环评审查意见相符性分析</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04"/>
              <w:gridCol w:w="3105"/>
              <w:gridCol w:w="1976"/>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4"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b w:val="0"/>
                      <w:bCs w:val="0"/>
                      <w:color w:val="auto"/>
                      <w:kern w:val="0"/>
                      <w:sz w:val="18"/>
                      <w:szCs w:val="18"/>
                    </w:rPr>
                  </w:pPr>
                  <w:r>
                    <w:rPr>
                      <w:rFonts w:hint="eastAsia" w:ascii="Times New Roman" w:hAnsi="Times New Roman" w:eastAsia="宋体" w:cs="宋体"/>
                      <w:b w:val="0"/>
                      <w:bCs w:val="0"/>
                      <w:color w:val="auto"/>
                      <w:kern w:val="0"/>
                      <w:sz w:val="18"/>
                      <w:szCs w:val="18"/>
                    </w:rPr>
                    <w:t>序号</w:t>
                  </w:r>
                </w:p>
              </w:tc>
              <w:tc>
                <w:tcPr>
                  <w:tcW w:w="310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b w:val="0"/>
                      <w:bCs w:val="0"/>
                      <w:color w:val="auto"/>
                      <w:kern w:val="0"/>
                      <w:sz w:val="18"/>
                      <w:szCs w:val="18"/>
                    </w:rPr>
                  </w:pPr>
                  <w:r>
                    <w:rPr>
                      <w:rFonts w:hint="eastAsia" w:ascii="Times New Roman" w:hAnsi="Times New Roman" w:eastAsia="宋体" w:cs="宋体"/>
                      <w:b w:val="0"/>
                      <w:bCs w:val="0"/>
                      <w:color w:val="auto"/>
                      <w:kern w:val="0"/>
                      <w:sz w:val="18"/>
                      <w:szCs w:val="18"/>
                    </w:rPr>
                    <w:t>批复要求</w:t>
                  </w:r>
                </w:p>
              </w:tc>
              <w:tc>
                <w:tcPr>
                  <w:tcW w:w="197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b w:val="0"/>
                      <w:bCs w:val="0"/>
                      <w:color w:val="auto"/>
                      <w:kern w:val="0"/>
                      <w:sz w:val="18"/>
                      <w:szCs w:val="18"/>
                    </w:rPr>
                  </w:pPr>
                  <w:r>
                    <w:rPr>
                      <w:rFonts w:hint="eastAsia" w:ascii="Times New Roman" w:hAnsi="Times New Roman" w:eastAsia="宋体" w:cs="宋体"/>
                      <w:b w:val="0"/>
                      <w:bCs w:val="0"/>
                      <w:color w:val="auto"/>
                      <w:kern w:val="0"/>
                      <w:sz w:val="18"/>
                      <w:szCs w:val="18"/>
                    </w:rPr>
                    <w:t>本项目情况</w:t>
                  </w:r>
                </w:p>
              </w:tc>
              <w:tc>
                <w:tcPr>
                  <w:tcW w:w="67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b w:val="0"/>
                      <w:bCs w:val="0"/>
                      <w:color w:val="auto"/>
                      <w:kern w:val="0"/>
                      <w:sz w:val="18"/>
                      <w:szCs w:val="18"/>
                    </w:rPr>
                  </w:pPr>
                  <w:r>
                    <w:rPr>
                      <w:rFonts w:hint="eastAsia" w:ascii="Times New Roman" w:hAnsi="Times New Roman" w:eastAsia="宋体" w:cs="宋体"/>
                      <w:b w:val="0"/>
                      <w:bCs w:val="0"/>
                      <w:color w:val="auto"/>
                      <w:kern w:val="0"/>
                      <w:sz w:val="18"/>
                      <w:szCs w:val="18"/>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4"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1</w:t>
                  </w:r>
                </w:p>
              </w:tc>
              <w:tc>
                <w:tcPr>
                  <w:tcW w:w="310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严格依规开发，优化空间功能布局。按照最新的国土空间规划，科学规划空间发展布局，严格依规开发，将空间管制融入园区规划实施全过程，规划用地不得涉及各类法定保护地，严格按照经核准的规划范围开展园区建设。与桐江饮用水水源保护区邻近的人民路以南衡宝路以北的经开区地块不得引进对饮用水源产生影响的项目；处理好工业用地与居住用地之间的关系，位于园区中的居住用地周边原则上以布局环境影响较小的一类工业为主，不得布局二类工业，本园区不设置三类工业用地，从促进园区工业集聚连片发展的思路出发，最大限度地减少园区范围内部居住用地的布局。</w:t>
                  </w:r>
                </w:p>
              </w:tc>
              <w:tc>
                <w:tcPr>
                  <w:tcW w:w="197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cs="宋体"/>
                      <w:color w:val="auto"/>
                      <w:kern w:val="0"/>
                      <w:sz w:val="18"/>
                      <w:szCs w:val="18"/>
                      <w:lang w:val="en-US" w:eastAsia="zh-CN"/>
                    </w:rPr>
                    <w:t>项目</w:t>
                  </w:r>
                  <w:r>
                    <w:rPr>
                      <w:rFonts w:hint="eastAsia" w:ascii="Times New Roman" w:hAnsi="Times New Roman" w:eastAsia="宋体" w:cs="宋体"/>
                      <w:color w:val="auto"/>
                      <w:kern w:val="0"/>
                      <w:sz w:val="18"/>
                      <w:szCs w:val="18"/>
                    </w:rPr>
                    <w:t>不在桐江饮用水水源保护区</w:t>
                  </w:r>
                  <w:r>
                    <w:rPr>
                      <w:rFonts w:hint="eastAsia" w:cs="宋体"/>
                      <w:color w:val="auto"/>
                      <w:kern w:val="0"/>
                      <w:sz w:val="18"/>
                      <w:szCs w:val="18"/>
                      <w:lang w:val="en-US" w:eastAsia="zh-CN"/>
                    </w:rPr>
                    <w:t>范围内，场区初期雨水、生产废水经收集处理后</w:t>
                  </w:r>
                  <w:r>
                    <w:rPr>
                      <w:rFonts w:hint="eastAsia"/>
                      <w:bCs/>
                      <w:color w:val="auto"/>
                      <w:kern w:val="0"/>
                      <w:sz w:val="18"/>
                      <w:szCs w:val="18"/>
                      <w:lang w:val="en-US" w:eastAsia="zh-CN"/>
                    </w:rPr>
                    <w:t>回用于生产无外排</w:t>
                  </w:r>
                  <w:r>
                    <w:rPr>
                      <w:rFonts w:hint="eastAsia" w:cs="宋体"/>
                      <w:color w:val="auto"/>
                      <w:kern w:val="0"/>
                      <w:sz w:val="18"/>
                      <w:szCs w:val="18"/>
                      <w:lang w:val="en-US" w:eastAsia="zh-CN"/>
                    </w:rPr>
                    <w:t>，生活污水经园区管网进入兴隆工业污水处理厂处理</w:t>
                  </w:r>
                  <w:r>
                    <w:rPr>
                      <w:rFonts w:hint="eastAsia" w:ascii="Times New Roman" w:hAnsi="Times New Roman" w:eastAsia="宋体" w:cs="宋体"/>
                      <w:color w:val="auto"/>
                      <w:kern w:val="0"/>
                      <w:sz w:val="18"/>
                      <w:szCs w:val="18"/>
                    </w:rPr>
                    <w:t>。项目</w:t>
                  </w:r>
                  <w:r>
                    <w:rPr>
                      <w:rFonts w:hint="eastAsia" w:cs="宋体"/>
                      <w:color w:val="auto"/>
                      <w:kern w:val="0"/>
                      <w:sz w:val="18"/>
                      <w:szCs w:val="18"/>
                      <w:lang w:val="en-US" w:eastAsia="zh-CN"/>
                    </w:rPr>
                    <w:t>拟建</w:t>
                  </w:r>
                  <w:r>
                    <w:rPr>
                      <w:rFonts w:hint="eastAsia" w:ascii="Times New Roman" w:hAnsi="Times New Roman" w:eastAsia="宋体" w:cs="宋体"/>
                      <w:color w:val="auto"/>
                      <w:kern w:val="0"/>
                      <w:sz w:val="18"/>
                      <w:szCs w:val="18"/>
                    </w:rPr>
                    <w:t>地</w:t>
                  </w:r>
                  <w:r>
                    <w:rPr>
                      <w:rFonts w:hint="eastAsia" w:cs="宋体"/>
                      <w:color w:val="auto"/>
                      <w:kern w:val="0"/>
                      <w:sz w:val="18"/>
                      <w:szCs w:val="18"/>
                      <w:lang w:val="en-US" w:eastAsia="zh-CN"/>
                    </w:rPr>
                    <w:t>为</w:t>
                  </w:r>
                  <w:r>
                    <w:rPr>
                      <w:rFonts w:hint="eastAsia" w:ascii="Times New Roman" w:hAnsi="Times New Roman" w:eastAsia="宋体" w:cs="宋体"/>
                      <w:color w:val="auto"/>
                      <w:kern w:val="0"/>
                      <w:sz w:val="18"/>
                      <w:szCs w:val="18"/>
                    </w:rPr>
                    <w:t>工业用地，</w:t>
                  </w:r>
                  <w:r>
                    <w:rPr>
                      <w:rFonts w:hint="eastAsia" w:cs="宋体"/>
                      <w:color w:val="auto"/>
                      <w:kern w:val="0"/>
                      <w:sz w:val="18"/>
                      <w:szCs w:val="18"/>
                      <w:lang w:val="en-US" w:eastAsia="zh-CN"/>
                    </w:rPr>
                    <w:t>且</w:t>
                  </w:r>
                  <w:r>
                    <w:rPr>
                      <w:rFonts w:hint="eastAsia" w:ascii="Times New Roman" w:hAnsi="Times New Roman" w:eastAsia="宋体" w:cs="宋体"/>
                      <w:color w:val="auto"/>
                      <w:kern w:val="0"/>
                      <w:sz w:val="18"/>
                      <w:szCs w:val="18"/>
                    </w:rPr>
                    <w:t>周边均为工业用地。</w:t>
                  </w:r>
                </w:p>
              </w:tc>
              <w:tc>
                <w:tcPr>
                  <w:tcW w:w="67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4"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2</w:t>
                  </w:r>
                </w:p>
              </w:tc>
              <w:tc>
                <w:tcPr>
                  <w:tcW w:w="310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严格环境准入，优化园区产业结构。落实园区“三线一单”环境准入要求，完善各片区产业功能布局与整合，落实《报告书》提出的现有企业整改、退出和升级要求，园区须配合地方政府按相关承诺的内容及时间节点完成本次调出区域内有关企业的关停、搬迁与退出，严格执行规划环评提出的环境准入负面清单。</w:t>
                  </w:r>
                </w:p>
              </w:tc>
              <w:tc>
                <w:tcPr>
                  <w:tcW w:w="197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ascii="Times New Roman" w:hAnsi="Times New Roman" w:eastAsia="宋体"/>
                      <w:color w:val="auto"/>
                      <w:kern w:val="0"/>
                      <w:sz w:val="18"/>
                      <w:szCs w:val="18"/>
                      <w:u w:val="single"/>
                    </w:rPr>
                    <w:t>项目</w:t>
                  </w:r>
                  <w:r>
                    <w:rPr>
                      <w:rFonts w:hint="eastAsia" w:ascii="Times New Roman" w:hAnsi="Times New Roman" w:eastAsia="宋体"/>
                      <w:color w:val="auto"/>
                      <w:kern w:val="0"/>
                      <w:sz w:val="18"/>
                      <w:szCs w:val="18"/>
                      <w:u w:val="single"/>
                      <w:lang w:val="en-US" w:eastAsia="zh-CN"/>
                    </w:rPr>
                    <w:t>生产</w:t>
                  </w:r>
                  <w:r>
                    <w:rPr>
                      <w:rFonts w:hint="eastAsia" w:ascii="Times New Roman" w:hAnsi="Times New Roman" w:cs="Times New Roman"/>
                      <w:color w:val="auto"/>
                      <w:sz w:val="18"/>
                      <w:szCs w:val="18"/>
                      <w:u w:val="single"/>
                      <w:lang w:val="en-US" w:eastAsia="zh-CN"/>
                    </w:rPr>
                    <w:t>水泥稳定土和沥青混凝土，主要为园区及周边道路建设提供材料</w:t>
                  </w:r>
                  <w:r>
                    <w:rPr>
                      <w:rFonts w:hint="eastAsia" w:ascii="Times New Roman" w:hAnsi="Times New Roman" w:cs="Times New Roman"/>
                      <w:color w:val="auto"/>
                      <w:sz w:val="18"/>
                      <w:szCs w:val="18"/>
                      <w:lang w:val="en-US" w:eastAsia="zh-CN"/>
                    </w:rPr>
                    <w:t>，</w:t>
                  </w:r>
                  <w:r>
                    <w:rPr>
                      <w:rFonts w:hint="default" w:ascii="Times New Roman" w:hAnsi="Times New Roman" w:cs="Times New Roman"/>
                      <w:color w:val="auto"/>
                      <w:sz w:val="18"/>
                      <w:szCs w:val="18"/>
                      <w:lang w:val="zh-CN"/>
                    </w:rPr>
                    <w:t>不属于批复中提出的限制和禁止入园项目</w:t>
                  </w:r>
                  <w:r>
                    <w:rPr>
                      <w:rFonts w:hint="eastAsia" w:ascii="Times New Roman" w:hAnsi="Times New Roman" w:eastAsia="宋体" w:cs="宋体"/>
                      <w:color w:val="auto"/>
                      <w:kern w:val="0"/>
                      <w:sz w:val="18"/>
                      <w:szCs w:val="18"/>
                    </w:rPr>
                    <w:t>。</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项目不属于三类工业及排放重金属企业。</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项目符合园区“三线一单”环境准入要求，不属于规划环评提出的环境准入负面清单。</w:t>
                  </w:r>
                </w:p>
              </w:tc>
              <w:tc>
                <w:tcPr>
                  <w:tcW w:w="67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4"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3</w:t>
                  </w:r>
                </w:p>
              </w:tc>
              <w:tc>
                <w:tcPr>
                  <w:tcW w:w="310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落实管控措施，加强园区排污管理。完善污水集中处置设施与管网建设，做好园区雨污分流，加快开发区污水处理厂二期及配套管网建设，污水处理厂满足《城镇污水处理厂污染物排放》（GB18918-2002）一级A标准，园区各片区均应做到废水应收尽收并集中排入配套的污水处理厂，园区管网建设未完成、生产废水未接管之前，新建涉废水排放的企业不得投产（含试生产）。优化园区能源结构，禁止园区企业使用高污染燃料，加强园区大气污染防治，加强对重点排放烟粉尘、VOCs企业的监管，采取有效措施减少污染物排放总量，严格控制无组织排放，确保污染物达标排放。釆取全流程管控措施，建立园区固废规范化管理体系，做好工业固体废物和生活垃圾的分类收集、转运、综合利用和无害化处理。对各类工业企业产生固体废物特别是危险固废应严格按照国家有关规定综合利用或妥善处置，对危险废物产生企业和经营单位，强化日常环境监管。园区须严格落实排污许可制度和污染物排放总量控制，推动重点污染企业完成清洁生产审核减少污染物的排放量，限期要求区内企业完善相应环保手续。</w:t>
                  </w:r>
                </w:p>
              </w:tc>
              <w:tc>
                <w:tcPr>
                  <w:tcW w:w="197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项目实行雨污分流；</w:t>
                  </w:r>
                  <w:r>
                    <w:rPr>
                      <w:rFonts w:hint="eastAsia" w:cs="宋体"/>
                      <w:color w:val="auto"/>
                      <w:kern w:val="0"/>
                      <w:sz w:val="18"/>
                      <w:szCs w:val="18"/>
                      <w:lang w:val="en-US" w:eastAsia="zh-CN"/>
                    </w:rPr>
                    <w:t>场区初期雨水、</w:t>
                  </w:r>
                  <w:r>
                    <w:rPr>
                      <w:rFonts w:hint="eastAsia" w:ascii="Times New Roman" w:hAnsi="Times New Roman" w:eastAsia="宋体" w:cs="宋体"/>
                      <w:color w:val="auto"/>
                      <w:kern w:val="0"/>
                      <w:sz w:val="18"/>
                      <w:szCs w:val="18"/>
                    </w:rPr>
                    <w:t>生产废水经处理</w:t>
                  </w:r>
                  <w:r>
                    <w:rPr>
                      <w:rFonts w:hint="eastAsia" w:ascii="Times New Roman" w:hAnsi="Times New Roman" w:eastAsia="宋体" w:cs="宋体"/>
                      <w:color w:val="auto"/>
                      <w:kern w:val="0"/>
                      <w:sz w:val="18"/>
                      <w:szCs w:val="18"/>
                      <w:lang w:val="en-US" w:eastAsia="zh-CN"/>
                    </w:rPr>
                    <w:t>后</w:t>
                  </w:r>
                  <w:r>
                    <w:rPr>
                      <w:rFonts w:hint="eastAsia"/>
                      <w:bCs/>
                      <w:color w:val="auto"/>
                      <w:kern w:val="0"/>
                      <w:sz w:val="18"/>
                      <w:szCs w:val="18"/>
                      <w:lang w:val="en-US" w:eastAsia="zh-CN"/>
                    </w:rPr>
                    <w:t>回用于生产无外排</w:t>
                  </w:r>
                  <w:r>
                    <w:rPr>
                      <w:rFonts w:hint="eastAsia" w:ascii="Times New Roman" w:hAnsi="Times New Roman" w:eastAsia="宋体" w:cs="宋体"/>
                      <w:color w:val="auto"/>
                      <w:kern w:val="0"/>
                      <w:sz w:val="18"/>
                      <w:szCs w:val="18"/>
                    </w:rPr>
                    <w:t>，生活污水经化粪池处理排入市政污水管网，</w:t>
                  </w:r>
                  <w:r>
                    <w:rPr>
                      <w:rFonts w:hint="eastAsia" w:ascii="Times New Roman" w:hAnsi="Times New Roman" w:eastAsia="宋体" w:cs="宋体"/>
                      <w:color w:val="auto"/>
                      <w:kern w:val="0"/>
                      <w:sz w:val="18"/>
                      <w:szCs w:val="18"/>
                      <w:lang w:val="en-US" w:eastAsia="zh-CN"/>
                    </w:rPr>
                    <w:t>进</w:t>
                  </w:r>
                  <w:r>
                    <w:rPr>
                      <w:rFonts w:hint="eastAsia" w:ascii="Times New Roman" w:hAnsi="Times New Roman" w:eastAsia="宋体" w:cs="宋体"/>
                      <w:color w:val="auto"/>
                      <w:kern w:val="0"/>
                      <w:sz w:val="18"/>
                      <w:szCs w:val="18"/>
                    </w:rPr>
                    <w:t>入兴隆工业污水处理厂集中处理。</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项目能源使用电能和</w:t>
                  </w:r>
                  <w:r>
                    <w:rPr>
                      <w:rFonts w:hint="eastAsia" w:ascii="Times New Roman" w:hAnsi="Times New Roman" w:eastAsia="宋体" w:cs="宋体"/>
                      <w:color w:val="auto"/>
                      <w:kern w:val="0"/>
                      <w:sz w:val="18"/>
                      <w:szCs w:val="18"/>
                      <w:lang w:val="en-US" w:eastAsia="zh-CN"/>
                    </w:rPr>
                    <w:t>轻质柴油</w:t>
                  </w: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不属于高污染燃料</w:t>
                  </w:r>
                  <w:r>
                    <w:rPr>
                      <w:rFonts w:hint="eastAsia" w:ascii="Times New Roman" w:hAnsi="Times New Roman" w:eastAsia="宋体" w:cs="宋体"/>
                      <w:color w:val="auto"/>
                      <w:kern w:val="0"/>
                      <w:sz w:val="18"/>
                      <w:szCs w:val="18"/>
                    </w:rPr>
                    <w:t>。</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项目不属于重点排放烟粉尘、VOCs企业，生产过程中产生粉尘经除尘器</w:t>
                  </w:r>
                  <w:r>
                    <w:rPr>
                      <w:rFonts w:hint="eastAsia" w:ascii="Times New Roman" w:hAnsi="Times New Roman" w:eastAsia="宋体" w:cs="宋体"/>
                      <w:color w:val="auto"/>
                      <w:kern w:val="0"/>
                      <w:sz w:val="18"/>
                      <w:szCs w:val="18"/>
                      <w:lang w:val="en-US" w:eastAsia="zh-CN"/>
                    </w:rPr>
                    <w:t>处理、沥青烟气</w:t>
                  </w:r>
                  <w:r>
                    <w:rPr>
                      <w:rFonts w:hint="eastAsia" w:ascii="Times New Roman" w:hAnsi="Times New Roman" w:eastAsia="宋体" w:cs="宋体"/>
                      <w:color w:val="auto"/>
                      <w:kern w:val="0"/>
                      <w:sz w:val="18"/>
                      <w:szCs w:val="18"/>
                    </w:rPr>
                    <w:t>通过集气罩收集</w:t>
                  </w:r>
                  <w:r>
                    <w:rPr>
                      <w:rFonts w:hint="eastAsia" w:ascii="Times New Roman" w:hAnsi="Times New Roman" w:cs="宋体"/>
                      <w:color w:val="auto"/>
                      <w:kern w:val="0"/>
                      <w:sz w:val="18"/>
                      <w:szCs w:val="18"/>
                      <w:lang w:val="en-US" w:eastAsia="zh-CN"/>
                    </w:rPr>
                    <w:t>+</w:t>
                  </w:r>
                  <w:r>
                    <w:rPr>
                      <w:rFonts w:hint="eastAsia" w:ascii="Times New Roman" w:hAnsi="Times New Roman" w:eastAsia="宋体" w:cs="宋体"/>
                      <w:color w:val="auto"/>
                      <w:kern w:val="0"/>
                      <w:sz w:val="18"/>
                      <w:szCs w:val="18"/>
                      <w:lang w:val="en-US" w:eastAsia="zh-CN"/>
                    </w:rPr>
                    <w:t>烟气处理</w:t>
                  </w:r>
                  <w:r>
                    <w:rPr>
                      <w:rFonts w:hint="eastAsia" w:ascii="Times New Roman" w:hAnsi="Times New Roman" w:eastAsia="宋体" w:cs="宋体"/>
                      <w:color w:val="auto"/>
                      <w:kern w:val="0"/>
                      <w:sz w:val="18"/>
                      <w:szCs w:val="18"/>
                    </w:rPr>
                    <w:t>装置处理后</w:t>
                  </w:r>
                  <w:r>
                    <w:rPr>
                      <w:rFonts w:hint="eastAsia" w:ascii="Times New Roman" w:hAnsi="Times New Roman" w:eastAsia="宋体" w:cs="宋体"/>
                      <w:color w:val="auto"/>
                      <w:kern w:val="0"/>
                      <w:sz w:val="18"/>
                      <w:szCs w:val="18"/>
                      <w:lang w:eastAsia="zh-CN"/>
                    </w:rPr>
                    <w:t>，</w:t>
                  </w:r>
                  <w:r>
                    <w:rPr>
                      <w:rFonts w:hint="eastAsia" w:ascii="Times New Roman" w:hAnsi="Times New Roman" w:eastAsia="宋体" w:cs="宋体"/>
                      <w:color w:val="auto"/>
                      <w:kern w:val="0"/>
                      <w:sz w:val="18"/>
                      <w:szCs w:val="18"/>
                    </w:rPr>
                    <w:t>由15m高排气筒达标排放。</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项目</w:t>
                  </w:r>
                  <w:r>
                    <w:rPr>
                      <w:rFonts w:hint="eastAsia" w:ascii="Times New Roman" w:hAnsi="Times New Roman" w:eastAsia="宋体" w:cs="宋体"/>
                      <w:color w:val="auto"/>
                      <w:kern w:val="0"/>
                      <w:sz w:val="18"/>
                      <w:szCs w:val="18"/>
                    </w:rPr>
                    <w:t>固废分类收集</w:t>
                  </w:r>
                  <w:r>
                    <w:rPr>
                      <w:rFonts w:hint="eastAsia" w:ascii="Times New Roman" w:hAnsi="Times New Roman" w:eastAsia="宋体" w:cs="宋体"/>
                      <w:color w:val="auto"/>
                      <w:kern w:val="0"/>
                      <w:sz w:val="18"/>
                      <w:szCs w:val="18"/>
                      <w:lang w:eastAsia="zh-CN"/>
                    </w:rPr>
                    <w:t>、</w:t>
                  </w:r>
                  <w:r>
                    <w:rPr>
                      <w:rFonts w:hint="eastAsia" w:ascii="Times New Roman" w:hAnsi="Times New Roman" w:eastAsia="宋体" w:cs="宋体"/>
                      <w:color w:val="auto"/>
                      <w:kern w:val="0"/>
                      <w:sz w:val="18"/>
                      <w:szCs w:val="18"/>
                      <w:lang w:val="en-US" w:eastAsia="zh-CN"/>
                    </w:rPr>
                    <w:t>分类处置</w:t>
                  </w:r>
                  <w:r>
                    <w:rPr>
                      <w:rFonts w:hint="eastAsia" w:ascii="Times New Roman" w:hAnsi="Times New Roman" w:eastAsia="宋体" w:cs="宋体"/>
                      <w:color w:val="auto"/>
                      <w:kern w:val="0"/>
                      <w:sz w:val="18"/>
                      <w:szCs w:val="18"/>
                    </w:rPr>
                    <w:t>，一般工业固废委托回收单位回收综合利用，危险废物委托</w:t>
                  </w:r>
                  <w:r>
                    <w:rPr>
                      <w:rFonts w:hint="eastAsia" w:ascii="Times New Roman" w:hAnsi="Times New Roman" w:eastAsia="宋体" w:cs="宋体"/>
                      <w:color w:val="auto"/>
                      <w:kern w:val="0"/>
                      <w:sz w:val="18"/>
                      <w:szCs w:val="18"/>
                      <w:lang w:val="en-US" w:eastAsia="zh-CN"/>
                    </w:rPr>
                    <w:t>相应</w:t>
                  </w:r>
                  <w:r>
                    <w:rPr>
                      <w:rFonts w:hint="eastAsia" w:ascii="Times New Roman" w:hAnsi="Times New Roman" w:eastAsia="宋体" w:cs="宋体"/>
                      <w:color w:val="auto"/>
                      <w:kern w:val="0"/>
                      <w:sz w:val="18"/>
                      <w:szCs w:val="18"/>
                    </w:rPr>
                    <w:t>危废资质单位处置，生活垃圾由环卫部门统一清运。</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sz w:val="18"/>
                      <w:szCs w:val="18"/>
                    </w:rPr>
                  </w:pPr>
                  <w:r>
                    <w:rPr>
                      <w:rFonts w:hint="eastAsia" w:ascii="Times New Roman" w:hAnsi="Times New Roman" w:eastAsia="宋体" w:cs="宋体"/>
                      <w:color w:val="auto"/>
                      <w:kern w:val="0"/>
                      <w:sz w:val="18"/>
                      <w:szCs w:val="18"/>
                    </w:rPr>
                    <w:t>项目实施后将严格落实排污许可制度和污染物排放总量控制制度，并完善相应环保手续。</w:t>
                  </w:r>
                </w:p>
              </w:tc>
              <w:tc>
                <w:tcPr>
                  <w:tcW w:w="67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4"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4</w:t>
                  </w:r>
                </w:p>
              </w:tc>
              <w:tc>
                <w:tcPr>
                  <w:tcW w:w="310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完善监测体系，监控环境质量变化状况。园区应严格落实调扩区规划环评提出的监测方案，结合园区规划的功能分区、产业布局、重点企业分布、特征污染物的排放种类和状况、环境敏感目标分布等，建立健全环境空气、地表水、地下水、土壤等环境要素的监控体系。对重点排放企业要加强监督性监测，严防废水废气不经处理偷排漏排，加强对饮用水源保护区水环境质量变化情况的监控。</w:t>
                  </w:r>
                </w:p>
              </w:tc>
              <w:tc>
                <w:tcPr>
                  <w:tcW w:w="197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项目</w:t>
                  </w:r>
                  <w:r>
                    <w:rPr>
                      <w:rFonts w:hint="eastAsia" w:cs="宋体"/>
                      <w:color w:val="auto"/>
                      <w:kern w:val="0"/>
                      <w:sz w:val="18"/>
                      <w:szCs w:val="18"/>
                      <w:lang w:val="en-US" w:eastAsia="zh-CN"/>
                    </w:rPr>
                    <w:t>将</w:t>
                  </w:r>
                  <w:r>
                    <w:rPr>
                      <w:rFonts w:hint="eastAsia" w:ascii="Times New Roman" w:hAnsi="Times New Roman" w:eastAsia="宋体" w:cs="宋体"/>
                      <w:color w:val="auto"/>
                      <w:kern w:val="0"/>
                      <w:sz w:val="18"/>
                      <w:szCs w:val="18"/>
                    </w:rPr>
                    <w:t>制定环境监测计划，建设单位将按照环境监测计划定期开展监测，确保项目污染物达标排放。</w:t>
                  </w:r>
                </w:p>
              </w:tc>
              <w:tc>
                <w:tcPr>
                  <w:tcW w:w="67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4"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5</w:t>
                  </w:r>
                </w:p>
              </w:tc>
              <w:tc>
                <w:tcPr>
                  <w:tcW w:w="310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强化风险管控，严防园区环境事故。加强园区环境风险防控、预警和应急体系建设。建立健全园区环境风险管理工作长效机制，园区管理机构应建立环境监督管理机构；落实环境风险防控措施，制定环境应急案，加强应急救援队伍、装备和设施建设，储备必要的应急物资，有计划地组织应急培训和演练，全面提升园区风险防控和事故应急处置能力。</w:t>
                  </w:r>
                </w:p>
              </w:tc>
              <w:tc>
                <w:tcPr>
                  <w:tcW w:w="197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项目将加强风险防控、预警和应急体系建设，对接园区突发环境事件应急预案，并按照园区应急预案要求落实风险防范措施，建立应急救援队伍，定期组织开展应急演练，储备应急物资。</w:t>
                  </w:r>
                </w:p>
              </w:tc>
              <w:tc>
                <w:tcPr>
                  <w:tcW w:w="67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4"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6</w:t>
                  </w:r>
                </w:p>
              </w:tc>
              <w:tc>
                <w:tcPr>
                  <w:tcW w:w="310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做好周边控规，落实拆迁安置计划。严格做好控规，杜绝在规划的工业用地上新增环境敏感目标，加快现有企业周边环境问题比较突出居民区的拆迁进度，确保园区开发过程中的居民拆迁安置到位，防止发生居民再次安置和次生环境问题，对于具体项目环评设置防护距离和拆迁要求的，要确保予以落实。</w:t>
                  </w:r>
                </w:p>
              </w:tc>
              <w:tc>
                <w:tcPr>
                  <w:tcW w:w="197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项目</w:t>
                  </w:r>
                  <w:r>
                    <w:rPr>
                      <w:rFonts w:hint="eastAsia" w:ascii="Times New Roman" w:hAnsi="Times New Roman" w:eastAsia="宋体" w:cs="宋体"/>
                      <w:color w:val="auto"/>
                      <w:kern w:val="0"/>
                      <w:sz w:val="18"/>
                      <w:szCs w:val="18"/>
                      <w:lang w:val="en-US" w:eastAsia="zh-CN"/>
                    </w:rPr>
                    <w:t>周边无居民区</w:t>
                  </w:r>
                  <w:r>
                    <w:rPr>
                      <w:rFonts w:hint="eastAsia" w:ascii="Times New Roman" w:hAnsi="Times New Roman" w:eastAsia="宋体" w:cs="宋体"/>
                      <w:color w:val="auto"/>
                      <w:kern w:val="0"/>
                      <w:sz w:val="18"/>
                      <w:szCs w:val="18"/>
                    </w:rPr>
                    <w:t>，不涉及新增环境敏感目标和拆迁安置计划。</w:t>
                  </w:r>
                </w:p>
              </w:tc>
              <w:tc>
                <w:tcPr>
                  <w:tcW w:w="67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04"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7</w:t>
                  </w:r>
                </w:p>
              </w:tc>
              <w:tc>
                <w:tcPr>
                  <w:tcW w:w="310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做好园区建设期生态保护和水土保持。园区开发建设过程中尽可能保留自然山体、水体，施工期对土石方开挖、堆存及回填要实施围挡、护坡等措施，裸露地及时恢复植被，防止水土流失，杜绝施工建设对地表水体的污染。</w:t>
                  </w:r>
                </w:p>
              </w:tc>
              <w:tc>
                <w:tcPr>
                  <w:tcW w:w="197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项目施工期对土石方开挖、堆存及回填要实施围挡、护坡等措施，裸露地及时恢复植被。</w:t>
                  </w:r>
                </w:p>
              </w:tc>
              <w:tc>
                <w:tcPr>
                  <w:tcW w:w="676"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相符</w:t>
                  </w:r>
                </w:p>
              </w:tc>
            </w:tr>
          </w:tbl>
          <w:p>
            <w:pPr>
              <w:spacing w:line="360" w:lineRule="auto"/>
              <w:ind w:firstLine="420" w:firstLineChars="200"/>
              <w:rPr>
                <w:rFonts w:hint="eastAsia" w:eastAsia="宋体"/>
                <w:color w:val="auto"/>
                <w:sz w:val="21"/>
                <w:szCs w:val="21"/>
                <w:lang w:val="en-US" w:eastAsia="zh-CN"/>
              </w:rPr>
            </w:pPr>
            <w:r>
              <w:rPr>
                <w:rFonts w:hint="eastAsia"/>
                <w:color w:val="auto"/>
                <w:sz w:val="21"/>
                <w:szCs w:val="21"/>
                <w:lang w:val="en-US" w:eastAsia="zh-CN"/>
              </w:rPr>
              <w:t>由上表可知，项目与</w:t>
            </w:r>
            <w:r>
              <w:rPr>
                <w:rFonts w:hint="eastAsia"/>
                <w:color w:val="auto"/>
                <w:kern w:val="0"/>
                <w:sz w:val="21"/>
                <w:szCs w:val="21"/>
              </w:rPr>
              <w:t>《关于&lt;湖南邵东经济开发区调区扩区规划环境影响报告书&gt;审查意见的函》（湘环评函[2020]9号）</w:t>
            </w:r>
            <w:r>
              <w:rPr>
                <w:rFonts w:hint="eastAsia"/>
                <w:color w:val="auto"/>
                <w:kern w:val="0"/>
                <w:sz w:val="21"/>
                <w:szCs w:val="21"/>
                <w:lang w:val="en-US" w:eastAsia="zh-CN"/>
              </w:rPr>
              <w:t>相符。</w:t>
            </w:r>
          </w:p>
          <w:p>
            <w:pPr>
              <w:topLinePunct/>
              <w:spacing w:line="360" w:lineRule="auto"/>
              <w:rPr>
                <w:b/>
                <w:bCs/>
                <w:color w:val="auto"/>
                <w:kern w:val="0"/>
                <w:sz w:val="21"/>
                <w:szCs w:val="21"/>
              </w:rPr>
            </w:pPr>
            <w:r>
              <w:rPr>
                <w:rFonts w:hint="eastAsia"/>
                <w:b/>
                <w:bCs/>
                <w:color w:val="auto"/>
                <w:kern w:val="0"/>
                <w:sz w:val="21"/>
                <w:szCs w:val="21"/>
              </w:rPr>
              <w:t>3.规划区域环境准入负面清单相符性</w:t>
            </w:r>
          </w:p>
          <w:p>
            <w:pPr>
              <w:topLinePunct/>
              <w:spacing w:line="360" w:lineRule="auto"/>
              <w:ind w:firstLine="420" w:firstLineChars="200"/>
              <w:rPr>
                <w:color w:val="auto"/>
                <w:kern w:val="0"/>
                <w:sz w:val="21"/>
                <w:szCs w:val="21"/>
              </w:rPr>
            </w:pPr>
            <w:r>
              <w:rPr>
                <w:rFonts w:hint="eastAsia"/>
                <w:color w:val="auto"/>
                <w:kern w:val="0"/>
                <w:sz w:val="21"/>
                <w:szCs w:val="21"/>
              </w:rPr>
              <w:t>对照《湖南邵东经济开发区调区扩区规划环境影响报告书》提出的规划区域环境准入负面清单分析，本项目与规划区域环境准入负面清单的相关要求相符，具体分析见下表。</w:t>
            </w:r>
          </w:p>
          <w:p>
            <w:pPr>
              <w:keepNext w:val="0"/>
              <w:keepLines w:val="0"/>
              <w:pageBreakBefore w:val="0"/>
              <w:widowControl w:val="0"/>
              <w:kinsoku/>
              <w:wordWrap/>
              <w:overflowPunct/>
              <w:topLinePunct/>
              <w:autoSpaceDE/>
              <w:autoSpaceDN/>
              <w:bidi w:val="0"/>
              <w:adjustRightInd/>
              <w:snapToGrid/>
              <w:jc w:val="center"/>
              <w:textAlignment w:val="auto"/>
              <w:rPr>
                <w:b/>
                <w:bCs/>
                <w:color w:val="auto"/>
                <w:kern w:val="0"/>
                <w:sz w:val="21"/>
                <w:szCs w:val="21"/>
              </w:rPr>
            </w:pPr>
            <w:r>
              <w:rPr>
                <w:rFonts w:hint="eastAsia"/>
                <w:b/>
                <w:bCs/>
                <w:color w:val="auto"/>
                <w:kern w:val="0"/>
                <w:sz w:val="21"/>
                <w:szCs w:val="21"/>
              </w:rPr>
              <w:t>表1-3</w:t>
            </w:r>
            <w:r>
              <w:rPr>
                <w:b/>
                <w:bCs/>
                <w:color w:val="auto"/>
                <w:kern w:val="0"/>
                <w:sz w:val="21"/>
                <w:szCs w:val="21"/>
              </w:rPr>
              <w:t xml:space="preserve">  本项目与规划区域环境准入负面清单相符性分析</w:t>
            </w:r>
          </w:p>
          <w:tbl>
            <w:tblPr>
              <w:tblStyle w:val="22"/>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2"/>
              <w:gridCol w:w="648"/>
              <w:gridCol w:w="855"/>
              <w:gridCol w:w="1980"/>
              <w:gridCol w:w="1656"/>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6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val="0"/>
                      <w:color w:val="auto"/>
                      <w:kern w:val="0"/>
                      <w:sz w:val="18"/>
                      <w:szCs w:val="18"/>
                    </w:rPr>
                  </w:pPr>
                  <w:r>
                    <w:rPr>
                      <w:rFonts w:ascii="Times New Roman" w:hAnsi="Times New Roman" w:eastAsia="宋体"/>
                      <w:b w:val="0"/>
                      <w:bCs w:val="0"/>
                      <w:color w:val="auto"/>
                      <w:kern w:val="0"/>
                      <w:sz w:val="18"/>
                      <w:szCs w:val="18"/>
                    </w:rPr>
                    <w:t>规划区域</w:t>
                  </w:r>
                </w:p>
              </w:tc>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val="0"/>
                      <w:color w:val="auto"/>
                      <w:kern w:val="0"/>
                      <w:sz w:val="18"/>
                      <w:szCs w:val="18"/>
                    </w:rPr>
                  </w:pPr>
                  <w:r>
                    <w:rPr>
                      <w:rFonts w:ascii="Times New Roman" w:hAnsi="Times New Roman" w:eastAsia="宋体"/>
                      <w:b w:val="0"/>
                      <w:bCs w:val="0"/>
                      <w:color w:val="auto"/>
                      <w:kern w:val="0"/>
                      <w:sz w:val="18"/>
                      <w:szCs w:val="18"/>
                    </w:rPr>
                    <w:t>管控类型</w:t>
                  </w:r>
                </w:p>
              </w:tc>
              <w:tc>
                <w:tcPr>
                  <w:tcW w:w="8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val="0"/>
                      <w:color w:val="auto"/>
                      <w:kern w:val="0"/>
                      <w:sz w:val="18"/>
                      <w:szCs w:val="18"/>
                    </w:rPr>
                  </w:pPr>
                  <w:r>
                    <w:rPr>
                      <w:rFonts w:ascii="Times New Roman" w:hAnsi="Times New Roman" w:eastAsia="宋体"/>
                      <w:b w:val="0"/>
                      <w:bCs w:val="0"/>
                      <w:color w:val="auto"/>
                      <w:kern w:val="0"/>
                      <w:sz w:val="18"/>
                      <w:szCs w:val="18"/>
                    </w:rPr>
                    <w:t>管控单位</w:t>
                  </w:r>
                </w:p>
              </w:tc>
              <w:tc>
                <w:tcPr>
                  <w:tcW w:w="19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val="0"/>
                      <w:color w:val="auto"/>
                      <w:kern w:val="0"/>
                      <w:sz w:val="18"/>
                      <w:szCs w:val="18"/>
                    </w:rPr>
                  </w:pPr>
                  <w:r>
                    <w:rPr>
                      <w:rFonts w:ascii="Times New Roman" w:hAnsi="Times New Roman" w:eastAsia="宋体"/>
                      <w:b w:val="0"/>
                      <w:bCs w:val="0"/>
                      <w:color w:val="auto"/>
                      <w:kern w:val="0"/>
                      <w:sz w:val="18"/>
                      <w:szCs w:val="18"/>
                    </w:rPr>
                    <w:t>环境准入负面清单</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val="0"/>
                      <w:color w:val="auto"/>
                      <w:kern w:val="0"/>
                      <w:sz w:val="18"/>
                      <w:szCs w:val="18"/>
                    </w:rPr>
                  </w:pPr>
                  <w:r>
                    <w:rPr>
                      <w:rFonts w:ascii="Times New Roman" w:hAnsi="Times New Roman" w:eastAsia="宋体"/>
                      <w:b w:val="0"/>
                      <w:bCs w:val="0"/>
                      <w:color w:val="auto"/>
                      <w:kern w:val="0"/>
                      <w:sz w:val="18"/>
                      <w:szCs w:val="18"/>
                    </w:rPr>
                    <w:t>本项目情况</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val="0"/>
                      <w:color w:val="auto"/>
                      <w:kern w:val="0"/>
                      <w:sz w:val="18"/>
                      <w:szCs w:val="18"/>
                    </w:rPr>
                  </w:pPr>
                  <w:r>
                    <w:rPr>
                      <w:rFonts w:ascii="Times New Roman" w:hAnsi="Times New Roman" w:eastAsia="宋体"/>
                      <w:b w:val="0"/>
                      <w:bCs w:val="0"/>
                      <w:color w:val="auto"/>
                      <w:kern w:val="0"/>
                      <w:sz w:val="18"/>
                      <w:szCs w:val="18"/>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right"/>
              </w:trPr>
              <w:tc>
                <w:tcPr>
                  <w:tcW w:w="60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区块一、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区块二</w:t>
                  </w:r>
                </w:p>
              </w:tc>
              <w:tc>
                <w:tcPr>
                  <w:tcW w:w="64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空间布局约束</w:t>
                  </w:r>
                </w:p>
              </w:tc>
              <w:tc>
                <w:tcPr>
                  <w:tcW w:w="8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生态保护红线</w:t>
                  </w:r>
                </w:p>
              </w:tc>
              <w:tc>
                <w:tcPr>
                  <w:tcW w:w="19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规划区域都不在生态红线范围内，故不考虑生态红线保护要求。</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项目不在</w:t>
                  </w:r>
                  <w:r>
                    <w:rPr>
                      <w:rFonts w:hint="eastAsia" w:ascii="Times New Roman" w:hAnsi="Times New Roman" w:eastAsia="宋体" w:cs="宋体"/>
                      <w:color w:val="auto"/>
                      <w:kern w:val="0"/>
                      <w:sz w:val="18"/>
                      <w:szCs w:val="18"/>
                    </w:rPr>
                    <w:t>桐江饮用水水源保护区</w:t>
                  </w:r>
                  <w:r>
                    <w:rPr>
                      <w:rFonts w:hint="eastAsia" w:cs="宋体"/>
                      <w:color w:val="auto"/>
                      <w:kern w:val="0"/>
                      <w:sz w:val="18"/>
                      <w:szCs w:val="18"/>
                      <w:lang w:val="en-US" w:eastAsia="zh-CN"/>
                    </w:rPr>
                    <w:t>范围内</w:t>
                  </w:r>
                  <w:r>
                    <w:rPr>
                      <w:rFonts w:ascii="Times New Roman" w:hAnsi="Times New Roman" w:eastAsia="宋体"/>
                      <w:bCs/>
                      <w:color w:val="auto"/>
                      <w:kern w:val="0"/>
                      <w:sz w:val="18"/>
                      <w:szCs w:val="18"/>
                    </w:rPr>
                    <w:t>。</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right"/>
              </w:trPr>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6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8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水环境优先保护区</w:t>
                  </w:r>
                </w:p>
              </w:tc>
              <w:tc>
                <w:tcPr>
                  <w:tcW w:w="19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规划区域</w:t>
                  </w:r>
                  <w:r>
                    <w:rPr>
                      <w:rFonts w:hint="eastAsia" w:ascii="Times New Roman" w:hAnsi="Times New Roman" w:eastAsia="宋体"/>
                      <w:bCs/>
                      <w:color w:val="auto"/>
                      <w:kern w:val="0"/>
                      <w:sz w:val="18"/>
                      <w:szCs w:val="18"/>
                    </w:rPr>
                    <w:t>北面</w:t>
                  </w:r>
                  <w:r>
                    <w:rPr>
                      <w:rFonts w:ascii="Times New Roman" w:hAnsi="Times New Roman" w:eastAsia="宋体"/>
                      <w:bCs/>
                      <w:color w:val="auto"/>
                      <w:kern w:val="0"/>
                      <w:sz w:val="18"/>
                      <w:szCs w:val="18"/>
                    </w:rPr>
                    <w:t>边界与邵水河（桐江）饮用水水源二级陆域保护区最近距离约</w:t>
                  </w:r>
                  <w:r>
                    <w:rPr>
                      <w:rFonts w:hint="eastAsia" w:ascii="Times New Roman" w:hAnsi="Times New Roman" w:eastAsia="宋体"/>
                      <w:bCs/>
                      <w:color w:val="auto"/>
                      <w:kern w:val="0"/>
                      <w:sz w:val="18"/>
                      <w:szCs w:val="18"/>
                    </w:rPr>
                    <w:t>170m，应禁止新建、扩建直接向水体排放污染物的项目或改建增加排污量的项目；禁止贮存、堆放固体废弃物和其他污染物。</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hint="eastAsia" w:cs="宋体"/>
                      <w:color w:val="auto"/>
                      <w:kern w:val="0"/>
                      <w:sz w:val="18"/>
                      <w:szCs w:val="18"/>
                      <w:lang w:val="en-US" w:eastAsia="zh-CN"/>
                    </w:rPr>
                    <w:t>项目场区初期雨水、生产废水经收集处理后</w:t>
                  </w:r>
                  <w:r>
                    <w:rPr>
                      <w:rFonts w:hint="eastAsia"/>
                      <w:bCs/>
                      <w:color w:val="auto"/>
                      <w:kern w:val="0"/>
                      <w:sz w:val="18"/>
                      <w:szCs w:val="18"/>
                      <w:lang w:val="en-US" w:eastAsia="zh-CN"/>
                    </w:rPr>
                    <w:t>回用于生产无外排</w:t>
                  </w:r>
                  <w:r>
                    <w:rPr>
                      <w:rFonts w:hint="eastAsia" w:cs="宋体"/>
                      <w:color w:val="auto"/>
                      <w:kern w:val="0"/>
                      <w:sz w:val="18"/>
                      <w:szCs w:val="18"/>
                      <w:lang w:val="en-US" w:eastAsia="zh-CN"/>
                    </w:rPr>
                    <w:t>，生活污水经园区管网进入兴隆工业污水处理厂处理</w:t>
                  </w:r>
                  <w:r>
                    <w:rPr>
                      <w:rFonts w:hint="eastAsia" w:ascii="Times New Roman" w:hAnsi="Times New Roman" w:eastAsia="宋体"/>
                      <w:bCs/>
                      <w:color w:val="auto"/>
                      <w:kern w:val="0"/>
                      <w:sz w:val="18"/>
                      <w:szCs w:val="18"/>
                    </w:rPr>
                    <w:t>。</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right"/>
              </w:trPr>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6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8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大气环境优先保护区</w:t>
                  </w:r>
                </w:p>
              </w:tc>
              <w:tc>
                <w:tcPr>
                  <w:tcW w:w="19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规划区域内居住用地及教育科研用地的地块附近，限制引入高污染及有毒有害物质企业，优先布局低污染企业。</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项目周边</w:t>
                  </w:r>
                  <w:r>
                    <w:rPr>
                      <w:rFonts w:hint="eastAsia"/>
                      <w:bCs/>
                      <w:color w:val="auto"/>
                      <w:kern w:val="0"/>
                      <w:sz w:val="18"/>
                      <w:szCs w:val="18"/>
                      <w:lang w:val="en-US" w:eastAsia="zh-CN"/>
                    </w:rPr>
                    <w:t>均为工业用地</w:t>
                  </w:r>
                  <w:r>
                    <w:rPr>
                      <w:rFonts w:ascii="Times New Roman" w:hAnsi="Times New Roman" w:eastAsia="宋体"/>
                      <w:bCs/>
                      <w:color w:val="auto"/>
                      <w:kern w:val="0"/>
                      <w:sz w:val="18"/>
                      <w:szCs w:val="18"/>
                    </w:rPr>
                    <w:t>。</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right"/>
              </w:trPr>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64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污染物排放管束</w:t>
                  </w:r>
                </w:p>
              </w:tc>
              <w:tc>
                <w:tcPr>
                  <w:tcW w:w="8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水环境工业污染源治理区</w:t>
                  </w:r>
                </w:p>
              </w:tc>
              <w:tc>
                <w:tcPr>
                  <w:tcW w:w="19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推进规划区域雨污分流，加快规划区域污水处理配套管网建设，区域内污水全部纳管进入污水处理厂处理，污水管网与污水处理厂管网未对接区域，禁止引进新增水污染排放的项目。</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lang w:val="en-US" w:eastAsia="zh-CN"/>
                    </w:rPr>
                    <w:t>项目</w:t>
                  </w:r>
                  <w:r>
                    <w:rPr>
                      <w:rFonts w:ascii="Times New Roman" w:hAnsi="Times New Roman" w:eastAsia="宋体"/>
                      <w:bCs/>
                      <w:color w:val="auto"/>
                      <w:kern w:val="0"/>
                      <w:sz w:val="18"/>
                      <w:szCs w:val="18"/>
                    </w:rPr>
                    <w:t>实行雨污分流，</w:t>
                  </w:r>
                  <w:r>
                    <w:rPr>
                      <w:rFonts w:hint="eastAsia" w:ascii="Times New Roman" w:hAnsi="Times New Roman" w:eastAsia="宋体"/>
                      <w:bCs/>
                      <w:color w:val="auto"/>
                      <w:kern w:val="0"/>
                      <w:sz w:val="18"/>
                      <w:szCs w:val="18"/>
                      <w:lang w:val="en-US" w:eastAsia="zh-CN"/>
                    </w:rPr>
                    <w:t>南面人民路已敷设有</w:t>
                  </w:r>
                  <w:r>
                    <w:rPr>
                      <w:rFonts w:ascii="Times New Roman" w:hAnsi="Times New Roman" w:eastAsia="宋体"/>
                      <w:bCs/>
                      <w:color w:val="auto"/>
                      <w:kern w:val="0"/>
                      <w:sz w:val="18"/>
                      <w:szCs w:val="18"/>
                    </w:rPr>
                    <w:t>污水管道</w:t>
                  </w:r>
                  <w:r>
                    <w:rPr>
                      <w:rFonts w:hint="eastAsia"/>
                      <w:bCs/>
                      <w:color w:val="auto"/>
                      <w:kern w:val="0"/>
                      <w:sz w:val="18"/>
                      <w:szCs w:val="18"/>
                      <w:lang w:eastAsia="zh-CN"/>
                    </w:rPr>
                    <w:t>，</w:t>
                  </w:r>
                  <w:r>
                    <w:rPr>
                      <w:rFonts w:hint="eastAsia"/>
                      <w:bCs/>
                      <w:color w:val="auto"/>
                      <w:kern w:val="0"/>
                      <w:sz w:val="18"/>
                      <w:szCs w:val="18"/>
                      <w:lang w:val="en-US" w:eastAsia="zh-CN"/>
                    </w:rPr>
                    <w:t>初期雨水和生产废水经处理后回用于生产无外排，生活污水经污水管网进入污水处理厂处理，雨水进入雨水管网经集中排放口排放</w:t>
                  </w:r>
                  <w:r>
                    <w:rPr>
                      <w:rFonts w:ascii="Times New Roman" w:hAnsi="Times New Roman" w:eastAsia="宋体"/>
                      <w:bCs/>
                      <w:color w:val="auto"/>
                      <w:kern w:val="0"/>
                      <w:sz w:val="18"/>
                      <w:szCs w:val="18"/>
                    </w:rPr>
                    <w:t>。</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62" w:hRule="atLeast"/>
                <w:jc w:val="right"/>
              </w:trPr>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6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8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大气布局敏感重点管控区</w:t>
                  </w:r>
                </w:p>
              </w:tc>
              <w:tc>
                <w:tcPr>
                  <w:tcW w:w="19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禁止不符合规划区域产业定位企业入驻，装备制造业禁止引入大型电镀及大规模喷涂等高污染项目。</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color w:val="auto"/>
                      <w:kern w:val="0"/>
                      <w:sz w:val="18"/>
                      <w:szCs w:val="18"/>
                      <w:u w:val="single"/>
                    </w:rPr>
                    <w:t>项目</w:t>
                  </w:r>
                  <w:r>
                    <w:rPr>
                      <w:rFonts w:hint="eastAsia" w:ascii="Times New Roman" w:hAnsi="Times New Roman" w:eastAsia="宋体"/>
                      <w:color w:val="auto"/>
                      <w:kern w:val="0"/>
                      <w:sz w:val="18"/>
                      <w:szCs w:val="18"/>
                      <w:u w:val="single"/>
                      <w:lang w:val="en-US" w:eastAsia="zh-CN"/>
                    </w:rPr>
                    <w:t>生产</w:t>
                  </w:r>
                  <w:r>
                    <w:rPr>
                      <w:rFonts w:hint="eastAsia" w:ascii="Times New Roman" w:hAnsi="Times New Roman" w:cs="Times New Roman"/>
                      <w:color w:val="auto"/>
                      <w:sz w:val="18"/>
                      <w:szCs w:val="18"/>
                      <w:u w:val="single"/>
                      <w:lang w:val="en-US" w:eastAsia="zh-CN"/>
                    </w:rPr>
                    <w:t>水泥稳定土和沥青混凝土，主要为园区及周边道路建设提供材料</w:t>
                  </w:r>
                  <w:r>
                    <w:rPr>
                      <w:rFonts w:hint="eastAsia" w:ascii="Times New Roman" w:hAnsi="Times New Roman" w:cs="Times New Roman"/>
                      <w:color w:val="auto"/>
                      <w:sz w:val="18"/>
                      <w:szCs w:val="18"/>
                      <w:lang w:val="en-US" w:eastAsia="zh-CN"/>
                    </w:rPr>
                    <w:t>，</w:t>
                  </w:r>
                  <w:r>
                    <w:rPr>
                      <w:rFonts w:hint="default" w:ascii="Times New Roman" w:hAnsi="Times New Roman" w:cs="Times New Roman"/>
                      <w:color w:val="auto"/>
                      <w:sz w:val="18"/>
                      <w:szCs w:val="18"/>
                      <w:lang w:val="zh-CN"/>
                    </w:rPr>
                    <w:t>不属于限制和禁止入园项目</w:t>
                  </w:r>
                  <w:r>
                    <w:rPr>
                      <w:rFonts w:ascii="Times New Roman" w:hAnsi="Times New Roman" w:eastAsia="宋体"/>
                      <w:bCs/>
                      <w:color w:val="auto"/>
                      <w:kern w:val="0"/>
                      <w:sz w:val="18"/>
                      <w:szCs w:val="18"/>
                    </w:rPr>
                    <w:t>，</w:t>
                  </w:r>
                  <w:r>
                    <w:rPr>
                      <w:rFonts w:hint="eastAsia" w:ascii="Times New Roman" w:hAnsi="Times New Roman" w:eastAsia="宋体"/>
                      <w:bCs/>
                      <w:color w:val="auto"/>
                      <w:kern w:val="0"/>
                      <w:sz w:val="18"/>
                      <w:szCs w:val="18"/>
                    </w:rPr>
                    <w:t>不属于</w:t>
                  </w:r>
                  <w:r>
                    <w:rPr>
                      <w:rFonts w:ascii="Times New Roman" w:hAnsi="Times New Roman" w:eastAsia="宋体"/>
                      <w:bCs/>
                      <w:color w:val="auto"/>
                      <w:kern w:val="0"/>
                      <w:sz w:val="18"/>
                      <w:szCs w:val="18"/>
                    </w:rPr>
                    <w:t>大型电镀及大规模喷涂等高污染项目。</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84" w:hRule="atLeast"/>
                <w:jc w:val="right"/>
              </w:trPr>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64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环境风险防控</w:t>
                  </w:r>
                </w:p>
              </w:tc>
              <w:tc>
                <w:tcPr>
                  <w:tcW w:w="8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大气环境优先保护区、大气布局敏感重点管控区、一般管控区</w:t>
                  </w:r>
                </w:p>
              </w:tc>
              <w:tc>
                <w:tcPr>
                  <w:tcW w:w="19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禁止引入导致环境风险的有毒有害和易燃易爆物质的生产、贮存等项目；禁止引入涉重金属、持久性有机物等有毒有害企业。</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项目</w:t>
                  </w:r>
                  <w:r>
                    <w:rPr>
                      <w:rFonts w:hint="eastAsia" w:ascii="Times New Roman" w:hAnsi="Times New Roman" w:eastAsia="宋体"/>
                      <w:bCs/>
                      <w:color w:val="auto"/>
                      <w:kern w:val="0"/>
                      <w:sz w:val="18"/>
                      <w:szCs w:val="18"/>
                      <w:lang w:val="en-US" w:eastAsia="zh-CN"/>
                    </w:rPr>
                    <w:t>不属于</w:t>
                  </w:r>
                  <w:r>
                    <w:rPr>
                      <w:rFonts w:ascii="Times New Roman" w:hAnsi="Times New Roman" w:eastAsia="宋体"/>
                      <w:bCs/>
                      <w:color w:val="auto"/>
                      <w:kern w:val="0"/>
                      <w:sz w:val="18"/>
                      <w:szCs w:val="18"/>
                    </w:rPr>
                    <w:t>有毒有害和易燃易爆物质的生产、贮存</w:t>
                  </w:r>
                  <w:r>
                    <w:rPr>
                      <w:rFonts w:hint="eastAsia" w:ascii="Times New Roman" w:hAnsi="Times New Roman" w:eastAsia="宋体"/>
                      <w:bCs/>
                      <w:color w:val="auto"/>
                      <w:kern w:val="0"/>
                      <w:sz w:val="18"/>
                      <w:szCs w:val="18"/>
                      <w:lang w:val="en-US" w:eastAsia="zh-CN"/>
                    </w:rPr>
                    <w:t>项目</w:t>
                  </w:r>
                  <w:r>
                    <w:rPr>
                      <w:rFonts w:ascii="Times New Roman" w:hAnsi="Times New Roman" w:eastAsia="宋体"/>
                      <w:bCs/>
                      <w:color w:val="auto"/>
                      <w:kern w:val="0"/>
                      <w:sz w:val="18"/>
                      <w:szCs w:val="18"/>
                    </w:rPr>
                    <w:t>，不</w:t>
                  </w:r>
                  <w:r>
                    <w:rPr>
                      <w:rFonts w:hint="eastAsia" w:ascii="Times New Roman" w:hAnsi="Times New Roman" w:eastAsia="宋体"/>
                      <w:bCs/>
                      <w:color w:val="auto"/>
                      <w:kern w:val="0"/>
                      <w:sz w:val="18"/>
                      <w:szCs w:val="18"/>
                      <w:lang w:val="en-US" w:eastAsia="zh-CN"/>
                    </w:rPr>
                    <w:t>属于</w:t>
                  </w:r>
                  <w:r>
                    <w:rPr>
                      <w:rFonts w:ascii="Times New Roman" w:hAnsi="Times New Roman" w:eastAsia="宋体"/>
                      <w:bCs/>
                      <w:color w:val="auto"/>
                      <w:kern w:val="0"/>
                      <w:sz w:val="18"/>
                      <w:szCs w:val="18"/>
                    </w:rPr>
                    <w:t>涉重金属、持久性有机物等有毒有害</w:t>
                  </w:r>
                  <w:r>
                    <w:rPr>
                      <w:rFonts w:hint="eastAsia" w:ascii="Times New Roman" w:hAnsi="Times New Roman" w:eastAsia="宋体"/>
                      <w:bCs/>
                      <w:color w:val="auto"/>
                      <w:kern w:val="0"/>
                      <w:sz w:val="18"/>
                      <w:szCs w:val="18"/>
                      <w:lang w:val="en-US" w:eastAsia="zh-CN"/>
                    </w:rPr>
                    <w:t>企业</w:t>
                  </w:r>
                  <w:r>
                    <w:rPr>
                      <w:rFonts w:ascii="Times New Roman" w:hAnsi="Times New Roman" w:eastAsia="宋体"/>
                      <w:bCs/>
                      <w:color w:val="auto"/>
                      <w:kern w:val="0"/>
                      <w:sz w:val="18"/>
                      <w:szCs w:val="18"/>
                    </w:rPr>
                    <w:t>。</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right"/>
              </w:trPr>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6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8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建设用地污染风险重点管控区</w:t>
                  </w:r>
                </w:p>
              </w:tc>
              <w:tc>
                <w:tcPr>
                  <w:tcW w:w="19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规划区域内居住用地及教育科研用地的地块附近，优先布局低污染企业。</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项目周边</w:t>
                  </w:r>
                  <w:r>
                    <w:rPr>
                      <w:rFonts w:hint="eastAsia"/>
                      <w:bCs/>
                      <w:color w:val="auto"/>
                      <w:kern w:val="0"/>
                      <w:sz w:val="18"/>
                      <w:szCs w:val="18"/>
                      <w:lang w:val="en-US" w:eastAsia="zh-CN"/>
                    </w:rPr>
                    <w:t>均为工业企业</w:t>
                  </w:r>
                  <w:r>
                    <w:rPr>
                      <w:rFonts w:ascii="Times New Roman" w:hAnsi="Times New Roman" w:eastAsia="宋体"/>
                      <w:bCs/>
                      <w:color w:val="auto"/>
                      <w:kern w:val="0"/>
                      <w:sz w:val="18"/>
                      <w:szCs w:val="18"/>
                    </w:rPr>
                    <w:t>。</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right"/>
              </w:trPr>
              <w:tc>
                <w:tcPr>
                  <w:tcW w:w="6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资源开发效率要求</w:t>
                  </w:r>
                </w:p>
              </w:tc>
              <w:tc>
                <w:tcPr>
                  <w:tcW w:w="8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高污染燃料禁燃区</w:t>
                  </w:r>
                </w:p>
              </w:tc>
              <w:tc>
                <w:tcPr>
                  <w:tcW w:w="19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禁止新建燃煤锅炉；新建锅炉需采用电、天然气、液化石油气、生物质颗粒等清洁能源。</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项目使用电能和</w:t>
                  </w:r>
                  <w:r>
                    <w:rPr>
                      <w:rFonts w:hint="eastAsia" w:ascii="Times New Roman" w:hAnsi="Times New Roman" w:eastAsia="宋体"/>
                      <w:bCs/>
                      <w:color w:val="auto"/>
                      <w:kern w:val="0"/>
                      <w:sz w:val="18"/>
                      <w:szCs w:val="18"/>
                      <w:lang w:val="en-US" w:eastAsia="zh-CN"/>
                    </w:rPr>
                    <w:t>轻质柴油</w:t>
                  </w:r>
                  <w:r>
                    <w:rPr>
                      <w:rFonts w:ascii="Times New Roman" w:hAnsi="Times New Roman" w:eastAsia="宋体"/>
                      <w:bCs/>
                      <w:color w:val="auto"/>
                      <w:kern w:val="0"/>
                      <w:sz w:val="18"/>
                      <w:szCs w:val="18"/>
                    </w:rPr>
                    <w:t>等</w:t>
                  </w:r>
                  <w:r>
                    <w:rPr>
                      <w:rFonts w:hint="eastAsia" w:ascii="Times New Roman" w:hAnsi="Times New Roman" w:eastAsia="宋体"/>
                      <w:bCs/>
                      <w:color w:val="auto"/>
                      <w:kern w:val="0"/>
                      <w:sz w:val="18"/>
                      <w:szCs w:val="18"/>
                      <w:lang w:val="en-US" w:eastAsia="zh-CN"/>
                    </w:rPr>
                    <w:t>清洁</w:t>
                  </w:r>
                  <w:r>
                    <w:rPr>
                      <w:rFonts w:ascii="Times New Roman" w:hAnsi="Times New Roman" w:eastAsia="宋体"/>
                      <w:bCs/>
                      <w:color w:val="auto"/>
                      <w:kern w:val="0"/>
                      <w:sz w:val="18"/>
                      <w:szCs w:val="18"/>
                    </w:rPr>
                    <w:t>能源。</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相符</w:t>
                  </w:r>
                </w:p>
              </w:tc>
            </w:tr>
          </w:tbl>
          <w:p>
            <w:pPr>
              <w:topLinePunct/>
              <w:spacing w:line="360" w:lineRule="auto"/>
              <w:rPr>
                <w:b/>
                <w:bCs/>
                <w:color w:val="auto"/>
                <w:kern w:val="0"/>
                <w:sz w:val="21"/>
                <w:szCs w:val="21"/>
              </w:rPr>
            </w:pPr>
            <w:r>
              <w:rPr>
                <w:rFonts w:hint="eastAsia"/>
                <w:b/>
                <w:bCs/>
                <w:color w:val="auto"/>
                <w:kern w:val="0"/>
                <w:sz w:val="21"/>
                <w:szCs w:val="21"/>
              </w:rPr>
              <w:t>4.规划区域企业投资项目管理负面清单相符性</w:t>
            </w:r>
          </w:p>
          <w:p>
            <w:pPr>
              <w:topLinePunct/>
              <w:spacing w:line="360" w:lineRule="auto"/>
              <w:ind w:firstLine="420" w:firstLineChars="200"/>
              <w:rPr>
                <w:color w:val="auto"/>
                <w:kern w:val="0"/>
                <w:sz w:val="21"/>
                <w:szCs w:val="21"/>
              </w:rPr>
            </w:pPr>
            <w:r>
              <w:rPr>
                <w:rFonts w:hint="eastAsia"/>
                <w:color w:val="auto"/>
                <w:kern w:val="0"/>
                <w:sz w:val="21"/>
                <w:szCs w:val="21"/>
              </w:rPr>
              <w:t>对照《湖南邵东经济开发区调区扩区规划环境影响报告书》提出的规划区域企业投资项目管理负面清单</w:t>
            </w:r>
            <w:r>
              <w:rPr>
                <w:rFonts w:hint="eastAsia"/>
                <w:color w:val="auto"/>
                <w:kern w:val="0"/>
                <w:sz w:val="21"/>
                <w:szCs w:val="21"/>
                <w:lang w:eastAsia="zh-CN"/>
              </w:rPr>
              <w:t>（</w:t>
            </w:r>
            <w:r>
              <w:rPr>
                <w:rFonts w:hint="eastAsia"/>
                <w:color w:val="auto"/>
                <w:kern w:val="0"/>
                <w:sz w:val="21"/>
                <w:szCs w:val="21"/>
                <w:lang w:val="en-US" w:eastAsia="zh-CN"/>
              </w:rPr>
              <w:t>负面清单见表1-4</w:t>
            </w:r>
            <w:r>
              <w:rPr>
                <w:rFonts w:hint="eastAsia"/>
                <w:color w:val="auto"/>
                <w:kern w:val="0"/>
                <w:sz w:val="21"/>
                <w:szCs w:val="21"/>
                <w:lang w:eastAsia="zh-CN"/>
              </w:rPr>
              <w:t>）</w:t>
            </w:r>
            <w:r>
              <w:rPr>
                <w:rFonts w:hint="eastAsia"/>
                <w:color w:val="auto"/>
                <w:kern w:val="0"/>
                <w:sz w:val="21"/>
                <w:szCs w:val="21"/>
              </w:rPr>
              <w:t>，</w:t>
            </w:r>
            <w:r>
              <w:rPr>
                <w:color w:val="auto"/>
                <w:kern w:val="0"/>
                <w:sz w:val="21"/>
                <w:szCs w:val="21"/>
              </w:rPr>
              <w:t>本项目属于</w:t>
            </w:r>
            <w:r>
              <w:rPr>
                <w:rFonts w:hint="eastAsia"/>
                <w:color w:val="auto"/>
                <w:szCs w:val="21"/>
              </w:rPr>
              <w:t>非金属矿物制品业</w:t>
            </w:r>
            <w:r>
              <w:rPr>
                <w:rFonts w:hint="eastAsia"/>
                <w:color w:val="auto"/>
                <w:szCs w:val="21"/>
                <w:lang w:val="en-US" w:eastAsia="zh-CN"/>
              </w:rPr>
              <w:t>中“</w:t>
            </w:r>
            <w:r>
              <w:rPr>
                <w:rFonts w:hint="eastAsia"/>
                <w:color w:val="auto"/>
                <w:szCs w:val="21"/>
              </w:rPr>
              <w:t>石墨及其他非金属矿物制品制造</w:t>
            </w:r>
            <w:r>
              <w:rPr>
                <w:rFonts w:hint="eastAsia"/>
                <w:color w:val="auto"/>
                <w:szCs w:val="21"/>
                <w:lang w:val="en-US" w:eastAsia="zh-CN"/>
              </w:rPr>
              <w:t>”</w:t>
            </w:r>
            <w:r>
              <w:rPr>
                <w:color w:val="auto"/>
                <w:kern w:val="0"/>
                <w:sz w:val="21"/>
                <w:szCs w:val="21"/>
              </w:rPr>
              <w:t>，</w:t>
            </w:r>
            <w:r>
              <w:rPr>
                <w:rFonts w:hint="eastAsia"/>
                <w:color w:val="auto"/>
                <w:kern w:val="0"/>
                <w:sz w:val="21"/>
                <w:szCs w:val="21"/>
              </w:rPr>
              <w:t>不在</w:t>
            </w:r>
            <w:r>
              <w:rPr>
                <w:color w:val="auto"/>
                <w:kern w:val="0"/>
                <w:sz w:val="21"/>
                <w:szCs w:val="21"/>
              </w:rPr>
              <w:t>规划区域企业投资项目管理负面清单内，符合</w:t>
            </w:r>
            <w:r>
              <w:rPr>
                <w:rFonts w:hint="eastAsia"/>
                <w:color w:val="auto"/>
                <w:kern w:val="0"/>
                <w:sz w:val="21"/>
                <w:szCs w:val="21"/>
              </w:rPr>
              <w:t>规划区域企业投资项目管理负面清单的相关要求。</w:t>
            </w:r>
          </w:p>
          <w:p>
            <w:pPr>
              <w:keepNext w:val="0"/>
              <w:keepLines w:val="0"/>
              <w:pageBreakBefore w:val="0"/>
              <w:widowControl w:val="0"/>
              <w:kinsoku/>
              <w:wordWrap/>
              <w:overflowPunct/>
              <w:topLinePunct/>
              <w:autoSpaceDE/>
              <w:autoSpaceDN/>
              <w:bidi w:val="0"/>
              <w:adjustRightInd/>
              <w:snapToGrid/>
              <w:jc w:val="center"/>
              <w:textAlignment w:val="auto"/>
              <w:rPr>
                <w:b/>
                <w:bCs/>
                <w:color w:val="auto"/>
                <w:kern w:val="0"/>
                <w:sz w:val="21"/>
                <w:szCs w:val="21"/>
              </w:rPr>
            </w:pPr>
            <w:r>
              <w:rPr>
                <w:rFonts w:hint="eastAsia"/>
                <w:b/>
                <w:bCs/>
                <w:color w:val="auto"/>
                <w:kern w:val="0"/>
                <w:sz w:val="21"/>
                <w:szCs w:val="21"/>
              </w:rPr>
              <w:t>表1-4</w:t>
            </w:r>
            <w:r>
              <w:rPr>
                <w:b/>
                <w:bCs/>
                <w:color w:val="auto"/>
                <w:kern w:val="0"/>
                <w:sz w:val="21"/>
                <w:szCs w:val="21"/>
              </w:rPr>
              <w:t xml:space="preserve">  规划区域企业投资项目管理负面清单</w:t>
            </w:r>
          </w:p>
          <w:tbl>
            <w:tblPr>
              <w:tblStyle w:val="22"/>
              <w:tblW w:w="6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11"/>
              <w:gridCol w:w="1167"/>
              <w:gridCol w:w="258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5" w:hRule="atLeast"/>
                <w:jc w:val="center"/>
              </w:trPr>
              <w:tc>
                <w:tcPr>
                  <w:tcW w:w="5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val="0"/>
                      <w:color w:val="auto"/>
                      <w:kern w:val="0"/>
                      <w:sz w:val="18"/>
                      <w:szCs w:val="18"/>
                    </w:rPr>
                  </w:pPr>
                  <w:r>
                    <w:rPr>
                      <w:rFonts w:ascii="Times New Roman" w:hAnsi="Times New Roman" w:eastAsia="宋体"/>
                      <w:b w:val="0"/>
                      <w:bCs w:val="0"/>
                      <w:color w:val="auto"/>
                      <w:kern w:val="0"/>
                      <w:sz w:val="18"/>
                      <w:szCs w:val="18"/>
                    </w:rPr>
                    <w:t>门类</w:t>
                  </w:r>
                </w:p>
              </w:tc>
              <w:tc>
                <w:tcPr>
                  <w:tcW w:w="11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val="0"/>
                      <w:color w:val="auto"/>
                      <w:kern w:val="0"/>
                      <w:sz w:val="18"/>
                      <w:szCs w:val="18"/>
                    </w:rPr>
                  </w:pPr>
                  <w:r>
                    <w:rPr>
                      <w:rFonts w:ascii="Times New Roman" w:hAnsi="Times New Roman" w:eastAsia="宋体"/>
                      <w:b w:val="0"/>
                      <w:bCs w:val="0"/>
                      <w:color w:val="auto"/>
                      <w:kern w:val="0"/>
                      <w:sz w:val="18"/>
                      <w:szCs w:val="18"/>
                    </w:rPr>
                    <w:t>类别名称</w:t>
                  </w:r>
                </w:p>
              </w:tc>
              <w:tc>
                <w:tcPr>
                  <w:tcW w:w="2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val="0"/>
                      <w:color w:val="auto"/>
                      <w:kern w:val="0"/>
                      <w:sz w:val="18"/>
                      <w:szCs w:val="18"/>
                    </w:rPr>
                  </w:pPr>
                  <w:r>
                    <w:rPr>
                      <w:rFonts w:ascii="Times New Roman" w:hAnsi="Times New Roman" w:eastAsia="宋体"/>
                      <w:b w:val="0"/>
                      <w:bCs w:val="0"/>
                      <w:color w:val="auto"/>
                      <w:kern w:val="0"/>
                      <w:sz w:val="18"/>
                      <w:szCs w:val="18"/>
                    </w:rPr>
                    <w:t>行业、工艺及产品特别管理措施</w:t>
                  </w:r>
                </w:p>
              </w:tc>
              <w:tc>
                <w:tcPr>
                  <w:tcW w:w="2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val="0"/>
                      <w:color w:val="auto"/>
                      <w:kern w:val="0"/>
                      <w:sz w:val="18"/>
                      <w:szCs w:val="18"/>
                    </w:rPr>
                  </w:pPr>
                  <w:r>
                    <w:rPr>
                      <w:rFonts w:ascii="Times New Roman" w:hAnsi="Times New Roman" w:eastAsia="宋体"/>
                      <w:b w:val="0"/>
                      <w:bCs w:val="0"/>
                      <w:color w:val="auto"/>
                      <w:kern w:val="0"/>
                      <w:sz w:val="18"/>
                      <w:szCs w:val="18"/>
                    </w:rPr>
                    <w:t>国民经济行业分类代码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51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C</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业</w:t>
                  </w:r>
                </w:p>
              </w:tc>
              <w:tc>
                <w:tcPr>
                  <w:tcW w:w="11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纺织业</w:t>
                  </w:r>
                </w:p>
              </w:tc>
              <w:tc>
                <w:tcPr>
                  <w:tcW w:w="2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禁止C17中废水排放量较大的印染加工项目</w:t>
                  </w:r>
                </w:p>
              </w:tc>
              <w:tc>
                <w:tcPr>
                  <w:tcW w:w="2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含C1713棉印染精加工、C1723毛染整精加工、C1733麻染整精加工、C1743四印染精加工、C1752化纤织物染整精加工、C1762针织或钩针编织印染精加工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5" w:hRule="atLeast"/>
                <w:jc w:val="center"/>
              </w:trPr>
              <w:tc>
                <w:tcPr>
                  <w:tcW w:w="51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116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皮革、毛皮、羽毛及其制品和制鞋业</w:t>
                  </w:r>
                </w:p>
              </w:tc>
              <w:tc>
                <w:tcPr>
                  <w:tcW w:w="2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禁止C1910皮革鞣制加工</w:t>
                  </w:r>
                </w:p>
              </w:tc>
              <w:tc>
                <w:tcPr>
                  <w:tcW w:w="2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C1910皮革鞣制加工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51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116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2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禁止C193中污染较重的相关毛皮鞣制加工业</w:t>
                  </w:r>
                </w:p>
              </w:tc>
              <w:tc>
                <w:tcPr>
                  <w:tcW w:w="2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C1931毛皮鞣制加工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5" w:hRule="atLeast"/>
                <w:jc w:val="center"/>
              </w:trPr>
              <w:tc>
                <w:tcPr>
                  <w:tcW w:w="51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116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造纸和纸制品业</w:t>
                  </w:r>
                </w:p>
              </w:tc>
              <w:tc>
                <w:tcPr>
                  <w:tcW w:w="2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禁止C221中污染较重的纸浆制造</w:t>
                  </w:r>
                </w:p>
              </w:tc>
              <w:tc>
                <w:tcPr>
                  <w:tcW w:w="2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含C2211木竹浆制造、C2212非木竹浆制造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51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116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2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禁止C222中污染较重的造纸</w:t>
                  </w:r>
                </w:p>
              </w:tc>
              <w:tc>
                <w:tcPr>
                  <w:tcW w:w="2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含2221机制纸及纸板制造、C2222手工纸制造、C2223加工纸制造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5" w:hRule="atLeast"/>
                <w:jc w:val="center"/>
              </w:trPr>
              <w:tc>
                <w:tcPr>
                  <w:tcW w:w="51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11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非金属矿物制品业</w:t>
                  </w:r>
                </w:p>
              </w:tc>
              <w:tc>
                <w:tcPr>
                  <w:tcW w:w="2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禁止新建C3011水泥制造</w:t>
                  </w:r>
                </w:p>
              </w:tc>
              <w:tc>
                <w:tcPr>
                  <w:tcW w:w="2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C3011水泥制造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atLeast"/>
                <w:jc w:val="center"/>
              </w:trPr>
              <w:tc>
                <w:tcPr>
                  <w:tcW w:w="51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11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金属制品业</w:t>
                  </w:r>
                </w:p>
              </w:tc>
              <w:tc>
                <w:tcPr>
                  <w:tcW w:w="2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禁止C3360金属表面处理及热处理加工中的电镀加工、大型规模喷涂着色</w:t>
                  </w:r>
                </w:p>
              </w:tc>
              <w:tc>
                <w:tcPr>
                  <w:tcW w:w="2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C3360（电镀加工、大型喷涂着色）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51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11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电气机械和器材制造业</w:t>
                  </w:r>
                </w:p>
              </w:tc>
              <w:tc>
                <w:tcPr>
                  <w:tcW w:w="2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禁止C384电池制造中涉重金属排放的相关电池制造</w:t>
                  </w:r>
                </w:p>
              </w:tc>
              <w:tc>
                <w:tcPr>
                  <w:tcW w:w="2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C3843铅蓄电池制造、C3844锌锰电池制造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1" w:hRule="atLeast"/>
                <w:jc w:val="center"/>
              </w:trPr>
              <w:tc>
                <w:tcPr>
                  <w:tcW w:w="51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11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计算机、通信和其他电子设备制造业</w:t>
                  </w:r>
                </w:p>
              </w:tc>
              <w:tc>
                <w:tcPr>
                  <w:tcW w:w="2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禁止排放重金属废水的C3982电子电路制造</w:t>
                  </w:r>
                </w:p>
              </w:tc>
              <w:tc>
                <w:tcPr>
                  <w:tcW w:w="2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排放含重金属废水的C3982电子电路制造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3" w:hRule="atLeast"/>
                <w:jc w:val="center"/>
              </w:trPr>
              <w:tc>
                <w:tcPr>
                  <w:tcW w:w="51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116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其他</w:t>
                  </w:r>
                </w:p>
              </w:tc>
              <w:tc>
                <w:tcPr>
                  <w:tcW w:w="2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禁止炼铁C3110、炼钢C3120</w:t>
                  </w:r>
                </w:p>
              </w:tc>
              <w:tc>
                <w:tcPr>
                  <w:tcW w:w="2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C3110、C3120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9" w:hRule="atLeast"/>
                <w:jc w:val="center"/>
              </w:trPr>
              <w:tc>
                <w:tcPr>
                  <w:tcW w:w="51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116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kern w:val="0"/>
                      <w:sz w:val="18"/>
                      <w:szCs w:val="18"/>
                    </w:rPr>
                  </w:pPr>
                </w:p>
              </w:tc>
              <w:tc>
                <w:tcPr>
                  <w:tcW w:w="2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禁止常用C321有色金属冶炼、C322贵金属冶炼、C323稀有金属冶炼</w:t>
                  </w:r>
                </w:p>
              </w:tc>
              <w:tc>
                <w:tcPr>
                  <w:tcW w:w="2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C321、C322、C323</w:t>
                  </w:r>
                </w:p>
              </w:tc>
            </w:tr>
          </w:tbl>
          <w:p>
            <w:pPr>
              <w:spacing w:line="360" w:lineRule="auto"/>
              <w:ind w:firstLine="420" w:firstLineChars="200"/>
              <w:rPr>
                <w:rFonts w:hint="eastAsia" w:ascii="宋体" w:hAnsi="宋体" w:eastAsia="宋体" w:cs="宋体"/>
                <w:color w:val="auto"/>
                <w:kern w:val="0"/>
                <w:sz w:val="21"/>
                <w:szCs w:val="21"/>
                <w:lang w:eastAsia="zh-CN"/>
              </w:rPr>
            </w:pPr>
            <w:r>
              <w:rPr>
                <w:rFonts w:hint="eastAsia"/>
                <w:color w:val="auto"/>
                <w:kern w:val="0"/>
                <w:sz w:val="21"/>
                <w:szCs w:val="21"/>
              </w:rPr>
              <w:t>综上，本项目与园区规划、规划环评报告书及审</w:t>
            </w:r>
            <w:r>
              <w:rPr>
                <w:rFonts w:hint="eastAsia"/>
                <w:color w:val="auto"/>
                <w:kern w:val="0"/>
                <w:sz w:val="21"/>
                <w:szCs w:val="21"/>
                <w:lang w:val="en-US" w:eastAsia="zh-CN"/>
              </w:rPr>
              <w:t>查</w:t>
            </w:r>
            <w:r>
              <w:rPr>
                <w:rFonts w:hint="eastAsia"/>
                <w:color w:val="auto"/>
                <w:kern w:val="0"/>
                <w:sz w:val="21"/>
                <w:szCs w:val="21"/>
              </w:rPr>
              <w:t>意见的相关要求相符</w:t>
            </w:r>
            <w:bookmarkEnd w:id="4"/>
            <w:bookmarkEnd w:id="5"/>
            <w:r>
              <w:rPr>
                <w:rFonts w:hint="eastAsia"/>
                <w:color w:val="auto"/>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ascii="宋体" w:hAnsi="宋体" w:cs="宋体"/>
                <w:color w:val="auto"/>
                <w:kern w:val="0"/>
                <w:szCs w:val="21"/>
              </w:rPr>
            </w:pPr>
            <w:r>
              <w:rPr>
                <w:rFonts w:hint="eastAsia" w:ascii="宋体" w:hAnsi="宋体" w:cs="宋体"/>
                <w:color w:val="auto"/>
                <w:kern w:val="0"/>
                <w:szCs w:val="21"/>
              </w:rPr>
              <w:t>其他符合性分析</w:t>
            </w:r>
          </w:p>
        </w:tc>
        <w:tc>
          <w:tcPr>
            <w:tcW w:w="6488" w:type="dxa"/>
            <w:gridSpan w:val="3"/>
            <w:vAlign w:val="center"/>
          </w:tcPr>
          <w:p>
            <w:pPr>
              <w:spacing w:line="360" w:lineRule="auto"/>
              <w:rPr>
                <w:rFonts w:hint="eastAsia" w:eastAsiaTheme="minorEastAsia"/>
                <w:b/>
                <w:color w:val="auto"/>
                <w:sz w:val="21"/>
                <w:szCs w:val="21"/>
                <w:lang w:val="en-GB"/>
              </w:rPr>
            </w:pPr>
            <w:bookmarkStart w:id="6" w:name="_Toc63350185"/>
            <w:r>
              <w:rPr>
                <w:rFonts w:hint="eastAsia" w:eastAsiaTheme="minorEastAsia"/>
                <w:b/>
                <w:color w:val="auto"/>
                <w:sz w:val="21"/>
                <w:szCs w:val="21"/>
                <w:lang w:val="en-GB"/>
              </w:rPr>
              <w:t>1、产业政策符合性分析</w:t>
            </w:r>
          </w:p>
          <w:p>
            <w:pPr>
              <w:autoSpaceDE w:val="0"/>
              <w:autoSpaceDN w:val="0"/>
              <w:adjustRightInd w:val="0"/>
              <w:spacing w:line="360" w:lineRule="auto"/>
              <w:ind w:firstLine="420" w:firstLineChars="200"/>
              <w:rPr>
                <w:rFonts w:hint="eastAsia"/>
                <w:color w:val="auto"/>
                <w:sz w:val="21"/>
                <w:szCs w:val="21"/>
                <w:u w:val="single"/>
              </w:rPr>
            </w:pPr>
            <w:r>
              <w:rPr>
                <w:rFonts w:hint="eastAsia"/>
                <w:color w:val="auto"/>
                <w:sz w:val="21"/>
                <w:szCs w:val="21"/>
                <w:u w:val="single"/>
              </w:rPr>
              <w:t>本项目</w:t>
            </w:r>
            <w:r>
              <w:rPr>
                <w:rFonts w:hint="eastAsia"/>
                <w:color w:val="auto"/>
                <w:sz w:val="21"/>
                <w:szCs w:val="21"/>
                <w:u w:val="single"/>
                <w:lang w:val="en-US" w:eastAsia="zh-CN"/>
              </w:rPr>
              <w:t>工艺设备、产品等均</w:t>
            </w:r>
            <w:r>
              <w:rPr>
                <w:rFonts w:hint="eastAsia"/>
                <w:color w:val="auto"/>
                <w:sz w:val="21"/>
                <w:szCs w:val="21"/>
                <w:u w:val="single"/>
              </w:rPr>
              <w:t>不属于《产业结构调整指导目录》（2019年本）</w:t>
            </w:r>
            <w:r>
              <w:rPr>
                <w:rFonts w:hint="eastAsia"/>
                <w:color w:val="auto"/>
                <w:sz w:val="21"/>
                <w:szCs w:val="21"/>
                <w:u w:val="single"/>
                <w:lang w:eastAsia="zh-CN"/>
              </w:rPr>
              <w:t>（</w:t>
            </w:r>
            <w:r>
              <w:rPr>
                <w:rFonts w:hint="eastAsia"/>
                <w:color w:val="auto"/>
                <w:sz w:val="21"/>
                <w:szCs w:val="21"/>
                <w:u w:val="single"/>
                <w:lang w:val="en-US" w:eastAsia="zh-CN"/>
              </w:rPr>
              <w:t>2021修改</w:t>
            </w:r>
            <w:r>
              <w:rPr>
                <w:rFonts w:hint="eastAsia"/>
                <w:color w:val="auto"/>
                <w:sz w:val="21"/>
                <w:szCs w:val="21"/>
                <w:u w:val="single"/>
                <w:lang w:eastAsia="zh-CN"/>
              </w:rPr>
              <w:t>）</w:t>
            </w:r>
            <w:r>
              <w:rPr>
                <w:rFonts w:hint="eastAsia"/>
                <w:color w:val="auto"/>
                <w:sz w:val="21"/>
                <w:szCs w:val="21"/>
                <w:u w:val="single"/>
                <w:lang w:val="en-US" w:eastAsia="zh-CN"/>
              </w:rPr>
              <w:t>中</w:t>
            </w:r>
            <w:r>
              <w:rPr>
                <w:rFonts w:hint="eastAsia"/>
                <w:color w:val="auto"/>
                <w:sz w:val="21"/>
                <w:szCs w:val="21"/>
                <w:u w:val="single"/>
              </w:rPr>
              <w:t>限制类和淘汰类范畴，为允许类。</w:t>
            </w:r>
            <w:r>
              <w:rPr>
                <w:rFonts w:hint="eastAsia"/>
                <w:color w:val="auto"/>
                <w:sz w:val="21"/>
                <w:szCs w:val="21"/>
                <w:u w:val="single"/>
                <w:lang w:val="en-US" w:eastAsia="zh-CN"/>
              </w:rPr>
              <w:t>因此，项目</w:t>
            </w:r>
            <w:r>
              <w:rPr>
                <w:rFonts w:hint="eastAsia"/>
                <w:color w:val="auto"/>
                <w:sz w:val="21"/>
                <w:szCs w:val="21"/>
                <w:u w:val="single"/>
              </w:rPr>
              <w:t>符合国家产业政策要求。</w:t>
            </w:r>
          </w:p>
          <w:p>
            <w:pPr>
              <w:spacing w:line="360" w:lineRule="auto"/>
              <w:rPr>
                <w:color w:val="auto"/>
                <w:sz w:val="21"/>
                <w:szCs w:val="21"/>
              </w:rPr>
            </w:pPr>
            <w:r>
              <w:rPr>
                <w:rFonts w:hint="eastAsia" w:eastAsiaTheme="minorEastAsia"/>
                <w:b/>
                <w:color w:val="auto"/>
                <w:sz w:val="21"/>
                <w:szCs w:val="21"/>
                <w:lang w:val="en-GB"/>
              </w:rPr>
              <w:t>2</w:t>
            </w:r>
            <w:r>
              <w:rPr>
                <w:rFonts w:hAnsiTheme="minorEastAsia" w:eastAsiaTheme="minorEastAsia"/>
                <w:b/>
                <w:color w:val="auto"/>
                <w:sz w:val="21"/>
                <w:szCs w:val="21"/>
                <w:lang w:val="en-GB"/>
              </w:rPr>
              <w:t>、</w:t>
            </w:r>
            <w:r>
              <w:rPr>
                <w:b/>
                <w:color w:val="auto"/>
                <w:sz w:val="21"/>
                <w:szCs w:val="21"/>
                <w:lang w:val="en-GB"/>
              </w:rPr>
              <w:t>“</w:t>
            </w:r>
            <w:r>
              <w:rPr>
                <w:rFonts w:hAnsi="宋体"/>
                <w:b/>
                <w:color w:val="auto"/>
                <w:sz w:val="21"/>
                <w:szCs w:val="21"/>
                <w:lang w:val="en-GB"/>
              </w:rPr>
              <w:t>三线一单</w:t>
            </w:r>
            <w:r>
              <w:rPr>
                <w:b/>
                <w:color w:val="auto"/>
                <w:sz w:val="21"/>
                <w:szCs w:val="21"/>
                <w:lang w:val="en-GB"/>
              </w:rPr>
              <w:t>”</w:t>
            </w:r>
            <w:r>
              <w:rPr>
                <w:rFonts w:hAnsi="宋体"/>
                <w:b/>
                <w:color w:val="auto"/>
                <w:sz w:val="21"/>
                <w:szCs w:val="21"/>
                <w:lang w:val="en-GB"/>
              </w:rPr>
              <w:t>相符性</w:t>
            </w:r>
            <w:bookmarkEnd w:id="6"/>
          </w:p>
          <w:p>
            <w:pPr>
              <w:spacing w:line="360" w:lineRule="auto"/>
              <w:rPr>
                <w:b/>
                <w:color w:val="auto"/>
                <w:sz w:val="21"/>
                <w:szCs w:val="21"/>
                <w:lang w:val="en-GB"/>
              </w:rPr>
            </w:pPr>
            <w:r>
              <w:rPr>
                <w:rFonts w:hint="eastAsia" w:eastAsiaTheme="minorEastAsia"/>
                <w:b/>
                <w:color w:val="auto"/>
                <w:sz w:val="21"/>
                <w:szCs w:val="21"/>
                <w:lang w:val="en-GB"/>
              </w:rPr>
              <w:t>2.1</w:t>
            </w:r>
            <w:r>
              <w:rPr>
                <w:rFonts w:hint="eastAsia"/>
                <w:b/>
                <w:color w:val="auto"/>
                <w:sz w:val="21"/>
                <w:szCs w:val="21"/>
                <w:lang w:val="en-GB"/>
              </w:rPr>
              <w:t>生态保护红线</w:t>
            </w:r>
          </w:p>
          <w:p>
            <w:pPr>
              <w:widowControl/>
              <w:spacing w:line="360" w:lineRule="auto"/>
              <w:ind w:firstLine="420" w:firstLineChars="200"/>
              <w:jc w:val="both"/>
              <w:rPr>
                <w:rFonts w:hint="eastAsia" w:hAnsi="宋体" w:eastAsia="宋体"/>
                <w:color w:val="auto"/>
                <w:sz w:val="21"/>
                <w:szCs w:val="21"/>
                <w:u w:val="single"/>
                <w:lang w:eastAsia="zh-CN"/>
              </w:rPr>
            </w:pPr>
            <w:r>
              <w:rPr>
                <w:rFonts w:hint="eastAsia" w:hAnsi="宋体"/>
                <w:color w:val="auto"/>
                <w:sz w:val="21"/>
                <w:szCs w:val="21"/>
                <w:u w:val="single"/>
                <w:lang w:val="en-US" w:eastAsia="zh-CN"/>
              </w:rPr>
              <w:t>本项目</w:t>
            </w:r>
            <w:r>
              <w:rPr>
                <w:rFonts w:hint="eastAsia" w:cs="Times New Roman"/>
                <w:color w:val="auto"/>
                <w:sz w:val="21"/>
                <w:szCs w:val="21"/>
                <w:u w:val="single"/>
                <w:lang w:val="en-US" w:eastAsia="zh-CN"/>
              </w:rPr>
              <w:t>北面190m处为桐江，西</w:t>
            </w:r>
            <w:r>
              <w:rPr>
                <w:rFonts w:hint="eastAsia" w:ascii="Times New Roman" w:hAnsi="Times New Roman" w:cs="Times New Roman"/>
                <w:color w:val="auto"/>
                <w:sz w:val="21"/>
                <w:szCs w:val="21"/>
                <w:u w:val="single"/>
                <w:lang w:val="en-US" w:eastAsia="zh-CN"/>
              </w:rPr>
              <w:t>北面</w:t>
            </w:r>
            <w:r>
              <w:rPr>
                <w:rFonts w:hint="eastAsia" w:cs="Times New Roman"/>
                <w:color w:val="auto"/>
                <w:sz w:val="21"/>
                <w:szCs w:val="21"/>
                <w:u w:val="single"/>
                <w:lang w:val="en-US" w:eastAsia="zh-CN"/>
              </w:rPr>
              <w:t>65</w:t>
            </w:r>
            <w:r>
              <w:rPr>
                <w:rFonts w:hint="eastAsia" w:ascii="Times New Roman" w:hAnsi="Times New Roman" w:cs="Times New Roman"/>
                <w:color w:val="auto"/>
                <w:sz w:val="21"/>
                <w:szCs w:val="21"/>
                <w:u w:val="single"/>
                <w:lang w:val="en-US" w:eastAsia="zh-CN"/>
              </w:rPr>
              <w:t>0m处为兴隆水厂取水口，</w:t>
            </w:r>
            <w:r>
              <w:rPr>
                <w:rFonts w:hint="eastAsia" w:cs="Times New Roman"/>
                <w:color w:val="auto"/>
                <w:sz w:val="21"/>
                <w:szCs w:val="21"/>
                <w:u w:val="single"/>
                <w:lang w:val="en-US" w:eastAsia="zh-CN"/>
              </w:rPr>
              <w:t>根据《湖南省生态环境厅关于娄底市等5个市州部分县级及以上集中式饮用水水源保护区划定调整的复函》湘环函【2019】238号，邵东市</w:t>
            </w:r>
            <w:r>
              <w:rPr>
                <w:rFonts w:hint="eastAsia" w:hAnsi="宋体"/>
                <w:color w:val="auto"/>
                <w:sz w:val="21"/>
                <w:szCs w:val="21"/>
                <w:u w:val="single"/>
                <w:lang w:val="en-US" w:eastAsia="zh-CN"/>
              </w:rPr>
              <w:t>桐江</w:t>
            </w:r>
            <w:r>
              <w:rPr>
                <w:rFonts w:hint="eastAsia" w:hAnsi="宋体"/>
                <w:color w:val="auto"/>
                <w:sz w:val="21"/>
                <w:szCs w:val="21"/>
                <w:u w:val="single"/>
              </w:rPr>
              <w:t>饮用水水源保护区划分方案</w:t>
            </w:r>
            <w:r>
              <w:rPr>
                <w:rFonts w:hint="eastAsia" w:hAnsi="宋体"/>
                <w:color w:val="auto"/>
                <w:sz w:val="21"/>
                <w:szCs w:val="21"/>
                <w:u w:val="single"/>
                <w:lang w:val="en-US" w:eastAsia="zh-CN"/>
              </w:rPr>
              <w:t>见表1-5。</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auto"/>
                <w:sz w:val="21"/>
                <w:szCs w:val="21"/>
                <w:u w:val="single"/>
              </w:rPr>
            </w:pPr>
            <w:r>
              <w:rPr>
                <w:rFonts w:hint="eastAsia" w:hAnsi="宋体"/>
                <w:b/>
                <w:bCs/>
                <w:color w:val="auto"/>
                <w:sz w:val="21"/>
                <w:szCs w:val="21"/>
                <w:u w:val="single"/>
              </w:rPr>
              <w:t>表</w:t>
            </w:r>
            <w:r>
              <w:rPr>
                <w:rFonts w:hint="eastAsia" w:hAnsi="宋体"/>
                <w:b/>
                <w:bCs/>
                <w:color w:val="auto"/>
                <w:sz w:val="21"/>
                <w:szCs w:val="21"/>
                <w:u w:val="single"/>
                <w:lang w:val="en-US" w:eastAsia="zh-CN"/>
              </w:rPr>
              <w:t>1</w:t>
            </w:r>
            <w:r>
              <w:rPr>
                <w:rFonts w:hint="eastAsia" w:hAnsi="宋体"/>
                <w:b/>
                <w:bCs/>
                <w:color w:val="auto"/>
                <w:sz w:val="21"/>
                <w:szCs w:val="21"/>
                <w:u w:val="single"/>
              </w:rPr>
              <w:t>-</w:t>
            </w:r>
            <w:r>
              <w:rPr>
                <w:rFonts w:hint="eastAsia" w:hAnsi="宋体"/>
                <w:b/>
                <w:bCs/>
                <w:color w:val="auto"/>
                <w:sz w:val="21"/>
                <w:szCs w:val="21"/>
                <w:u w:val="single"/>
                <w:lang w:val="en-US" w:eastAsia="zh-CN"/>
              </w:rPr>
              <w:t>5</w:t>
            </w:r>
            <w:r>
              <w:rPr>
                <w:rFonts w:hint="eastAsia" w:hAnsi="宋体"/>
                <w:b/>
                <w:bCs/>
                <w:color w:val="auto"/>
                <w:sz w:val="21"/>
                <w:szCs w:val="21"/>
                <w:u w:val="single"/>
              </w:rPr>
              <w:t xml:space="preserve"> 桐江饮用水水源保护区功能区划</w:t>
            </w:r>
          </w:p>
          <w:tbl>
            <w:tblPr>
              <w:tblStyle w:val="22"/>
              <w:tblW w:w="6066"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8"/>
              <w:gridCol w:w="708"/>
              <w:gridCol w:w="2208"/>
              <w:gridCol w:w="232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6" w:hRule="atLeast"/>
                <w:jc w:val="center"/>
              </w:trPr>
              <w:tc>
                <w:tcPr>
                  <w:tcW w:w="828" w:type="dxa"/>
                  <w:vMerge w:val="restart"/>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lang w:val="en-US" w:eastAsia="zh-CN"/>
                    </w:rPr>
                    <w:t>保护区</w:t>
                  </w:r>
                  <w:r>
                    <w:rPr>
                      <w:rFonts w:hint="eastAsia" w:ascii="Times New Roman" w:hAnsi="Times New Roman" w:eastAsia="宋体"/>
                      <w:color w:val="auto"/>
                      <w:sz w:val="18"/>
                      <w:szCs w:val="21"/>
                      <w:u w:val="single"/>
                    </w:rPr>
                    <w:t>名称</w:t>
                  </w:r>
                </w:p>
              </w:tc>
              <w:tc>
                <w:tcPr>
                  <w:tcW w:w="708" w:type="dxa"/>
                  <w:vMerge w:val="restart"/>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保护级别</w:t>
                  </w:r>
                </w:p>
              </w:tc>
              <w:tc>
                <w:tcPr>
                  <w:tcW w:w="4530" w:type="dxa"/>
                  <w:gridSpan w:val="2"/>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保护范围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828" w:type="dxa"/>
                  <w:vMerge w:val="continue"/>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p>
              </w:tc>
              <w:tc>
                <w:tcPr>
                  <w:tcW w:w="708" w:type="dxa"/>
                  <w:vMerge w:val="continue"/>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p>
              </w:tc>
              <w:tc>
                <w:tcPr>
                  <w:tcW w:w="2208" w:type="dxa"/>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水域</w:t>
                  </w:r>
                </w:p>
              </w:tc>
              <w:tc>
                <w:tcPr>
                  <w:tcW w:w="2322" w:type="dxa"/>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陆域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1" w:hRule="atLeast"/>
                <w:jc w:val="center"/>
              </w:trPr>
              <w:tc>
                <w:tcPr>
                  <w:tcW w:w="828" w:type="dxa"/>
                  <w:vMerge w:val="restart"/>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邵阳市邵东县桐江饮用水水源保护区</w:t>
                  </w:r>
                </w:p>
              </w:tc>
              <w:tc>
                <w:tcPr>
                  <w:tcW w:w="708" w:type="dxa"/>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一级</w:t>
                  </w:r>
                </w:p>
              </w:tc>
              <w:tc>
                <w:tcPr>
                  <w:tcW w:w="2208" w:type="dxa"/>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取水口上游1000米，下游100米范围内的多年平均水位线下的水域。</w:t>
                  </w:r>
                </w:p>
              </w:tc>
              <w:tc>
                <w:tcPr>
                  <w:tcW w:w="2322" w:type="dxa"/>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一级保护区水域边界沿岸纵深50米，不超过道路迎水侧路肩。</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67" w:hRule="atLeast"/>
                <w:jc w:val="center"/>
              </w:trPr>
              <w:tc>
                <w:tcPr>
                  <w:tcW w:w="828" w:type="dxa"/>
                  <w:vMerge w:val="continue"/>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p>
              </w:tc>
              <w:tc>
                <w:tcPr>
                  <w:tcW w:w="708" w:type="dxa"/>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二级</w:t>
                  </w:r>
                </w:p>
              </w:tc>
              <w:tc>
                <w:tcPr>
                  <w:tcW w:w="2208" w:type="dxa"/>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lang w:eastAsia="zh-CN"/>
                    </w:rPr>
                  </w:pPr>
                  <w:r>
                    <w:rPr>
                      <w:rFonts w:hint="eastAsia" w:ascii="Times New Roman" w:hAnsi="Times New Roman" w:eastAsia="宋体"/>
                      <w:color w:val="auto"/>
                      <w:sz w:val="18"/>
                      <w:szCs w:val="21"/>
                      <w:u w:val="single"/>
                      <w:lang w:eastAsia="zh-CN"/>
                    </w:rPr>
                    <w:t>一级保护区水域上边界上溯2000米、下边界下延200 米范围内的多年平均水位线下的水域。</w:t>
                  </w:r>
                </w:p>
              </w:tc>
              <w:tc>
                <w:tcPr>
                  <w:tcW w:w="2322" w:type="dxa"/>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一、二级保护区水域边界两岸纵深1000 米，不超过公路背水侧路肩、第一重山脊线（一级保护区除外）。</w:t>
                  </w:r>
                </w:p>
              </w:tc>
            </w:tr>
          </w:tbl>
          <w:p>
            <w:pPr>
              <w:widowControl/>
              <w:spacing w:line="360" w:lineRule="auto"/>
              <w:ind w:firstLine="420" w:firstLineChars="200"/>
              <w:jc w:val="both"/>
              <w:rPr>
                <w:rFonts w:hint="eastAsia" w:ascii="Times New Roman" w:hAnsi="Times New Roman" w:cs="Times New Roman"/>
                <w:color w:val="auto"/>
                <w:sz w:val="21"/>
                <w:szCs w:val="21"/>
                <w:u w:val="single"/>
                <w:lang w:val="en-US" w:eastAsia="zh-CN"/>
              </w:rPr>
            </w:pPr>
            <w:r>
              <w:rPr>
                <w:rFonts w:hint="eastAsia" w:ascii="Times New Roman" w:hAnsi="Times New Roman" w:cs="Times New Roman"/>
                <w:color w:val="auto"/>
                <w:sz w:val="21"/>
                <w:szCs w:val="21"/>
                <w:u w:val="single"/>
                <w:lang w:val="en-US" w:eastAsia="zh-CN"/>
              </w:rPr>
              <w:t>桐江饮用水水源保护区</w:t>
            </w:r>
            <w:r>
              <w:rPr>
                <w:rFonts w:hint="eastAsia" w:cs="Times New Roman"/>
                <w:color w:val="auto"/>
                <w:sz w:val="21"/>
                <w:szCs w:val="21"/>
                <w:u w:val="single"/>
                <w:lang w:val="en-US" w:eastAsia="zh-CN"/>
              </w:rPr>
              <w:t>南面</w:t>
            </w:r>
            <w:r>
              <w:rPr>
                <w:rFonts w:hint="eastAsia" w:ascii="Times New Roman" w:hAnsi="Times New Roman" w:cs="Times New Roman"/>
                <w:color w:val="auto"/>
                <w:sz w:val="21"/>
                <w:szCs w:val="21"/>
                <w:u w:val="single"/>
                <w:lang w:val="en-US" w:eastAsia="zh-CN"/>
              </w:rPr>
              <w:t>以桐江南路为陆域边界，</w:t>
            </w:r>
            <w:r>
              <w:rPr>
                <w:rFonts w:hint="eastAsia" w:cs="Times New Roman"/>
                <w:color w:val="auto"/>
                <w:sz w:val="21"/>
                <w:szCs w:val="21"/>
                <w:u w:val="single"/>
                <w:lang w:val="en-US" w:eastAsia="zh-CN"/>
              </w:rPr>
              <w:t>项目位于桐江南路南面120m处（项目与</w:t>
            </w:r>
            <w:r>
              <w:rPr>
                <w:rFonts w:hint="eastAsia" w:ascii="Times New Roman" w:hAnsi="Times New Roman" w:cs="Times New Roman"/>
                <w:color w:val="auto"/>
                <w:sz w:val="21"/>
                <w:szCs w:val="21"/>
                <w:u w:val="single"/>
                <w:lang w:val="en-US" w:eastAsia="zh-CN"/>
              </w:rPr>
              <w:t>桐江饮用水水源保护区</w:t>
            </w:r>
            <w:r>
              <w:rPr>
                <w:rFonts w:hint="eastAsia" w:cs="Times New Roman"/>
                <w:color w:val="auto"/>
                <w:sz w:val="21"/>
                <w:szCs w:val="21"/>
                <w:u w:val="single"/>
                <w:lang w:val="en-US" w:eastAsia="zh-CN"/>
              </w:rPr>
              <w:t>位置关系见附图4），</w:t>
            </w:r>
            <w:r>
              <w:rPr>
                <w:rFonts w:hint="eastAsia" w:ascii="Times New Roman" w:hAnsi="Times New Roman" w:cs="Times New Roman"/>
                <w:color w:val="auto"/>
                <w:sz w:val="21"/>
                <w:szCs w:val="21"/>
                <w:u w:val="single"/>
                <w:lang w:val="en-US" w:eastAsia="zh-CN"/>
              </w:rPr>
              <w:t>因此</w:t>
            </w:r>
            <w:r>
              <w:rPr>
                <w:rFonts w:hint="eastAsia" w:cs="Times New Roman"/>
                <w:color w:val="auto"/>
                <w:sz w:val="21"/>
                <w:szCs w:val="21"/>
                <w:u w:val="single"/>
                <w:lang w:val="en-US" w:eastAsia="zh-CN"/>
              </w:rPr>
              <w:t>，</w:t>
            </w:r>
            <w:r>
              <w:rPr>
                <w:rFonts w:hint="eastAsia" w:ascii="Times New Roman" w:hAnsi="Times New Roman" w:cs="Times New Roman"/>
                <w:color w:val="auto"/>
                <w:sz w:val="21"/>
                <w:szCs w:val="21"/>
                <w:u w:val="single"/>
                <w:lang w:val="en-US" w:eastAsia="zh-CN"/>
              </w:rPr>
              <w:t>项目不在桐江饮用水水源保护区范围内。</w:t>
            </w:r>
          </w:p>
          <w:p>
            <w:pPr>
              <w:widowControl/>
              <w:spacing w:line="360" w:lineRule="auto"/>
              <w:ind w:firstLine="420" w:firstLineChars="200"/>
              <w:jc w:val="both"/>
              <w:rPr>
                <w:rFonts w:hint="default" w:cs="宋体"/>
                <w:color w:val="auto"/>
                <w:kern w:val="0"/>
                <w:sz w:val="21"/>
                <w:szCs w:val="21"/>
                <w:u w:val="single"/>
                <w:lang w:val="en-US" w:eastAsia="zh-CN"/>
              </w:rPr>
            </w:pPr>
            <w:r>
              <w:rPr>
                <w:rFonts w:hint="eastAsia" w:ascii="Times New Roman" w:hAnsi="Times New Roman" w:cs="Times New Roman"/>
                <w:color w:val="auto"/>
                <w:sz w:val="21"/>
                <w:szCs w:val="21"/>
                <w:u w:val="single"/>
                <w:lang w:val="en-US" w:eastAsia="zh-CN"/>
              </w:rPr>
              <w:t>为防止对桐江饮用水源保护区造成影响，</w:t>
            </w:r>
            <w:r>
              <w:rPr>
                <w:rFonts w:hint="eastAsia" w:cs="宋体"/>
                <w:color w:val="auto"/>
                <w:kern w:val="0"/>
                <w:sz w:val="21"/>
                <w:szCs w:val="21"/>
                <w:u w:val="single"/>
                <w:lang w:val="en-US" w:eastAsia="zh-CN"/>
              </w:rPr>
              <w:t>项目生产区采取水泥硬化，在硬化时</w:t>
            </w:r>
            <w:r>
              <w:rPr>
                <w:rFonts w:hint="eastAsia" w:hAnsi="宋体"/>
                <w:bCs/>
                <w:color w:val="auto"/>
                <w:sz w:val="21"/>
                <w:szCs w:val="21"/>
                <w:u w:val="single"/>
              </w:rPr>
              <w:t>设置一定坡度</w:t>
            </w:r>
            <w:r>
              <w:rPr>
                <w:rFonts w:hint="eastAsia" w:hAnsi="宋体"/>
                <w:bCs/>
                <w:color w:val="auto"/>
                <w:sz w:val="21"/>
                <w:szCs w:val="21"/>
                <w:u w:val="single"/>
                <w:lang w:val="en-US" w:eastAsia="zh-CN"/>
              </w:rPr>
              <w:t>使场区地势</w:t>
            </w:r>
            <w:r>
              <w:rPr>
                <w:rFonts w:hint="eastAsia" w:hAnsi="宋体"/>
                <w:bCs/>
                <w:color w:val="auto"/>
                <w:sz w:val="21"/>
                <w:szCs w:val="21"/>
                <w:u w:val="single"/>
              </w:rPr>
              <w:t>南低北高</w:t>
            </w:r>
            <w:r>
              <w:rPr>
                <w:rFonts w:hint="eastAsia" w:cs="宋体"/>
                <w:color w:val="auto"/>
                <w:kern w:val="0"/>
                <w:sz w:val="21"/>
                <w:szCs w:val="21"/>
                <w:u w:val="single"/>
                <w:lang w:val="en-US" w:eastAsia="zh-CN"/>
              </w:rPr>
              <w:t>，确保雨水向场区南部汇集，场区设置雨水收集及处理设施，初期雨水经收集处理后回用于生产，不外排，其余雨水排入人民路雨水管网；生产废水经处理后回用于生产，不外排；生活污水经管网进入兴隆工业污水处理厂处理。因此，项目的建设不会对</w:t>
            </w:r>
            <w:r>
              <w:rPr>
                <w:rFonts w:hint="eastAsia" w:ascii="Times New Roman" w:hAnsi="Times New Roman" w:cs="Times New Roman"/>
                <w:color w:val="auto"/>
                <w:sz w:val="21"/>
                <w:szCs w:val="21"/>
                <w:u w:val="single"/>
                <w:lang w:val="en-US" w:eastAsia="zh-CN"/>
              </w:rPr>
              <w:t>桐江饮用水水源保护区</w:t>
            </w:r>
            <w:r>
              <w:rPr>
                <w:rFonts w:hint="eastAsia" w:cs="Times New Roman"/>
                <w:color w:val="auto"/>
                <w:sz w:val="21"/>
                <w:szCs w:val="21"/>
                <w:u w:val="single"/>
                <w:lang w:val="en-US" w:eastAsia="zh-CN"/>
              </w:rPr>
              <w:t>水质造成影响。</w:t>
            </w:r>
          </w:p>
          <w:p>
            <w:pPr>
              <w:snapToGrid w:val="0"/>
              <w:spacing w:line="360" w:lineRule="auto"/>
              <w:ind w:firstLine="420" w:firstLineChars="200"/>
              <w:rPr>
                <w:color w:val="auto"/>
                <w:sz w:val="21"/>
                <w:szCs w:val="21"/>
                <w:u w:val="single"/>
              </w:rPr>
            </w:pPr>
            <w:r>
              <w:rPr>
                <w:rFonts w:hint="eastAsia"/>
                <w:color w:val="auto"/>
                <w:sz w:val="21"/>
                <w:szCs w:val="21"/>
                <w:u w:val="single"/>
                <w:lang w:val="en-US" w:eastAsia="zh-CN"/>
              </w:rPr>
              <w:t>综上</w:t>
            </w:r>
            <w:r>
              <w:rPr>
                <w:rFonts w:hint="eastAsia"/>
                <w:color w:val="auto"/>
                <w:sz w:val="21"/>
                <w:szCs w:val="21"/>
                <w:u w:val="single"/>
              </w:rPr>
              <w:t>，</w:t>
            </w:r>
            <w:r>
              <w:rPr>
                <w:rFonts w:hint="eastAsia"/>
                <w:color w:val="auto"/>
                <w:sz w:val="21"/>
                <w:szCs w:val="21"/>
                <w:u w:val="single"/>
                <w:lang w:val="en-US" w:eastAsia="zh-CN"/>
              </w:rPr>
              <w:t>项目位于工业园区内，</w:t>
            </w:r>
            <w:r>
              <w:rPr>
                <w:rFonts w:hint="eastAsia" w:ascii="Times New Roman" w:hAnsi="Times New Roman" w:cs="Times New Roman"/>
                <w:color w:val="auto"/>
                <w:sz w:val="21"/>
                <w:szCs w:val="21"/>
                <w:u w:val="single"/>
                <w:lang w:val="en-US" w:eastAsia="zh-CN"/>
              </w:rPr>
              <w:t>不在桐江饮用水水源保护区范围内</w:t>
            </w:r>
            <w:r>
              <w:rPr>
                <w:rFonts w:hint="eastAsia"/>
                <w:color w:val="auto"/>
                <w:sz w:val="21"/>
                <w:szCs w:val="21"/>
                <w:u w:val="single"/>
                <w:lang w:val="en-US" w:eastAsia="zh-CN"/>
              </w:rPr>
              <w:t>，且周边不涉及自然保护区、风景名胜区、森林公园、文物保护单位等生态敏感目标，</w:t>
            </w:r>
            <w:r>
              <w:rPr>
                <w:rFonts w:hint="eastAsia"/>
                <w:color w:val="auto"/>
                <w:sz w:val="21"/>
                <w:szCs w:val="21"/>
                <w:u w:val="single"/>
              </w:rPr>
              <w:t>符合生态保护红线要求。</w:t>
            </w:r>
          </w:p>
          <w:p>
            <w:pPr>
              <w:spacing w:line="360" w:lineRule="auto"/>
              <w:rPr>
                <w:b/>
                <w:color w:val="auto"/>
                <w:sz w:val="21"/>
                <w:szCs w:val="21"/>
                <w:lang w:val="en-GB"/>
              </w:rPr>
            </w:pPr>
            <w:r>
              <w:rPr>
                <w:rFonts w:hint="eastAsia" w:eastAsiaTheme="minorEastAsia"/>
                <w:b/>
                <w:color w:val="auto"/>
                <w:sz w:val="21"/>
                <w:szCs w:val="21"/>
                <w:lang w:val="en-GB"/>
              </w:rPr>
              <w:t>2.2</w:t>
            </w:r>
            <w:r>
              <w:rPr>
                <w:rFonts w:hint="eastAsia"/>
                <w:b/>
                <w:color w:val="auto"/>
                <w:sz w:val="21"/>
                <w:szCs w:val="21"/>
                <w:lang w:val="en-GB"/>
              </w:rPr>
              <w:t>环境质量底线</w:t>
            </w:r>
          </w:p>
          <w:p>
            <w:pPr>
              <w:snapToGrid w:val="0"/>
              <w:spacing w:line="360" w:lineRule="auto"/>
              <w:ind w:firstLine="420" w:firstLineChars="200"/>
              <w:rPr>
                <w:color w:val="auto"/>
                <w:sz w:val="21"/>
                <w:szCs w:val="21"/>
              </w:rPr>
            </w:pPr>
            <w:r>
              <w:rPr>
                <w:rFonts w:hint="eastAsia"/>
                <w:color w:val="auto"/>
                <w:sz w:val="21"/>
                <w:szCs w:val="21"/>
              </w:rPr>
              <w:t>项目</w:t>
            </w:r>
            <w:r>
              <w:rPr>
                <w:rFonts w:hint="eastAsia"/>
                <w:color w:val="auto"/>
                <w:sz w:val="21"/>
                <w:szCs w:val="21"/>
                <w:lang w:val="en-US" w:eastAsia="zh-CN"/>
              </w:rPr>
              <w:t>所在区域</w:t>
            </w:r>
            <w:r>
              <w:rPr>
                <w:rFonts w:hint="eastAsia"/>
                <w:color w:val="auto"/>
                <w:sz w:val="21"/>
                <w:szCs w:val="21"/>
              </w:rPr>
              <w:t>地表水</w:t>
            </w:r>
            <w:r>
              <w:rPr>
                <w:rFonts w:hint="eastAsia"/>
                <w:color w:val="auto"/>
                <w:sz w:val="21"/>
                <w:szCs w:val="21"/>
                <w:lang w:val="en-US" w:eastAsia="zh-CN"/>
              </w:rPr>
              <w:t>达到</w:t>
            </w:r>
            <w:r>
              <w:rPr>
                <w:rFonts w:hint="eastAsia"/>
                <w:color w:val="auto"/>
                <w:sz w:val="21"/>
                <w:szCs w:val="21"/>
              </w:rPr>
              <w:t>《地表水环境质量标准》（</w:t>
            </w:r>
            <w:r>
              <w:rPr>
                <w:color w:val="auto"/>
                <w:sz w:val="21"/>
                <w:szCs w:val="21"/>
              </w:rPr>
              <w:t>GB3838-2002</w:t>
            </w:r>
            <w:r>
              <w:rPr>
                <w:rFonts w:hint="eastAsia"/>
                <w:color w:val="auto"/>
                <w:sz w:val="21"/>
                <w:szCs w:val="21"/>
              </w:rPr>
              <w:t>）中</w:t>
            </w:r>
            <w:r>
              <w:rPr>
                <w:rFonts w:hint="eastAsia"/>
                <w:color w:val="auto"/>
                <w:sz w:val="21"/>
                <w:szCs w:val="21"/>
              </w:rPr>
              <w:fldChar w:fldCharType="begin"/>
            </w:r>
            <w:r>
              <w:rPr>
                <w:rFonts w:hint="eastAsia"/>
                <w:color w:val="auto"/>
                <w:sz w:val="21"/>
                <w:szCs w:val="21"/>
              </w:rPr>
              <w:instrText xml:space="preserve"> = 3 \* ROMAN </w:instrText>
            </w:r>
            <w:r>
              <w:rPr>
                <w:rFonts w:hint="eastAsia"/>
                <w:color w:val="auto"/>
                <w:sz w:val="21"/>
                <w:szCs w:val="21"/>
              </w:rPr>
              <w:fldChar w:fldCharType="separate"/>
            </w:r>
            <w:r>
              <w:rPr>
                <w:rFonts w:hint="eastAsia"/>
                <w:color w:val="auto"/>
                <w:sz w:val="21"/>
                <w:szCs w:val="21"/>
              </w:rPr>
              <w:t>III</w:t>
            </w:r>
            <w:r>
              <w:rPr>
                <w:rFonts w:hint="eastAsia"/>
                <w:color w:val="auto"/>
                <w:sz w:val="21"/>
                <w:szCs w:val="21"/>
              </w:rPr>
              <w:fldChar w:fldCharType="end"/>
            </w:r>
            <w:r>
              <w:rPr>
                <w:rFonts w:hint="eastAsia"/>
                <w:color w:val="auto"/>
                <w:sz w:val="21"/>
                <w:szCs w:val="21"/>
              </w:rPr>
              <w:t>类标准；环境空气</w:t>
            </w:r>
            <w:r>
              <w:rPr>
                <w:rFonts w:hint="eastAsia"/>
                <w:color w:val="auto"/>
                <w:sz w:val="21"/>
                <w:szCs w:val="21"/>
                <w:lang w:val="en-US" w:eastAsia="zh-CN"/>
              </w:rPr>
              <w:t>能</w:t>
            </w:r>
            <w:r>
              <w:rPr>
                <w:rFonts w:hint="eastAsia"/>
                <w:color w:val="auto"/>
                <w:sz w:val="21"/>
                <w:szCs w:val="21"/>
              </w:rPr>
              <w:t>满足《环境空气质量标准》（</w:t>
            </w:r>
            <w:r>
              <w:rPr>
                <w:color w:val="auto"/>
                <w:sz w:val="21"/>
                <w:szCs w:val="21"/>
              </w:rPr>
              <w:t>GB3095-2012</w:t>
            </w:r>
            <w:r>
              <w:rPr>
                <w:rFonts w:hint="eastAsia"/>
                <w:color w:val="auto"/>
                <w:sz w:val="21"/>
                <w:szCs w:val="21"/>
              </w:rPr>
              <w:t>）二级标准</w:t>
            </w:r>
            <w:r>
              <w:rPr>
                <w:rFonts w:hint="eastAsia"/>
                <w:color w:val="auto"/>
                <w:sz w:val="21"/>
                <w:szCs w:val="21"/>
                <w:lang w:eastAsia="zh-CN"/>
              </w:rPr>
              <w:t>，为环境空气质量达标区域</w:t>
            </w:r>
            <w:r>
              <w:rPr>
                <w:rFonts w:hint="eastAsia"/>
                <w:color w:val="auto"/>
                <w:sz w:val="21"/>
                <w:szCs w:val="21"/>
              </w:rPr>
              <w:t>。</w:t>
            </w:r>
            <w:r>
              <w:rPr>
                <w:rFonts w:hint="eastAsia"/>
                <w:color w:val="auto"/>
                <w:kern w:val="0"/>
                <w:szCs w:val="21"/>
              </w:rPr>
              <w:t>项目在采取相应的污染防治措施后，</w:t>
            </w:r>
            <w:r>
              <w:rPr>
                <w:rFonts w:hint="eastAsia"/>
                <w:color w:val="auto"/>
                <w:sz w:val="21"/>
                <w:szCs w:val="21"/>
              </w:rPr>
              <w:t>废气</w:t>
            </w:r>
            <w:r>
              <w:rPr>
                <w:rFonts w:hint="eastAsia"/>
                <w:color w:val="auto"/>
                <w:sz w:val="21"/>
                <w:szCs w:val="21"/>
                <w:lang w:val="en-US" w:eastAsia="zh-CN"/>
              </w:rPr>
              <w:t>能实现</w:t>
            </w:r>
            <w:r>
              <w:rPr>
                <w:rFonts w:hint="eastAsia"/>
                <w:color w:val="auto"/>
                <w:sz w:val="21"/>
                <w:szCs w:val="21"/>
              </w:rPr>
              <w:t>达标排放</w:t>
            </w:r>
            <w:r>
              <w:rPr>
                <w:rFonts w:hint="eastAsia"/>
                <w:color w:val="auto"/>
                <w:sz w:val="21"/>
                <w:szCs w:val="21"/>
                <w:lang w:eastAsia="zh-CN"/>
              </w:rPr>
              <w:t>，</w:t>
            </w:r>
            <w:r>
              <w:rPr>
                <w:rFonts w:hint="eastAsia"/>
                <w:color w:val="auto"/>
                <w:sz w:val="21"/>
                <w:szCs w:val="21"/>
                <w:lang w:val="en-US" w:eastAsia="zh-CN"/>
              </w:rPr>
              <w:t>初期雨水、生产废水经处理后回用于生产，</w:t>
            </w:r>
            <w:r>
              <w:rPr>
                <w:rFonts w:hint="eastAsia"/>
                <w:color w:val="auto"/>
                <w:sz w:val="21"/>
                <w:szCs w:val="21"/>
              </w:rPr>
              <w:t>生活污水经</w:t>
            </w:r>
            <w:r>
              <w:rPr>
                <w:rFonts w:hint="eastAsia"/>
                <w:color w:val="auto"/>
                <w:sz w:val="21"/>
                <w:szCs w:val="21"/>
                <w:lang w:val="en-US" w:eastAsia="zh-CN"/>
              </w:rPr>
              <w:t>化粪池</w:t>
            </w:r>
            <w:r>
              <w:rPr>
                <w:rFonts w:hint="eastAsia"/>
                <w:color w:val="auto"/>
                <w:sz w:val="21"/>
                <w:szCs w:val="21"/>
              </w:rPr>
              <w:t>处理后进入污水处理</w:t>
            </w:r>
            <w:r>
              <w:rPr>
                <w:rFonts w:hint="eastAsia"/>
                <w:color w:val="auto"/>
                <w:sz w:val="21"/>
                <w:szCs w:val="21"/>
                <w:lang w:val="en-US" w:eastAsia="zh-CN"/>
              </w:rPr>
              <w:t>厂集中</w:t>
            </w:r>
            <w:r>
              <w:rPr>
                <w:rFonts w:hint="eastAsia"/>
                <w:color w:val="auto"/>
                <w:sz w:val="21"/>
                <w:szCs w:val="21"/>
              </w:rPr>
              <w:t>处理</w:t>
            </w:r>
            <w:r>
              <w:rPr>
                <w:rFonts w:hint="eastAsia"/>
                <w:color w:val="auto"/>
                <w:sz w:val="21"/>
                <w:szCs w:val="21"/>
                <w:lang w:eastAsia="zh-CN"/>
              </w:rPr>
              <w:t>，</w:t>
            </w:r>
            <w:r>
              <w:rPr>
                <w:rFonts w:hint="eastAsia"/>
                <w:color w:val="auto"/>
                <w:sz w:val="21"/>
                <w:szCs w:val="21"/>
                <w:lang w:val="en-US" w:eastAsia="zh-CN"/>
              </w:rPr>
              <w:t>固废能得到</w:t>
            </w:r>
            <w:r>
              <w:rPr>
                <w:rFonts w:hint="eastAsia"/>
                <w:color w:val="auto"/>
                <w:sz w:val="21"/>
                <w:szCs w:val="21"/>
              </w:rPr>
              <w:t>妥善处置</w:t>
            </w:r>
            <w:r>
              <w:rPr>
                <w:rFonts w:hint="eastAsia"/>
                <w:color w:val="auto"/>
                <w:sz w:val="21"/>
                <w:szCs w:val="21"/>
                <w:lang w:eastAsia="zh-CN"/>
              </w:rPr>
              <w:t>。</w:t>
            </w:r>
            <w:r>
              <w:rPr>
                <w:rFonts w:hint="eastAsia"/>
                <w:color w:val="auto"/>
                <w:kern w:val="0"/>
                <w:szCs w:val="21"/>
              </w:rPr>
              <w:t>对周围环境影响</w:t>
            </w:r>
            <w:r>
              <w:rPr>
                <w:rFonts w:hint="eastAsia"/>
                <w:color w:val="auto"/>
                <w:kern w:val="0"/>
                <w:szCs w:val="21"/>
                <w:lang w:val="en-US" w:eastAsia="zh-CN"/>
              </w:rPr>
              <w:t>不大</w:t>
            </w:r>
            <w:r>
              <w:rPr>
                <w:rFonts w:hint="eastAsia"/>
                <w:color w:val="auto"/>
                <w:kern w:val="0"/>
                <w:szCs w:val="21"/>
              </w:rPr>
              <w:t>，</w:t>
            </w:r>
            <w:r>
              <w:rPr>
                <w:rFonts w:hint="eastAsia"/>
                <w:color w:val="auto"/>
                <w:sz w:val="21"/>
                <w:szCs w:val="21"/>
              </w:rPr>
              <w:t>不</w:t>
            </w:r>
            <w:r>
              <w:rPr>
                <w:rFonts w:hint="eastAsia"/>
                <w:color w:val="auto"/>
                <w:sz w:val="21"/>
                <w:szCs w:val="21"/>
                <w:lang w:val="en-US" w:eastAsia="zh-CN"/>
              </w:rPr>
              <w:t>会</w:t>
            </w:r>
            <w:r>
              <w:rPr>
                <w:rFonts w:hint="eastAsia"/>
                <w:color w:val="auto"/>
                <w:sz w:val="21"/>
                <w:szCs w:val="21"/>
              </w:rPr>
              <w:t>突破环境质量底线。</w:t>
            </w:r>
          </w:p>
          <w:p>
            <w:pPr>
              <w:spacing w:line="360" w:lineRule="auto"/>
              <w:rPr>
                <w:b/>
                <w:color w:val="auto"/>
                <w:sz w:val="21"/>
                <w:szCs w:val="21"/>
                <w:lang w:val="en-GB"/>
              </w:rPr>
            </w:pPr>
            <w:r>
              <w:rPr>
                <w:rFonts w:hint="eastAsia" w:eastAsiaTheme="minorEastAsia"/>
                <w:b/>
                <w:color w:val="auto"/>
                <w:sz w:val="21"/>
                <w:szCs w:val="21"/>
                <w:lang w:val="en-GB"/>
              </w:rPr>
              <w:t>2.3</w:t>
            </w:r>
            <w:r>
              <w:rPr>
                <w:rFonts w:hint="eastAsia"/>
                <w:b/>
                <w:color w:val="auto"/>
                <w:sz w:val="21"/>
                <w:szCs w:val="21"/>
                <w:lang w:val="en-GB"/>
              </w:rPr>
              <w:t>资源利用上线</w:t>
            </w:r>
          </w:p>
          <w:p>
            <w:pPr>
              <w:pStyle w:val="20"/>
              <w:snapToGrid w:val="0"/>
              <w:spacing w:after="0" w:line="360" w:lineRule="auto"/>
              <w:ind w:firstLine="420" w:firstLineChars="200"/>
              <w:rPr>
                <w:rFonts w:ascii="Times New Roman" w:hAnsi="Times New Roman" w:eastAsia="宋体" w:cs="Times New Roman"/>
                <w:color w:val="auto"/>
                <w:spacing w:val="0"/>
                <w:sz w:val="21"/>
                <w:szCs w:val="21"/>
              </w:rPr>
            </w:pPr>
            <w:r>
              <w:rPr>
                <w:rFonts w:hint="eastAsia" w:ascii="Times New Roman" w:hAnsi="Times New Roman" w:eastAsia="宋体" w:cs="Times New Roman"/>
                <w:color w:val="auto"/>
                <w:spacing w:val="0"/>
                <w:sz w:val="21"/>
                <w:szCs w:val="21"/>
              </w:rPr>
              <w:t>项目生产过程中所用的资源主要为水、电</w:t>
            </w:r>
            <w:r>
              <w:rPr>
                <w:rFonts w:hint="eastAsia" w:ascii="Times New Roman" w:hAnsi="Times New Roman" w:eastAsia="宋体" w:cs="Times New Roman"/>
                <w:color w:val="auto"/>
                <w:spacing w:val="0"/>
                <w:sz w:val="21"/>
                <w:szCs w:val="21"/>
                <w:lang w:val="en-US" w:eastAsia="zh-CN"/>
              </w:rPr>
              <w:t>和柴油</w:t>
            </w:r>
            <w:r>
              <w:rPr>
                <w:rFonts w:hint="eastAsia" w:ascii="Times New Roman" w:hAnsi="Times New Roman" w:eastAsia="宋体" w:cs="Times New Roman"/>
                <w:color w:val="auto"/>
                <w:spacing w:val="0"/>
                <w:sz w:val="21"/>
                <w:szCs w:val="21"/>
              </w:rPr>
              <w:t>等，项目用水来源为市政自来水，能够满足项目的新鲜水使用要求</w:t>
            </w:r>
            <w:r>
              <w:rPr>
                <w:rFonts w:hint="eastAsia" w:ascii="Times New Roman" w:hAnsi="Times New Roman" w:eastAsia="宋体" w:cs="Times New Roman"/>
                <w:color w:val="auto"/>
                <w:spacing w:val="0"/>
                <w:sz w:val="21"/>
                <w:szCs w:val="21"/>
                <w:lang w:eastAsia="zh-CN"/>
              </w:rPr>
              <w:t>；</w:t>
            </w:r>
            <w:r>
              <w:rPr>
                <w:rFonts w:hint="eastAsia" w:ascii="Times New Roman" w:hAnsi="Times New Roman" w:eastAsia="宋体" w:cs="Times New Roman"/>
                <w:color w:val="auto"/>
                <w:spacing w:val="0"/>
                <w:sz w:val="21"/>
                <w:szCs w:val="21"/>
              </w:rPr>
              <w:t>用电由市政电网供应，能够满足本项目的用电要求</w:t>
            </w:r>
            <w:r>
              <w:rPr>
                <w:rFonts w:hint="eastAsia" w:ascii="Times New Roman" w:hAnsi="Times New Roman" w:eastAsia="宋体" w:cs="Times New Roman"/>
                <w:color w:val="auto"/>
                <w:spacing w:val="0"/>
                <w:sz w:val="21"/>
                <w:szCs w:val="21"/>
                <w:lang w:eastAsia="zh-CN"/>
              </w:rPr>
              <w:t>；</w:t>
            </w:r>
            <w:r>
              <w:rPr>
                <w:rFonts w:hint="eastAsia" w:ascii="Times New Roman" w:hAnsi="Times New Roman" w:eastAsia="宋体" w:cs="Times New Roman"/>
                <w:color w:val="auto"/>
                <w:spacing w:val="0"/>
                <w:sz w:val="21"/>
                <w:szCs w:val="21"/>
                <w:lang w:val="en-US" w:eastAsia="zh-CN"/>
              </w:rPr>
              <w:t>轻质柴油外购，使用量不大，可满足项目燃料需求；项目用地为建设用地，不占用新的土地资源</w:t>
            </w:r>
            <w:r>
              <w:rPr>
                <w:rFonts w:hint="eastAsia" w:ascii="Times New Roman" w:hAnsi="Times New Roman" w:eastAsia="宋体" w:cs="Times New Roman"/>
                <w:color w:val="auto"/>
                <w:spacing w:val="0"/>
                <w:sz w:val="21"/>
                <w:szCs w:val="21"/>
              </w:rPr>
              <w:t>。项目资源消耗量相对区域资源利用总量</w:t>
            </w:r>
            <w:r>
              <w:rPr>
                <w:rFonts w:hint="eastAsia" w:ascii="Times New Roman" w:hAnsi="Times New Roman" w:eastAsia="宋体" w:cs="Times New Roman"/>
                <w:color w:val="auto"/>
                <w:spacing w:val="0"/>
                <w:sz w:val="21"/>
                <w:szCs w:val="21"/>
                <w:lang w:val="en-US" w:eastAsia="zh-CN"/>
              </w:rPr>
              <w:t>很</w:t>
            </w:r>
            <w:r>
              <w:rPr>
                <w:rFonts w:hint="eastAsia" w:ascii="Times New Roman" w:hAnsi="Times New Roman" w:eastAsia="宋体" w:cs="Times New Roman"/>
                <w:color w:val="auto"/>
                <w:spacing w:val="0"/>
                <w:sz w:val="21"/>
                <w:szCs w:val="21"/>
              </w:rPr>
              <w:t>少，</w:t>
            </w:r>
            <w:r>
              <w:rPr>
                <w:rFonts w:hint="eastAsia" w:ascii="Times New Roman" w:hAnsi="Times New Roman" w:eastAsia="宋体" w:cs="Times New Roman"/>
                <w:color w:val="auto"/>
                <w:spacing w:val="0"/>
                <w:sz w:val="21"/>
                <w:szCs w:val="21"/>
                <w:lang w:val="en-US" w:eastAsia="zh-CN"/>
              </w:rPr>
              <w:t>不会突破</w:t>
            </w:r>
            <w:r>
              <w:rPr>
                <w:rFonts w:hint="eastAsia" w:ascii="Times New Roman" w:hAnsi="Times New Roman" w:eastAsia="宋体" w:cs="Times New Roman"/>
                <w:color w:val="auto"/>
                <w:spacing w:val="0"/>
                <w:sz w:val="21"/>
                <w:szCs w:val="21"/>
              </w:rPr>
              <w:t>资源利用上线。</w:t>
            </w:r>
          </w:p>
          <w:p>
            <w:pPr>
              <w:spacing w:line="360" w:lineRule="auto"/>
              <w:rPr>
                <w:b/>
                <w:color w:val="auto"/>
                <w:sz w:val="21"/>
                <w:szCs w:val="21"/>
                <w:lang w:val="en-GB"/>
              </w:rPr>
            </w:pPr>
            <w:r>
              <w:rPr>
                <w:rFonts w:hint="eastAsia" w:eastAsiaTheme="minorEastAsia"/>
                <w:b/>
                <w:color w:val="auto"/>
                <w:sz w:val="21"/>
                <w:szCs w:val="21"/>
                <w:lang w:val="en-GB"/>
              </w:rPr>
              <w:t>2.4</w:t>
            </w:r>
            <w:r>
              <w:rPr>
                <w:b/>
                <w:color w:val="auto"/>
                <w:sz w:val="21"/>
                <w:szCs w:val="21"/>
                <w:lang w:val="en-GB"/>
              </w:rPr>
              <w:t>环境准入负面清单</w:t>
            </w:r>
          </w:p>
          <w:p>
            <w:pPr>
              <w:topLinePunct/>
              <w:spacing w:line="360" w:lineRule="auto"/>
              <w:ind w:firstLine="420" w:firstLineChars="200"/>
              <w:rPr>
                <w:rFonts w:hint="eastAsia" w:ascii="Times New Roman" w:hAnsi="Times New Roman" w:eastAsia="宋体" w:cs="Times New Roman"/>
                <w:color w:val="auto"/>
                <w:spacing w:val="0"/>
                <w:sz w:val="21"/>
                <w:szCs w:val="21"/>
                <w:lang w:val="zh-CN"/>
              </w:rPr>
            </w:pPr>
            <w:r>
              <w:rPr>
                <w:rFonts w:hint="eastAsia"/>
                <w:color w:val="auto"/>
                <w:kern w:val="0"/>
                <w:sz w:val="21"/>
                <w:szCs w:val="21"/>
              </w:rPr>
              <w:t>对照《国家发展改革委商务部关于印发〈市场准入负面清单（2020年版）〉的通知》中的产业准入负面清单以及《湖南省新增19个国家重点生态功能区产业准入负面清单（试行）》（湘发改规划〔2018〕972号）中的产业准入负面清单，本项目不属于负面清单限制产业，符合生态环境准入清单要求相关要求。</w:t>
            </w:r>
          </w:p>
          <w:p>
            <w:pPr>
              <w:topLinePunct/>
              <w:spacing w:line="360" w:lineRule="auto"/>
              <w:ind w:firstLine="420" w:firstLineChars="200"/>
              <w:rPr>
                <w:color w:val="auto"/>
                <w:kern w:val="0"/>
                <w:sz w:val="21"/>
                <w:szCs w:val="21"/>
              </w:rPr>
            </w:pPr>
            <w:r>
              <w:rPr>
                <w:rFonts w:hint="eastAsia"/>
                <w:color w:val="auto"/>
                <w:kern w:val="0"/>
                <w:sz w:val="21"/>
                <w:szCs w:val="21"/>
              </w:rPr>
              <w:t>对照《邵阳市人民政府关于实施“三线一单”生态环境分区管控意见》（邵市政发[2020]10号）</w:t>
            </w:r>
            <w:r>
              <w:rPr>
                <w:rFonts w:hint="eastAsia"/>
                <w:color w:val="auto"/>
                <w:lang w:val="en-US" w:eastAsia="zh-CN"/>
              </w:rPr>
              <w:t>中</w:t>
            </w:r>
            <w:r>
              <w:rPr>
                <w:rFonts w:ascii="宋体" w:hAnsi="宋体"/>
                <w:color w:val="auto"/>
              </w:rPr>
              <w:t>的</w:t>
            </w:r>
            <w:r>
              <w:rPr>
                <w:rFonts w:hint="eastAsia" w:ascii="宋体" w:hAnsi="宋体"/>
                <w:color w:val="auto"/>
                <w:lang w:val="en-US" w:eastAsia="zh-CN"/>
              </w:rPr>
              <w:t>邵东市大禾塘街道</w:t>
            </w:r>
            <w:r>
              <w:rPr>
                <w:rFonts w:hint="eastAsia" w:ascii="宋体" w:hAnsi="宋体" w:cs="宋体"/>
                <w:color w:val="auto"/>
                <w:szCs w:val="24"/>
              </w:rPr>
              <w:t>管控单元</w:t>
            </w:r>
            <w:r>
              <w:rPr>
                <w:rFonts w:hint="eastAsia" w:ascii="宋体" w:hAnsi="宋体" w:cs="宋体"/>
                <w:color w:val="auto"/>
                <w:szCs w:val="24"/>
                <w:lang w:eastAsia="zh-CN"/>
              </w:rPr>
              <w:t>（</w:t>
            </w:r>
            <w:r>
              <w:rPr>
                <w:rFonts w:hint="eastAsia" w:ascii="宋体" w:hAnsi="宋体"/>
                <w:color w:val="auto"/>
              </w:rPr>
              <w:t>属于重点管控单元</w:t>
            </w:r>
            <w:r>
              <w:rPr>
                <w:rFonts w:hint="eastAsia" w:ascii="宋体" w:hAnsi="宋体"/>
                <w:color w:val="auto"/>
                <w:lang w:eastAsia="zh-CN"/>
              </w:rPr>
              <w:t>，环境管控单元编码</w:t>
            </w:r>
            <w:r>
              <w:rPr>
                <w:rFonts w:hint="default" w:ascii="Times New Roman" w:hAnsi="Times New Roman" w:cs="Times New Roman"/>
                <w:color w:val="auto"/>
                <w:lang w:eastAsia="zh-CN"/>
              </w:rPr>
              <w:t>ZH43052120003</w:t>
            </w:r>
            <w:r>
              <w:rPr>
                <w:rFonts w:hint="eastAsia" w:ascii="宋体" w:hAnsi="宋体" w:cs="宋体"/>
                <w:color w:val="auto"/>
                <w:szCs w:val="24"/>
                <w:lang w:eastAsia="zh-CN"/>
              </w:rPr>
              <w:t>）</w:t>
            </w:r>
            <w:r>
              <w:rPr>
                <w:rFonts w:hint="eastAsia"/>
                <w:color w:val="auto"/>
                <w:kern w:val="0"/>
                <w:sz w:val="21"/>
                <w:szCs w:val="21"/>
              </w:rPr>
              <w:t>，本项目与</w:t>
            </w:r>
            <w:r>
              <w:rPr>
                <w:rFonts w:hint="eastAsia"/>
                <w:color w:val="auto"/>
                <w:kern w:val="0"/>
                <w:sz w:val="21"/>
                <w:szCs w:val="21"/>
                <w:lang w:val="en-US" w:eastAsia="zh-CN"/>
              </w:rPr>
              <w:t>其</w:t>
            </w:r>
            <w:r>
              <w:rPr>
                <w:rFonts w:hint="eastAsia"/>
                <w:color w:val="auto"/>
                <w:kern w:val="0"/>
                <w:sz w:val="21"/>
                <w:szCs w:val="21"/>
              </w:rPr>
              <w:t>相符合。</w:t>
            </w:r>
          </w:p>
          <w:p>
            <w:pPr>
              <w:keepNext w:val="0"/>
              <w:keepLines w:val="0"/>
              <w:pageBreakBefore w:val="0"/>
              <w:widowControl w:val="0"/>
              <w:kinsoku/>
              <w:wordWrap/>
              <w:overflowPunct/>
              <w:topLinePunct/>
              <w:autoSpaceDE/>
              <w:autoSpaceDN/>
              <w:bidi w:val="0"/>
              <w:adjustRightInd/>
              <w:snapToGrid/>
              <w:jc w:val="center"/>
              <w:textAlignment w:val="auto"/>
              <w:rPr>
                <w:b/>
                <w:bCs/>
                <w:color w:val="auto"/>
                <w:kern w:val="0"/>
                <w:sz w:val="21"/>
                <w:szCs w:val="21"/>
              </w:rPr>
            </w:pPr>
            <w:r>
              <w:rPr>
                <w:rFonts w:hint="eastAsia"/>
                <w:b/>
                <w:bCs/>
                <w:color w:val="auto"/>
                <w:kern w:val="0"/>
                <w:sz w:val="21"/>
                <w:szCs w:val="21"/>
              </w:rPr>
              <w:t>表1-</w:t>
            </w:r>
            <w:r>
              <w:rPr>
                <w:rFonts w:hint="eastAsia"/>
                <w:b/>
                <w:bCs/>
                <w:color w:val="auto"/>
                <w:kern w:val="0"/>
                <w:sz w:val="21"/>
                <w:szCs w:val="21"/>
                <w:lang w:val="en-US" w:eastAsia="zh-CN"/>
              </w:rPr>
              <w:t>6</w:t>
            </w:r>
            <w:r>
              <w:rPr>
                <w:rFonts w:hint="eastAsia"/>
                <w:b/>
                <w:bCs/>
                <w:color w:val="auto"/>
                <w:kern w:val="0"/>
                <w:sz w:val="21"/>
                <w:szCs w:val="21"/>
              </w:rPr>
              <w:t xml:space="preserve"> 项目与</w:t>
            </w:r>
            <w:r>
              <w:rPr>
                <w:rFonts w:hint="eastAsia"/>
                <w:b/>
                <w:bCs/>
                <w:color w:val="auto"/>
                <w:kern w:val="0"/>
                <w:sz w:val="21"/>
                <w:szCs w:val="21"/>
                <w:lang w:val="en-US" w:eastAsia="zh-CN"/>
              </w:rPr>
              <w:t>邵阳</w:t>
            </w:r>
            <w:r>
              <w:rPr>
                <w:rFonts w:hint="eastAsia"/>
                <w:b/>
                <w:bCs/>
                <w:color w:val="auto"/>
                <w:kern w:val="0"/>
                <w:sz w:val="21"/>
                <w:szCs w:val="21"/>
              </w:rPr>
              <w:t>市“三线一单”生态环境分区管控意见相符性分析</w:t>
            </w:r>
          </w:p>
          <w:tbl>
            <w:tblPr>
              <w:tblStyle w:val="22"/>
              <w:tblW w:w="498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411"/>
              <w:gridCol w:w="3642"/>
              <w:gridCol w:w="1749"/>
              <w:gridCol w:w="4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411"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Times New Roman" w:hAnsi="Times New Roman" w:eastAsia="宋体"/>
                      <w:b w:val="0"/>
                      <w:bCs w:val="0"/>
                      <w:caps w:val="0"/>
                      <w:color w:val="auto"/>
                      <w:kern w:val="0"/>
                      <w:sz w:val="18"/>
                      <w:szCs w:val="18"/>
                    </w:rPr>
                  </w:pPr>
                  <w:r>
                    <w:rPr>
                      <w:rFonts w:ascii="Times New Roman" w:hAnsi="Times New Roman" w:eastAsia="宋体"/>
                      <w:b w:val="0"/>
                      <w:bCs w:val="0"/>
                      <w:caps w:val="0"/>
                      <w:color w:val="auto"/>
                      <w:kern w:val="0"/>
                      <w:sz w:val="18"/>
                      <w:szCs w:val="18"/>
                    </w:rPr>
                    <w:t>管控领域</w:t>
                  </w:r>
                </w:p>
              </w:tc>
              <w:tc>
                <w:tcPr>
                  <w:tcW w:w="3643"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Times New Roman" w:hAnsi="Times New Roman" w:eastAsia="宋体"/>
                      <w:b w:val="0"/>
                      <w:bCs w:val="0"/>
                      <w:caps w:val="0"/>
                      <w:color w:val="auto"/>
                      <w:kern w:val="0"/>
                      <w:sz w:val="18"/>
                      <w:szCs w:val="18"/>
                    </w:rPr>
                  </w:pPr>
                  <w:r>
                    <w:rPr>
                      <w:rFonts w:ascii="Times New Roman" w:hAnsi="Times New Roman" w:eastAsia="宋体"/>
                      <w:b w:val="0"/>
                      <w:bCs w:val="0"/>
                      <w:caps w:val="0"/>
                      <w:color w:val="auto"/>
                      <w:kern w:val="0"/>
                      <w:sz w:val="18"/>
                      <w:szCs w:val="18"/>
                    </w:rPr>
                    <w:t>环境准入及管控要求</w:t>
                  </w:r>
                </w:p>
              </w:tc>
              <w:tc>
                <w:tcPr>
                  <w:tcW w:w="1750"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Times New Roman" w:hAnsi="Times New Roman" w:eastAsia="宋体"/>
                      <w:b w:val="0"/>
                      <w:bCs w:val="0"/>
                      <w:caps w:val="0"/>
                      <w:color w:val="auto"/>
                      <w:kern w:val="0"/>
                      <w:sz w:val="18"/>
                      <w:szCs w:val="18"/>
                    </w:rPr>
                  </w:pPr>
                  <w:r>
                    <w:rPr>
                      <w:rFonts w:ascii="Times New Roman" w:hAnsi="Times New Roman" w:eastAsia="宋体"/>
                      <w:b w:val="0"/>
                      <w:bCs w:val="0"/>
                      <w:caps w:val="0"/>
                      <w:color w:val="auto"/>
                      <w:kern w:val="0"/>
                      <w:sz w:val="18"/>
                      <w:szCs w:val="18"/>
                    </w:rPr>
                    <w:t>本项目情况</w:t>
                  </w:r>
                </w:p>
              </w:tc>
              <w:tc>
                <w:tcPr>
                  <w:tcW w:w="449"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Times New Roman" w:hAnsi="Times New Roman" w:eastAsia="宋体"/>
                      <w:b w:val="0"/>
                      <w:bCs w:val="0"/>
                      <w:caps w:val="0"/>
                      <w:color w:val="auto"/>
                      <w:kern w:val="0"/>
                      <w:sz w:val="18"/>
                      <w:szCs w:val="18"/>
                    </w:rPr>
                  </w:pPr>
                  <w:r>
                    <w:rPr>
                      <w:rFonts w:ascii="Times New Roman" w:hAnsi="Times New Roman" w:eastAsia="宋体"/>
                      <w:b w:val="0"/>
                      <w:bCs w:val="0"/>
                      <w:caps w:val="0"/>
                      <w:color w:val="auto"/>
                      <w:kern w:val="0"/>
                      <w:sz w:val="18"/>
                      <w:szCs w:val="18"/>
                    </w:rPr>
                    <w:t>相符性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jc w:val="center"/>
              </w:trPr>
              <w:tc>
                <w:tcPr>
                  <w:tcW w:w="411"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Times New Roman" w:hAnsi="Times New Roman" w:eastAsia="宋体"/>
                      <w:caps w:val="0"/>
                      <w:color w:val="auto"/>
                      <w:kern w:val="0"/>
                      <w:sz w:val="18"/>
                      <w:szCs w:val="18"/>
                    </w:rPr>
                  </w:pPr>
                  <w:r>
                    <w:rPr>
                      <w:rFonts w:ascii="Times New Roman" w:hAnsi="Times New Roman" w:eastAsia="宋体"/>
                      <w:caps w:val="0"/>
                      <w:color w:val="auto"/>
                      <w:sz w:val="18"/>
                      <w:szCs w:val="18"/>
                    </w:rPr>
                    <w:t>空间布局约束</w:t>
                  </w:r>
                </w:p>
              </w:tc>
              <w:tc>
                <w:tcPr>
                  <w:tcW w:w="3643"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（1</w:t>
                  </w:r>
                  <w:r>
                    <w:rPr>
                      <w:rFonts w:ascii="Times New Roman" w:hAnsi="Times New Roman" w:eastAsia="宋体"/>
                      <w:caps w:val="0"/>
                      <w:color w:val="auto"/>
                      <w:sz w:val="18"/>
                      <w:szCs w:val="18"/>
                    </w:rPr>
                    <w:t>.</w:t>
                  </w:r>
                  <w:r>
                    <w:rPr>
                      <w:rFonts w:hint="eastAsia" w:ascii="Times New Roman" w:hAnsi="Times New Roman" w:eastAsia="宋体"/>
                      <w:caps w:val="0"/>
                      <w:color w:val="auto"/>
                      <w:sz w:val="18"/>
                      <w:szCs w:val="18"/>
                    </w:rPr>
                    <w:t>1）城区内</w:t>
                  </w:r>
                  <w:r>
                    <w:rPr>
                      <w:rFonts w:ascii="Times New Roman" w:hAnsi="Times New Roman" w:eastAsia="宋体"/>
                      <w:caps w:val="0"/>
                      <w:color w:val="auto"/>
                      <w:sz w:val="18"/>
                      <w:szCs w:val="18"/>
                    </w:rPr>
                    <w:t>10</w:t>
                  </w:r>
                  <w:r>
                    <w:rPr>
                      <w:rFonts w:hint="eastAsia" w:ascii="Times New Roman" w:hAnsi="Times New Roman" w:eastAsia="宋体"/>
                      <w:caps w:val="0"/>
                      <w:color w:val="auto"/>
                      <w:sz w:val="18"/>
                      <w:szCs w:val="18"/>
                    </w:rPr>
                    <w:t>蒸吨</w:t>
                  </w:r>
                  <w:r>
                    <w:rPr>
                      <w:rFonts w:ascii="Times New Roman" w:hAnsi="Times New Roman" w:eastAsia="宋体"/>
                      <w:caps w:val="0"/>
                      <w:color w:val="auto"/>
                      <w:sz w:val="18"/>
                      <w:szCs w:val="18"/>
                    </w:rPr>
                    <w:t>/</w:t>
                  </w:r>
                  <w:r>
                    <w:rPr>
                      <w:rFonts w:hint="eastAsia" w:ascii="Times New Roman" w:hAnsi="Times New Roman" w:eastAsia="宋体"/>
                      <w:caps w:val="0"/>
                      <w:color w:val="auto"/>
                      <w:sz w:val="18"/>
                      <w:szCs w:val="18"/>
                    </w:rPr>
                    <w:t>小时以下的工业锅炉、高污染燃料禁燃区内的工业锅炉必须要求使用清洁能源。当城市燃气供应不能满足需求时，可以过渡使用生物质成型燃料、柴油等非高污染燃料；</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w:t>
                  </w:r>
                  <w:r>
                    <w:rPr>
                      <w:rFonts w:ascii="Times New Roman" w:hAnsi="Times New Roman" w:eastAsia="宋体"/>
                      <w:caps w:val="0"/>
                      <w:color w:val="auto"/>
                      <w:sz w:val="18"/>
                      <w:szCs w:val="18"/>
                    </w:rPr>
                    <w:t>1.</w:t>
                  </w:r>
                  <w:r>
                    <w:rPr>
                      <w:rFonts w:hint="eastAsia" w:ascii="Times New Roman" w:hAnsi="Times New Roman" w:eastAsia="宋体"/>
                      <w:caps w:val="0"/>
                      <w:color w:val="auto"/>
                      <w:sz w:val="18"/>
                      <w:szCs w:val="18"/>
                    </w:rPr>
                    <w:t>2）经风险评估对人体健康有严重影响的被污染场地，未经治理修复或者治理修复不符合相关标准的，不得用于居民住宅、学校、幼儿园、医院、养老场所等项目开发；</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w:t>
                  </w:r>
                  <w:r>
                    <w:rPr>
                      <w:rFonts w:ascii="Times New Roman" w:hAnsi="Times New Roman" w:eastAsia="宋体"/>
                      <w:caps w:val="0"/>
                      <w:color w:val="auto"/>
                      <w:sz w:val="18"/>
                      <w:szCs w:val="18"/>
                    </w:rPr>
                    <w:t>1.</w:t>
                  </w:r>
                  <w:r>
                    <w:rPr>
                      <w:rFonts w:hint="eastAsia" w:ascii="Times New Roman" w:hAnsi="Times New Roman" w:eastAsia="宋体"/>
                      <w:caps w:val="0"/>
                      <w:color w:val="auto"/>
                      <w:sz w:val="18"/>
                      <w:szCs w:val="18"/>
                    </w:rPr>
                    <w:t>3）禁止在重金属污染重点防控区域内新建、改建、扩建增加重金属污染物排放总量的建设项目；</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（1.4）执行市级空间布局约束相关要求，重点关注大气环境受体敏感重点管控区。</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1.5）①严禁渣土车带泥上路和抛撒漏，划定渣土车禁行路线，设立禁行标志，加强对环境敏感目标的保护。②严禁建成区以外工地渣土车进入城内道路。③严禁民用车辆（非渣土公司车辆）装运渣土。④渣土车离开工地前必须将轮胎、车身冲洗干净，渣土必须密封或覆盖运输。</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kern w:val="0"/>
                      <w:sz w:val="18"/>
                      <w:szCs w:val="18"/>
                    </w:rPr>
                  </w:pPr>
                  <w:r>
                    <w:rPr>
                      <w:rFonts w:hint="eastAsia" w:ascii="Times New Roman" w:hAnsi="Times New Roman" w:eastAsia="宋体"/>
                      <w:caps w:val="0"/>
                      <w:color w:val="auto"/>
                      <w:sz w:val="18"/>
                      <w:szCs w:val="18"/>
                    </w:rPr>
                    <w:t>（1.6）禁止在城市规划区域内新改扩建燃煤型锅炉、砖瓦炉窑等设施。城市周边区域严格控制审批新的涉气污染企业。</w:t>
                  </w:r>
                </w:p>
              </w:tc>
              <w:tc>
                <w:tcPr>
                  <w:tcW w:w="1750"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ascii="Times New Roman" w:hAnsi="Times New Roman" w:eastAsia="宋体"/>
                      <w:caps w:val="0"/>
                      <w:color w:val="auto"/>
                      <w:sz w:val="18"/>
                      <w:szCs w:val="18"/>
                    </w:rPr>
                    <w:t>（1.1）项目</w:t>
                  </w:r>
                  <w:r>
                    <w:rPr>
                      <w:rFonts w:hint="eastAsia" w:ascii="Times New Roman" w:hAnsi="Times New Roman" w:eastAsia="宋体"/>
                      <w:caps w:val="0"/>
                      <w:color w:val="auto"/>
                      <w:sz w:val="18"/>
                      <w:szCs w:val="18"/>
                      <w:lang w:val="en-US" w:eastAsia="zh-CN"/>
                    </w:rPr>
                    <w:t>位于工业园区，导热油炉和燃烧器均使用轻质柴油为燃料</w:t>
                  </w:r>
                  <w:r>
                    <w:rPr>
                      <w:rFonts w:ascii="Times New Roman" w:hAnsi="Times New Roman" w:eastAsia="宋体"/>
                      <w:caps w:val="0"/>
                      <w:color w:val="auto"/>
                      <w:sz w:val="18"/>
                      <w:szCs w:val="18"/>
                    </w:rPr>
                    <w:t>；</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（1.2）</w:t>
                  </w:r>
                  <w:r>
                    <w:rPr>
                      <w:rFonts w:ascii="Times New Roman" w:hAnsi="Times New Roman" w:eastAsia="宋体"/>
                      <w:color w:val="auto"/>
                      <w:kern w:val="0"/>
                      <w:sz w:val="18"/>
                      <w:szCs w:val="18"/>
                      <w:u w:val="single"/>
                    </w:rPr>
                    <w:t>项目</w:t>
                  </w:r>
                  <w:r>
                    <w:rPr>
                      <w:rFonts w:hint="eastAsia" w:ascii="Times New Roman" w:hAnsi="Times New Roman" w:eastAsia="宋体"/>
                      <w:color w:val="auto"/>
                      <w:kern w:val="0"/>
                      <w:sz w:val="18"/>
                      <w:szCs w:val="18"/>
                      <w:u w:val="single"/>
                      <w:lang w:val="en-US" w:eastAsia="zh-CN"/>
                    </w:rPr>
                    <w:t>生产</w:t>
                  </w:r>
                  <w:r>
                    <w:rPr>
                      <w:rFonts w:hint="eastAsia" w:ascii="Times New Roman" w:hAnsi="Times New Roman" w:cs="Times New Roman"/>
                      <w:color w:val="auto"/>
                      <w:sz w:val="18"/>
                      <w:szCs w:val="18"/>
                      <w:u w:val="single"/>
                      <w:lang w:val="en-US" w:eastAsia="zh-CN"/>
                    </w:rPr>
                    <w:t>水泥稳定土和沥青混凝土，</w:t>
                  </w:r>
                  <w:r>
                    <w:rPr>
                      <w:rFonts w:hint="eastAsia" w:ascii="Times New Roman" w:hAnsi="Times New Roman" w:eastAsia="宋体"/>
                      <w:caps w:val="0"/>
                      <w:color w:val="auto"/>
                      <w:sz w:val="18"/>
                      <w:szCs w:val="18"/>
                    </w:rPr>
                    <w:t>不属于居民住宅、学校、幼儿园、医院、养老场所等项目开发；</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（1.3）项目不在重金属污染重点防控区域内，且不排放重金属污染物；</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（1.4）项目不涉及大气环境受体敏感重点管控区；</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（1.5）项目</w:t>
                  </w:r>
                  <w:r>
                    <w:rPr>
                      <w:rFonts w:hint="eastAsia" w:ascii="Times New Roman" w:hAnsi="Times New Roman" w:eastAsia="宋体"/>
                      <w:caps w:val="0"/>
                      <w:color w:val="auto"/>
                      <w:sz w:val="18"/>
                      <w:szCs w:val="18"/>
                      <w:lang w:val="en-US" w:eastAsia="zh-CN"/>
                    </w:rPr>
                    <w:t>施工过程将严格按照该要求进行</w:t>
                  </w:r>
                  <w:r>
                    <w:rPr>
                      <w:rFonts w:hint="eastAsia" w:ascii="Times New Roman" w:hAnsi="Times New Roman" w:eastAsia="宋体"/>
                      <w:caps w:val="0"/>
                      <w:color w:val="auto"/>
                      <w:sz w:val="18"/>
                      <w:szCs w:val="18"/>
                    </w:rPr>
                    <w:t>；</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kern w:val="0"/>
                      <w:sz w:val="18"/>
                      <w:szCs w:val="18"/>
                    </w:rPr>
                  </w:pPr>
                  <w:r>
                    <w:rPr>
                      <w:rFonts w:hint="eastAsia" w:ascii="Times New Roman" w:hAnsi="Times New Roman" w:eastAsia="宋体"/>
                      <w:caps w:val="0"/>
                      <w:color w:val="auto"/>
                      <w:sz w:val="18"/>
                      <w:szCs w:val="18"/>
                    </w:rPr>
                    <w:t>（1.6）项目位于工业园区内，不涉及燃煤型锅炉、砖瓦炉窑。</w:t>
                  </w:r>
                </w:p>
              </w:tc>
              <w:tc>
                <w:tcPr>
                  <w:tcW w:w="449"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Times New Roman" w:hAnsi="Times New Roman" w:eastAsia="宋体"/>
                      <w:caps w:val="0"/>
                      <w:color w:val="auto"/>
                      <w:kern w:val="0"/>
                      <w:sz w:val="18"/>
                      <w:szCs w:val="18"/>
                    </w:rPr>
                  </w:pPr>
                  <w:r>
                    <w:rPr>
                      <w:rFonts w:ascii="Times New Roman" w:hAnsi="Times New Roman" w:eastAsia="宋体"/>
                      <w:caps w:val="0"/>
                      <w:color w:val="auto"/>
                      <w:kern w:val="0"/>
                      <w:sz w:val="18"/>
                      <w:szCs w:val="18"/>
                    </w:rPr>
                    <w:t>相符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jc w:val="center"/>
              </w:trPr>
              <w:tc>
                <w:tcPr>
                  <w:tcW w:w="411"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Times New Roman" w:hAnsi="Times New Roman" w:eastAsia="宋体"/>
                      <w:caps w:val="0"/>
                      <w:color w:val="auto"/>
                      <w:kern w:val="0"/>
                      <w:sz w:val="18"/>
                      <w:szCs w:val="18"/>
                    </w:rPr>
                  </w:pPr>
                  <w:r>
                    <w:rPr>
                      <w:rFonts w:ascii="Times New Roman" w:hAnsi="Times New Roman" w:eastAsia="宋体"/>
                      <w:caps w:val="0"/>
                      <w:color w:val="auto"/>
                      <w:kern w:val="0"/>
                      <w:sz w:val="18"/>
                      <w:szCs w:val="18"/>
                    </w:rPr>
                    <w:t>污染物排放管控</w:t>
                  </w:r>
                </w:p>
              </w:tc>
              <w:tc>
                <w:tcPr>
                  <w:tcW w:w="3643"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w:t>
                  </w:r>
                  <w:r>
                    <w:rPr>
                      <w:rFonts w:ascii="Times New Roman" w:hAnsi="Times New Roman" w:eastAsia="宋体"/>
                      <w:caps w:val="0"/>
                      <w:color w:val="auto"/>
                      <w:sz w:val="18"/>
                      <w:szCs w:val="18"/>
                    </w:rPr>
                    <w:t>2.1</w:t>
                  </w:r>
                  <w:r>
                    <w:rPr>
                      <w:rFonts w:hint="eastAsia" w:ascii="Times New Roman" w:hAnsi="Times New Roman" w:eastAsia="宋体"/>
                      <w:caps w:val="0"/>
                      <w:color w:val="auto"/>
                      <w:sz w:val="18"/>
                      <w:szCs w:val="18"/>
                    </w:rPr>
                    <w:t>）加强企业监管，确保污染物达标排放。</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w:t>
                  </w:r>
                  <w:r>
                    <w:rPr>
                      <w:rFonts w:ascii="Times New Roman" w:hAnsi="Times New Roman" w:eastAsia="宋体"/>
                      <w:caps w:val="0"/>
                      <w:color w:val="auto"/>
                      <w:sz w:val="18"/>
                      <w:szCs w:val="18"/>
                    </w:rPr>
                    <w:t>2.2</w:t>
                  </w:r>
                  <w:r>
                    <w:rPr>
                      <w:rFonts w:hint="eastAsia" w:ascii="Times New Roman" w:hAnsi="Times New Roman" w:eastAsia="宋体"/>
                      <w:caps w:val="0"/>
                      <w:color w:val="auto"/>
                      <w:sz w:val="18"/>
                      <w:szCs w:val="18"/>
                    </w:rPr>
                    <w:t>）推进农村综合环境整治，改善人居环境。</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w:t>
                  </w:r>
                  <w:r>
                    <w:rPr>
                      <w:rFonts w:ascii="Times New Roman" w:hAnsi="Times New Roman" w:eastAsia="宋体"/>
                      <w:caps w:val="0"/>
                      <w:color w:val="auto"/>
                      <w:sz w:val="18"/>
                      <w:szCs w:val="18"/>
                    </w:rPr>
                    <w:t>2.3</w:t>
                  </w:r>
                  <w:r>
                    <w:rPr>
                      <w:rFonts w:hint="eastAsia" w:ascii="Times New Roman" w:hAnsi="Times New Roman" w:eastAsia="宋体"/>
                      <w:caps w:val="0"/>
                      <w:color w:val="auto"/>
                      <w:sz w:val="18"/>
                      <w:szCs w:val="18"/>
                    </w:rPr>
                    <w:t>）加快推进养殖业粪污综合利用。</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w:t>
                  </w:r>
                  <w:r>
                    <w:rPr>
                      <w:rFonts w:ascii="Times New Roman" w:hAnsi="Times New Roman" w:eastAsia="宋体"/>
                      <w:caps w:val="0"/>
                      <w:color w:val="auto"/>
                      <w:sz w:val="18"/>
                      <w:szCs w:val="18"/>
                    </w:rPr>
                    <w:t>2.4</w:t>
                  </w:r>
                  <w:r>
                    <w:rPr>
                      <w:rFonts w:hint="eastAsia" w:ascii="Times New Roman" w:hAnsi="Times New Roman" w:eastAsia="宋体"/>
                      <w:caps w:val="0"/>
                      <w:color w:val="auto"/>
                      <w:sz w:val="18"/>
                      <w:szCs w:val="18"/>
                    </w:rPr>
                    <w:t>）提高城镇生活废水、垃圾的收集、处置效率。</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（2.</w:t>
                  </w:r>
                  <w:r>
                    <w:rPr>
                      <w:rFonts w:ascii="Times New Roman" w:hAnsi="Times New Roman" w:eastAsia="宋体"/>
                      <w:caps w:val="0"/>
                      <w:color w:val="auto"/>
                      <w:sz w:val="18"/>
                      <w:szCs w:val="18"/>
                    </w:rPr>
                    <w:t>5</w:t>
                  </w:r>
                  <w:r>
                    <w:rPr>
                      <w:rFonts w:hint="eastAsia" w:ascii="Times New Roman" w:hAnsi="Times New Roman" w:eastAsia="宋体"/>
                      <w:caps w:val="0"/>
                      <w:color w:val="auto"/>
                      <w:sz w:val="18"/>
                      <w:szCs w:val="18"/>
                    </w:rPr>
                    <w:t>）执行市级污染物排放管控相关要求。</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2.6）城区20蒸吨以上燃煤锅炉要限期实施除尘、低氮改造，并安装在线监测设备。未安装烟气在线监测设备或未达到相关排放要求的一律依法停产整治。对城区工业企业锅炉、窑炉烟气不能达标排放和具备煤改气条件而不进行煤改气的企业一律限期整改，逾期未完成整改的停产；对已改用生物质锅炉但仍然偷偷使用燃煤和非成型生物质燃料的从严处罚。</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2.7）根据全市大气环境质量状况，统筹安排区域内水泥行业等涉气企业错峰生产。水泥、砖瓦窑、岩棉、石膏板等建材行业特护期停产50天以上；冶炼、化工等重点企业采取错峰生产、限产措施减少污染物排放20%以上，鼓励企业在此期间进行停产检修。同时建立巡查制度，确保错峰生产落实到位。</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2.8）加大对砖瓦和其他严重污染大气的企业环境监管力度，严格执行大气污染物排放总量控制，未取得排污指标和排污许可证的砖瓦企业一律不准生产。凡污染治理设施不完善和虽有处理设施但烟气不能达标排放的，一律停产整治并处罚；对擅自停运烟气治理设施及偷排行为顶格处罚；所有砖瓦窑企业必须限期安装烟气在线监测设备，逾期未安装在线监测设备和不能达标排放的一律不准生产。</w:t>
                  </w:r>
                </w:p>
              </w:tc>
              <w:tc>
                <w:tcPr>
                  <w:tcW w:w="1750"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（2.1）</w:t>
                  </w:r>
                  <w:r>
                    <w:rPr>
                      <w:rFonts w:ascii="Times New Roman" w:hAnsi="Times New Roman" w:eastAsia="宋体"/>
                      <w:caps w:val="0"/>
                      <w:color w:val="auto"/>
                      <w:sz w:val="18"/>
                      <w:szCs w:val="18"/>
                    </w:rPr>
                    <w:t>项目废气、废水、噪声均可达标排放；</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ascii="Times New Roman" w:hAnsi="Times New Roman" w:eastAsia="宋体"/>
                      <w:caps w:val="0"/>
                      <w:color w:val="auto"/>
                      <w:sz w:val="18"/>
                      <w:szCs w:val="18"/>
                    </w:rPr>
                    <w:t>（2.2）项目不涉及；</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ascii="Times New Roman" w:hAnsi="Times New Roman" w:eastAsia="宋体"/>
                      <w:caps w:val="0"/>
                      <w:color w:val="auto"/>
                      <w:sz w:val="18"/>
                      <w:szCs w:val="18"/>
                    </w:rPr>
                    <w:t>（2.3）项目不涉及；</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ascii="Times New Roman" w:hAnsi="Times New Roman" w:eastAsia="宋体"/>
                      <w:caps w:val="0"/>
                      <w:color w:val="auto"/>
                      <w:sz w:val="18"/>
                      <w:szCs w:val="18"/>
                    </w:rPr>
                    <w:t>（2.4）项目生活污水经化粪池处理后纳管达标排放，生活垃圾由环卫部门统一清运；</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ascii="Times New Roman" w:hAnsi="Times New Roman" w:eastAsia="宋体"/>
                      <w:caps w:val="0"/>
                      <w:color w:val="auto"/>
                      <w:sz w:val="18"/>
                      <w:szCs w:val="18"/>
                    </w:rPr>
                    <w:t>（2.5）项目污染物排放按市级管控要求执行；</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ascii="Times New Roman" w:hAnsi="Times New Roman" w:eastAsia="宋体"/>
                      <w:caps w:val="0"/>
                      <w:color w:val="auto"/>
                      <w:sz w:val="18"/>
                      <w:szCs w:val="18"/>
                    </w:rPr>
                    <w:t>（2.6）项目</w:t>
                  </w:r>
                  <w:r>
                    <w:rPr>
                      <w:rFonts w:hint="eastAsia" w:ascii="Times New Roman" w:hAnsi="Times New Roman" w:eastAsia="宋体"/>
                      <w:caps w:val="0"/>
                      <w:color w:val="auto"/>
                      <w:sz w:val="18"/>
                      <w:szCs w:val="18"/>
                      <w:lang w:val="en-US" w:eastAsia="zh-CN"/>
                    </w:rPr>
                    <w:t>导热油炉和</w:t>
                  </w:r>
                  <w:r>
                    <w:rPr>
                      <w:rFonts w:ascii="Times New Roman" w:hAnsi="Times New Roman" w:eastAsia="宋体"/>
                      <w:caps w:val="0"/>
                      <w:color w:val="auto"/>
                      <w:sz w:val="18"/>
                      <w:szCs w:val="18"/>
                    </w:rPr>
                    <w:t>干燥工序燃烧炉使用</w:t>
                  </w:r>
                  <w:r>
                    <w:rPr>
                      <w:rFonts w:hint="eastAsia" w:ascii="Times New Roman" w:hAnsi="Times New Roman" w:eastAsia="宋体"/>
                      <w:caps w:val="0"/>
                      <w:color w:val="auto"/>
                      <w:sz w:val="18"/>
                      <w:szCs w:val="18"/>
                      <w:lang w:val="en-US" w:eastAsia="zh-CN"/>
                    </w:rPr>
                    <w:t>轻质柴油为燃料</w:t>
                  </w:r>
                  <w:r>
                    <w:rPr>
                      <w:rFonts w:ascii="Times New Roman" w:hAnsi="Times New Roman" w:eastAsia="宋体"/>
                      <w:caps w:val="0"/>
                      <w:color w:val="auto"/>
                      <w:sz w:val="18"/>
                      <w:szCs w:val="18"/>
                    </w:rPr>
                    <w:t>；</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ascii="Times New Roman" w:hAnsi="Times New Roman" w:eastAsia="宋体"/>
                      <w:caps w:val="0"/>
                      <w:color w:val="auto"/>
                      <w:sz w:val="18"/>
                      <w:szCs w:val="18"/>
                    </w:rPr>
                    <w:t>（2.7）项目不涉及；</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ascii="Times New Roman" w:hAnsi="Times New Roman" w:eastAsia="宋体"/>
                      <w:caps w:val="0"/>
                      <w:color w:val="auto"/>
                      <w:sz w:val="18"/>
                      <w:szCs w:val="18"/>
                    </w:rPr>
                    <w:t>（2.8）项目不涉及。</w:t>
                  </w:r>
                </w:p>
              </w:tc>
              <w:tc>
                <w:tcPr>
                  <w:tcW w:w="449"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Times New Roman" w:hAnsi="Times New Roman" w:eastAsia="宋体"/>
                      <w:caps w:val="0"/>
                      <w:color w:val="auto"/>
                      <w:kern w:val="0"/>
                      <w:sz w:val="18"/>
                      <w:szCs w:val="18"/>
                    </w:rPr>
                  </w:pPr>
                  <w:r>
                    <w:rPr>
                      <w:rFonts w:ascii="Times New Roman" w:hAnsi="Times New Roman" w:eastAsia="宋体"/>
                      <w:caps w:val="0"/>
                      <w:color w:val="auto"/>
                      <w:kern w:val="0"/>
                      <w:sz w:val="18"/>
                      <w:szCs w:val="18"/>
                    </w:rPr>
                    <w:t>相符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jc w:val="center"/>
              </w:trPr>
              <w:tc>
                <w:tcPr>
                  <w:tcW w:w="411"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Times New Roman" w:hAnsi="Times New Roman" w:eastAsia="宋体"/>
                      <w:caps w:val="0"/>
                      <w:color w:val="auto"/>
                      <w:kern w:val="0"/>
                      <w:sz w:val="18"/>
                      <w:szCs w:val="18"/>
                    </w:rPr>
                  </w:pPr>
                  <w:r>
                    <w:rPr>
                      <w:rFonts w:ascii="Times New Roman" w:hAnsi="Times New Roman" w:eastAsia="宋体"/>
                      <w:caps w:val="0"/>
                      <w:color w:val="auto"/>
                      <w:kern w:val="0"/>
                      <w:sz w:val="18"/>
                      <w:szCs w:val="18"/>
                    </w:rPr>
                    <w:t>环境风险防控</w:t>
                  </w:r>
                </w:p>
              </w:tc>
              <w:tc>
                <w:tcPr>
                  <w:tcW w:w="3643"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w:t>
                  </w:r>
                  <w:r>
                    <w:rPr>
                      <w:rFonts w:ascii="Times New Roman" w:hAnsi="Times New Roman" w:eastAsia="宋体"/>
                      <w:caps w:val="0"/>
                      <w:color w:val="auto"/>
                      <w:sz w:val="18"/>
                      <w:szCs w:val="18"/>
                    </w:rPr>
                    <w:t>3.1</w:t>
                  </w:r>
                  <w:r>
                    <w:rPr>
                      <w:rFonts w:hint="eastAsia" w:ascii="Times New Roman" w:hAnsi="Times New Roman" w:eastAsia="宋体"/>
                      <w:caps w:val="0"/>
                      <w:color w:val="auto"/>
                      <w:sz w:val="18"/>
                      <w:szCs w:val="18"/>
                    </w:rPr>
                    <w:t>）加强企业危险废物监管。</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w:t>
                  </w:r>
                  <w:r>
                    <w:rPr>
                      <w:rFonts w:ascii="Times New Roman" w:hAnsi="Times New Roman" w:eastAsia="宋体"/>
                      <w:caps w:val="0"/>
                      <w:color w:val="auto"/>
                      <w:sz w:val="18"/>
                      <w:szCs w:val="18"/>
                    </w:rPr>
                    <w:t>3.2</w:t>
                  </w:r>
                  <w:r>
                    <w:rPr>
                      <w:rFonts w:hint="eastAsia" w:ascii="Times New Roman" w:hAnsi="Times New Roman" w:eastAsia="宋体"/>
                      <w:caps w:val="0"/>
                      <w:color w:val="auto"/>
                      <w:sz w:val="18"/>
                      <w:szCs w:val="18"/>
                    </w:rPr>
                    <w:t>）加快推进历史遗留煤矿综合治理、工业污染地块整治。</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w:t>
                  </w:r>
                  <w:r>
                    <w:rPr>
                      <w:rFonts w:ascii="Times New Roman" w:hAnsi="Times New Roman" w:eastAsia="宋体"/>
                      <w:caps w:val="0"/>
                      <w:color w:val="auto"/>
                      <w:sz w:val="18"/>
                      <w:szCs w:val="18"/>
                    </w:rPr>
                    <w:t>3.3</w:t>
                  </w:r>
                  <w:r>
                    <w:rPr>
                      <w:rFonts w:hint="eastAsia" w:ascii="Times New Roman" w:hAnsi="Times New Roman" w:eastAsia="宋体"/>
                      <w:caps w:val="0"/>
                      <w:color w:val="auto"/>
                      <w:sz w:val="18"/>
                      <w:szCs w:val="18"/>
                    </w:rPr>
                    <w:t>）加强饮用水水源保护区监管，确保居民用水安全。</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（3.4）执行市级环境风险防控相关要求，重点关注农用地污染风险重点管控区/农用地优先保护区/其他土壤重点管控区/土壤污染风险一般管控区。</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（3.5）城区在禁炮区范围内，任何单位和个人不得经营、储存、运输和燃放烟花爆竹。</w:t>
                  </w:r>
                </w:p>
              </w:tc>
              <w:tc>
                <w:tcPr>
                  <w:tcW w:w="1750"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ascii="Times New Roman" w:hAnsi="Times New Roman" w:eastAsia="宋体"/>
                      <w:caps w:val="0"/>
                      <w:color w:val="auto"/>
                      <w:sz w:val="18"/>
                      <w:szCs w:val="18"/>
                    </w:rPr>
                    <w:t>（3.1）项目实施后，将按危险废物监管要求，加强危险废物监管；</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ascii="Times New Roman" w:hAnsi="Times New Roman" w:eastAsia="宋体"/>
                      <w:caps w:val="0"/>
                      <w:color w:val="auto"/>
                      <w:sz w:val="18"/>
                      <w:szCs w:val="18"/>
                    </w:rPr>
                    <w:t>（3.2）项目不涉及；</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ascii="Times New Roman" w:hAnsi="Times New Roman" w:eastAsia="宋体"/>
                      <w:caps w:val="0"/>
                      <w:color w:val="auto"/>
                      <w:sz w:val="18"/>
                      <w:szCs w:val="18"/>
                    </w:rPr>
                    <w:t>（3.3）</w:t>
                  </w:r>
                  <w:r>
                    <w:rPr>
                      <w:rFonts w:hint="eastAsia" w:ascii="Times New Roman" w:hAnsi="Times New Roman" w:eastAsia="宋体"/>
                      <w:bCs/>
                      <w:color w:val="auto"/>
                      <w:kern w:val="0"/>
                      <w:sz w:val="18"/>
                      <w:szCs w:val="18"/>
                    </w:rPr>
                    <w:t>项目不在桐江饮用水水源保护区内</w:t>
                  </w:r>
                  <w:r>
                    <w:rPr>
                      <w:rFonts w:hint="eastAsia"/>
                      <w:bCs/>
                      <w:color w:val="auto"/>
                      <w:kern w:val="0"/>
                      <w:sz w:val="18"/>
                      <w:szCs w:val="18"/>
                      <w:lang w:eastAsia="zh-CN"/>
                    </w:rPr>
                    <w:t>，</w:t>
                  </w:r>
                  <w:r>
                    <w:rPr>
                      <w:rFonts w:hint="eastAsia"/>
                      <w:bCs/>
                      <w:color w:val="auto"/>
                      <w:kern w:val="0"/>
                      <w:sz w:val="18"/>
                      <w:szCs w:val="18"/>
                      <w:lang w:val="en-US" w:eastAsia="zh-CN"/>
                    </w:rPr>
                    <w:t>初期雨水、</w:t>
                  </w:r>
                  <w:r>
                    <w:rPr>
                      <w:rFonts w:hint="eastAsia" w:cs="宋体"/>
                      <w:color w:val="auto"/>
                      <w:kern w:val="0"/>
                      <w:sz w:val="18"/>
                      <w:szCs w:val="18"/>
                      <w:lang w:val="en-US" w:eastAsia="zh-CN"/>
                    </w:rPr>
                    <w:t>生产废水经处理后</w:t>
                  </w:r>
                  <w:r>
                    <w:rPr>
                      <w:rFonts w:hint="eastAsia"/>
                      <w:bCs/>
                      <w:color w:val="auto"/>
                      <w:kern w:val="0"/>
                      <w:sz w:val="18"/>
                      <w:szCs w:val="18"/>
                      <w:lang w:val="en-US" w:eastAsia="zh-CN"/>
                    </w:rPr>
                    <w:t>回用于生产不外排</w:t>
                  </w:r>
                  <w:r>
                    <w:rPr>
                      <w:rFonts w:hint="eastAsia" w:cs="宋体"/>
                      <w:color w:val="auto"/>
                      <w:kern w:val="0"/>
                      <w:sz w:val="18"/>
                      <w:szCs w:val="18"/>
                      <w:lang w:val="en-US" w:eastAsia="zh-CN"/>
                    </w:rPr>
                    <w:t>，生活污水经管网进入兴隆工业污水处理厂处理</w:t>
                  </w:r>
                  <w:r>
                    <w:rPr>
                      <w:rFonts w:ascii="Times New Roman" w:hAnsi="Times New Roman" w:eastAsia="宋体"/>
                      <w:caps w:val="0"/>
                      <w:color w:val="auto"/>
                      <w:sz w:val="18"/>
                      <w:szCs w:val="18"/>
                    </w:rPr>
                    <w:t>；</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ascii="Times New Roman" w:hAnsi="Times New Roman" w:eastAsia="宋体"/>
                      <w:caps w:val="0"/>
                      <w:color w:val="auto"/>
                      <w:sz w:val="18"/>
                      <w:szCs w:val="18"/>
                    </w:rPr>
                    <w:t>（3.4）项目执行市级环境风险防控相关要求；</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kern w:val="0"/>
                      <w:sz w:val="18"/>
                      <w:szCs w:val="18"/>
                    </w:rPr>
                  </w:pPr>
                  <w:r>
                    <w:rPr>
                      <w:rFonts w:hint="eastAsia" w:ascii="Times New Roman" w:hAnsi="Times New Roman" w:eastAsia="宋体"/>
                      <w:caps w:val="0"/>
                      <w:color w:val="auto"/>
                      <w:sz w:val="18"/>
                      <w:szCs w:val="18"/>
                    </w:rPr>
                    <w:t>（3.5）</w:t>
                  </w:r>
                  <w:r>
                    <w:rPr>
                      <w:rFonts w:ascii="Times New Roman" w:hAnsi="Times New Roman" w:eastAsia="宋体"/>
                      <w:caps w:val="0"/>
                      <w:color w:val="auto"/>
                      <w:sz w:val="18"/>
                      <w:szCs w:val="18"/>
                    </w:rPr>
                    <w:t>项目不涉及。</w:t>
                  </w:r>
                </w:p>
              </w:tc>
              <w:tc>
                <w:tcPr>
                  <w:tcW w:w="449"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Times New Roman" w:hAnsi="Times New Roman" w:eastAsia="宋体"/>
                      <w:caps w:val="0"/>
                      <w:color w:val="auto"/>
                      <w:kern w:val="0"/>
                      <w:sz w:val="18"/>
                      <w:szCs w:val="18"/>
                    </w:rPr>
                  </w:pPr>
                  <w:r>
                    <w:rPr>
                      <w:rFonts w:ascii="Times New Roman" w:hAnsi="Times New Roman" w:eastAsia="宋体"/>
                      <w:caps w:val="0"/>
                      <w:color w:val="auto"/>
                      <w:kern w:val="0"/>
                      <w:sz w:val="18"/>
                      <w:szCs w:val="18"/>
                    </w:rPr>
                    <w:t>相符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jc w:val="center"/>
              </w:trPr>
              <w:tc>
                <w:tcPr>
                  <w:tcW w:w="411"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Times New Roman" w:hAnsi="Times New Roman" w:eastAsia="宋体"/>
                      <w:caps w:val="0"/>
                      <w:color w:val="auto"/>
                      <w:kern w:val="0"/>
                      <w:sz w:val="18"/>
                      <w:szCs w:val="18"/>
                    </w:rPr>
                  </w:pPr>
                  <w:r>
                    <w:rPr>
                      <w:rFonts w:ascii="Times New Roman" w:hAnsi="Times New Roman" w:eastAsia="宋体"/>
                      <w:caps w:val="0"/>
                      <w:color w:val="auto"/>
                      <w:kern w:val="0"/>
                      <w:sz w:val="18"/>
                      <w:szCs w:val="18"/>
                    </w:rPr>
                    <w:t>资源开发效率要求</w:t>
                  </w:r>
                </w:p>
              </w:tc>
              <w:tc>
                <w:tcPr>
                  <w:tcW w:w="3643"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w:t>
                  </w:r>
                  <w:r>
                    <w:rPr>
                      <w:rFonts w:ascii="Times New Roman" w:hAnsi="Times New Roman" w:eastAsia="宋体"/>
                      <w:caps w:val="0"/>
                      <w:color w:val="auto"/>
                      <w:sz w:val="18"/>
                      <w:szCs w:val="18"/>
                    </w:rPr>
                    <w:t>4.1</w:t>
                  </w:r>
                  <w:r>
                    <w:rPr>
                      <w:rFonts w:hint="eastAsia" w:ascii="Times New Roman" w:hAnsi="Times New Roman" w:eastAsia="宋体"/>
                      <w:caps w:val="0"/>
                      <w:color w:val="auto"/>
                      <w:sz w:val="18"/>
                      <w:szCs w:val="18"/>
                    </w:rPr>
                    <w:t>）鼓励企业提高废水、余热利用效率。</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w:t>
                  </w:r>
                  <w:r>
                    <w:rPr>
                      <w:rFonts w:ascii="Times New Roman" w:hAnsi="Times New Roman" w:eastAsia="宋体"/>
                      <w:caps w:val="0"/>
                      <w:color w:val="auto"/>
                      <w:sz w:val="18"/>
                      <w:szCs w:val="18"/>
                    </w:rPr>
                    <w:t>4.2</w:t>
                  </w:r>
                  <w:r>
                    <w:rPr>
                      <w:rFonts w:hint="eastAsia" w:ascii="Times New Roman" w:hAnsi="Times New Roman" w:eastAsia="宋体"/>
                      <w:caps w:val="0"/>
                      <w:color w:val="auto"/>
                      <w:sz w:val="18"/>
                      <w:szCs w:val="18"/>
                    </w:rPr>
                    <w:t>）推动污染地块的整治及合理开发。</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w:t>
                  </w:r>
                  <w:r>
                    <w:rPr>
                      <w:rFonts w:ascii="Times New Roman" w:hAnsi="Times New Roman" w:eastAsia="宋体"/>
                      <w:caps w:val="0"/>
                      <w:color w:val="auto"/>
                      <w:sz w:val="18"/>
                      <w:szCs w:val="18"/>
                    </w:rPr>
                    <w:t>4.3</w:t>
                  </w:r>
                  <w:r>
                    <w:rPr>
                      <w:rFonts w:hint="eastAsia" w:ascii="Times New Roman" w:hAnsi="Times New Roman" w:eastAsia="宋体"/>
                      <w:caps w:val="0"/>
                      <w:color w:val="auto"/>
                      <w:sz w:val="18"/>
                      <w:szCs w:val="18"/>
                    </w:rPr>
                    <w:t>）推动锰矿矿渣、企业固体废物综合利用。</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kern w:val="0"/>
                      <w:sz w:val="18"/>
                      <w:szCs w:val="18"/>
                    </w:rPr>
                  </w:pPr>
                  <w:r>
                    <w:rPr>
                      <w:rFonts w:hint="eastAsia" w:ascii="Times New Roman" w:hAnsi="Times New Roman" w:eastAsia="宋体"/>
                      <w:caps w:val="0"/>
                      <w:color w:val="auto"/>
                      <w:sz w:val="18"/>
                      <w:szCs w:val="18"/>
                    </w:rPr>
                    <w:t>（4.</w:t>
                  </w:r>
                  <w:r>
                    <w:rPr>
                      <w:rFonts w:ascii="Times New Roman" w:hAnsi="Times New Roman" w:eastAsia="宋体"/>
                      <w:caps w:val="0"/>
                      <w:color w:val="auto"/>
                      <w:sz w:val="18"/>
                      <w:szCs w:val="18"/>
                    </w:rPr>
                    <w:t>4</w:t>
                  </w:r>
                  <w:r>
                    <w:rPr>
                      <w:rFonts w:hint="eastAsia" w:ascii="Times New Roman" w:hAnsi="Times New Roman" w:eastAsia="宋体"/>
                      <w:caps w:val="0"/>
                      <w:color w:val="auto"/>
                      <w:sz w:val="18"/>
                      <w:szCs w:val="18"/>
                    </w:rPr>
                    <w:t>）执行市级资源开发效率相关要求。</w:t>
                  </w:r>
                </w:p>
              </w:tc>
              <w:tc>
                <w:tcPr>
                  <w:tcW w:w="1750"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（4.1）项目节约用水，</w:t>
                  </w:r>
                  <w:r>
                    <w:rPr>
                      <w:rFonts w:hint="eastAsia"/>
                      <w:caps w:val="0"/>
                      <w:color w:val="auto"/>
                      <w:sz w:val="18"/>
                      <w:szCs w:val="18"/>
                      <w:lang w:val="en-US" w:eastAsia="zh-CN"/>
                    </w:rPr>
                    <w:t>初期雨水、</w:t>
                  </w:r>
                  <w:r>
                    <w:rPr>
                      <w:rFonts w:hint="eastAsia" w:ascii="Times New Roman" w:hAnsi="Times New Roman" w:eastAsia="宋体"/>
                      <w:caps w:val="0"/>
                      <w:color w:val="auto"/>
                      <w:sz w:val="18"/>
                      <w:szCs w:val="18"/>
                      <w:lang w:val="en-US" w:eastAsia="zh-CN"/>
                    </w:rPr>
                    <w:t>生产</w:t>
                  </w:r>
                  <w:r>
                    <w:rPr>
                      <w:rFonts w:hint="eastAsia" w:ascii="Times New Roman" w:hAnsi="Times New Roman" w:eastAsia="宋体"/>
                      <w:caps w:val="0"/>
                      <w:color w:val="auto"/>
                      <w:sz w:val="18"/>
                      <w:szCs w:val="18"/>
                    </w:rPr>
                    <w:t>废水</w:t>
                  </w:r>
                  <w:r>
                    <w:rPr>
                      <w:rFonts w:hint="eastAsia" w:ascii="Times New Roman" w:hAnsi="Times New Roman" w:eastAsia="宋体"/>
                      <w:caps w:val="0"/>
                      <w:color w:val="auto"/>
                      <w:sz w:val="18"/>
                      <w:szCs w:val="18"/>
                      <w:lang w:val="en-US" w:eastAsia="zh-CN"/>
                    </w:rPr>
                    <w:t>经处理后</w:t>
                  </w:r>
                  <w:r>
                    <w:rPr>
                      <w:rFonts w:hint="eastAsia"/>
                      <w:caps w:val="0"/>
                      <w:color w:val="auto"/>
                      <w:sz w:val="18"/>
                      <w:szCs w:val="18"/>
                      <w:lang w:val="en-US" w:eastAsia="zh-CN"/>
                    </w:rPr>
                    <w:t>回</w:t>
                  </w:r>
                  <w:r>
                    <w:rPr>
                      <w:rFonts w:hint="eastAsia" w:ascii="Times New Roman" w:hAnsi="Times New Roman" w:eastAsia="宋体"/>
                      <w:caps w:val="0"/>
                      <w:color w:val="auto"/>
                      <w:sz w:val="18"/>
                      <w:szCs w:val="18"/>
                    </w:rPr>
                    <w:t>用</w:t>
                  </w:r>
                  <w:r>
                    <w:rPr>
                      <w:rFonts w:hint="eastAsia"/>
                      <w:caps w:val="0"/>
                      <w:color w:val="auto"/>
                      <w:sz w:val="18"/>
                      <w:szCs w:val="18"/>
                      <w:lang w:eastAsia="zh-CN"/>
                    </w:rPr>
                    <w:t>，</w:t>
                  </w:r>
                  <w:r>
                    <w:rPr>
                      <w:rFonts w:hint="eastAsia"/>
                      <w:caps w:val="0"/>
                      <w:color w:val="auto"/>
                      <w:sz w:val="18"/>
                      <w:szCs w:val="18"/>
                      <w:lang w:val="en-US" w:eastAsia="zh-CN"/>
                    </w:rPr>
                    <w:t>不</w:t>
                  </w:r>
                  <w:r>
                    <w:rPr>
                      <w:rFonts w:hint="eastAsia" w:ascii="Times New Roman" w:hAnsi="Times New Roman" w:eastAsia="宋体"/>
                      <w:caps w:val="0"/>
                      <w:color w:val="auto"/>
                      <w:sz w:val="18"/>
                      <w:szCs w:val="18"/>
                      <w:lang w:val="en-US" w:eastAsia="zh-CN"/>
                    </w:rPr>
                    <w:t>外排</w:t>
                  </w:r>
                  <w:r>
                    <w:rPr>
                      <w:rFonts w:hint="eastAsia" w:ascii="Times New Roman" w:hAnsi="Times New Roman" w:eastAsia="宋体"/>
                      <w:caps w:val="0"/>
                      <w:color w:val="auto"/>
                      <w:sz w:val="18"/>
                      <w:szCs w:val="18"/>
                    </w:rPr>
                    <w:t>；</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（4.2）项目不涉及；</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sz w:val="18"/>
                      <w:szCs w:val="18"/>
                    </w:rPr>
                  </w:pPr>
                  <w:r>
                    <w:rPr>
                      <w:rFonts w:hint="eastAsia" w:ascii="Times New Roman" w:hAnsi="Times New Roman" w:eastAsia="宋体"/>
                      <w:caps w:val="0"/>
                      <w:color w:val="auto"/>
                      <w:sz w:val="18"/>
                      <w:szCs w:val="18"/>
                    </w:rPr>
                    <w:t>（4.3）项目不涉及；</w:t>
                  </w:r>
                </w:p>
                <w:p>
                  <w:pPr>
                    <w:keepNext w:val="0"/>
                    <w:keepLines w:val="0"/>
                    <w:pageBreakBefore w:val="0"/>
                    <w:widowControl w:val="0"/>
                    <w:kinsoku/>
                    <w:wordWrap/>
                    <w:overflowPunct/>
                    <w:topLinePunct/>
                    <w:autoSpaceDE/>
                    <w:autoSpaceDN/>
                    <w:bidi w:val="0"/>
                    <w:adjustRightInd/>
                    <w:snapToGrid/>
                    <w:spacing w:line="240" w:lineRule="auto"/>
                    <w:textAlignment w:val="auto"/>
                    <w:rPr>
                      <w:rFonts w:ascii="Times New Roman" w:hAnsi="Times New Roman" w:eastAsia="宋体"/>
                      <w:caps w:val="0"/>
                      <w:color w:val="auto"/>
                      <w:kern w:val="0"/>
                      <w:sz w:val="18"/>
                      <w:szCs w:val="18"/>
                    </w:rPr>
                  </w:pPr>
                  <w:r>
                    <w:rPr>
                      <w:rFonts w:hint="eastAsia" w:ascii="Times New Roman" w:hAnsi="Times New Roman" w:eastAsia="宋体"/>
                      <w:caps w:val="0"/>
                      <w:color w:val="auto"/>
                      <w:sz w:val="18"/>
                      <w:szCs w:val="18"/>
                    </w:rPr>
                    <w:t>（4.4）项目不涉及。</w:t>
                  </w:r>
                </w:p>
              </w:tc>
              <w:tc>
                <w:tcPr>
                  <w:tcW w:w="449" w:type="dxa"/>
                  <w:shd w:val="clear" w:color="auto" w:fill="auto"/>
                  <w:vAlign w:val="center"/>
                </w:tcPr>
                <w:p>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Times New Roman" w:hAnsi="Times New Roman" w:eastAsia="宋体"/>
                      <w:caps w:val="0"/>
                      <w:color w:val="auto"/>
                      <w:kern w:val="0"/>
                      <w:sz w:val="18"/>
                      <w:szCs w:val="18"/>
                    </w:rPr>
                  </w:pPr>
                  <w:r>
                    <w:rPr>
                      <w:rFonts w:ascii="Times New Roman" w:hAnsi="Times New Roman" w:eastAsia="宋体"/>
                      <w:caps w:val="0"/>
                      <w:color w:val="auto"/>
                      <w:kern w:val="0"/>
                      <w:sz w:val="18"/>
                      <w:szCs w:val="18"/>
                    </w:rPr>
                    <w:t>相符</w:t>
                  </w:r>
                </w:p>
              </w:tc>
            </w:tr>
          </w:tbl>
          <w:p>
            <w:pPr>
              <w:pStyle w:val="20"/>
              <w:snapToGrid w:val="0"/>
              <w:spacing w:after="0" w:line="360" w:lineRule="auto"/>
              <w:ind w:firstLine="420" w:firstLineChars="200"/>
              <w:rPr>
                <w:rFonts w:hint="eastAsia" w:ascii="Times New Roman" w:hAnsi="Times New Roman" w:eastAsia="宋体" w:cs="Times New Roman"/>
                <w:color w:val="auto"/>
                <w:spacing w:val="0"/>
                <w:sz w:val="21"/>
                <w:szCs w:val="21"/>
                <w:u w:val="single"/>
                <w:lang w:val="zh-CN"/>
              </w:rPr>
            </w:pPr>
            <w:r>
              <w:rPr>
                <w:rFonts w:hint="eastAsia" w:ascii="Times New Roman" w:hAnsi="Times New Roman" w:eastAsia="宋体" w:cs="Times New Roman"/>
                <w:color w:val="auto"/>
                <w:spacing w:val="0"/>
                <w:sz w:val="21"/>
                <w:szCs w:val="21"/>
                <w:u w:val="none"/>
                <w:lang w:val="en-US" w:eastAsia="zh-CN"/>
              </w:rPr>
              <w:t>对照</w:t>
            </w:r>
            <w:r>
              <w:rPr>
                <w:rFonts w:hint="eastAsia" w:ascii="Times New Roman" w:hAnsi="Times New Roman" w:eastAsia="宋体" w:cs="Times New Roman"/>
                <w:color w:val="auto"/>
                <w:spacing w:val="0"/>
                <w:sz w:val="21"/>
                <w:szCs w:val="21"/>
                <w:u w:val="none"/>
                <w:lang w:val="zh-CN"/>
              </w:rPr>
              <w:t>《湖南省“三线一单”生态环境总体管控要求暨省级以上产业园区生态环境准入清单》（2020年9月），</w:t>
            </w:r>
            <w:r>
              <w:rPr>
                <w:rFonts w:hint="eastAsia" w:ascii="Times New Roman" w:hAnsi="Times New Roman" w:eastAsia="宋体" w:cs="Times New Roman"/>
                <w:color w:val="auto"/>
                <w:spacing w:val="0"/>
                <w:sz w:val="21"/>
                <w:szCs w:val="21"/>
                <w:u w:val="none"/>
                <w:lang w:val="en-US" w:eastAsia="zh-CN"/>
              </w:rPr>
              <w:t>本项目符合其中</w:t>
            </w:r>
            <w:r>
              <w:rPr>
                <w:rFonts w:hint="eastAsia" w:ascii="Times New Roman" w:hAnsi="Times New Roman" w:eastAsia="宋体" w:cs="Times New Roman"/>
                <w:color w:val="auto"/>
                <w:spacing w:val="0"/>
                <w:sz w:val="21"/>
                <w:szCs w:val="21"/>
                <w:u w:val="none"/>
                <w:lang w:val="zh-CN"/>
              </w:rPr>
              <w:t>要求。</w:t>
            </w:r>
          </w:p>
          <w:p>
            <w:pPr>
              <w:keepNext w:val="0"/>
              <w:keepLines w:val="0"/>
              <w:pageBreakBefore w:val="0"/>
              <w:widowControl w:val="0"/>
              <w:kinsoku/>
              <w:wordWrap/>
              <w:overflowPunct/>
              <w:topLinePunct/>
              <w:autoSpaceDE/>
              <w:autoSpaceDN/>
              <w:bidi w:val="0"/>
              <w:adjustRightInd/>
              <w:snapToGrid/>
              <w:jc w:val="center"/>
              <w:textAlignment w:val="auto"/>
              <w:rPr>
                <w:b/>
                <w:bCs/>
                <w:color w:val="auto"/>
                <w:kern w:val="0"/>
                <w:sz w:val="21"/>
                <w:szCs w:val="21"/>
              </w:rPr>
            </w:pPr>
            <w:r>
              <w:rPr>
                <w:rFonts w:hint="eastAsia"/>
                <w:b/>
                <w:bCs/>
                <w:color w:val="auto"/>
                <w:kern w:val="0"/>
                <w:sz w:val="21"/>
                <w:szCs w:val="21"/>
              </w:rPr>
              <w:t>表1-</w:t>
            </w:r>
            <w:r>
              <w:rPr>
                <w:rFonts w:hint="eastAsia"/>
                <w:b/>
                <w:bCs/>
                <w:color w:val="auto"/>
                <w:kern w:val="0"/>
                <w:sz w:val="21"/>
                <w:szCs w:val="21"/>
                <w:lang w:val="en-US" w:eastAsia="zh-CN"/>
              </w:rPr>
              <w:t>7</w:t>
            </w:r>
            <w:r>
              <w:rPr>
                <w:rFonts w:hint="eastAsia"/>
                <w:b/>
                <w:bCs/>
                <w:color w:val="auto"/>
                <w:kern w:val="0"/>
                <w:sz w:val="21"/>
                <w:szCs w:val="21"/>
              </w:rPr>
              <w:t xml:space="preserve"> </w:t>
            </w:r>
            <w:r>
              <w:rPr>
                <w:rFonts w:hint="eastAsia"/>
                <w:b/>
                <w:bCs/>
                <w:color w:val="auto"/>
                <w:kern w:val="0"/>
                <w:sz w:val="21"/>
                <w:szCs w:val="21"/>
                <w:lang w:val="en-US" w:eastAsia="zh-CN"/>
              </w:rPr>
              <w:t>项目与</w:t>
            </w:r>
            <w:r>
              <w:rPr>
                <w:rFonts w:hint="eastAsia"/>
                <w:b/>
                <w:bCs/>
                <w:color w:val="auto"/>
                <w:kern w:val="0"/>
                <w:sz w:val="21"/>
                <w:szCs w:val="21"/>
              </w:rPr>
              <w:t>湖南省“三线一单”省级以上产业园区生态环境准入清单相符性分析</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04"/>
              <w:gridCol w:w="3168"/>
              <w:gridCol w:w="1872"/>
              <w:gridCol w:w="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04" w:type="dxa"/>
                  <w:shd w:val="clear" w:color="auto" w:fill="auto"/>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color w:val="auto"/>
                      <w:kern w:val="0"/>
                      <w:sz w:val="18"/>
                      <w:szCs w:val="18"/>
                      <w:highlight w:val="none"/>
                      <w:u w:val="single"/>
                      <w:vertAlign w:val="baseline"/>
                      <w:lang w:val="en-US" w:eastAsia="zh-CN" w:bidi="ar-SA"/>
                    </w:rPr>
                  </w:pPr>
                  <w:r>
                    <w:rPr>
                      <w:rFonts w:hint="eastAsia" w:ascii="Times New Roman" w:hAnsi="Times New Roman" w:eastAsia="宋体" w:cs="Times New Roman"/>
                      <w:b w:val="0"/>
                      <w:bCs w:val="0"/>
                      <w:color w:val="auto"/>
                      <w:kern w:val="0"/>
                      <w:sz w:val="18"/>
                      <w:szCs w:val="18"/>
                      <w:highlight w:val="none"/>
                      <w:u w:val="single"/>
                      <w:vertAlign w:val="baseline"/>
                      <w:lang w:val="en-US" w:eastAsia="zh-CN"/>
                    </w:rPr>
                    <w:t>环境管控单元编码</w:t>
                  </w:r>
                </w:p>
              </w:tc>
              <w:tc>
                <w:tcPr>
                  <w:tcW w:w="3168" w:type="dxa"/>
                  <w:shd w:val="clear" w:color="auto" w:fill="auto"/>
                  <w:vAlign w:val="center"/>
                </w:tcPr>
                <w:p>
                  <w:pPr>
                    <w:autoSpaceDE w:val="0"/>
                    <w:autoSpaceDN w:val="0"/>
                    <w:adjustRightInd w:val="0"/>
                    <w:snapToGrid w:val="0"/>
                    <w:spacing w:line="240" w:lineRule="auto"/>
                    <w:jc w:val="center"/>
                    <w:rPr>
                      <w:rFonts w:hint="default" w:ascii="Times New Roman" w:hAnsi="Times New Roman" w:eastAsia="宋体" w:cs="Times New Roman"/>
                      <w:b w:val="0"/>
                      <w:bCs w:val="0"/>
                      <w:color w:val="auto"/>
                      <w:kern w:val="0"/>
                      <w:sz w:val="18"/>
                      <w:szCs w:val="18"/>
                      <w:highlight w:val="none"/>
                      <w:u w:val="single"/>
                      <w:vertAlign w:val="baseline"/>
                      <w:lang w:val="en-US" w:eastAsia="zh-CN" w:bidi="ar-SA"/>
                    </w:rPr>
                  </w:pPr>
                  <w:r>
                    <w:rPr>
                      <w:rFonts w:hint="eastAsia" w:ascii="Times New Roman" w:hAnsi="Times New Roman" w:eastAsia="宋体" w:cs="Times New Roman"/>
                      <w:b w:val="0"/>
                      <w:bCs w:val="0"/>
                      <w:color w:val="auto"/>
                      <w:kern w:val="0"/>
                      <w:sz w:val="18"/>
                      <w:szCs w:val="18"/>
                      <w:highlight w:val="none"/>
                      <w:u w:val="single"/>
                      <w:vertAlign w:val="baseline"/>
                      <w:lang w:val="en-US" w:eastAsia="zh-CN"/>
                    </w:rPr>
                    <w:t>单元名称</w:t>
                  </w:r>
                </w:p>
              </w:tc>
              <w:tc>
                <w:tcPr>
                  <w:tcW w:w="2285" w:type="dxa"/>
                  <w:gridSpan w:val="2"/>
                  <w:shd w:val="clear" w:color="auto" w:fill="auto"/>
                  <w:vAlign w:val="center"/>
                </w:tcPr>
                <w:p>
                  <w:pPr>
                    <w:keepNext w:val="0"/>
                    <w:keepLines w:val="0"/>
                    <w:pageBreakBefore w:val="0"/>
                    <w:widowControl w:val="0"/>
                    <w:kinsoku/>
                    <w:wordWrap/>
                    <w:overflowPunct/>
                    <w:topLinePunct/>
                    <w:autoSpaceDE/>
                    <w:autoSpaceDN/>
                    <w:bidi w:val="0"/>
                    <w:snapToGrid/>
                    <w:spacing w:line="240" w:lineRule="auto"/>
                    <w:jc w:val="center"/>
                    <w:textAlignment w:val="auto"/>
                    <w:rPr>
                      <w:rFonts w:hint="default" w:ascii="Times New Roman" w:hAnsi="Times New Roman" w:eastAsia="宋体"/>
                      <w:b w:val="0"/>
                      <w:bCs w:val="0"/>
                      <w:color w:val="auto"/>
                      <w:kern w:val="0"/>
                      <w:sz w:val="18"/>
                      <w:szCs w:val="18"/>
                      <w:u w:val="single"/>
                      <w:lang w:val="en-US" w:eastAsia="zh-CN"/>
                    </w:rPr>
                  </w:pPr>
                  <w:r>
                    <w:rPr>
                      <w:rFonts w:hint="eastAsia"/>
                      <w:b w:val="0"/>
                      <w:bCs w:val="0"/>
                      <w:color w:val="auto"/>
                      <w:kern w:val="0"/>
                      <w:sz w:val="18"/>
                      <w:szCs w:val="18"/>
                      <w:u w:val="single"/>
                      <w:lang w:val="en-US" w:eastAsia="zh-CN"/>
                    </w:rPr>
                    <w:t>主导产业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04"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jc w:val="center"/>
                    <w:textAlignment w:val="auto"/>
                    <w:rPr>
                      <w:rFonts w:ascii="Times New Roman" w:hAnsi="Times New Roman" w:eastAsia="宋体"/>
                      <w:b w:val="0"/>
                      <w:bCs w:val="0"/>
                      <w:color w:val="auto"/>
                      <w:kern w:val="0"/>
                      <w:sz w:val="18"/>
                      <w:szCs w:val="18"/>
                      <w:u w:val="single"/>
                    </w:rPr>
                  </w:pPr>
                  <w:r>
                    <w:rPr>
                      <w:rFonts w:hint="default" w:ascii="Times New Roman" w:hAnsi="Times New Roman" w:eastAsia="宋体"/>
                      <w:b w:val="0"/>
                      <w:bCs w:val="0"/>
                      <w:color w:val="auto"/>
                      <w:kern w:val="0"/>
                      <w:sz w:val="18"/>
                      <w:szCs w:val="18"/>
                      <w:u w:val="single"/>
                      <w:lang w:val="en-US" w:eastAsia="zh-CN"/>
                    </w:rPr>
                    <w:t xml:space="preserve">ZH43052 </w:t>
                  </w:r>
                </w:p>
                <w:p>
                  <w:pPr>
                    <w:keepNext w:val="0"/>
                    <w:keepLines w:val="0"/>
                    <w:pageBreakBefore w:val="0"/>
                    <w:widowControl w:val="0"/>
                    <w:kinsoku/>
                    <w:wordWrap/>
                    <w:overflowPunct/>
                    <w:topLinePunct/>
                    <w:autoSpaceDE/>
                    <w:autoSpaceDN/>
                    <w:bidi w:val="0"/>
                    <w:snapToGrid/>
                    <w:spacing w:line="240" w:lineRule="auto"/>
                    <w:jc w:val="center"/>
                    <w:textAlignment w:val="auto"/>
                    <w:rPr>
                      <w:rFonts w:ascii="Times New Roman" w:hAnsi="Times New Roman" w:eastAsia="宋体"/>
                      <w:b w:val="0"/>
                      <w:bCs w:val="0"/>
                      <w:color w:val="auto"/>
                      <w:kern w:val="0"/>
                      <w:sz w:val="18"/>
                      <w:szCs w:val="18"/>
                      <w:u w:val="single"/>
                    </w:rPr>
                  </w:pPr>
                  <w:r>
                    <w:rPr>
                      <w:rFonts w:hint="default" w:ascii="Times New Roman" w:hAnsi="Times New Roman" w:eastAsia="宋体"/>
                      <w:b w:val="0"/>
                      <w:bCs w:val="0"/>
                      <w:color w:val="auto"/>
                      <w:kern w:val="0"/>
                      <w:sz w:val="18"/>
                      <w:szCs w:val="18"/>
                      <w:u w:val="single"/>
                      <w:lang w:val="en-US" w:eastAsia="zh-CN"/>
                    </w:rPr>
                    <w:t>120004</w:t>
                  </w:r>
                </w:p>
              </w:tc>
              <w:tc>
                <w:tcPr>
                  <w:tcW w:w="3168"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jc w:val="center"/>
                    <w:textAlignment w:val="auto"/>
                    <w:rPr>
                      <w:rFonts w:hint="eastAsia" w:ascii="Times New Roman" w:hAnsi="Times New Roman" w:eastAsia="宋体"/>
                      <w:b w:val="0"/>
                      <w:bCs w:val="0"/>
                      <w:color w:val="auto"/>
                      <w:kern w:val="0"/>
                      <w:sz w:val="18"/>
                      <w:szCs w:val="18"/>
                      <w:u w:val="single"/>
                    </w:rPr>
                  </w:pPr>
                  <w:r>
                    <w:rPr>
                      <w:rFonts w:hint="eastAsia" w:ascii="Times New Roman" w:hAnsi="Times New Roman" w:eastAsia="宋体"/>
                      <w:b w:val="0"/>
                      <w:bCs w:val="0"/>
                      <w:color w:val="auto"/>
                      <w:kern w:val="0"/>
                      <w:sz w:val="18"/>
                      <w:szCs w:val="18"/>
                      <w:u w:val="single"/>
                      <w:lang w:val="en-US" w:eastAsia="zh-CN"/>
                    </w:rPr>
                    <w:t>邵东经济开发区</w:t>
                  </w:r>
                </w:p>
              </w:tc>
              <w:tc>
                <w:tcPr>
                  <w:tcW w:w="2285" w:type="dxa"/>
                  <w:gridSpan w:val="2"/>
                  <w:shd w:val="clear" w:color="auto" w:fill="auto"/>
                  <w:vAlign w:val="center"/>
                </w:tcPr>
                <w:p>
                  <w:pPr>
                    <w:keepNext w:val="0"/>
                    <w:keepLines w:val="0"/>
                    <w:pageBreakBefore w:val="0"/>
                    <w:widowControl w:val="0"/>
                    <w:kinsoku/>
                    <w:wordWrap/>
                    <w:overflowPunct/>
                    <w:topLinePunct/>
                    <w:autoSpaceDE/>
                    <w:autoSpaceDN/>
                    <w:bidi w:val="0"/>
                    <w:snapToGrid/>
                    <w:spacing w:line="240" w:lineRule="auto"/>
                    <w:jc w:val="left"/>
                    <w:textAlignment w:val="auto"/>
                    <w:rPr>
                      <w:rFonts w:hint="eastAsia" w:ascii="Times New Roman" w:hAnsi="Times New Roman" w:eastAsia="宋体"/>
                      <w:b w:val="0"/>
                      <w:bCs w:val="0"/>
                      <w:color w:val="auto"/>
                      <w:kern w:val="0"/>
                      <w:sz w:val="18"/>
                      <w:szCs w:val="18"/>
                      <w:u w:val="single"/>
                    </w:rPr>
                  </w:pPr>
                  <w:r>
                    <w:rPr>
                      <w:rFonts w:hint="eastAsia" w:ascii="Times New Roman" w:hAnsi="Times New Roman" w:eastAsia="宋体"/>
                      <w:b w:val="0"/>
                      <w:bCs w:val="0"/>
                      <w:color w:val="auto"/>
                      <w:kern w:val="0"/>
                      <w:sz w:val="18"/>
                      <w:szCs w:val="18"/>
                      <w:u w:val="single"/>
                      <w:lang w:val="en-US" w:eastAsia="zh-CN"/>
                    </w:rPr>
                    <w:t xml:space="preserve">湘环评函〔2020〕9号：园区主导产业为小五金、打火机、箱包服装；辅导产业为先进装备制造(不含电镀加工)、电子信息(不含印刷电路板) ； </w:t>
                  </w:r>
                </w:p>
                <w:p>
                  <w:pPr>
                    <w:keepNext w:val="0"/>
                    <w:keepLines w:val="0"/>
                    <w:pageBreakBefore w:val="0"/>
                    <w:widowControl w:val="0"/>
                    <w:kinsoku/>
                    <w:wordWrap/>
                    <w:overflowPunct/>
                    <w:topLinePunct/>
                    <w:autoSpaceDE/>
                    <w:autoSpaceDN/>
                    <w:bidi w:val="0"/>
                    <w:snapToGrid/>
                    <w:spacing w:line="240" w:lineRule="auto"/>
                    <w:jc w:val="left"/>
                    <w:textAlignment w:val="auto"/>
                    <w:rPr>
                      <w:rFonts w:hint="eastAsia" w:ascii="Times New Roman" w:hAnsi="Times New Roman" w:eastAsia="宋体"/>
                      <w:b w:val="0"/>
                      <w:bCs w:val="0"/>
                      <w:color w:val="auto"/>
                      <w:kern w:val="0"/>
                      <w:sz w:val="18"/>
                      <w:szCs w:val="18"/>
                      <w:u w:val="single"/>
                    </w:rPr>
                  </w:pPr>
                  <w:r>
                    <w:rPr>
                      <w:rFonts w:hint="eastAsia" w:ascii="Times New Roman" w:hAnsi="Times New Roman" w:eastAsia="宋体"/>
                      <w:b w:val="0"/>
                      <w:bCs w:val="0"/>
                      <w:color w:val="auto"/>
                      <w:kern w:val="0"/>
                      <w:sz w:val="18"/>
                      <w:szCs w:val="18"/>
                      <w:u w:val="single"/>
                      <w:lang w:val="en-US" w:eastAsia="zh-CN"/>
                    </w:rPr>
                    <w:t>六部委公告2018年第4号：五金工具、 皮具箱包、打火机。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04"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jc w:val="center"/>
                    <w:textAlignment w:val="auto"/>
                    <w:rPr>
                      <w:rFonts w:ascii="Times New Roman" w:hAnsi="Times New Roman" w:eastAsia="宋体" w:cs="Times New Roman"/>
                      <w:b w:val="0"/>
                      <w:bCs w:val="0"/>
                      <w:color w:val="auto"/>
                      <w:kern w:val="0"/>
                      <w:sz w:val="18"/>
                      <w:szCs w:val="18"/>
                      <w:lang w:val="en-US" w:eastAsia="zh-CN" w:bidi="ar-SA"/>
                    </w:rPr>
                  </w:pPr>
                  <w:r>
                    <w:rPr>
                      <w:rFonts w:ascii="Times New Roman" w:hAnsi="Times New Roman" w:eastAsia="宋体"/>
                      <w:b w:val="0"/>
                      <w:bCs w:val="0"/>
                      <w:color w:val="auto"/>
                      <w:kern w:val="0"/>
                      <w:sz w:val="18"/>
                      <w:szCs w:val="18"/>
                    </w:rPr>
                    <w:t>管控领域</w:t>
                  </w:r>
                </w:p>
              </w:tc>
              <w:tc>
                <w:tcPr>
                  <w:tcW w:w="3168"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jc w:val="center"/>
                    <w:textAlignment w:val="auto"/>
                    <w:rPr>
                      <w:rFonts w:hint="eastAsia" w:ascii="Times New Roman" w:hAnsi="Times New Roman" w:eastAsia="宋体" w:cs="Times New Roman"/>
                      <w:b w:val="0"/>
                      <w:bCs w:val="0"/>
                      <w:color w:val="auto"/>
                      <w:kern w:val="0"/>
                      <w:sz w:val="18"/>
                      <w:szCs w:val="18"/>
                      <w:lang w:val="en-US" w:eastAsia="zh-CN" w:bidi="ar-SA"/>
                    </w:rPr>
                  </w:pPr>
                  <w:r>
                    <w:rPr>
                      <w:rFonts w:hint="eastAsia" w:ascii="Times New Roman" w:hAnsi="Times New Roman" w:eastAsia="宋体"/>
                      <w:b w:val="0"/>
                      <w:bCs w:val="0"/>
                      <w:color w:val="auto"/>
                      <w:kern w:val="0"/>
                      <w:sz w:val="18"/>
                      <w:szCs w:val="18"/>
                    </w:rPr>
                    <w:t>管控要求</w:t>
                  </w:r>
                </w:p>
              </w:tc>
              <w:tc>
                <w:tcPr>
                  <w:tcW w:w="1872"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jc w:val="center"/>
                    <w:textAlignment w:val="auto"/>
                    <w:rPr>
                      <w:rFonts w:hint="eastAsia" w:ascii="Times New Roman" w:hAnsi="Times New Roman" w:eastAsia="宋体" w:cs="Times New Roman"/>
                      <w:b w:val="0"/>
                      <w:bCs w:val="0"/>
                      <w:color w:val="auto"/>
                      <w:kern w:val="0"/>
                      <w:sz w:val="18"/>
                      <w:szCs w:val="18"/>
                      <w:lang w:val="en-US" w:eastAsia="zh-CN" w:bidi="ar-SA"/>
                    </w:rPr>
                  </w:pPr>
                  <w:r>
                    <w:rPr>
                      <w:rFonts w:hint="eastAsia" w:ascii="Times New Roman" w:hAnsi="Times New Roman" w:eastAsia="宋体"/>
                      <w:b w:val="0"/>
                      <w:bCs w:val="0"/>
                      <w:color w:val="auto"/>
                      <w:kern w:val="0"/>
                      <w:sz w:val="18"/>
                      <w:szCs w:val="18"/>
                    </w:rPr>
                    <w:t>本项目情况</w:t>
                  </w:r>
                </w:p>
              </w:tc>
              <w:tc>
                <w:tcPr>
                  <w:tcW w:w="413"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jc w:val="center"/>
                    <w:textAlignment w:val="auto"/>
                    <w:rPr>
                      <w:rFonts w:hint="eastAsia" w:ascii="Times New Roman" w:hAnsi="Times New Roman" w:eastAsia="宋体" w:cs="Times New Roman"/>
                      <w:b w:val="0"/>
                      <w:bCs w:val="0"/>
                      <w:color w:val="auto"/>
                      <w:kern w:val="0"/>
                      <w:sz w:val="18"/>
                      <w:szCs w:val="18"/>
                      <w:lang w:val="en-US" w:eastAsia="zh-CN" w:bidi="ar-SA"/>
                    </w:rPr>
                  </w:pPr>
                  <w:r>
                    <w:rPr>
                      <w:rFonts w:hint="eastAsia" w:ascii="Times New Roman" w:hAnsi="Times New Roman" w:eastAsia="宋体"/>
                      <w:b w:val="0"/>
                      <w:bCs w:val="0"/>
                      <w:color w:val="auto"/>
                      <w:kern w:val="0"/>
                      <w:sz w:val="18"/>
                      <w:szCs w:val="18"/>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04"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bCs/>
                      <w:color w:val="auto"/>
                      <w:kern w:val="0"/>
                      <w:sz w:val="18"/>
                      <w:szCs w:val="18"/>
                    </w:rPr>
                    <w:t>空间布局约束</w:t>
                  </w:r>
                </w:p>
              </w:tc>
              <w:tc>
                <w:tcPr>
                  <w:tcW w:w="3168"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w:t>
                  </w:r>
                  <w:r>
                    <w:rPr>
                      <w:rFonts w:ascii="Times New Roman" w:hAnsi="Times New Roman" w:eastAsia="宋体"/>
                      <w:bCs/>
                      <w:color w:val="auto"/>
                      <w:kern w:val="0"/>
                      <w:sz w:val="18"/>
                      <w:szCs w:val="18"/>
                    </w:rPr>
                    <w:t>1.1</w:t>
                  </w:r>
                  <w:r>
                    <w:rPr>
                      <w:rFonts w:hint="eastAsia" w:ascii="Times New Roman" w:hAnsi="Times New Roman" w:eastAsia="宋体"/>
                      <w:bCs/>
                      <w:color w:val="auto"/>
                      <w:kern w:val="0"/>
                      <w:sz w:val="18"/>
                      <w:szCs w:val="18"/>
                    </w:rPr>
                    <w:t>）与桐江饮用水水源保护区邻近的人民路以南衡宝路以北的经开区地块不得引进对饮用水源产生影响的项目；处理好工业用地与居住用地之间的关系，位于园区中的居住用地周边原则上以布局环境影响较小的一类工业为主，不得布局二类工业，园区不设置三类工业用地。</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spacing w:val="-6"/>
                      <w:kern w:val="0"/>
                      <w:sz w:val="18"/>
                      <w:szCs w:val="18"/>
                    </w:rPr>
                  </w:pPr>
                  <w:r>
                    <w:rPr>
                      <w:rFonts w:hint="eastAsia" w:ascii="Times New Roman" w:hAnsi="Times New Roman" w:eastAsia="宋体"/>
                      <w:bCs/>
                      <w:color w:val="auto"/>
                      <w:spacing w:val="-6"/>
                      <w:kern w:val="0"/>
                      <w:sz w:val="18"/>
                      <w:szCs w:val="18"/>
                    </w:rPr>
                    <w:t>（</w:t>
                  </w:r>
                  <w:r>
                    <w:rPr>
                      <w:rFonts w:ascii="Times New Roman" w:hAnsi="Times New Roman" w:eastAsia="宋体"/>
                      <w:bCs/>
                      <w:color w:val="auto"/>
                      <w:spacing w:val="-6"/>
                      <w:kern w:val="0"/>
                      <w:sz w:val="18"/>
                      <w:szCs w:val="18"/>
                    </w:rPr>
                    <w:t>1.2</w:t>
                  </w:r>
                  <w:r>
                    <w:rPr>
                      <w:rFonts w:hint="eastAsia" w:ascii="Times New Roman" w:hAnsi="Times New Roman" w:eastAsia="宋体"/>
                      <w:bCs/>
                      <w:color w:val="auto"/>
                      <w:spacing w:val="-6"/>
                      <w:kern w:val="0"/>
                      <w:sz w:val="18"/>
                      <w:szCs w:val="18"/>
                    </w:rPr>
                    <w:t>）落实现有企业整改、退出和升级要求，完成调出区域内有关企业的关停、搬迁与退出。</w:t>
                  </w:r>
                </w:p>
              </w:tc>
              <w:tc>
                <w:tcPr>
                  <w:tcW w:w="1872"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（1.1）项目不在桐江饮用水水源保护区内</w:t>
                  </w:r>
                  <w:r>
                    <w:rPr>
                      <w:rFonts w:hint="eastAsia"/>
                      <w:bCs/>
                      <w:color w:val="auto"/>
                      <w:kern w:val="0"/>
                      <w:sz w:val="18"/>
                      <w:szCs w:val="18"/>
                      <w:lang w:eastAsia="zh-CN"/>
                    </w:rPr>
                    <w:t>，</w:t>
                  </w:r>
                  <w:r>
                    <w:rPr>
                      <w:rFonts w:hint="eastAsia"/>
                      <w:bCs/>
                      <w:color w:val="auto"/>
                      <w:kern w:val="0"/>
                      <w:sz w:val="18"/>
                      <w:szCs w:val="18"/>
                      <w:lang w:val="en-US" w:eastAsia="zh-CN"/>
                    </w:rPr>
                    <w:t>场区初期雨水、</w:t>
                  </w:r>
                  <w:r>
                    <w:rPr>
                      <w:rFonts w:hint="eastAsia" w:cs="宋体"/>
                      <w:color w:val="auto"/>
                      <w:kern w:val="0"/>
                      <w:sz w:val="18"/>
                      <w:szCs w:val="18"/>
                      <w:lang w:val="en-US" w:eastAsia="zh-CN"/>
                    </w:rPr>
                    <w:t>生产废水经处理后</w:t>
                  </w:r>
                  <w:r>
                    <w:rPr>
                      <w:rFonts w:hint="eastAsia"/>
                      <w:bCs/>
                      <w:color w:val="auto"/>
                      <w:kern w:val="0"/>
                      <w:sz w:val="18"/>
                      <w:szCs w:val="18"/>
                      <w:lang w:val="en-US" w:eastAsia="zh-CN"/>
                    </w:rPr>
                    <w:t>回用于生产不外排</w:t>
                  </w:r>
                  <w:r>
                    <w:rPr>
                      <w:rFonts w:hint="eastAsia" w:cs="宋体"/>
                      <w:color w:val="auto"/>
                      <w:kern w:val="0"/>
                      <w:sz w:val="18"/>
                      <w:szCs w:val="18"/>
                      <w:lang w:val="en-US" w:eastAsia="zh-CN"/>
                    </w:rPr>
                    <w:t>，生活污水经园区管网进入兴隆工业污水处理厂处理</w:t>
                  </w:r>
                  <w:r>
                    <w:rPr>
                      <w:rFonts w:hint="eastAsia" w:ascii="Times New Roman" w:hAnsi="Times New Roman" w:eastAsia="宋体"/>
                      <w:bCs/>
                      <w:color w:val="auto"/>
                      <w:kern w:val="0"/>
                      <w:sz w:val="18"/>
                      <w:szCs w:val="18"/>
                    </w:rPr>
                    <w:t>；所在</w:t>
                  </w:r>
                  <w:r>
                    <w:rPr>
                      <w:rFonts w:hint="eastAsia"/>
                      <w:bCs/>
                      <w:color w:val="auto"/>
                      <w:kern w:val="0"/>
                      <w:sz w:val="18"/>
                      <w:szCs w:val="18"/>
                      <w:lang w:val="en-US" w:eastAsia="zh-CN"/>
                    </w:rPr>
                    <w:t>地块</w:t>
                  </w:r>
                  <w:r>
                    <w:rPr>
                      <w:rFonts w:hint="eastAsia" w:ascii="Times New Roman" w:hAnsi="Times New Roman" w:eastAsia="宋体"/>
                      <w:bCs/>
                      <w:color w:val="auto"/>
                      <w:kern w:val="0"/>
                      <w:sz w:val="18"/>
                      <w:szCs w:val="18"/>
                    </w:rPr>
                    <w:t>为工业用地</w:t>
                  </w:r>
                  <w:r>
                    <w:rPr>
                      <w:rFonts w:hint="eastAsia"/>
                      <w:bCs/>
                      <w:color w:val="auto"/>
                      <w:kern w:val="0"/>
                      <w:sz w:val="18"/>
                      <w:szCs w:val="18"/>
                      <w:lang w:eastAsia="zh-CN"/>
                    </w:rPr>
                    <w:t>，</w:t>
                  </w:r>
                  <w:r>
                    <w:rPr>
                      <w:rFonts w:hint="eastAsia"/>
                      <w:bCs/>
                      <w:color w:val="auto"/>
                      <w:kern w:val="0"/>
                      <w:sz w:val="18"/>
                      <w:szCs w:val="18"/>
                      <w:lang w:val="en-US" w:eastAsia="zh-CN"/>
                    </w:rPr>
                    <w:t>且周边均为工业用地</w:t>
                  </w:r>
                  <w:r>
                    <w:rPr>
                      <w:rFonts w:hint="eastAsia" w:ascii="Times New Roman" w:hAnsi="Times New Roman" w:eastAsia="宋体"/>
                      <w:bCs/>
                      <w:color w:val="auto"/>
                      <w:kern w:val="0"/>
                      <w:sz w:val="18"/>
                      <w:szCs w:val="18"/>
                    </w:rPr>
                    <w:t>。</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（1.2）项目为新建项目。</w:t>
                  </w:r>
                </w:p>
              </w:tc>
              <w:tc>
                <w:tcPr>
                  <w:tcW w:w="413"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jc w:val="center"/>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04" w:type="dxa"/>
                  <w:shd w:val="clear" w:color="auto" w:fill="auto"/>
                  <w:vAlign w:val="center"/>
                </w:tcPr>
                <w:p>
                  <w:pPr>
                    <w:keepNext w:val="0"/>
                    <w:keepLines w:val="0"/>
                    <w:pageBreakBefore w:val="0"/>
                    <w:widowControl w:val="0"/>
                    <w:kinsoku/>
                    <w:wordWrap/>
                    <w:overflowPunct/>
                    <w:topLinePunct/>
                    <w:autoSpaceDE/>
                    <w:autoSpaceDN/>
                    <w:bidi w:val="0"/>
                    <w:adjustRightInd w:val="0"/>
                    <w:snapToGrid/>
                    <w:spacing w:line="240" w:lineRule="auto"/>
                    <w:jc w:val="center"/>
                    <w:textAlignment w:val="auto"/>
                    <w:rPr>
                      <w:rFonts w:ascii="Times New Roman" w:hAnsi="Times New Roman" w:eastAsia="宋体"/>
                      <w:bCs/>
                      <w:color w:val="auto"/>
                      <w:kern w:val="0"/>
                      <w:sz w:val="18"/>
                      <w:szCs w:val="18"/>
                    </w:rPr>
                  </w:pPr>
                  <w:r>
                    <w:rPr>
                      <w:rFonts w:ascii="Times New Roman" w:hAnsi="Times New Roman" w:eastAsia="宋体"/>
                      <w:color w:val="auto"/>
                      <w:kern w:val="0"/>
                      <w:sz w:val="18"/>
                      <w:szCs w:val="18"/>
                    </w:rPr>
                    <w:t>污染物排放管控</w:t>
                  </w:r>
                </w:p>
              </w:tc>
              <w:tc>
                <w:tcPr>
                  <w:tcW w:w="3168"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w:t>
                  </w:r>
                  <w:r>
                    <w:rPr>
                      <w:rFonts w:ascii="Times New Roman" w:hAnsi="Times New Roman" w:eastAsia="宋体"/>
                      <w:bCs/>
                      <w:color w:val="auto"/>
                      <w:kern w:val="0"/>
                      <w:sz w:val="18"/>
                      <w:szCs w:val="18"/>
                    </w:rPr>
                    <w:t>2.1</w:t>
                  </w:r>
                  <w:r>
                    <w:rPr>
                      <w:rFonts w:hint="eastAsia" w:ascii="Times New Roman" w:hAnsi="Times New Roman" w:eastAsia="宋体"/>
                      <w:bCs/>
                      <w:color w:val="auto"/>
                      <w:kern w:val="0"/>
                      <w:sz w:val="18"/>
                      <w:szCs w:val="18"/>
                    </w:rPr>
                    <w:t>）废水：</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w:t>
                  </w:r>
                  <w:r>
                    <w:rPr>
                      <w:rFonts w:ascii="Times New Roman" w:hAnsi="Times New Roman" w:eastAsia="宋体"/>
                      <w:bCs/>
                      <w:color w:val="auto"/>
                      <w:kern w:val="0"/>
                      <w:sz w:val="18"/>
                      <w:szCs w:val="18"/>
                    </w:rPr>
                    <w:t>2.1.1</w:t>
                  </w:r>
                  <w:r>
                    <w:rPr>
                      <w:rFonts w:hint="eastAsia" w:ascii="Times New Roman" w:hAnsi="Times New Roman" w:eastAsia="宋体"/>
                      <w:bCs/>
                      <w:color w:val="auto"/>
                      <w:kern w:val="0"/>
                      <w:sz w:val="18"/>
                      <w:szCs w:val="18"/>
                    </w:rPr>
                    <w:t>）加强污水处理配套管网建设，实施雨污分流改造，难以改造的，应采取截流、调蓄和治理等措施，新建污水处理设施的配套管网要同步设计、同步建设、同步投运。</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spacing w:val="-4"/>
                      <w:kern w:val="0"/>
                      <w:sz w:val="18"/>
                      <w:szCs w:val="18"/>
                    </w:rPr>
                  </w:pPr>
                  <w:r>
                    <w:rPr>
                      <w:rFonts w:hint="eastAsia" w:ascii="Times New Roman" w:hAnsi="Times New Roman" w:eastAsia="宋体"/>
                      <w:bCs/>
                      <w:color w:val="auto"/>
                      <w:spacing w:val="-4"/>
                      <w:kern w:val="0"/>
                      <w:sz w:val="18"/>
                      <w:szCs w:val="18"/>
                    </w:rPr>
                    <w:t>（</w:t>
                  </w:r>
                  <w:r>
                    <w:rPr>
                      <w:rFonts w:ascii="Times New Roman" w:hAnsi="Times New Roman" w:eastAsia="宋体"/>
                      <w:bCs/>
                      <w:color w:val="auto"/>
                      <w:spacing w:val="-4"/>
                      <w:kern w:val="0"/>
                      <w:sz w:val="18"/>
                      <w:szCs w:val="18"/>
                    </w:rPr>
                    <w:t>2.1.2</w:t>
                  </w:r>
                  <w:r>
                    <w:rPr>
                      <w:rFonts w:hint="eastAsia" w:ascii="Times New Roman" w:hAnsi="Times New Roman" w:eastAsia="宋体"/>
                      <w:bCs/>
                      <w:color w:val="auto"/>
                      <w:spacing w:val="-4"/>
                      <w:kern w:val="0"/>
                      <w:sz w:val="18"/>
                      <w:szCs w:val="18"/>
                    </w:rPr>
                    <w:t>）加快开发区污水处理厂二期及配套管网建设，园区各片区均应做到废水应收尽收并集中排入配套的污水处理厂后进入邵水，园区管网建设未完成、生产废水未接管之前，新建涉废水排放的企业不得投产（含试生产）。</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w:t>
                  </w:r>
                  <w:r>
                    <w:rPr>
                      <w:rFonts w:ascii="Times New Roman" w:hAnsi="Times New Roman" w:eastAsia="宋体"/>
                      <w:bCs/>
                      <w:color w:val="auto"/>
                      <w:kern w:val="0"/>
                      <w:sz w:val="18"/>
                      <w:szCs w:val="18"/>
                    </w:rPr>
                    <w:t>2.2</w:t>
                  </w:r>
                  <w:r>
                    <w:rPr>
                      <w:rFonts w:hint="eastAsia" w:ascii="Times New Roman" w:hAnsi="Times New Roman" w:eastAsia="宋体"/>
                      <w:bCs/>
                      <w:color w:val="auto"/>
                      <w:kern w:val="0"/>
                      <w:sz w:val="18"/>
                      <w:szCs w:val="18"/>
                    </w:rPr>
                    <w:t>）废气：加强园区大气污染防治，加强对重点排放烟粉尘、</w:t>
                  </w:r>
                  <w:r>
                    <w:rPr>
                      <w:rFonts w:ascii="Times New Roman" w:hAnsi="Times New Roman" w:eastAsia="宋体"/>
                      <w:bCs/>
                      <w:color w:val="auto"/>
                      <w:kern w:val="0"/>
                      <w:sz w:val="18"/>
                      <w:szCs w:val="18"/>
                    </w:rPr>
                    <w:t>VOCs</w:t>
                  </w:r>
                  <w:r>
                    <w:rPr>
                      <w:rFonts w:hint="eastAsia" w:ascii="Times New Roman" w:hAnsi="Times New Roman" w:eastAsia="宋体"/>
                      <w:bCs/>
                      <w:color w:val="auto"/>
                      <w:kern w:val="0"/>
                      <w:sz w:val="18"/>
                      <w:szCs w:val="18"/>
                    </w:rPr>
                    <w:t>企业的监管，采取有效措施减少污染物排放总量，严格控制无组织排放，确保污染物达标排放。</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w:t>
                  </w:r>
                  <w:r>
                    <w:rPr>
                      <w:rFonts w:ascii="Times New Roman" w:hAnsi="Times New Roman" w:eastAsia="宋体"/>
                      <w:bCs/>
                      <w:color w:val="auto"/>
                      <w:kern w:val="0"/>
                      <w:sz w:val="18"/>
                      <w:szCs w:val="18"/>
                    </w:rPr>
                    <w:t>2.3</w:t>
                  </w:r>
                  <w:r>
                    <w:rPr>
                      <w:rFonts w:hint="eastAsia" w:ascii="Times New Roman" w:hAnsi="Times New Roman" w:eastAsia="宋体"/>
                      <w:bCs/>
                      <w:color w:val="auto"/>
                      <w:kern w:val="0"/>
                      <w:sz w:val="18"/>
                      <w:szCs w:val="18"/>
                    </w:rPr>
                    <w:t>）固废：采取全流程管控措施，建立园区固废规范化管理体系，做好工业固体废物和生活垃圾的分类收集、转运、综合利用和无害化处理。对各类工业企业产生固体废物特别是危险固废应严格按照国家有关规定综合利用或妥善处置，对危险废物产生企业和经营单位，强化日常环境监管。</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w:t>
                  </w:r>
                  <w:r>
                    <w:rPr>
                      <w:rFonts w:ascii="Times New Roman" w:hAnsi="Times New Roman" w:eastAsia="宋体"/>
                      <w:bCs/>
                      <w:color w:val="auto"/>
                      <w:kern w:val="0"/>
                      <w:sz w:val="18"/>
                      <w:szCs w:val="18"/>
                    </w:rPr>
                    <w:t>2.4</w:t>
                  </w:r>
                  <w:r>
                    <w:rPr>
                      <w:rFonts w:hint="eastAsia" w:ascii="Times New Roman" w:hAnsi="Times New Roman" w:eastAsia="宋体"/>
                      <w:bCs/>
                      <w:color w:val="auto"/>
                      <w:kern w:val="0"/>
                      <w:sz w:val="18"/>
                      <w:szCs w:val="18"/>
                    </w:rPr>
                    <w:t>）园区须严格落实排污许可制度和污染物排放总量控制，推动重点污染企业完成清洁生产审核减少污染物的排放量，限期要求区内企业完善相应环保手续。</w:t>
                  </w:r>
                </w:p>
              </w:tc>
              <w:tc>
                <w:tcPr>
                  <w:tcW w:w="1872"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（2.1）废水：</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（2.1.1）项目实行雨污分流，</w:t>
                  </w:r>
                  <w:r>
                    <w:rPr>
                      <w:rFonts w:hint="eastAsia" w:ascii="Times New Roman" w:hAnsi="Times New Roman" w:eastAsia="宋体"/>
                      <w:bCs/>
                      <w:color w:val="auto"/>
                      <w:kern w:val="0"/>
                      <w:sz w:val="18"/>
                      <w:szCs w:val="18"/>
                      <w:lang w:val="en-US" w:eastAsia="zh-CN"/>
                    </w:rPr>
                    <w:t>南面人民路已敷设有</w:t>
                  </w:r>
                  <w:r>
                    <w:rPr>
                      <w:rFonts w:hint="eastAsia" w:ascii="Times New Roman" w:hAnsi="Times New Roman" w:eastAsia="宋体"/>
                      <w:bCs/>
                      <w:color w:val="auto"/>
                      <w:kern w:val="0"/>
                      <w:sz w:val="18"/>
                      <w:szCs w:val="18"/>
                    </w:rPr>
                    <w:t>污水管网。</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（2.1.2）项目</w:t>
                  </w:r>
                  <w:r>
                    <w:rPr>
                      <w:rFonts w:hint="eastAsia"/>
                      <w:bCs/>
                      <w:color w:val="auto"/>
                      <w:kern w:val="0"/>
                      <w:sz w:val="18"/>
                      <w:szCs w:val="18"/>
                      <w:lang w:val="en-US" w:eastAsia="zh-CN"/>
                    </w:rPr>
                    <w:t>初期雨水、</w:t>
                  </w:r>
                  <w:r>
                    <w:rPr>
                      <w:rFonts w:hint="eastAsia" w:ascii="Times New Roman" w:hAnsi="Times New Roman" w:eastAsia="宋体"/>
                      <w:bCs/>
                      <w:color w:val="auto"/>
                      <w:kern w:val="0"/>
                      <w:sz w:val="18"/>
                      <w:szCs w:val="18"/>
                    </w:rPr>
                    <w:t>生产废水经</w:t>
                  </w:r>
                  <w:r>
                    <w:rPr>
                      <w:rFonts w:hint="eastAsia" w:ascii="Times New Roman" w:hAnsi="Times New Roman" w:eastAsia="宋体"/>
                      <w:bCs/>
                      <w:color w:val="auto"/>
                      <w:kern w:val="0"/>
                      <w:sz w:val="18"/>
                      <w:szCs w:val="18"/>
                      <w:lang w:val="en-US" w:eastAsia="zh-CN"/>
                    </w:rPr>
                    <w:t>处理后</w:t>
                  </w:r>
                  <w:r>
                    <w:rPr>
                      <w:rFonts w:hint="eastAsia"/>
                      <w:bCs/>
                      <w:color w:val="auto"/>
                      <w:kern w:val="0"/>
                      <w:sz w:val="18"/>
                      <w:szCs w:val="18"/>
                      <w:lang w:val="en-US" w:eastAsia="zh-CN"/>
                    </w:rPr>
                    <w:t>回用于生产，不外排</w:t>
                  </w:r>
                  <w:r>
                    <w:rPr>
                      <w:rFonts w:hint="eastAsia"/>
                      <w:bCs/>
                      <w:color w:val="auto"/>
                      <w:kern w:val="0"/>
                      <w:sz w:val="18"/>
                      <w:szCs w:val="18"/>
                      <w:lang w:eastAsia="zh-CN"/>
                    </w:rPr>
                    <w:t>；</w:t>
                  </w:r>
                  <w:r>
                    <w:rPr>
                      <w:rFonts w:hint="eastAsia" w:ascii="Times New Roman" w:hAnsi="Times New Roman" w:eastAsia="宋体"/>
                      <w:bCs/>
                      <w:color w:val="auto"/>
                      <w:kern w:val="0"/>
                      <w:sz w:val="18"/>
                      <w:szCs w:val="18"/>
                    </w:rPr>
                    <w:t>生活污水经污水管网排入兴隆工业区处理厂集中处理。</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color w:val="auto"/>
                      <w:kern w:val="0"/>
                      <w:sz w:val="18"/>
                      <w:szCs w:val="18"/>
                    </w:rPr>
                  </w:pPr>
                  <w:r>
                    <w:rPr>
                      <w:rFonts w:hint="eastAsia" w:ascii="Times New Roman" w:hAnsi="Times New Roman" w:eastAsia="宋体"/>
                      <w:bCs/>
                      <w:color w:val="auto"/>
                      <w:kern w:val="0"/>
                      <w:sz w:val="18"/>
                      <w:szCs w:val="18"/>
                    </w:rPr>
                    <w:t>（2.2）废气：</w:t>
                  </w:r>
                  <w:r>
                    <w:rPr>
                      <w:rFonts w:hint="eastAsia" w:ascii="Times New Roman" w:hAnsi="Times New Roman" w:eastAsia="宋体"/>
                      <w:color w:val="auto"/>
                      <w:kern w:val="0"/>
                      <w:sz w:val="18"/>
                      <w:szCs w:val="18"/>
                    </w:rPr>
                    <w:t>项目不属于重点排放烟粉尘、VOCs企业，生产</w:t>
                  </w:r>
                  <w:r>
                    <w:rPr>
                      <w:rFonts w:ascii="Times New Roman" w:hAnsi="Times New Roman" w:eastAsia="宋体"/>
                      <w:color w:val="auto"/>
                      <w:kern w:val="0"/>
                      <w:sz w:val="18"/>
                      <w:szCs w:val="18"/>
                    </w:rPr>
                    <w:t>过程中产生的烟粉尘和</w:t>
                  </w:r>
                  <w:r>
                    <w:rPr>
                      <w:rFonts w:hint="eastAsia" w:ascii="Times New Roman" w:hAnsi="Times New Roman" w:eastAsia="宋体"/>
                      <w:color w:val="auto"/>
                      <w:kern w:val="0"/>
                      <w:sz w:val="18"/>
                      <w:szCs w:val="18"/>
                      <w:lang w:val="en-US" w:eastAsia="zh-CN"/>
                    </w:rPr>
                    <w:t>沥青烟</w:t>
                  </w:r>
                  <w:r>
                    <w:rPr>
                      <w:rFonts w:ascii="Times New Roman" w:hAnsi="Times New Roman" w:eastAsia="宋体"/>
                      <w:color w:val="auto"/>
                      <w:kern w:val="0"/>
                      <w:sz w:val="18"/>
                      <w:szCs w:val="18"/>
                    </w:rPr>
                    <w:t>气，通过集气</w:t>
                  </w:r>
                  <w:r>
                    <w:rPr>
                      <w:rFonts w:hint="eastAsia"/>
                      <w:color w:val="auto"/>
                      <w:kern w:val="0"/>
                      <w:sz w:val="18"/>
                      <w:szCs w:val="18"/>
                      <w:lang w:val="en-US" w:eastAsia="zh-CN"/>
                    </w:rPr>
                    <w:t>装置</w:t>
                  </w:r>
                  <w:r>
                    <w:rPr>
                      <w:rFonts w:ascii="Times New Roman" w:hAnsi="Times New Roman" w:eastAsia="宋体"/>
                      <w:color w:val="auto"/>
                      <w:kern w:val="0"/>
                      <w:sz w:val="18"/>
                      <w:szCs w:val="18"/>
                    </w:rPr>
                    <w:t>收集</w:t>
                  </w:r>
                  <w:r>
                    <w:rPr>
                      <w:rFonts w:hint="eastAsia"/>
                      <w:color w:val="auto"/>
                      <w:kern w:val="0"/>
                      <w:sz w:val="18"/>
                      <w:szCs w:val="18"/>
                      <w:lang w:val="en-US" w:eastAsia="zh-CN"/>
                    </w:rPr>
                    <w:t>+</w:t>
                  </w:r>
                  <w:r>
                    <w:rPr>
                      <w:rFonts w:ascii="Times New Roman" w:hAnsi="Times New Roman" w:eastAsia="宋体"/>
                      <w:color w:val="auto"/>
                      <w:kern w:val="0"/>
                      <w:sz w:val="18"/>
                      <w:szCs w:val="18"/>
                    </w:rPr>
                    <w:t>除尘器</w:t>
                  </w:r>
                  <w:r>
                    <w:rPr>
                      <w:rFonts w:hint="eastAsia" w:ascii="Times New Roman" w:hAnsi="Times New Roman" w:eastAsia="宋体"/>
                      <w:color w:val="auto"/>
                      <w:kern w:val="0"/>
                      <w:sz w:val="18"/>
                      <w:szCs w:val="18"/>
                      <w:lang w:val="en-US" w:eastAsia="zh-CN"/>
                    </w:rPr>
                    <w:t>或</w:t>
                  </w:r>
                  <w:r>
                    <w:rPr>
                      <w:rFonts w:hint="eastAsia"/>
                      <w:color w:val="auto"/>
                      <w:kern w:val="0"/>
                      <w:sz w:val="18"/>
                      <w:szCs w:val="18"/>
                      <w:lang w:val="en-US" w:eastAsia="zh-CN"/>
                    </w:rPr>
                    <w:t>沥青烟气处理</w:t>
                  </w:r>
                  <w:r>
                    <w:rPr>
                      <w:rFonts w:ascii="Times New Roman" w:hAnsi="Times New Roman" w:eastAsia="宋体"/>
                      <w:color w:val="auto"/>
                      <w:kern w:val="0"/>
                      <w:sz w:val="18"/>
                      <w:szCs w:val="18"/>
                    </w:rPr>
                    <w:t>装置处理后由15m排气筒达标排放。</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（2.3）项目各类固废分类收集，</w:t>
                  </w:r>
                  <w:r>
                    <w:rPr>
                      <w:rFonts w:hint="eastAsia"/>
                      <w:bCs/>
                      <w:color w:val="auto"/>
                      <w:kern w:val="0"/>
                      <w:sz w:val="18"/>
                      <w:szCs w:val="18"/>
                      <w:lang w:val="en-US" w:eastAsia="zh-CN"/>
                    </w:rPr>
                    <w:t>一般固废均可回用，</w:t>
                  </w:r>
                  <w:r>
                    <w:rPr>
                      <w:rFonts w:hint="eastAsia" w:ascii="Times New Roman" w:hAnsi="Times New Roman" w:eastAsia="宋体"/>
                      <w:bCs/>
                      <w:color w:val="auto"/>
                      <w:kern w:val="0"/>
                      <w:sz w:val="18"/>
                      <w:szCs w:val="18"/>
                    </w:rPr>
                    <w:t>危险废物委托</w:t>
                  </w:r>
                  <w:r>
                    <w:rPr>
                      <w:rFonts w:hint="eastAsia"/>
                      <w:bCs/>
                      <w:color w:val="auto"/>
                      <w:kern w:val="0"/>
                      <w:sz w:val="18"/>
                      <w:szCs w:val="18"/>
                      <w:lang w:val="en-US" w:eastAsia="zh-CN"/>
                    </w:rPr>
                    <w:t>有</w:t>
                  </w:r>
                  <w:r>
                    <w:rPr>
                      <w:rFonts w:hint="eastAsia" w:ascii="Times New Roman" w:hAnsi="Times New Roman" w:eastAsia="宋体"/>
                      <w:bCs/>
                      <w:color w:val="auto"/>
                      <w:kern w:val="0"/>
                      <w:sz w:val="18"/>
                      <w:szCs w:val="18"/>
                    </w:rPr>
                    <w:t>资质单位处置，生活垃圾由环卫部门统一清运，并加强日常环境监管，建立台账制度。</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（2.4）项目不属于重点污染企业，实施后严格落实排污许可制度和污染物排放总量控制。</w:t>
                  </w:r>
                </w:p>
              </w:tc>
              <w:tc>
                <w:tcPr>
                  <w:tcW w:w="413"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jc w:val="center"/>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04" w:type="dxa"/>
                  <w:shd w:val="clear" w:color="auto" w:fill="auto"/>
                  <w:vAlign w:val="center"/>
                </w:tcPr>
                <w:p>
                  <w:pPr>
                    <w:keepNext w:val="0"/>
                    <w:keepLines w:val="0"/>
                    <w:pageBreakBefore w:val="0"/>
                    <w:widowControl w:val="0"/>
                    <w:kinsoku/>
                    <w:wordWrap/>
                    <w:overflowPunct/>
                    <w:topLinePunct/>
                    <w:autoSpaceDE/>
                    <w:autoSpaceDN/>
                    <w:bidi w:val="0"/>
                    <w:adjustRightInd w:val="0"/>
                    <w:snapToGrid/>
                    <w:spacing w:line="240" w:lineRule="auto"/>
                    <w:jc w:val="center"/>
                    <w:textAlignment w:val="auto"/>
                    <w:rPr>
                      <w:rFonts w:ascii="Times New Roman" w:hAnsi="Times New Roman" w:eastAsia="宋体"/>
                      <w:color w:val="auto"/>
                      <w:kern w:val="0"/>
                      <w:sz w:val="18"/>
                      <w:szCs w:val="18"/>
                    </w:rPr>
                  </w:pPr>
                  <w:r>
                    <w:rPr>
                      <w:rFonts w:ascii="Times New Roman" w:hAnsi="Times New Roman" w:eastAsia="宋体"/>
                      <w:color w:val="auto"/>
                      <w:kern w:val="0"/>
                      <w:sz w:val="18"/>
                      <w:szCs w:val="18"/>
                    </w:rPr>
                    <w:t>环境风险防控</w:t>
                  </w:r>
                </w:p>
              </w:tc>
              <w:tc>
                <w:tcPr>
                  <w:tcW w:w="3168"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w:t>
                  </w:r>
                  <w:r>
                    <w:rPr>
                      <w:rFonts w:ascii="Times New Roman" w:hAnsi="Times New Roman" w:eastAsia="宋体"/>
                      <w:bCs/>
                      <w:color w:val="auto"/>
                      <w:kern w:val="0"/>
                      <w:sz w:val="18"/>
                      <w:szCs w:val="18"/>
                    </w:rPr>
                    <w:t>3.1</w:t>
                  </w:r>
                  <w:r>
                    <w:rPr>
                      <w:rFonts w:hint="eastAsia" w:ascii="Times New Roman" w:hAnsi="Times New Roman" w:eastAsia="宋体"/>
                      <w:bCs/>
                      <w:color w:val="auto"/>
                      <w:kern w:val="0"/>
                      <w:sz w:val="18"/>
                      <w:szCs w:val="18"/>
                    </w:rPr>
                    <w:t>）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w:t>
                  </w:r>
                  <w:r>
                    <w:rPr>
                      <w:rFonts w:ascii="Times New Roman" w:hAnsi="Times New Roman" w:eastAsia="宋体"/>
                      <w:bCs/>
                      <w:color w:val="auto"/>
                      <w:kern w:val="0"/>
                      <w:sz w:val="18"/>
                      <w:szCs w:val="18"/>
                    </w:rPr>
                    <w:t>3.2</w:t>
                  </w:r>
                  <w:r>
                    <w:rPr>
                      <w:rFonts w:hint="eastAsia" w:ascii="Times New Roman" w:hAnsi="Times New Roman" w:eastAsia="宋体"/>
                      <w:bCs/>
                      <w:color w:val="auto"/>
                      <w:kern w:val="0"/>
                      <w:sz w:val="18"/>
                      <w:szCs w:val="18"/>
                    </w:rPr>
                    <w:t>）防治地下水污染。对工业园区进行必要的防渗处理。</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w:t>
                  </w:r>
                  <w:r>
                    <w:rPr>
                      <w:rFonts w:ascii="Times New Roman" w:hAnsi="Times New Roman" w:eastAsia="宋体"/>
                      <w:bCs/>
                      <w:color w:val="auto"/>
                      <w:kern w:val="0"/>
                      <w:sz w:val="18"/>
                      <w:szCs w:val="18"/>
                    </w:rPr>
                    <w:t>3.3</w:t>
                  </w:r>
                  <w:r>
                    <w:rPr>
                      <w:rFonts w:hint="eastAsia" w:ascii="Times New Roman" w:hAnsi="Times New Roman" w:eastAsia="宋体"/>
                      <w:bCs/>
                      <w:color w:val="auto"/>
                      <w:kern w:val="0"/>
                      <w:sz w:val="18"/>
                      <w:szCs w:val="18"/>
                    </w:rPr>
                    <w:t>）建设用地土壤风险防控：加强对建设用地土壤环境状况调查、风险评估和污染地块治理与修复活动的监管。严格建设用地准入管理，逐步建立污染地块名录及其开发利用的负面清单。强化未利用地环境管理。</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w:t>
                  </w:r>
                  <w:r>
                    <w:rPr>
                      <w:rFonts w:ascii="Times New Roman" w:hAnsi="Times New Roman" w:eastAsia="宋体"/>
                      <w:bCs/>
                      <w:color w:val="auto"/>
                      <w:kern w:val="0"/>
                      <w:sz w:val="18"/>
                      <w:szCs w:val="18"/>
                    </w:rPr>
                    <w:t>3.4</w:t>
                  </w:r>
                  <w:r>
                    <w:rPr>
                      <w:rFonts w:hint="eastAsia" w:ascii="Times New Roman" w:hAnsi="Times New Roman" w:eastAsia="宋体"/>
                      <w:bCs/>
                      <w:color w:val="auto"/>
                      <w:kern w:val="0"/>
                      <w:sz w:val="18"/>
                      <w:szCs w:val="18"/>
                    </w:rPr>
                    <w:t>）农用地风险防控：实施农用地分类管理，建立分类清单。优先保护未污染和轻微污染耕地，安全利用中轻度污染耕地，严格管控重度污染耕地。</w:t>
                  </w:r>
                </w:p>
              </w:tc>
              <w:tc>
                <w:tcPr>
                  <w:tcW w:w="1872"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（3.1）项目在线风险物质量较小，环境风险潜势为Ⅰ，经采取风险防范措施和配置应急物资及装备，环境风险可防控。</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（3.2）项目将采取有效防渗措施，少量</w:t>
                  </w:r>
                  <w:r>
                    <w:rPr>
                      <w:rFonts w:hint="eastAsia" w:ascii="Times New Roman" w:hAnsi="Times New Roman" w:eastAsia="宋体"/>
                      <w:bCs/>
                      <w:color w:val="auto"/>
                      <w:kern w:val="0"/>
                      <w:sz w:val="18"/>
                      <w:szCs w:val="18"/>
                      <w:lang w:val="en-US" w:eastAsia="zh-CN"/>
                    </w:rPr>
                    <w:t>沥青或柴油</w:t>
                  </w:r>
                  <w:r>
                    <w:rPr>
                      <w:rFonts w:hint="eastAsia" w:ascii="Times New Roman" w:hAnsi="Times New Roman" w:eastAsia="宋体"/>
                      <w:bCs/>
                      <w:color w:val="auto"/>
                      <w:kern w:val="0"/>
                      <w:sz w:val="18"/>
                      <w:szCs w:val="18"/>
                    </w:rPr>
                    <w:t>发生泄漏不会对地下水环境造成影响。</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（3.3）项目为新建项目，</w:t>
                  </w:r>
                  <w:r>
                    <w:rPr>
                      <w:rFonts w:hint="eastAsia"/>
                      <w:bCs/>
                      <w:color w:val="auto"/>
                      <w:kern w:val="0"/>
                      <w:sz w:val="18"/>
                      <w:szCs w:val="18"/>
                      <w:lang w:val="en-US" w:eastAsia="zh-CN"/>
                    </w:rPr>
                    <w:t>拟建地块为工业用地</w:t>
                  </w:r>
                  <w:r>
                    <w:rPr>
                      <w:rFonts w:hint="eastAsia" w:ascii="Times New Roman" w:hAnsi="Times New Roman" w:eastAsia="宋体"/>
                      <w:bCs/>
                      <w:color w:val="auto"/>
                      <w:kern w:val="0"/>
                      <w:sz w:val="18"/>
                      <w:szCs w:val="18"/>
                    </w:rPr>
                    <w:t>。</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（3.4）项目不涉及。</w:t>
                  </w:r>
                </w:p>
              </w:tc>
              <w:tc>
                <w:tcPr>
                  <w:tcW w:w="413"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jc w:val="center"/>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04"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jc w:val="center"/>
                    <w:textAlignment w:val="auto"/>
                    <w:rPr>
                      <w:rFonts w:ascii="Times New Roman" w:hAnsi="Times New Roman" w:eastAsia="宋体"/>
                      <w:color w:val="auto"/>
                      <w:kern w:val="0"/>
                      <w:sz w:val="18"/>
                      <w:szCs w:val="18"/>
                    </w:rPr>
                  </w:pPr>
                  <w:r>
                    <w:rPr>
                      <w:rFonts w:ascii="Times New Roman" w:hAnsi="Times New Roman" w:eastAsia="宋体"/>
                      <w:bCs/>
                      <w:color w:val="auto"/>
                      <w:kern w:val="0"/>
                      <w:sz w:val="18"/>
                      <w:szCs w:val="18"/>
                    </w:rPr>
                    <w:t>资源开发效率要求</w:t>
                  </w:r>
                </w:p>
              </w:tc>
              <w:tc>
                <w:tcPr>
                  <w:tcW w:w="3168"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w:t>
                  </w:r>
                  <w:r>
                    <w:rPr>
                      <w:rFonts w:ascii="Times New Roman" w:hAnsi="Times New Roman" w:eastAsia="宋体"/>
                      <w:bCs/>
                      <w:color w:val="auto"/>
                      <w:kern w:val="0"/>
                      <w:sz w:val="18"/>
                      <w:szCs w:val="18"/>
                    </w:rPr>
                    <w:t>4.1</w:t>
                  </w:r>
                  <w:r>
                    <w:rPr>
                      <w:rFonts w:hint="eastAsia" w:ascii="Times New Roman" w:hAnsi="Times New Roman" w:eastAsia="宋体"/>
                      <w:bCs/>
                      <w:color w:val="auto"/>
                      <w:kern w:val="0"/>
                      <w:sz w:val="18"/>
                      <w:szCs w:val="18"/>
                    </w:rPr>
                    <w:t>）能源：优化园区能源结构，禁止园区企业使用高污染燃料。加强煤炭安全绿色开发和清洁高效利用，推广使用优质煤、洁净型煤，推进煤改气、煤改电，鼓励利用可再生能源、天然气、电力等优质能源替代燃煤使用。</w:t>
                  </w:r>
                  <w:r>
                    <w:rPr>
                      <w:rFonts w:ascii="Times New Roman" w:hAnsi="Times New Roman" w:eastAsia="宋体"/>
                      <w:bCs/>
                      <w:color w:val="auto"/>
                      <w:kern w:val="0"/>
                      <w:sz w:val="18"/>
                      <w:szCs w:val="18"/>
                    </w:rPr>
                    <w:t>2020</w:t>
                  </w:r>
                  <w:r>
                    <w:rPr>
                      <w:rFonts w:hint="eastAsia" w:ascii="Times New Roman" w:hAnsi="Times New Roman" w:eastAsia="宋体"/>
                      <w:bCs/>
                      <w:color w:val="auto"/>
                      <w:kern w:val="0"/>
                      <w:sz w:val="18"/>
                      <w:szCs w:val="18"/>
                    </w:rPr>
                    <w:t>年，园区淘汰燃煤小锅炉，万元</w:t>
                  </w:r>
                  <w:r>
                    <w:rPr>
                      <w:rFonts w:ascii="Times New Roman" w:hAnsi="Times New Roman" w:eastAsia="宋体"/>
                      <w:bCs/>
                      <w:color w:val="auto"/>
                      <w:kern w:val="0"/>
                      <w:sz w:val="18"/>
                      <w:szCs w:val="18"/>
                    </w:rPr>
                    <w:t>GDP</w:t>
                  </w:r>
                  <w:r>
                    <w:rPr>
                      <w:rFonts w:hint="eastAsia" w:ascii="Times New Roman" w:hAnsi="Times New Roman" w:eastAsia="宋体"/>
                      <w:bCs/>
                      <w:color w:val="auto"/>
                      <w:kern w:val="0"/>
                      <w:sz w:val="18"/>
                      <w:szCs w:val="18"/>
                    </w:rPr>
                    <w:t>能耗降到</w:t>
                  </w:r>
                  <w:r>
                    <w:rPr>
                      <w:rFonts w:ascii="Times New Roman" w:hAnsi="Times New Roman" w:eastAsia="宋体"/>
                      <w:bCs/>
                      <w:color w:val="auto"/>
                      <w:kern w:val="0"/>
                      <w:sz w:val="18"/>
                      <w:szCs w:val="18"/>
                    </w:rPr>
                    <w:t>0.55</w:t>
                  </w:r>
                  <w:r>
                    <w:rPr>
                      <w:rFonts w:hint="eastAsia" w:ascii="Times New Roman" w:hAnsi="Times New Roman" w:eastAsia="宋体"/>
                      <w:bCs/>
                      <w:color w:val="auto"/>
                      <w:kern w:val="0"/>
                      <w:sz w:val="18"/>
                      <w:szCs w:val="18"/>
                    </w:rPr>
                    <w:t>吨标煤。按《湖南省工程建设项目审批制度改革工作领导小组办公室关于印发工程建设项目区域评估工作实施方案的通知》中相关要求，尽快开展区域节能评估工作。</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w:t>
                  </w:r>
                  <w:r>
                    <w:rPr>
                      <w:rFonts w:ascii="Times New Roman" w:hAnsi="Times New Roman" w:eastAsia="宋体"/>
                      <w:bCs/>
                      <w:color w:val="auto"/>
                      <w:kern w:val="0"/>
                      <w:sz w:val="18"/>
                      <w:szCs w:val="18"/>
                    </w:rPr>
                    <w:t>4.2</w:t>
                  </w:r>
                  <w:r>
                    <w:rPr>
                      <w:rFonts w:hint="eastAsia" w:ascii="Times New Roman" w:hAnsi="Times New Roman" w:eastAsia="宋体"/>
                      <w:bCs/>
                      <w:color w:val="auto"/>
                      <w:kern w:val="0"/>
                      <w:sz w:val="18"/>
                      <w:szCs w:val="18"/>
                    </w:rPr>
                    <w:t>）水资源：统筹配置和有序利用水资源，合理有序使用地表水，控制使用地下水，积极利用非常规水，进一步做好区域水资源统筹调配，减少水资源消耗。到</w:t>
                  </w:r>
                  <w:r>
                    <w:rPr>
                      <w:rFonts w:ascii="Times New Roman" w:hAnsi="Times New Roman" w:eastAsia="宋体"/>
                      <w:bCs/>
                      <w:color w:val="auto"/>
                      <w:kern w:val="0"/>
                      <w:sz w:val="18"/>
                      <w:szCs w:val="18"/>
                    </w:rPr>
                    <w:t>2020</w:t>
                  </w:r>
                  <w:r>
                    <w:rPr>
                      <w:rFonts w:hint="eastAsia" w:ascii="Times New Roman" w:hAnsi="Times New Roman" w:eastAsia="宋体"/>
                      <w:bCs/>
                      <w:color w:val="auto"/>
                      <w:kern w:val="0"/>
                      <w:sz w:val="18"/>
                      <w:szCs w:val="18"/>
                    </w:rPr>
                    <w:t>年，邵东县万元工业增加值用水量不高于</w:t>
                  </w:r>
                  <w:r>
                    <w:rPr>
                      <w:rFonts w:ascii="Times New Roman" w:hAnsi="Times New Roman" w:eastAsia="宋体"/>
                      <w:bCs/>
                      <w:color w:val="auto"/>
                      <w:kern w:val="0"/>
                      <w:sz w:val="18"/>
                      <w:szCs w:val="18"/>
                    </w:rPr>
                    <w:t>59</w:t>
                  </w:r>
                  <w:r>
                    <w:rPr>
                      <w:rFonts w:hint="eastAsia" w:ascii="Times New Roman" w:hAnsi="Times New Roman" w:eastAsia="宋体"/>
                      <w:bCs/>
                      <w:color w:val="auto"/>
                      <w:kern w:val="0"/>
                      <w:sz w:val="18"/>
                      <w:szCs w:val="18"/>
                    </w:rPr>
                    <w:t>立方米</w:t>
                  </w:r>
                  <w:r>
                    <w:rPr>
                      <w:rFonts w:ascii="Times New Roman" w:hAnsi="Times New Roman" w:eastAsia="宋体"/>
                      <w:bCs/>
                      <w:color w:val="auto"/>
                      <w:kern w:val="0"/>
                      <w:sz w:val="18"/>
                      <w:szCs w:val="18"/>
                    </w:rPr>
                    <w:t>/</w:t>
                  </w:r>
                  <w:r>
                    <w:rPr>
                      <w:rFonts w:hint="eastAsia" w:ascii="Times New Roman" w:hAnsi="Times New Roman" w:eastAsia="宋体"/>
                      <w:bCs/>
                      <w:color w:val="auto"/>
                      <w:kern w:val="0"/>
                      <w:sz w:val="18"/>
                      <w:szCs w:val="18"/>
                    </w:rPr>
                    <w:t>万元，用水总量不超过</w:t>
                  </w:r>
                  <w:r>
                    <w:rPr>
                      <w:rFonts w:ascii="Times New Roman" w:hAnsi="Times New Roman" w:eastAsia="宋体"/>
                      <w:bCs/>
                      <w:color w:val="auto"/>
                      <w:kern w:val="0"/>
                      <w:sz w:val="18"/>
                      <w:szCs w:val="18"/>
                    </w:rPr>
                    <w:t>2.5</w:t>
                  </w:r>
                  <w:r>
                    <w:rPr>
                      <w:rFonts w:hint="eastAsia" w:ascii="Times New Roman" w:hAnsi="Times New Roman" w:eastAsia="宋体"/>
                      <w:bCs/>
                      <w:color w:val="auto"/>
                      <w:kern w:val="0"/>
                      <w:sz w:val="18"/>
                      <w:szCs w:val="18"/>
                    </w:rPr>
                    <w:t>亿立方米。</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w:t>
                  </w:r>
                  <w:r>
                    <w:rPr>
                      <w:rFonts w:ascii="Times New Roman" w:hAnsi="Times New Roman" w:eastAsia="宋体"/>
                      <w:bCs/>
                      <w:color w:val="auto"/>
                      <w:kern w:val="0"/>
                      <w:sz w:val="18"/>
                      <w:szCs w:val="18"/>
                    </w:rPr>
                    <w:t>4.3</w:t>
                  </w:r>
                  <w:r>
                    <w:rPr>
                      <w:rFonts w:hint="eastAsia" w:ascii="Times New Roman" w:hAnsi="Times New Roman" w:eastAsia="宋体"/>
                      <w:bCs/>
                      <w:color w:val="auto"/>
                      <w:kern w:val="0"/>
                      <w:sz w:val="18"/>
                      <w:szCs w:val="18"/>
                    </w:rPr>
                    <w:t>）土地资源：强化土地集约利用，严格执行土地使用标准，加强土地开发利用动态监管。鼓励对现有工业用地通过追加投资、转型改造，提高单位土地面积投资强度和使用效率。</w:t>
                  </w:r>
                  <w:r>
                    <w:rPr>
                      <w:rFonts w:ascii="Times New Roman" w:hAnsi="Times New Roman" w:eastAsia="宋体"/>
                      <w:bCs/>
                      <w:color w:val="auto"/>
                      <w:kern w:val="0"/>
                      <w:sz w:val="18"/>
                      <w:szCs w:val="18"/>
                    </w:rPr>
                    <w:t>2020</w:t>
                  </w:r>
                  <w:r>
                    <w:rPr>
                      <w:rFonts w:hint="eastAsia" w:ascii="Times New Roman" w:hAnsi="Times New Roman" w:eastAsia="宋体"/>
                      <w:bCs/>
                      <w:color w:val="auto"/>
                      <w:kern w:val="0"/>
                      <w:sz w:val="18"/>
                      <w:szCs w:val="18"/>
                    </w:rPr>
                    <w:t>年，园区单位工业用地工业总产值</w:t>
                  </w:r>
                  <w:r>
                    <w:rPr>
                      <w:rFonts w:ascii="Times New Roman" w:hAnsi="Times New Roman" w:eastAsia="宋体"/>
                      <w:bCs/>
                      <w:color w:val="auto"/>
                      <w:kern w:val="0"/>
                      <w:sz w:val="18"/>
                      <w:szCs w:val="18"/>
                    </w:rPr>
                    <w:t>0.36</w:t>
                  </w:r>
                  <w:r>
                    <w:rPr>
                      <w:rFonts w:hint="eastAsia" w:ascii="Times New Roman" w:hAnsi="Times New Roman" w:eastAsia="宋体"/>
                      <w:bCs/>
                      <w:color w:val="auto"/>
                      <w:kern w:val="0"/>
                      <w:sz w:val="18"/>
                      <w:szCs w:val="18"/>
                    </w:rPr>
                    <w:t>亿元</w:t>
                  </w:r>
                  <w:r>
                    <w:rPr>
                      <w:rFonts w:ascii="Times New Roman" w:hAnsi="Times New Roman" w:eastAsia="宋体"/>
                      <w:bCs/>
                      <w:color w:val="auto"/>
                      <w:kern w:val="0"/>
                      <w:sz w:val="18"/>
                      <w:szCs w:val="18"/>
                    </w:rPr>
                    <w:t>/</w:t>
                  </w:r>
                  <w:r>
                    <w:rPr>
                      <w:rFonts w:hint="eastAsia" w:ascii="Times New Roman" w:hAnsi="Times New Roman" w:eastAsia="宋体"/>
                      <w:bCs/>
                      <w:color w:val="auto"/>
                      <w:kern w:val="0"/>
                      <w:sz w:val="18"/>
                      <w:szCs w:val="18"/>
                    </w:rPr>
                    <w:t>公顷，园区单位面积土地投资强度不低于</w:t>
                  </w:r>
                  <w:r>
                    <w:rPr>
                      <w:rFonts w:ascii="Times New Roman" w:hAnsi="Times New Roman" w:eastAsia="宋体"/>
                      <w:bCs/>
                      <w:color w:val="auto"/>
                      <w:kern w:val="0"/>
                      <w:sz w:val="18"/>
                      <w:szCs w:val="18"/>
                    </w:rPr>
                    <w:t>250</w:t>
                  </w:r>
                  <w:r>
                    <w:rPr>
                      <w:rFonts w:hint="eastAsia" w:ascii="Times New Roman" w:hAnsi="Times New Roman" w:eastAsia="宋体"/>
                      <w:bCs/>
                      <w:color w:val="auto"/>
                      <w:kern w:val="0"/>
                      <w:sz w:val="18"/>
                      <w:szCs w:val="18"/>
                    </w:rPr>
                    <w:t>万元</w:t>
                  </w:r>
                  <w:r>
                    <w:rPr>
                      <w:rFonts w:ascii="Times New Roman" w:hAnsi="Times New Roman" w:eastAsia="宋体"/>
                      <w:bCs/>
                      <w:color w:val="auto"/>
                      <w:kern w:val="0"/>
                      <w:sz w:val="18"/>
                      <w:szCs w:val="18"/>
                    </w:rPr>
                    <w:t>/</w:t>
                  </w:r>
                  <w:r>
                    <w:rPr>
                      <w:rFonts w:hint="eastAsia" w:ascii="Times New Roman" w:hAnsi="Times New Roman" w:eastAsia="宋体"/>
                      <w:bCs/>
                      <w:color w:val="auto"/>
                      <w:kern w:val="0"/>
                      <w:sz w:val="18"/>
                      <w:szCs w:val="18"/>
                    </w:rPr>
                    <w:t>亩。</w:t>
                  </w:r>
                </w:p>
              </w:tc>
              <w:tc>
                <w:tcPr>
                  <w:tcW w:w="1872"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（4.1）项目使用电能和</w:t>
                  </w:r>
                  <w:r>
                    <w:rPr>
                      <w:rFonts w:hint="eastAsia" w:ascii="Times New Roman" w:hAnsi="Times New Roman" w:eastAsia="宋体"/>
                      <w:bCs/>
                      <w:color w:val="auto"/>
                      <w:kern w:val="0"/>
                      <w:sz w:val="18"/>
                      <w:szCs w:val="18"/>
                      <w:lang w:val="en-US" w:eastAsia="zh-CN"/>
                    </w:rPr>
                    <w:t>轻质柴油</w:t>
                  </w:r>
                  <w:r>
                    <w:rPr>
                      <w:rFonts w:hint="eastAsia" w:ascii="Times New Roman" w:hAnsi="Times New Roman" w:eastAsia="宋体"/>
                      <w:bCs/>
                      <w:color w:val="auto"/>
                      <w:kern w:val="0"/>
                      <w:sz w:val="18"/>
                      <w:szCs w:val="18"/>
                    </w:rPr>
                    <w:t>，</w:t>
                  </w:r>
                  <w:r>
                    <w:rPr>
                      <w:rFonts w:hint="eastAsia" w:ascii="Times New Roman" w:hAnsi="Times New Roman" w:eastAsia="宋体"/>
                      <w:bCs/>
                      <w:color w:val="auto"/>
                      <w:kern w:val="0"/>
                      <w:sz w:val="18"/>
                      <w:szCs w:val="18"/>
                      <w:lang w:val="en-US" w:eastAsia="zh-CN"/>
                    </w:rPr>
                    <w:t>不涉及高污染燃料</w:t>
                  </w:r>
                  <w:r>
                    <w:rPr>
                      <w:rFonts w:hint="eastAsia" w:ascii="Times New Roman" w:hAnsi="Times New Roman" w:eastAsia="宋体"/>
                      <w:bCs/>
                      <w:color w:val="auto"/>
                      <w:kern w:val="0"/>
                      <w:sz w:val="18"/>
                      <w:szCs w:val="18"/>
                    </w:rPr>
                    <w:t>。</w:t>
                  </w:r>
                </w:p>
                <w:p>
                  <w:pPr>
                    <w:keepNext w:val="0"/>
                    <w:keepLines w:val="0"/>
                    <w:pageBreakBefore w:val="0"/>
                    <w:widowControl w:val="0"/>
                    <w:kinsoku/>
                    <w:wordWrap/>
                    <w:overflowPunct/>
                    <w:topLinePunct/>
                    <w:autoSpaceDE/>
                    <w:autoSpaceDN/>
                    <w:bidi w:val="0"/>
                    <w:snapToGrid/>
                    <w:spacing w:line="240" w:lineRule="auto"/>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（4.2）项目用水由市政供水提供，不使用地下水，主要用水为</w:t>
                  </w:r>
                  <w:r>
                    <w:rPr>
                      <w:rFonts w:hint="eastAsia"/>
                      <w:bCs/>
                      <w:color w:val="auto"/>
                      <w:kern w:val="0"/>
                      <w:sz w:val="18"/>
                      <w:szCs w:val="18"/>
                      <w:lang w:val="en-US" w:eastAsia="zh-CN"/>
                    </w:rPr>
                    <w:t>配料用水和</w:t>
                  </w:r>
                  <w:r>
                    <w:rPr>
                      <w:rFonts w:hint="eastAsia" w:ascii="Times New Roman" w:hAnsi="Times New Roman" w:eastAsia="宋体"/>
                      <w:bCs/>
                      <w:color w:val="auto"/>
                      <w:kern w:val="0"/>
                      <w:sz w:val="18"/>
                      <w:szCs w:val="18"/>
                    </w:rPr>
                    <w:t>清洗用水。</w:t>
                  </w:r>
                </w:p>
              </w:tc>
              <w:tc>
                <w:tcPr>
                  <w:tcW w:w="413" w:type="dxa"/>
                  <w:shd w:val="clear" w:color="auto" w:fill="auto"/>
                  <w:vAlign w:val="center"/>
                </w:tcPr>
                <w:p>
                  <w:pPr>
                    <w:keepNext w:val="0"/>
                    <w:keepLines w:val="0"/>
                    <w:pageBreakBefore w:val="0"/>
                    <w:widowControl w:val="0"/>
                    <w:kinsoku/>
                    <w:wordWrap/>
                    <w:overflowPunct/>
                    <w:topLinePunct/>
                    <w:autoSpaceDE/>
                    <w:autoSpaceDN/>
                    <w:bidi w:val="0"/>
                    <w:snapToGrid/>
                    <w:spacing w:line="240" w:lineRule="auto"/>
                    <w:jc w:val="center"/>
                    <w:textAlignment w:val="auto"/>
                    <w:rPr>
                      <w:rFonts w:ascii="Times New Roman" w:hAnsi="Times New Roman" w:eastAsia="宋体"/>
                      <w:bCs/>
                      <w:color w:val="auto"/>
                      <w:kern w:val="0"/>
                      <w:sz w:val="18"/>
                      <w:szCs w:val="18"/>
                    </w:rPr>
                  </w:pPr>
                  <w:r>
                    <w:rPr>
                      <w:rFonts w:hint="eastAsia" w:ascii="Times New Roman" w:hAnsi="Times New Roman" w:eastAsia="宋体"/>
                      <w:bCs/>
                      <w:color w:val="auto"/>
                      <w:kern w:val="0"/>
                      <w:sz w:val="18"/>
                      <w:szCs w:val="18"/>
                    </w:rPr>
                    <w:t>相符</w:t>
                  </w:r>
                </w:p>
              </w:tc>
            </w:tr>
          </w:tbl>
          <w:p>
            <w:pPr>
              <w:pStyle w:val="20"/>
              <w:snapToGrid w:val="0"/>
              <w:spacing w:after="0" w:line="360" w:lineRule="auto"/>
              <w:ind w:firstLine="420" w:firstLineChars="200"/>
              <w:rPr>
                <w:rFonts w:ascii="宋体" w:hAnsi="宋体" w:cs="宋体"/>
                <w:color w:val="auto"/>
                <w:kern w:val="0"/>
                <w:sz w:val="21"/>
                <w:szCs w:val="21"/>
              </w:rPr>
            </w:pPr>
            <w:r>
              <w:rPr>
                <w:rFonts w:hint="eastAsia" w:ascii="Times New Roman" w:hAnsi="Times New Roman" w:eastAsia="宋体" w:cs="Times New Roman"/>
                <w:color w:val="auto"/>
                <w:spacing w:val="0"/>
                <w:sz w:val="21"/>
                <w:szCs w:val="21"/>
                <w:u w:val="none"/>
                <w:lang w:val="en-US" w:eastAsia="zh-CN"/>
              </w:rPr>
              <w:t>综上所述，项目符合环境准入负面清单要求</w:t>
            </w:r>
            <w:r>
              <w:rPr>
                <w:rFonts w:ascii="Times New Roman" w:hAnsi="Times New Roman" w:eastAsia="宋体" w:cs="Times New Roman"/>
                <w:color w:val="auto"/>
                <w:spacing w:val="0"/>
                <w:sz w:val="21"/>
                <w:szCs w:val="21"/>
                <w:u w:val="none"/>
              </w:rPr>
              <w:t>。</w:t>
            </w:r>
          </w:p>
        </w:tc>
      </w:tr>
    </w:tbl>
    <w:p>
      <w:pPr>
        <w:spacing w:line="360" w:lineRule="auto"/>
        <w:outlineLvl w:val="9"/>
        <w:rPr>
          <w:rFonts w:eastAsia="黑体"/>
          <w:color w:val="auto"/>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19"/>
        <w:jc w:val="center"/>
        <w:outlineLvl w:val="0"/>
        <w:rPr>
          <w:rFonts w:ascii="黑体" w:hAnsi="黑体" w:eastAsia="黑体"/>
          <w:snapToGrid w:val="0"/>
          <w:color w:val="auto"/>
          <w:sz w:val="30"/>
          <w:szCs w:val="30"/>
        </w:rPr>
      </w:pPr>
      <w:bookmarkStart w:id="7" w:name="_Toc26063"/>
      <w:r>
        <w:rPr>
          <w:rFonts w:hint="eastAsia" w:ascii="黑体" w:hAnsi="黑体" w:eastAsia="黑体"/>
          <w:snapToGrid w:val="0"/>
          <w:color w:val="auto"/>
          <w:sz w:val="30"/>
          <w:szCs w:val="30"/>
        </w:rPr>
        <w:t>二、建设项目工程分析</w:t>
      </w:r>
      <w:bookmarkEnd w:id="7"/>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823" w:type="dxa"/>
            <w:vAlign w:val="center"/>
          </w:tcPr>
          <w:p>
            <w:pPr>
              <w:pStyle w:val="19"/>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建设内容</w:t>
            </w:r>
          </w:p>
        </w:tc>
        <w:tc>
          <w:tcPr>
            <w:tcW w:w="8161" w:type="dxa"/>
          </w:tcPr>
          <w:p>
            <w:pPr>
              <w:autoSpaceDE w:val="0"/>
              <w:autoSpaceDN w:val="0"/>
              <w:adjustRightInd w:val="0"/>
              <w:spacing w:line="360" w:lineRule="auto"/>
              <w:rPr>
                <w:b/>
                <w:color w:val="auto"/>
                <w:sz w:val="21"/>
                <w:szCs w:val="21"/>
              </w:rPr>
            </w:pPr>
            <w:r>
              <w:rPr>
                <w:b/>
                <w:color w:val="auto"/>
                <w:sz w:val="21"/>
                <w:szCs w:val="21"/>
              </w:rPr>
              <w:t>1、项目组成</w:t>
            </w:r>
          </w:p>
          <w:p>
            <w:pPr>
              <w:spacing w:line="360" w:lineRule="auto"/>
              <w:ind w:firstLine="420" w:firstLineChars="200"/>
              <w:rPr>
                <w:color w:val="auto"/>
                <w:spacing w:val="8"/>
                <w:sz w:val="21"/>
                <w:szCs w:val="21"/>
              </w:rPr>
            </w:pPr>
            <w:r>
              <w:rPr>
                <w:rFonts w:hint="eastAsia"/>
                <w:color w:val="auto"/>
                <w:sz w:val="21"/>
                <w:szCs w:val="21"/>
                <w:lang w:val="en-US" w:eastAsia="zh-CN"/>
              </w:rPr>
              <w:t>项目占地面积为29278.7m</w:t>
            </w:r>
            <w:r>
              <w:rPr>
                <w:rFonts w:hint="eastAsia"/>
                <w:color w:val="auto"/>
                <w:sz w:val="21"/>
                <w:szCs w:val="21"/>
                <w:vertAlign w:val="superscript"/>
                <w:lang w:val="en-US" w:eastAsia="zh-CN"/>
              </w:rPr>
              <w:t>2</w:t>
            </w:r>
            <w:r>
              <w:rPr>
                <w:rFonts w:hint="eastAsia"/>
                <w:color w:val="auto"/>
                <w:sz w:val="21"/>
                <w:szCs w:val="21"/>
                <w:lang w:val="en-US" w:eastAsia="zh-CN"/>
              </w:rPr>
              <w:t>，其中生产区占地面积约为12500m</w:t>
            </w:r>
            <w:r>
              <w:rPr>
                <w:rFonts w:hint="eastAsia"/>
                <w:color w:val="auto"/>
                <w:sz w:val="21"/>
                <w:szCs w:val="21"/>
                <w:vertAlign w:val="superscript"/>
                <w:lang w:val="en-US" w:eastAsia="zh-CN"/>
              </w:rPr>
              <w:t>2</w:t>
            </w:r>
            <w:r>
              <w:rPr>
                <w:rFonts w:hint="eastAsia"/>
                <w:color w:val="auto"/>
                <w:sz w:val="21"/>
                <w:szCs w:val="21"/>
                <w:lang w:val="en-US" w:eastAsia="zh-CN"/>
              </w:rPr>
              <w:t>，建筑面积约9570m</w:t>
            </w:r>
            <w:r>
              <w:rPr>
                <w:rFonts w:hint="eastAsia"/>
                <w:color w:val="auto"/>
                <w:sz w:val="21"/>
                <w:szCs w:val="21"/>
                <w:vertAlign w:val="superscript"/>
                <w:lang w:val="en-US" w:eastAsia="zh-CN"/>
              </w:rPr>
              <w:t>2</w:t>
            </w:r>
            <w:r>
              <w:rPr>
                <w:rFonts w:hint="eastAsia"/>
                <w:color w:val="auto"/>
                <w:sz w:val="21"/>
                <w:szCs w:val="21"/>
                <w:lang w:val="en-US" w:eastAsia="zh-CN"/>
              </w:rPr>
              <w:t>。</w:t>
            </w:r>
            <w:r>
              <w:rPr>
                <w:rFonts w:hint="eastAsia"/>
                <w:color w:val="auto"/>
                <w:sz w:val="21"/>
                <w:szCs w:val="21"/>
                <w:u w:val="single"/>
                <w:lang w:val="en-US" w:eastAsia="zh-CN"/>
              </w:rPr>
              <w:t>项目主要构筑物包括沥青混凝土搅拌楼、水泥稳定土搅拌楼、办公楼、宿舍、停车场、再生料仓、料仓（储存砂石）、矿粉仓、水泥筒仓、沥青储罐、初期雨水池、沉淀池、洗车台、地磅及其他配套设施等。</w:t>
            </w:r>
            <w:r>
              <w:rPr>
                <w:rFonts w:hint="eastAsia"/>
                <w:color w:val="auto"/>
                <w:sz w:val="21"/>
                <w:szCs w:val="21"/>
                <w:lang w:val="en-US" w:eastAsia="zh-CN"/>
              </w:rPr>
              <w:t>项目工程内容分为主体工程、储运工程、公用工程、辅助工程、办公及生活设施以及环保工程等，</w:t>
            </w:r>
            <w:r>
              <w:rPr>
                <w:rFonts w:hint="eastAsia"/>
                <w:color w:val="auto"/>
                <w:spacing w:val="8"/>
                <w:sz w:val="21"/>
                <w:szCs w:val="21"/>
              </w:rPr>
              <w:t>项目</w:t>
            </w:r>
            <w:r>
              <w:rPr>
                <w:rFonts w:hint="eastAsia"/>
                <w:color w:val="auto"/>
                <w:spacing w:val="8"/>
                <w:sz w:val="21"/>
                <w:szCs w:val="21"/>
                <w:lang w:val="en-US" w:eastAsia="zh-CN"/>
              </w:rPr>
              <w:t>工程</w:t>
            </w:r>
            <w:r>
              <w:rPr>
                <w:rFonts w:hint="eastAsia"/>
                <w:color w:val="auto"/>
                <w:spacing w:val="8"/>
                <w:sz w:val="21"/>
                <w:szCs w:val="21"/>
              </w:rPr>
              <w:t>组成</w:t>
            </w:r>
            <w:r>
              <w:rPr>
                <w:color w:val="auto"/>
                <w:spacing w:val="8"/>
                <w:sz w:val="21"/>
                <w:szCs w:val="21"/>
              </w:rPr>
              <w:t>见表</w:t>
            </w:r>
            <w:r>
              <w:rPr>
                <w:rFonts w:hint="eastAsia"/>
                <w:color w:val="auto"/>
                <w:spacing w:val="8"/>
                <w:sz w:val="21"/>
                <w:szCs w:val="21"/>
                <w:lang w:val="en-US" w:eastAsia="zh-CN"/>
              </w:rPr>
              <w:t>2</w:t>
            </w:r>
            <w:r>
              <w:rPr>
                <w:rFonts w:hint="eastAsia"/>
                <w:color w:val="auto"/>
                <w:spacing w:val="8"/>
                <w:sz w:val="21"/>
                <w:szCs w:val="21"/>
              </w:rPr>
              <w:t>-1。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Ansi="宋体"/>
                <w:b/>
                <w:color w:val="auto"/>
                <w:sz w:val="21"/>
                <w:szCs w:val="21"/>
              </w:rPr>
            </w:pPr>
            <w:r>
              <w:rPr>
                <w:rFonts w:hAnsi="宋体"/>
                <w:b/>
                <w:color w:val="auto"/>
                <w:sz w:val="21"/>
                <w:szCs w:val="21"/>
              </w:rPr>
              <w:t>表</w:t>
            </w:r>
            <w:r>
              <w:rPr>
                <w:rFonts w:hint="eastAsia"/>
                <w:b/>
                <w:color w:val="auto"/>
                <w:sz w:val="21"/>
                <w:szCs w:val="21"/>
                <w:lang w:val="en-US" w:eastAsia="zh-CN"/>
              </w:rPr>
              <w:t>2</w:t>
            </w:r>
            <w:r>
              <w:rPr>
                <w:rFonts w:hint="eastAsia"/>
                <w:b/>
                <w:color w:val="auto"/>
                <w:sz w:val="21"/>
                <w:szCs w:val="21"/>
              </w:rPr>
              <w:t>-1</w:t>
            </w:r>
            <w:r>
              <w:rPr>
                <w:rFonts w:hint="eastAsia"/>
                <w:b/>
                <w:color w:val="auto"/>
                <w:sz w:val="21"/>
                <w:szCs w:val="21"/>
                <w:lang w:val="en-US" w:eastAsia="zh-CN"/>
              </w:rPr>
              <w:t xml:space="preserve">  </w:t>
            </w:r>
            <w:r>
              <w:rPr>
                <w:rFonts w:hAnsi="宋体"/>
                <w:b/>
                <w:color w:val="auto"/>
                <w:sz w:val="21"/>
                <w:szCs w:val="21"/>
              </w:rPr>
              <w:t>项目</w:t>
            </w:r>
            <w:r>
              <w:rPr>
                <w:rFonts w:hint="eastAsia" w:hAnsi="宋体"/>
                <w:b/>
                <w:color w:val="auto"/>
                <w:sz w:val="21"/>
                <w:szCs w:val="21"/>
              </w:rPr>
              <w:t>组成</w:t>
            </w:r>
            <w:r>
              <w:rPr>
                <w:rFonts w:hAnsi="宋体"/>
                <w:b/>
                <w:color w:val="auto"/>
                <w:sz w:val="21"/>
                <w:szCs w:val="21"/>
              </w:rPr>
              <w:t>表</w:t>
            </w:r>
          </w:p>
          <w:tbl>
            <w:tblPr>
              <w:tblStyle w:val="22"/>
              <w:tblW w:w="8043" w:type="dxa"/>
              <w:jc w:val="center"/>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09"/>
              <w:gridCol w:w="1803"/>
              <w:gridCol w:w="3717"/>
              <w:gridCol w:w="1367"/>
            </w:tblGrid>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56" w:type="dxa"/>
                  <w:gridSpan w:val="2"/>
                  <w:tcBorders>
                    <w:top w:val="single" w:color="auto" w:sz="4" w:space="0"/>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序号</w:t>
                  </w:r>
                </w:p>
              </w:tc>
              <w:tc>
                <w:tcPr>
                  <w:tcW w:w="1803" w:type="dxa"/>
                  <w:tcBorders>
                    <w:top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color w:val="auto"/>
                      <w:sz w:val="18"/>
                      <w:szCs w:val="18"/>
                    </w:rPr>
                  </w:pPr>
                  <w:r>
                    <w:rPr>
                      <w:rFonts w:hAnsi="宋体"/>
                      <w:color w:val="auto"/>
                      <w:sz w:val="18"/>
                      <w:szCs w:val="18"/>
                    </w:rPr>
                    <w:t>名称</w:t>
                  </w:r>
                </w:p>
              </w:tc>
              <w:tc>
                <w:tcPr>
                  <w:tcW w:w="3717" w:type="dxa"/>
                  <w:tcBorders>
                    <w:top w:val="single" w:color="auto" w:sz="4" w:space="0"/>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建设内容</w:t>
                  </w:r>
                </w:p>
              </w:tc>
              <w:tc>
                <w:tcPr>
                  <w:tcW w:w="1367" w:type="dxa"/>
                  <w:tcBorders>
                    <w:top w:val="single" w:color="auto" w:sz="4" w:space="0"/>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highlight w:val="yellow"/>
                    </w:rPr>
                  </w:pPr>
                  <w:r>
                    <w:rPr>
                      <w:rFonts w:hint="eastAsia"/>
                      <w:color w:val="auto"/>
                      <w:sz w:val="18"/>
                      <w:szCs w:val="18"/>
                    </w:rPr>
                    <w:t>备注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7" w:type="dxa"/>
                  <w:vMerge w:val="restart"/>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主体</w:t>
                  </w:r>
                </w:p>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工程</w:t>
                  </w: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1</w:t>
                  </w:r>
                </w:p>
              </w:tc>
              <w:tc>
                <w:tcPr>
                  <w:tcW w:w="180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 w:val="18"/>
                      <w:szCs w:val="18"/>
                      <w:lang w:eastAsia="zh-CN"/>
                    </w:rPr>
                  </w:pPr>
                  <w:r>
                    <w:rPr>
                      <w:rFonts w:hAnsi="宋体"/>
                      <w:color w:val="auto"/>
                      <w:sz w:val="18"/>
                      <w:szCs w:val="18"/>
                    </w:rPr>
                    <w:t>沥青混凝土</w:t>
                  </w:r>
                  <w:r>
                    <w:rPr>
                      <w:rFonts w:hint="eastAsia" w:hAnsi="宋体"/>
                      <w:color w:val="auto"/>
                      <w:sz w:val="18"/>
                      <w:szCs w:val="18"/>
                      <w:lang w:val="en-US" w:eastAsia="zh-CN"/>
                    </w:rPr>
                    <w:t>拌合站</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lang w:val="en-US" w:eastAsia="zh-CN"/>
                    </w:rPr>
                    <w:t>设置钢架顶棚，</w:t>
                  </w:r>
                  <w:r>
                    <w:rPr>
                      <w:rFonts w:hint="eastAsia" w:hAnsi="宋体"/>
                      <w:color w:val="auto"/>
                      <w:sz w:val="18"/>
                      <w:szCs w:val="18"/>
                    </w:rPr>
                    <w:t>占地面积</w:t>
                  </w:r>
                  <w:r>
                    <w:rPr>
                      <w:rFonts w:hint="eastAsia"/>
                      <w:color w:val="auto"/>
                      <w:sz w:val="18"/>
                      <w:szCs w:val="18"/>
                      <w:lang w:val="en-US" w:eastAsia="zh-CN"/>
                    </w:rPr>
                    <w:t>2</w:t>
                  </w:r>
                  <w:r>
                    <w:rPr>
                      <w:rFonts w:hint="eastAsia"/>
                      <w:color w:val="auto"/>
                      <w:sz w:val="18"/>
                      <w:szCs w:val="18"/>
                    </w:rPr>
                    <w:t>000</w:t>
                  </w:r>
                  <w:r>
                    <w:rPr>
                      <w:rFonts w:hint="eastAsia" w:hAnsi="宋体"/>
                      <w:color w:val="auto"/>
                      <w:sz w:val="18"/>
                      <w:szCs w:val="18"/>
                    </w:rPr>
                    <w:t xml:space="preserve"> m</w:t>
                  </w:r>
                  <w:r>
                    <w:rPr>
                      <w:rFonts w:hint="eastAsia" w:hAnsi="宋体"/>
                      <w:color w:val="auto"/>
                      <w:sz w:val="18"/>
                      <w:szCs w:val="18"/>
                      <w:vertAlign w:val="superscript"/>
                    </w:rPr>
                    <w:t>2</w:t>
                  </w:r>
                  <w:r>
                    <w:rPr>
                      <w:rFonts w:hint="eastAsia" w:ascii="宋体" w:hAnsi="宋体"/>
                      <w:color w:val="auto"/>
                      <w:sz w:val="18"/>
                      <w:szCs w:val="18"/>
                    </w:rPr>
                    <w:t>，包括搅拌楼、矿粉储仓、沥青罐、给料系统、加热系统、提升系统、筛分系统、计量系统、气路系统及除尘系统</w:t>
                  </w:r>
                </w:p>
              </w:tc>
              <w:tc>
                <w:tcPr>
                  <w:tcW w:w="1367" w:type="dxa"/>
                  <w:tcBorders>
                    <w:top w:val="single" w:color="auto" w:sz="4" w:space="0"/>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highlight w:val="yellow"/>
                    </w:rPr>
                  </w:pPr>
                  <w:r>
                    <w:rPr>
                      <w:rFonts w:hint="eastAsia"/>
                      <w:color w:val="auto"/>
                      <w:sz w:val="18"/>
                      <w:szCs w:val="18"/>
                    </w:rPr>
                    <w:t>场地中部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2</w:t>
                  </w:r>
                </w:p>
              </w:tc>
              <w:tc>
                <w:tcPr>
                  <w:tcW w:w="180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宋体"/>
                      <w:color w:val="auto"/>
                      <w:sz w:val="18"/>
                      <w:szCs w:val="18"/>
                      <w:u w:val="single"/>
                    </w:rPr>
                  </w:pPr>
                  <w:r>
                    <w:rPr>
                      <w:rFonts w:hint="eastAsia" w:hAnsi="宋体"/>
                      <w:color w:val="auto"/>
                      <w:sz w:val="18"/>
                      <w:szCs w:val="18"/>
                      <w:u w:val="single"/>
                      <w:lang w:val="en-US" w:eastAsia="zh-CN"/>
                    </w:rPr>
                    <w:t>水泥稳定土拌合站</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u w:val="single"/>
                      <w:lang w:val="en-US" w:eastAsia="zh-CN"/>
                    </w:rPr>
                  </w:pPr>
                  <w:r>
                    <w:rPr>
                      <w:rFonts w:hint="eastAsia" w:hAnsi="宋体"/>
                      <w:color w:val="auto"/>
                      <w:sz w:val="18"/>
                      <w:szCs w:val="18"/>
                      <w:u w:val="single"/>
                      <w:lang w:val="en-US" w:eastAsia="zh-CN"/>
                    </w:rPr>
                    <w:t>设置钢架顶棚，</w:t>
                  </w:r>
                  <w:r>
                    <w:rPr>
                      <w:rFonts w:hint="eastAsia" w:ascii="Times New Roman" w:hAnsi="Times New Roman"/>
                      <w:color w:val="auto"/>
                      <w:sz w:val="18"/>
                      <w:szCs w:val="18"/>
                      <w:u w:val="single"/>
                    </w:rPr>
                    <w:t>占地面积20</w:t>
                  </w:r>
                  <w:r>
                    <w:rPr>
                      <w:rFonts w:hint="eastAsia" w:ascii="Times New Roman" w:hAnsi="Times New Roman"/>
                      <w:color w:val="auto"/>
                      <w:sz w:val="18"/>
                      <w:szCs w:val="18"/>
                      <w:u w:val="single"/>
                      <w:lang w:val="en-US" w:eastAsia="zh-CN"/>
                    </w:rPr>
                    <w:t>00</w:t>
                  </w:r>
                  <w:r>
                    <w:rPr>
                      <w:rFonts w:hint="eastAsia" w:ascii="Times New Roman" w:hAnsi="Times New Roman"/>
                      <w:color w:val="auto"/>
                      <w:sz w:val="18"/>
                      <w:szCs w:val="18"/>
                      <w:u w:val="single"/>
                    </w:rPr>
                    <w:t>㎡，包括搅拌机、粉料仓、给料系统、粉料罐、提升系统、筛分系统、计量系统、气路系统及除尘系统</w:t>
                  </w:r>
                </w:p>
              </w:tc>
              <w:tc>
                <w:tcPr>
                  <w:tcW w:w="1367" w:type="dxa"/>
                  <w:tcBorders>
                    <w:top w:val="single" w:color="auto" w:sz="4" w:space="0"/>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u w:val="single"/>
                    </w:rPr>
                  </w:pPr>
                  <w:r>
                    <w:rPr>
                      <w:rFonts w:hint="eastAsia"/>
                      <w:color w:val="auto"/>
                      <w:sz w:val="18"/>
                      <w:szCs w:val="18"/>
                      <w:u w:val="single"/>
                    </w:rPr>
                    <w:t>场地</w:t>
                  </w:r>
                  <w:r>
                    <w:rPr>
                      <w:rFonts w:hint="eastAsia"/>
                      <w:color w:val="auto"/>
                      <w:sz w:val="18"/>
                      <w:szCs w:val="18"/>
                      <w:u w:val="single"/>
                      <w:lang w:val="en-US" w:eastAsia="zh-CN"/>
                    </w:rPr>
                    <w:t>西南</w:t>
                  </w:r>
                  <w:r>
                    <w:rPr>
                      <w:rFonts w:hint="eastAsia"/>
                      <w:color w:val="auto"/>
                      <w:sz w:val="18"/>
                      <w:szCs w:val="18"/>
                      <w:u w:val="single"/>
                    </w:rPr>
                    <w:t>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47" w:type="dxa"/>
                  <w:vMerge w:val="restart"/>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储运</w:t>
                  </w:r>
                </w:p>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工程</w:t>
                  </w: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3</w:t>
                  </w:r>
                </w:p>
              </w:tc>
              <w:tc>
                <w:tcPr>
                  <w:tcW w:w="1803" w:type="dxa"/>
                  <w:tcBorders>
                    <w:top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snapToGrid w:val="0"/>
                      <w:color w:val="auto"/>
                      <w:kern w:val="0"/>
                      <w:sz w:val="18"/>
                      <w:szCs w:val="18"/>
                    </w:rPr>
                    <w:t>料仓</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color w:val="auto"/>
                      <w:sz w:val="18"/>
                      <w:szCs w:val="18"/>
                    </w:rPr>
                    <w:t>1F</w:t>
                  </w:r>
                  <w:r>
                    <w:rPr>
                      <w:rFonts w:hint="eastAsia" w:ascii="宋体" w:hAnsi="宋体"/>
                      <w:color w:val="auto"/>
                      <w:sz w:val="18"/>
                      <w:szCs w:val="18"/>
                    </w:rPr>
                    <w:t>、棚式结构，占地面积</w:t>
                  </w:r>
                  <w:r>
                    <w:rPr>
                      <w:color w:val="auto"/>
                      <w:sz w:val="18"/>
                      <w:szCs w:val="18"/>
                    </w:rPr>
                    <w:t>3800</w:t>
                  </w:r>
                  <w:r>
                    <w:rPr>
                      <w:rFonts w:hint="eastAsia" w:hAnsi="宋体"/>
                      <w:color w:val="auto"/>
                      <w:sz w:val="18"/>
                      <w:szCs w:val="18"/>
                    </w:rPr>
                    <w:t xml:space="preserve"> m</w:t>
                  </w:r>
                  <w:r>
                    <w:rPr>
                      <w:rFonts w:hint="eastAsia" w:hAnsi="宋体"/>
                      <w:color w:val="auto"/>
                      <w:sz w:val="18"/>
                      <w:szCs w:val="18"/>
                      <w:vertAlign w:val="superscript"/>
                    </w:rPr>
                    <w:t>2</w:t>
                  </w:r>
                </w:p>
              </w:tc>
              <w:tc>
                <w:tcPr>
                  <w:tcW w:w="1367" w:type="dxa"/>
                  <w:tcBorders>
                    <w:top w:val="single" w:color="auto" w:sz="4" w:space="0"/>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场地东部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4</w:t>
                  </w:r>
                </w:p>
              </w:tc>
              <w:tc>
                <w:tcPr>
                  <w:tcW w:w="1803" w:type="dxa"/>
                  <w:tcBorders>
                    <w:top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snapToGrid w:val="0"/>
                      <w:color w:val="auto"/>
                      <w:kern w:val="0"/>
                      <w:sz w:val="18"/>
                      <w:szCs w:val="18"/>
                    </w:rPr>
                  </w:pPr>
                  <w:r>
                    <w:rPr>
                      <w:rFonts w:hint="eastAsia" w:hAnsi="宋体"/>
                      <w:snapToGrid w:val="0"/>
                      <w:color w:val="auto"/>
                      <w:kern w:val="0"/>
                      <w:sz w:val="18"/>
                      <w:szCs w:val="18"/>
                    </w:rPr>
                    <w:t>再生料仓</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color w:val="auto"/>
                      <w:sz w:val="18"/>
                      <w:szCs w:val="18"/>
                    </w:rPr>
                    <w:t>1F</w:t>
                  </w:r>
                  <w:r>
                    <w:rPr>
                      <w:rFonts w:hint="eastAsia" w:ascii="宋体" w:hAnsi="宋体"/>
                      <w:color w:val="auto"/>
                      <w:sz w:val="18"/>
                      <w:szCs w:val="18"/>
                    </w:rPr>
                    <w:t>、棚式结构，占地面积</w:t>
                  </w:r>
                  <w:r>
                    <w:rPr>
                      <w:color w:val="auto"/>
                      <w:sz w:val="18"/>
                      <w:szCs w:val="18"/>
                    </w:rPr>
                    <w:t>960</w:t>
                  </w:r>
                  <w:r>
                    <w:rPr>
                      <w:rFonts w:hint="eastAsia" w:hAnsi="宋体"/>
                      <w:color w:val="auto"/>
                      <w:sz w:val="18"/>
                      <w:szCs w:val="18"/>
                    </w:rPr>
                    <w:t xml:space="preserve"> m</w:t>
                  </w:r>
                  <w:r>
                    <w:rPr>
                      <w:rFonts w:hint="eastAsia" w:hAnsi="宋体"/>
                      <w:color w:val="auto"/>
                      <w:sz w:val="18"/>
                      <w:szCs w:val="18"/>
                      <w:vertAlign w:val="superscript"/>
                    </w:rPr>
                    <w:t>2</w:t>
                  </w:r>
                </w:p>
              </w:tc>
              <w:tc>
                <w:tcPr>
                  <w:tcW w:w="1367" w:type="dxa"/>
                  <w:tcBorders>
                    <w:top w:val="single" w:color="auto" w:sz="4" w:space="0"/>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场地东南部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5</w:t>
                  </w:r>
                </w:p>
              </w:tc>
              <w:tc>
                <w:tcPr>
                  <w:tcW w:w="1803" w:type="dxa"/>
                  <w:tcBorders>
                    <w:top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default" w:hAnsi="宋体" w:eastAsia="宋体"/>
                      <w:snapToGrid w:val="0"/>
                      <w:color w:val="auto"/>
                      <w:kern w:val="0"/>
                      <w:sz w:val="18"/>
                      <w:szCs w:val="18"/>
                      <w:u w:val="single"/>
                      <w:lang w:val="en-US" w:eastAsia="zh-CN"/>
                    </w:rPr>
                  </w:pPr>
                  <w:r>
                    <w:rPr>
                      <w:rFonts w:hint="eastAsia" w:hAnsi="宋体"/>
                      <w:snapToGrid w:val="0"/>
                      <w:color w:val="auto"/>
                      <w:kern w:val="0"/>
                      <w:sz w:val="18"/>
                      <w:szCs w:val="18"/>
                      <w:u w:val="single"/>
                      <w:lang w:val="en-US" w:eastAsia="zh-CN"/>
                    </w:rPr>
                    <w:t>水泥筒仓</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color w:val="auto"/>
                      <w:sz w:val="18"/>
                      <w:szCs w:val="18"/>
                      <w:u w:val="single"/>
                    </w:rPr>
                  </w:pPr>
                  <w:r>
                    <w:rPr>
                      <w:rFonts w:hint="eastAsia" w:hAnsi="宋体"/>
                      <w:color w:val="auto"/>
                      <w:sz w:val="18"/>
                      <w:szCs w:val="18"/>
                      <w:u w:val="single"/>
                      <w:lang w:val="en-US" w:eastAsia="zh-CN"/>
                    </w:rPr>
                    <w:t>1</w:t>
                  </w:r>
                  <w:r>
                    <w:rPr>
                      <w:rFonts w:hint="eastAsia" w:hAnsi="宋体"/>
                      <w:color w:val="auto"/>
                      <w:sz w:val="18"/>
                      <w:szCs w:val="18"/>
                      <w:u w:val="single"/>
                    </w:rPr>
                    <w:t>个，</w:t>
                  </w:r>
                  <w:r>
                    <w:rPr>
                      <w:rFonts w:hint="eastAsia" w:hAnsi="宋体"/>
                      <w:color w:val="auto"/>
                      <w:sz w:val="18"/>
                      <w:szCs w:val="18"/>
                      <w:u w:val="single"/>
                      <w:lang w:val="en-US" w:eastAsia="zh-CN"/>
                    </w:rPr>
                    <w:t>69</w:t>
                  </w:r>
                  <w:r>
                    <w:rPr>
                      <w:rFonts w:hint="eastAsia" w:hAnsi="宋体"/>
                      <w:color w:val="auto"/>
                      <w:sz w:val="18"/>
                      <w:szCs w:val="18"/>
                      <w:u w:val="single"/>
                    </w:rPr>
                    <w:t xml:space="preserve"> m</w:t>
                  </w:r>
                  <w:r>
                    <w:rPr>
                      <w:rFonts w:hint="eastAsia" w:hAnsi="宋体"/>
                      <w:color w:val="auto"/>
                      <w:sz w:val="18"/>
                      <w:szCs w:val="18"/>
                      <w:u w:val="single"/>
                      <w:vertAlign w:val="superscript"/>
                    </w:rPr>
                    <w:t>3</w:t>
                  </w:r>
                </w:p>
              </w:tc>
              <w:tc>
                <w:tcPr>
                  <w:tcW w:w="1367" w:type="dxa"/>
                  <w:tcBorders>
                    <w:top w:val="single" w:color="auto" w:sz="4" w:space="0"/>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default" w:eastAsia="宋体"/>
                      <w:color w:val="auto"/>
                      <w:sz w:val="18"/>
                      <w:szCs w:val="18"/>
                      <w:u w:val="single"/>
                      <w:lang w:val="en-US" w:eastAsia="zh-CN"/>
                    </w:rPr>
                  </w:pPr>
                  <w:r>
                    <w:rPr>
                      <w:rFonts w:hint="eastAsia"/>
                      <w:color w:val="auto"/>
                      <w:sz w:val="18"/>
                      <w:szCs w:val="18"/>
                      <w:u w:val="single"/>
                      <w:lang w:val="en-US" w:eastAsia="zh-CN"/>
                    </w:rPr>
                    <w:t>水稳拌合站</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6</w:t>
                  </w:r>
                </w:p>
              </w:tc>
              <w:tc>
                <w:tcPr>
                  <w:tcW w:w="1803" w:type="dxa"/>
                  <w:tcBorders>
                    <w:top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沥青储罐</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4个，每个50 m</w:t>
                  </w:r>
                  <w:r>
                    <w:rPr>
                      <w:rFonts w:hint="eastAsia" w:hAnsi="宋体"/>
                      <w:color w:val="auto"/>
                      <w:sz w:val="18"/>
                      <w:szCs w:val="18"/>
                      <w:vertAlign w:val="superscript"/>
                    </w:rPr>
                    <w:t>3</w:t>
                  </w:r>
                </w:p>
              </w:tc>
              <w:tc>
                <w:tcPr>
                  <w:tcW w:w="1367" w:type="dxa"/>
                  <w:vMerge w:val="restart"/>
                  <w:tcBorders>
                    <w:top w:val="single" w:color="auto" w:sz="4" w:space="0"/>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eastAsia="宋体"/>
                      <w:color w:val="auto"/>
                      <w:sz w:val="18"/>
                      <w:szCs w:val="18"/>
                      <w:lang w:eastAsia="zh-CN"/>
                    </w:rPr>
                  </w:pPr>
                  <w:r>
                    <w:rPr>
                      <w:rFonts w:hAnsi="宋体"/>
                      <w:color w:val="auto"/>
                      <w:sz w:val="18"/>
                      <w:szCs w:val="18"/>
                    </w:rPr>
                    <w:t>沥青混凝土</w:t>
                  </w:r>
                  <w:r>
                    <w:rPr>
                      <w:rFonts w:hint="eastAsia" w:hAnsi="宋体"/>
                      <w:color w:val="auto"/>
                      <w:sz w:val="18"/>
                      <w:szCs w:val="18"/>
                    </w:rPr>
                    <w:t>拌合</w:t>
                  </w:r>
                  <w:r>
                    <w:rPr>
                      <w:rFonts w:hint="eastAsia" w:hAnsi="宋体"/>
                      <w:color w:val="auto"/>
                      <w:sz w:val="18"/>
                      <w:szCs w:val="18"/>
                      <w:lang w:val="en-US" w:eastAsia="zh-CN"/>
                    </w:rPr>
                    <w:t>站</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7</w:t>
                  </w:r>
                </w:p>
              </w:tc>
              <w:tc>
                <w:tcPr>
                  <w:tcW w:w="1803" w:type="dxa"/>
                  <w:tcBorders>
                    <w:top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lang w:eastAsia="zh-CN"/>
                    </w:rPr>
                    <w:t>导热油</w:t>
                  </w:r>
                  <w:r>
                    <w:rPr>
                      <w:rFonts w:hint="eastAsia" w:hAnsi="宋体"/>
                      <w:color w:val="auto"/>
                      <w:sz w:val="18"/>
                      <w:szCs w:val="18"/>
                    </w:rPr>
                    <w:t>储罐</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2个，每个30t</w:t>
                  </w:r>
                </w:p>
              </w:tc>
              <w:tc>
                <w:tcPr>
                  <w:tcW w:w="1367" w:type="dxa"/>
                  <w:vMerge w:val="continue"/>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8</w:t>
                  </w:r>
                </w:p>
              </w:tc>
              <w:tc>
                <w:tcPr>
                  <w:tcW w:w="1803" w:type="dxa"/>
                  <w:tcBorders>
                    <w:top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矿粉储仓</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1个，50 m</w:t>
                  </w:r>
                  <w:r>
                    <w:rPr>
                      <w:rFonts w:hint="eastAsia" w:hAnsi="宋体"/>
                      <w:color w:val="auto"/>
                      <w:sz w:val="18"/>
                      <w:szCs w:val="18"/>
                      <w:vertAlign w:val="superscript"/>
                    </w:rPr>
                    <w:t>3</w:t>
                  </w:r>
                </w:p>
              </w:tc>
              <w:tc>
                <w:tcPr>
                  <w:tcW w:w="1367" w:type="dxa"/>
                  <w:vMerge w:val="continue"/>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9</w:t>
                  </w:r>
                </w:p>
              </w:tc>
              <w:tc>
                <w:tcPr>
                  <w:tcW w:w="1803" w:type="dxa"/>
                  <w:tcBorders>
                    <w:top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柴油储罐</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color w:val="auto"/>
                      <w:sz w:val="18"/>
                      <w:szCs w:val="18"/>
                    </w:rPr>
                    <w:t>1个，10t</w:t>
                  </w:r>
                </w:p>
              </w:tc>
              <w:tc>
                <w:tcPr>
                  <w:tcW w:w="1367" w:type="dxa"/>
                  <w:vMerge w:val="continue"/>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7" w:type="dxa"/>
                  <w:vMerge w:val="restart"/>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辅助</w:t>
                  </w:r>
                </w:p>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工程</w:t>
                  </w: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10</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门卫室</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color w:val="auto"/>
                      <w:sz w:val="18"/>
                      <w:szCs w:val="18"/>
                    </w:rPr>
                  </w:pPr>
                  <w:r>
                    <w:rPr>
                      <w:rFonts w:hint="eastAsia"/>
                      <w:color w:val="auto"/>
                      <w:sz w:val="18"/>
                      <w:szCs w:val="18"/>
                    </w:rPr>
                    <w:t>1F，20m</w:t>
                  </w:r>
                  <w:r>
                    <w:rPr>
                      <w:rFonts w:hint="eastAsia"/>
                      <w:color w:val="auto"/>
                      <w:sz w:val="18"/>
                      <w:szCs w:val="18"/>
                      <w:vertAlign w:val="superscript"/>
                    </w:rPr>
                    <w:t>3</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场地南部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11</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地磅</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宋体" w:hAnsi="宋体"/>
                      <w:color w:val="auto"/>
                      <w:sz w:val="18"/>
                      <w:szCs w:val="18"/>
                    </w:rPr>
                  </w:pPr>
                  <w:r>
                    <w:rPr>
                      <w:rFonts w:hint="eastAsia" w:hAnsi="宋体"/>
                      <w:color w:val="auto"/>
                      <w:sz w:val="18"/>
                      <w:szCs w:val="18"/>
                    </w:rPr>
                    <w:t>60 m</w:t>
                  </w:r>
                  <w:r>
                    <w:rPr>
                      <w:rFonts w:hint="eastAsia" w:hAnsi="宋体"/>
                      <w:color w:val="auto"/>
                      <w:sz w:val="18"/>
                      <w:szCs w:val="18"/>
                      <w:vertAlign w:val="superscript"/>
                    </w:rPr>
                    <w:t>2</w:t>
                  </w:r>
                </w:p>
              </w:tc>
              <w:tc>
                <w:tcPr>
                  <w:tcW w:w="1367" w:type="dxa"/>
                  <w:vMerge w:val="restart"/>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场地南部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12</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磅房</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20 m</w:t>
                  </w:r>
                  <w:r>
                    <w:rPr>
                      <w:rFonts w:hint="eastAsia" w:hAnsi="宋体"/>
                      <w:color w:val="auto"/>
                      <w:sz w:val="18"/>
                      <w:szCs w:val="18"/>
                      <w:vertAlign w:val="superscript"/>
                    </w:rPr>
                    <w:t>2</w:t>
                  </w:r>
                </w:p>
              </w:tc>
              <w:tc>
                <w:tcPr>
                  <w:tcW w:w="1367" w:type="dxa"/>
                  <w:vMerge w:val="continue"/>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13</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洗车台</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40 m</w:t>
                  </w:r>
                  <w:r>
                    <w:rPr>
                      <w:rFonts w:hint="eastAsia" w:hAnsi="宋体"/>
                      <w:color w:val="auto"/>
                      <w:sz w:val="18"/>
                      <w:szCs w:val="18"/>
                      <w:vertAlign w:val="superscript"/>
                    </w:rPr>
                    <w:t>2</w:t>
                  </w:r>
                </w:p>
              </w:tc>
              <w:tc>
                <w:tcPr>
                  <w:tcW w:w="1367" w:type="dxa"/>
                  <w:vMerge w:val="continue"/>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14</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车库</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设置26个停车位</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场地西部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15</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工具房</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1F，40 m</w:t>
                  </w:r>
                  <w:r>
                    <w:rPr>
                      <w:rFonts w:hint="eastAsia" w:hAnsi="宋体"/>
                      <w:color w:val="auto"/>
                      <w:sz w:val="18"/>
                      <w:szCs w:val="18"/>
                      <w:vertAlign w:val="superscript"/>
                    </w:rPr>
                    <w:t>2</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场地南部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16</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司机休息室</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1F，40 m</w:t>
                  </w:r>
                  <w:r>
                    <w:rPr>
                      <w:rFonts w:hint="eastAsia" w:hAnsi="宋体"/>
                      <w:color w:val="auto"/>
                      <w:sz w:val="18"/>
                      <w:szCs w:val="18"/>
                      <w:vertAlign w:val="superscript"/>
                    </w:rPr>
                    <w:t>2</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场地南部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17</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控制房</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宋体" w:hAnsi="宋体"/>
                      <w:color w:val="auto"/>
                      <w:sz w:val="18"/>
                      <w:szCs w:val="18"/>
                    </w:rPr>
                  </w:pPr>
                  <w:r>
                    <w:rPr>
                      <w:rFonts w:hint="eastAsia" w:hAnsi="宋体"/>
                      <w:color w:val="auto"/>
                      <w:sz w:val="18"/>
                      <w:szCs w:val="18"/>
                    </w:rPr>
                    <w:t>1F，50 m</w:t>
                  </w:r>
                  <w:r>
                    <w:rPr>
                      <w:rFonts w:hint="eastAsia" w:hAnsi="宋体"/>
                      <w:color w:val="auto"/>
                      <w:sz w:val="18"/>
                      <w:szCs w:val="18"/>
                      <w:vertAlign w:val="superscript"/>
                    </w:rPr>
                    <w:t>2</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场地北部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18</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接料车待车区</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占地面积450m</w:t>
                  </w:r>
                  <w:r>
                    <w:rPr>
                      <w:rFonts w:hint="eastAsia" w:hAnsi="宋体"/>
                      <w:color w:val="auto"/>
                      <w:sz w:val="18"/>
                      <w:szCs w:val="18"/>
                      <w:vertAlign w:val="superscript"/>
                    </w:rPr>
                    <w:t>2</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场地中部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19</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工程机械停车场</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占地面积600m</w:t>
                  </w:r>
                  <w:r>
                    <w:rPr>
                      <w:rFonts w:hint="eastAsia" w:hAnsi="宋体"/>
                      <w:color w:val="auto"/>
                      <w:sz w:val="18"/>
                      <w:szCs w:val="18"/>
                      <w:vertAlign w:val="superscript"/>
                    </w:rPr>
                    <w:t>2</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场地中部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7" w:type="dxa"/>
                  <w:vMerge w:val="restart"/>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公用工程</w:t>
                  </w: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20</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配电房</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color w:val="auto"/>
                      <w:sz w:val="18"/>
                      <w:szCs w:val="18"/>
                    </w:rPr>
                  </w:pPr>
                  <w:r>
                    <w:rPr>
                      <w:rFonts w:hint="eastAsia"/>
                      <w:color w:val="auto"/>
                      <w:sz w:val="18"/>
                      <w:szCs w:val="18"/>
                    </w:rPr>
                    <w:t>6</w:t>
                  </w:r>
                  <w:r>
                    <w:rPr>
                      <w:rFonts w:hint="eastAsia" w:hAnsi="宋体"/>
                      <w:color w:val="auto"/>
                      <w:sz w:val="18"/>
                      <w:szCs w:val="18"/>
                    </w:rPr>
                    <w:t xml:space="preserve"> m</w:t>
                  </w:r>
                  <w:r>
                    <w:rPr>
                      <w:rFonts w:hint="eastAsia" w:hAnsi="宋体"/>
                      <w:color w:val="auto"/>
                      <w:sz w:val="18"/>
                      <w:szCs w:val="18"/>
                      <w:vertAlign w:val="superscript"/>
                    </w:rPr>
                    <w:t>2</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场地中部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21</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给</w:t>
                  </w:r>
                  <w:r>
                    <w:rPr>
                      <w:rFonts w:hint="eastAsia" w:hAnsi="宋体"/>
                      <w:color w:val="auto"/>
                      <w:sz w:val="18"/>
                      <w:szCs w:val="18"/>
                      <w:lang w:val="en-US" w:eastAsia="zh-CN"/>
                    </w:rPr>
                    <w:t>排</w:t>
                  </w:r>
                  <w:r>
                    <w:rPr>
                      <w:rFonts w:hint="eastAsia" w:hAnsi="宋体"/>
                      <w:color w:val="auto"/>
                      <w:sz w:val="18"/>
                      <w:szCs w:val="18"/>
                    </w:rPr>
                    <w:t>水管网</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default" w:hAnsi="宋体" w:eastAsia="宋体"/>
                      <w:color w:val="auto"/>
                      <w:sz w:val="18"/>
                      <w:szCs w:val="18"/>
                      <w:lang w:val="en-US" w:eastAsia="zh-CN"/>
                    </w:rPr>
                  </w:pPr>
                  <w:r>
                    <w:rPr>
                      <w:rFonts w:hint="eastAsia" w:hAnsi="宋体"/>
                      <w:color w:val="auto"/>
                      <w:sz w:val="18"/>
                      <w:szCs w:val="18"/>
                      <w:lang w:val="en-US" w:eastAsia="zh-CN"/>
                    </w:rPr>
                    <w:t>雨污分流</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22</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道路</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default" w:hAnsi="宋体" w:eastAsia="宋体"/>
                      <w:color w:val="auto"/>
                      <w:sz w:val="18"/>
                      <w:szCs w:val="18"/>
                      <w:lang w:val="en-US" w:eastAsia="zh-CN"/>
                    </w:rPr>
                  </w:pPr>
                  <w:r>
                    <w:rPr>
                      <w:rFonts w:hint="eastAsia" w:hAnsi="宋体"/>
                      <w:color w:val="auto"/>
                      <w:sz w:val="18"/>
                      <w:szCs w:val="18"/>
                      <w:lang w:val="en-US" w:eastAsia="zh-CN"/>
                    </w:rPr>
                    <w:t>水泥硬化</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7" w:type="dxa"/>
                  <w:vMerge w:val="restart"/>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办公及生活设施</w:t>
                  </w: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23</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办公楼</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宋体" w:hAnsi="宋体"/>
                      <w:color w:val="auto"/>
                      <w:sz w:val="18"/>
                      <w:szCs w:val="18"/>
                    </w:rPr>
                  </w:pPr>
                  <w:r>
                    <w:rPr>
                      <w:rFonts w:hint="eastAsia" w:hAnsi="宋体"/>
                      <w:color w:val="auto"/>
                      <w:sz w:val="18"/>
                      <w:szCs w:val="18"/>
                    </w:rPr>
                    <w:t>1F，建筑面积1000 m</w:t>
                  </w:r>
                  <w:r>
                    <w:rPr>
                      <w:rFonts w:hint="eastAsia" w:hAnsi="宋体"/>
                      <w:color w:val="auto"/>
                      <w:sz w:val="18"/>
                      <w:szCs w:val="18"/>
                      <w:vertAlign w:val="superscript"/>
                    </w:rPr>
                    <w:t>2</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场地西北部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24</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宿舍</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1F，建筑面积400 m</w:t>
                  </w:r>
                  <w:r>
                    <w:rPr>
                      <w:rFonts w:hint="eastAsia" w:hAnsi="宋体"/>
                      <w:color w:val="auto"/>
                      <w:sz w:val="18"/>
                      <w:szCs w:val="18"/>
                      <w:vertAlign w:val="superscript"/>
                    </w:rPr>
                    <w:t>2</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场地西北部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25</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食堂</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1F，建筑面积200 m</w:t>
                  </w:r>
                  <w:r>
                    <w:rPr>
                      <w:rFonts w:hint="eastAsia" w:hAnsi="宋体"/>
                      <w:color w:val="auto"/>
                      <w:sz w:val="18"/>
                      <w:szCs w:val="18"/>
                      <w:vertAlign w:val="superscript"/>
                    </w:rPr>
                    <w:t>2</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场地西北角</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26</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运动区</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color w:val="auto"/>
                      <w:sz w:val="18"/>
                      <w:szCs w:val="18"/>
                    </w:rPr>
                  </w:pPr>
                  <w:r>
                    <w:rPr>
                      <w:rFonts w:hint="eastAsia" w:hAnsi="宋体"/>
                      <w:color w:val="auto"/>
                      <w:sz w:val="18"/>
                      <w:szCs w:val="18"/>
                    </w:rPr>
                    <w:t>占地面积3000 m</w:t>
                  </w:r>
                  <w:r>
                    <w:rPr>
                      <w:rFonts w:hint="eastAsia" w:hAnsi="宋体"/>
                      <w:color w:val="auto"/>
                      <w:sz w:val="18"/>
                      <w:szCs w:val="18"/>
                      <w:vertAlign w:val="superscript"/>
                    </w:rPr>
                    <w:t>2</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场地西部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27</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公共厕所</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宋体" w:hAnsi="宋体"/>
                      <w:color w:val="auto"/>
                      <w:sz w:val="18"/>
                      <w:szCs w:val="18"/>
                    </w:rPr>
                  </w:pPr>
                  <w:r>
                    <w:rPr>
                      <w:rFonts w:hint="eastAsia" w:hAnsi="宋体"/>
                      <w:color w:val="auto"/>
                      <w:sz w:val="18"/>
                      <w:szCs w:val="18"/>
                    </w:rPr>
                    <w:t>1F，建筑面积40m</w:t>
                  </w:r>
                  <w:r>
                    <w:rPr>
                      <w:rFonts w:hint="eastAsia" w:hAnsi="宋体"/>
                      <w:color w:val="auto"/>
                      <w:sz w:val="18"/>
                      <w:szCs w:val="18"/>
                      <w:vertAlign w:val="superscript"/>
                    </w:rPr>
                    <w:t>2</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场地南部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47" w:type="dxa"/>
                  <w:vMerge w:val="restart"/>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highlight w:val="yellow"/>
                    </w:rPr>
                  </w:pPr>
                </w:p>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环保</w:t>
                  </w:r>
                </w:p>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工程</w:t>
                  </w: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28</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lang w:val="en-US" w:eastAsia="zh-CN"/>
                    </w:rPr>
                    <w:t>初期</w:t>
                  </w:r>
                  <w:r>
                    <w:rPr>
                      <w:rFonts w:hint="eastAsia" w:hAnsi="宋体"/>
                      <w:color w:val="auto"/>
                      <w:sz w:val="18"/>
                      <w:szCs w:val="18"/>
                    </w:rPr>
                    <w:t>雨水池</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color w:val="auto"/>
                      <w:sz w:val="18"/>
                      <w:szCs w:val="18"/>
                    </w:rPr>
                    <w:t>80</w:t>
                  </w:r>
                  <w:r>
                    <w:rPr>
                      <w:rFonts w:hint="eastAsia" w:hAnsi="宋体"/>
                      <w:color w:val="auto"/>
                      <w:sz w:val="18"/>
                      <w:szCs w:val="18"/>
                    </w:rPr>
                    <w:t>m</w:t>
                  </w:r>
                  <w:r>
                    <w:rPr>
                      <w:rFonts w:hint="eastAsia" w:hAnsi="宋体"/>
                      <w:color w:val="auto"/>
                      <w:sz w:val="18"/>
                      <w:szCs w:val="18"/>
                      <w:vertAlign w:val="superscript"/>
                    </w:rPr>
                    <w:t>3</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厂区中部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highlight w:val="yellow"/>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29</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雨水收集沟渠</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30</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color w:val="auto"/>
                      <w:sz w:val="18"/>
                      <w:szCs w:val="18"/>
                      <w:lang w:val="en-US" w:eastAsia="zh-CN"/>
                    </w:rPr>
                    <w:t>三级</w:t>
                  </w:r>
                  <w:r>
                    <w:rPr>
                      <w:rFonts w:hint="eastAsia"/>
                      <w:color w:val="auto"/>
                      <w:sz w:val="18"/>
                      <w:szCs w:val="18"/>
                    </w:rPr>
                    <w:t>沉淀池</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lang w:val="en-US" w:eastAsia="zh-CN"/>
                    </w:rPr>
                    <w:t>15</w:t>
                  </w:r>
                  <w:r>
                    <w:rPr>
                      <w:rFonts w:hint="eastAsia"/>
                      <w:color w:val="auto"/>
                      <w:sz w:val="18"/>
                      <w:szCs w:val="18"/>
                    </w:rPr>
                    <w:t>0</w:t>
                  </w:r>
                  <w:r>
                    <w:rPr>
                      <w:rFonts w:hint="eastAsia" w:hAnsi="宋体"/>
                      <w:color w:val="auto"/>
                      <w:sz w:val="18"/>
                      <w:szCs w:val="18"/>
                    </w:rPr>
                    <w:t>m</w:t>
                  </w:r>
                  <w:r>
                    <w:rPr>
                      <w:rFonts w:hint="eastAsia" w:hAnsi="宋体"/>
                      <w:color w:val="auto"/>
                      <w:sz w:val="18"/>
                      <w:szCs w:val="18"/>
                      <w:vertAlign w:val="superscript"/>
                    </w:rPr>
                    <w:t>3</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厂区南部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31</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化粪池</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lang w:val="en-US" w:eastAsia="zh-CN"/>
                    </w:rPr>
                    <w:t>6</w:t>
                  </w:r>
                  <w:r>
                    <w:rPr>
                      <w:rFonts w:hint="eastAsia" w:hAnsi="宋体"/>
                      <w:color w:val="auto"/>
                      <w:sz w:val="18"/>
                      <w:szCs w:val="18"/>
                    </w:rPr>
                    <w:t xml:space="preserve"> m</w:t>
                  </w:r>
                  <w:r>
                    <w:rPr>
                      <w:rFonts w:hint="eastAsia" w:hAnsi="宋体"/>
                      <w:color w:val="auto"/>
                      <w:sz w:val="18"/>
                      <w:szCs w:val="18"/>
                      <w:vertAlign w:val="superscript"/>
                    </w:rPr>
                    <w:t>3</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南部</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32</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隔油池</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color w:val="auto"/>
                      <w:sz w:val="18"/>
                      <w:szCs w:val="18"/>
                      <w:lang w:val="en-US" w:eastAsia="zh-CN"/>
                    </w:rPr>
                    <w:t>1</w:t>
                  </w:r>
                  <w:r>
                    <w:rPr>
                      <w:rFonts w:hint="eastAsia" w:hAnsi="宋体"/>
                      <w:color w:val="auto"/>
                      <w:sz w:val="18"/>
                      <w:szCs w:val="18"/>
                    </w:rPr>
                    <w:t>m</w:t>
                  </w:r>
                  <w:r>
                    <w:rPr>
                      <w:rFonts w:hint="eastAsia" w:hAnsi="宋体"/>
                      <w:color w:val="auto"/>
                      <w:sz w:val="18"/>
                      <w:szCs w:val="18"/>
                      <w:vertAlign w:val="superscript"/>
                    </w:rPr>
                    <w:t>3</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33</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lang w:val="en-US" w:eastAsia="zh-CN"/>
                    </w:rPr>
                    <w:t>二级</w:t>
                  </w:r>
                  <w:r>
                    <w:rPr>
                      <w:rFonts w:hint="eastAsia" w:hAnsi="宋体"/>
                      <w:color w:val="auto"/>
                      <w:sz w:val="18"/>
                      <w:szCs w:val="18"/>
                    </w:rPr>
                    <w:t>除尘器+15m高排放</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eastAsia="宋体"/>
                      <w:color w:val="auto"/>
                      <w:sz w:val="18"/>
                      <w:szCs w:val="18"/>
                      <w:u w:val="single"/>
                      <w:lang w:val="en-US" w:eastAsia="zh-CN"/>
                    </w:rPr>
                  </w:pPr>
                  <w:r>
                    <w:rPr>
                      <w:rFonts w:hint="eastAsia"/>
                      <w:color w:val="auto"/>
                      <w:sz w:val="18"/>
                      <w:szCs w:val="18"/>
                      <w:u w:val="single"/>
                      <w:lang w:val="en-US" w:eastAsia="zh-CN"/>
                    </w:rPr>
                    <w:t>重力除尘器+袋式除尘器</w:t>
                  </w:r>
                  <w:r>
                    <w:rPr>
                      <w:rFonts w:hint="eastAsia" w:hAnsi="宋体"/>
                      <w:color w:val="auto"/>
                      <w:sz w:val="18"/>
                      <w:szCs w:val="18"/>
                    </w:rPr>
                    <w:t>+15m高</w:t>
                  </w:r>
                  <w:r>
                    <w:rPr>
                      <w:rFonts w:hint="eastAsia" w:hAnsi="宋体"/>
                      <w:color w:val="auto"/>
                      <w:sz w:val="18"/>
                      <w:szCs w:val="18"/>
                      <w:lang w:val="en-US" w:eastAsia="zh-CN"/>
                    </w:rPr>
                    <w:t>排气筒</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default" w:eastAsia="宋体"/>
                      <w:color w:val="auto"/>
                      <w:sz w:val="18"/>
                      <w:szCs w:val="18"/>
                      <w:lang w:val="en-US" w:eastAsia="zh-CN"/>
                    </w:rPr>
                  </w:pPr>
                  <w:r>
                    <w:rPr>
                      <w:rFonts w:hint="eastAsia"/>
                      <w:color w:val="auto"/>
                      <w:sz w:val="18"/>
                      <w:szCs w:val="18"/>
                      <w:u w:val="single"/>
                      <w:lang w:val="en-US" w:eastAsia="zh-CN"/>
                    </w:rPr>
                    <w:t>沥青混凝土</w:t>
                  </w:r>
                  <w:r>
                    <w:rPr>
                      <w:rFonts w:hint="eastAsia"/>
                      <w:color w:val="auto"/>
                      <w:sz w:val="18"/>
                      <w:szCs w:val="18"/>
                      <w:u w:val="single"/>
                    </w:rPr>
                    <w:t>搅拌</w:t>
                  </w:r>
                  <w:r>
                    <w:rPr>
                      <w:rFonts w:hint="eastAsia"/>
                      <w:color w:val="auto"/>
                      <w:sz w:val="18"/>
                      <w:szCs w:val="18"/>
                      <w:u w:val="single"/>
                      <w:lang w:val="en-US" w:eastAsia="zh-CN"/>
                    </w:rPr>
                    <w:t>楼烘干筒</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u w:val="single"/>
                      <w:lang w:val="en-US" w:eastAsia="zh-CN" w:bidi="ar-SA"/>
                    </w:rPr>
                  </w:pPr>
                  <w:r>
                    <w:rPr>
                      <w:rFonts w:hint="eastAsia" w:hAnsi="宋体"/>
                      <w:color w:val="auto"/>
                      <w:sz w:val="18"/>
                      <w:szCs w:val="18"/>
                      <w:u w:val="single"/>
                    </w:rPr>
                    <w:t>34</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default" w:ascii="Times New Roman" w:hAnsi="宋体" w:eastAsia="宋体" w:cs="Times New Roman"/>
                      <w:color w:val="auto"/>
                      <w:kern w:val="2"/>
                      <w:sz w:val="18"/>
                      <w:szCs w:val="18"/>
                      <w:u w:val="single"/>
                      <w:lang w:val="en-US" w:eastAsia="zh-CN" w:bidi="ar-SA"/>
                    </w:rPr>
                  </w:pPr>
                  <w:r>
                    <w:rPr>
                      <w:rFonts w:hint="eastAsia" w:hAnsi="宋体"/>
                      <w:color w:val="auto"/>
                      <w:sz w:val="18"/>
                      <w:szCs w:val="18"/>
                      <w:u w:val="single"/>
                      <w:lang w:val="en-US" w:eastAsia="zh-CN"/>
                    </w:rPr>
                    <w:t>二级</w:t>
                  </w:r>
                  <w:r>
                    <w:rPr>
                      <w:rFonts w:hint="eastAsia" w:hAnsi="宋体"/>
                      <w:color w:val="auto"/>
                      <w:sz w:val="18"/>
                      <w:szCs w:val="18"/>
                      <w:u w:val="single"/>
                    </w:rPr>
                    <w:t>除尘器</w:t>
                  </w:r>
                  <w:r>
                    <w:rPr>
                      <w:rFonts w:hint="eastAsia" w:hAnsi="宋体"/>
                      <w:color w:val="auto"/>
                      <w:sz w:val="18"/>
                      <w:szCs w:val="18"/>
                      <w:u w:val="single"/>
                      <w:lang w:val="en-US" w:eastAsia="zh-CN"/>
                    </w:rPr>
                    <w:t>+呼吸口排放</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lang w:val="en-US" w:eastAsia="zh-CN"/>
                    </w:rPr>
                    <w:t>重力除尘器+袋式除尘器+呼吸口排放</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u w:val="single"/>
                    </w:rPr>
                    <w:t>用于</w:t>
                  </w:r>
                  <w:r>
                    <w:rPr>
                      <w:rFonts w:hint="eastAsia"/>
                      <w:color w:val="auto"/>
                      <w:sz w:val="18"/>
                      <w:szCs w:val="18"/>
                      <w:u w:val="single"/>
                      <w:lang w:val="en-US" w:eastAsia="zh-CN"/>
                    </w:rPr>
                    <w:t>水泥稳定土</w:t>
                  </w:r>
                  <w:r>
                    <w:rPr>
                      <w:rFonts w:hint="eastAsia"/>
                      <w:color w:val="auto"/>
                      <w:sz w:val="18"/>
                      <w:szCs w:val="18"/>
                      <w:u w:val="single"/>
                    </w:rPr>
                    <w:t>搅拌</w:t>
                  </w:r>
                  <w:r>
                    <w:rPr>
                      <w:rFonts w:hint="eastAsia"/>
                      <w:color w:val="auto"/>
                      <w:sz w:val="18"/>
                      <w:szCs w:val="18"/>
                      <w:u w:val="single"/>
                      <w:lang w:val="en-US" w:eastAsia="zh-CN"/>
                    </w:rPr>
                    <w:t>楼</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35</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滤芯收尘器</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lang w:val="en-US" w:eastAsia="zh-CN"/>
                    </w:rPr>
                    <w:t>每个筒仓配置1</w:t>
                  </w:r>
                  <w:r>
                    <w:rPr>
                      <w:rFonts w:hint="eastAsia"/>
                      <w:color w:val="auto"/>
                      <w:sz w:val="18"/>
                      <w:szCs w:val="18"/>
                    </w:rPr>
                    <w:t>台</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default" w:eastAsia="宋体"/>
                      <w:color w:val="auto"/>
                      <w:sz w:val="18"/>
                      <w:szCs w:val="18"/>
                      <w:lang w:val="en-US" w:eastAsia="zh-CN"/>
                    </w:rPr>
                  </w:pPr>
                  <w:r>
                    <w:rPr>
                      <w:rFonts w:hint="eastAsia"/>
                      <w:color w:val="auto"/>
                      <w:sz w:val="18"/>
                      <w:szCs w:val="18"/>
                    </w:rPr>
                    <w:t>用于粉</w:t>
                  </w:r>
                  <w:r>
                    <w:rPr>
                      <w:rFonts w:hint="eastAsia"/>
                      <w:color w:val="auto"/>
                      <w:sz w:val="18"/>
                      <w:szCs w:val="18"/>
                      <w:lang w:val="en-US" w:eastAsia="zh-CN"/>
                    </w:rPr>
                    <w:t>料仓</w:t>
                  </w: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36</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集气罩+三级烟气处理装置+15m高排放</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1套，处理工艺</w:t>
                  </w:r>
                  <w:r>
                    <w:rPr>
                      <w:rFonts w:hint="eastAsia"/>
                      <w:color w:val="auto"/>
                      <w:sz w:val="18"/>
                      <w:szCs w:val="18"/>
                      <w:lang w:val="en-US" w:eastAsia="zh-CN"/>
                    </w:rPr>
                    <w:t>为</w:t>
                  </w:r>
                  <w:r>
                    <w:rPr>
                      <w:rFonts w:hint="eastAsia"/>
                      <w:color w:val="auto"/>
                      <w:sz w:val="18"/>
                      <w:szCs w:val="18"/>
                      <w:u w:val="single"/>
                    </w:rPr>
                    <w:t>喷淋塔+除雾器+UV光解等离子静电净化一体机</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37</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食堂油烟净化装置+楼顶排放</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1套</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38</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lang w:val="en-US" w:eastAsia="zh-CN"/>
                    </w:rPr>
                    <w:t>导热油</w:t>
                  </w:r>
                  <w:r>
                    <w:rPr>
                      <w:rFonts w:hint="eastAsia" w:hAnsi="宋体"/>
                      <w:color w:val="auto"/>
                      <w:sz w:val="18"/>
                      <w:szCs w:val="18"/>
                    </w:rPr>
                    <w:t>炉排气筒</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lang w:val="en-US" w:eastAsia="zh-CN"/>
                    </w:rPr>
                    <w:t>15</w:t>
                  </w:r>
                  <w:r>
                    <w:rPr>
                      <w:rFonts w:hint="eastAsia"/>
                      <w:color w:val="auto"/>
                      <w:sz w:val="18"/>
                      <w:szCs w:val="18"/>
                    </w:rPr>
                    <w:t>m高</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39</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eastAsia="宋体"/>
                      <w:color w:val="auto"/>
                      <w:sz w:val="18"/>
                      <w:szCs w:val="18"/>
                      <w:lang w:val="en-US" w:eastAsia="zh-CN"/>
                    </w:rPr>
                  </w:pPr>
                  <w:r>
                    <w:rPr>
                      <w:rFonts w:hint="eastAsia" w:hAnsi="宋体"/>
                      <w:color w:val="auto"/>
                      <w:sz w:val="18"/>
                      <w:szCs w:val="18"/>
                    </w:rPr>
                    <w:t>三面封闭</w:t>
                  </w:r>
                  <w:r>
                    <w:rPr>
                      <w:rFonts w:hint="eastAsia" w:hAnsi="宋体"/>
                      <w:color w:val="auto"/>
                      <w:sz w:val="18"/>
                      <w:szCs w:val="18"/>
                      <w:lang w:val="en-US" w:eastAsia="zh-CN"/>
                    </w:rPr>
                    <w:t>料仓</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40</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default" w:hAnsi="宋体" w:eastAsia="宋体"/>
                      <w:color w:val="auto"/>
                      <w:sz w:val="18"/>
                      <w:szCs w:val="18"/>
                      <w:lang w:val="en-US" w:eastAsia="zh-CN"/>
                    </w:rPr>
                  </w:pPr>
                  <w:r>
                    <w:rPr>
                      <w:rFonts w:hint="eastAsia" w:hAnsi="宋体"/>
                      <w:color w:val="auto"/>
                      <w:sz w:val="18"/>
                      <w:szCs w:val="18"/>
                      <w:lang w:val="en-US" w:eastAsia="zh-CN"/>
                    </w:rPr>
                    <w:t>喷雾洒水</w:t>
                  </w:r>
                  <w:r>
                    <w:rPr>
                      <w:rFonts w:hint="eastAsia" w:hAnsi="宋体"/>
                      <w:color w:val="auto"/>
                      <w:sz w:val="18"/>
                      <w:szCs w:val="18"/>
                    </w:rPr>
                    <w:t>装置</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default" w:eastAsia="宋体"/>
                      <w:color w:val="auto"/>
                      <w:sz w:val="18"/>
                      <w:szCs w:val="18"/>
                      <w:lang w:val="en-US" w:eastAsia="zh-CN"/>
                    </w:rPr>
                  </w:pPr>
                  <w:r>
                    <w:rPr>
                      <w:rFonts w:hint="eastAsia"/>
                      <w:color w:val="auto"/>
                      <w:sz w:val="18"/>
                      <w:szCs w:val="18"/>
                      <w:lang w:val="en-US" w:eastAsia="zh-CN"/>
                    </w:rPr>
                    <w:t>2套</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41</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color w:val="auto"/>
                      <w:sz w:val="18"/>
                      <w:szCs w:val="18"/>
                    </w:rPr>
                    <w:t>自动衔接输料口</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42</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一般固废暂存点</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lang w:val="en-US" w:eastAsia="zh-CN"/>
                    </w:rPr>
                    <w:t>6</w:t>
                  </w:r>
                  <w:r>
                    <w:rPr>
                      <w:rFonts w:hint="eastAsia"/>
                      <w:color w:val="auto"/>
                      <w:sz w:val="18"/>
                      <w:szCs w:val="18"/>
                    </w:rPr>
                    <w:t>0</w:t>
                  </w:r>
                  <w:r>
                    <w:rPr>
                      <w:rFonts w:hint="eastAsia" w:hAnsi="宋体"/>
                      <w:color w:val="auto"/>
                      <w:sz w:val="18"/>
                      <w:szCs w:val="18"/>
                    </w:rPr>
                    <w:t xml:space="preserve"> m</w:t>
                  </w:r>
                  <w:r>
                    <w:rPr>
                      <w:rFonts w:hint="eastAsia" w:hAnsi="宋体"/>
                      <w:color w:val="auto"/>
                      <w:sz w:val="18"/>
                      <w:szCs w:val="18"/>
                      <w:vertAlign w:val="superscript"/>
                    </w:rPr>
                    <w:t>2</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s="Times New Roman"/>
                      <w:color w:val="auto"/>
                      <w:kern w:val="2"/>
                      <w:sz w:val="18"/>
                      <w:szCs w:val="18"/>
                      <w:lang w:val="en-US" w:eastAsia="zh-CN" w:bidi="ar-SA"/>
                    </w:rPr>
                    <w:t>43</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危废暂存间及收集装置</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10</w:t>
                  </w:r>
                  <w:r>
                    <w:rPr>
                      <w:rFonts w:hint="eastAsia" w:hAnsi="宋体"/>
                      <w:color w:val="auto"/>
                      <w:sz w:val="18"/>
                      <w:szCs w:val="18"/>
                    </w:rPr>
                    <w:t xml:space="preserve"> m</w:t>
                  </w:r>
                  <w:r>
                    <w:rPr>
                      <w:rFonts w:hint="eastAsia" w:hAnsi="宋体"/>
                      <w:color w:val="auto"/>
                      <w:sz w:val="18"/>
                      <w:szCs w:val="18"/>
                      <w:vertAlign w:val="superscript"/>
                    </w:rPr>
                    <w:t>2</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default" w:ascii="Times New Roman" w:hAnsi="宋体" w:eastAsia="宋体" w:cs="Times New Roman"/>
                      <w:color w:val="auto"/>
                      <w:kern w:val="2"/>
                      <w:sz w:val="18"/>
                      <w:szCs w:val="18"/>
                      <w:lang w:val="en-US" w:eastAsia="zh-CN" w:bidi="ar-SA"/>
                    </w:rPr>
                  </w:pPr>
                  <w:r>
                    <w:rPr>
                      <w:rFonts w:hint="eastAsia" w:hAnsi="宋体" w:cs="Times New Roman"/>
                      <w:color w:val="auto"/>
                      <w:kern w:val="2"/>
                      <w:sz w:val="18"/>
                      <w:szCs w:val="18"/>
                      <w:lang w:val="en-US" w:eastAsia="zh-CN" w:bidi="ar-SA"/>
                    </w:rPr>
                    <w:t>44</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风险防范措施</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eastAsia="宋体"/>
                      <w:color w:val="auto"/>
                      <w:sz w:val="18"/>
                      <w:szCs w:val="18"/>
                      <w:lang w:eastAsia="zh-CN"/>
                    </w:rPr>
                  </w:pPr>
                  <w:r>
                    <w:rPr>
                      <w:rFonts w:hint="eastAsia"/>
                      <w:color w:val="auto"/>
                      <w:sz w:val="18"/>
                      <w:szCs w:val="18"/>
                    </w:rPr>
                    <w:t>防火堤（柴油罐）、</w:t>
                  </w:r>
                  <w:r>
                    <w:rPr>
                      <w:rFonts w:hint="eastAsia"/>
                      <w:color w:val="auto"/>
                      <w:sz w:val="18"/>
                      <w:szCs w:val="18"/>
                      <w:u w:val="single"/>
                    </w:rPr>
                    <w:t>围堰（沥青罐、柴油罐、</w:t>
                  </w:r>
                  <w:r>
                    <w:rPr>
                      <w:rFonts w:hint="eastAsia"/>
                      <w:color w:val="auto"/>
                      <w:sz w:val="18"/>
                      <w:szCs w:val="18"/>
                      <w:u w:val="single"/>
                      <w:lang w:val="en-US" w:eastAsia="zh-CN"/>
                    </w:rPr>
                    <w:t>导热油罐等周边设置，高度不低于30cm</w:t>
                  </w:r>
                  <w:r>
                    <w:rPr>
                      <w:rFonts w:hint="eastAsia"/>
                      <w:color w:val="auto"/>
                      <w:sz w:val="18"/>
                      <w:szCs w:val="18"/>
                      <w:u w:val="single"/>
                    </w:rPr>
                    <w:t>）</w:t>
                  </w:r>
                  <w:r>
                    <w:rPr>
                      <w:rFonts w:hint="eastAsia"/>
                      <w:color w:val="auto"/>
                      <w:sz w:val="18"/>
                      <w:szCs w:val="18"/>
                    </w:rPr>
                    <w:t>、导排沟、</w:t>
                  </w:r>
                  <w:r>
                    <w:rPr>
                      <w:rFonts w:hint="eastAsia"/>
                      <w:color w:val="auto"/>
                      <w:sz w:val="18"/>
                      <w:szCs w:val="18"/>
                      <w:lang w:val="en-US" w:eastAsia="zh-CN"/>
                    </w:rPr>
                    <w:t>事故应急</w:t>
                  </w:r>
                  <w:r>
                    <w:rPr>
                      <w:rFonts w:hint="eastAsia"/>
                      <w:color w:val="auto"/>
                      <w:sz w:val="18"/>
                      <w:szCs w:val="18"/>
                    </w:rPr>
                    <w:t>池</w:t>
                  </w:r>
                  <w:r>
                    <w:rPr>
                      <w:rFonts w:hint="eastAsia"/>
                      <w:color w:val="auto"/>
                      <w:sz w:val="18"/>
                      <w:szCs w:val="18"/>
                      <w:lang w:eastAsia="zh-CN"/>
                    </w:rPr>
                    <w:t>（</w:t>
                  </w:r>
                  <w:r>
                    <w:rPr>
                      <w:rFonts w:hint="eastAsia"/>
                      <w:color w:val="auto"/>
                      <w:sz w:val="18"/>
                      <w:szCs w:val="18"/>
                      <w:lang w:val="en-US" w:eastAsia="zh-CN"/>
                    </w:rPr>
                    <w:t>120m</w:t>
                  </w:r>
                  <w:r>
                    <w:rPr>
                      <w:rFonts w:hint="eastAsia"/>
                      <w:color w:val="auto"/>
                      <w:sz w:val="18"/>
                      <w:szCs w:val="18"/>
                      <w:vertAlign w:val="superscript"/>
                      <w:lang w:val="en-US" w:eastAsia="zh-CN"/>
                    </w:rPr>
                    <w:t>3</w:t>
                  </w:r>
                  <w:r>
                    <w:rPr>
                      <w:rFonts w:hint="eastAsia"/>
                      <w:color w:val="auto"/>
                      <w:sz w:val="18"/>
                      <w:szCs w:val="18"/>
                      <w:lang w:eastAsia="zh-CN"/>
                    </w:rPr>
                    <w:t>）</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47" w:type="dxa"/>
                  <w:vMerge w:val="continue"/>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p>
              </w:tc>
              <w:tc>
                <w:tcPr>
                  <w:tcW w:w="509" w:type="dxa"/>
                  <w:tcBorders>
                    <w:lef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default" w:ascii="Times New Roman" w:hAnsi="宋体" w:eastAsia="宋体" w:cs="Times New Roman"/>
                      <w:color w:val="auto"/>
                      <w:kern w:val="2"/>
                      <w:sz w:val="18"/>
                      <w:szCs w:val="18"/>
                      <w:lang w:val="en-US" w:eastAsia="zh-CN" w:bidi="ar-SA"/>
                    </w:rPr>
                  </w:pPr>
                  <w:r>
                    <w:rPr>
                      <w:rFonts w:hint="eastAsia" w:hAnsi="宋体" w:cs="Times New Roman"/>
                      <w:color w:val="auto"/>
                      <w:kern w:val="2"/>
                      <w:sz w:val="18"/>
                      <w:szCs w:val="18"/>
                      <w:lang w:val="en-US" w:eastAsia="zh-CN" w:bidi="ar-SA"/>
                    </w:rPr>
                    <w:t>45</w:t>
                  </w:r>
                </w:p>
              </w:tc>
              <w:tc>
                <w:tcPr>
                  <w:tcW w:w="1803" w:type="dxa"/>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hAnsi="宋体"/>
                      <w:color w:val="auto"/>
                      <w:sz w:val="18"/>
                      <w:szCs w:val="18"/>
                    </w:rPr>
                  </w:pPr>
                  <w:r>
                    <w:rPr>
                      <w:rFonts w:hint="eastAsia" w:hAnsi="宋体"/>
                      <w:color w:val="auto"/>
                      <w:sz w:val="18"/>
                      <w:szCs w:val="18"/>
                    </w:rPr>
                    <w:t>绿化</w:t>
                  </w:r>
                </w:p>
              </w:tc>
              <w:tc>
                <w:tcPr>
                  <w:tcW w:w="371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r>
                    <w:rPr>
                      <w:rFonts w:hint="eastAsia"/>
                      <w:color w:val="auto"/>
                      <w:sz w:val="18"/>
                      <w:szCs w:val="18"/>
                    </w:rPr>
                    <w:t>5855.74</w:t>
                  </w:r>
                  <w:r>
                    <w:rPr>
                      <w:rFonts w:hint="eastAsia" w:hAnsi="宋体"/>
                      <w:color w:val="auto"/>
                      <w:sz w:val="18"/>
                      <w:szCs w:val="18"/>
                    </w:rPr>
                    <w:t xml:space="preserve"> m</w:t>
                  </w:r>
                  <w:r>
                    <w:rPr>
                      <w:rFonts w:hint="eastAsia" w:hAnsi="宋体"/>
                      <w:color w:val="auto"/>
                      <w:sz w:val="18"/>
                      <w:szCs w:val="18"/>
                      <w:vertAlign w:val="superscript"/>
                    </w:rPr>
                    <w:t>2</w:t>
                  </w:r>
                </w:p>
              </w:tc>
              <w:tc>
                <w:tcPr>
                  <w:tcW w:w="1367" w:type="dxa"/>
                  <w:tcBorders>
                    <w:right w:val="single" w:color="auto" w:sz="4" w:space="0"/>
                  </w:tcBorders>
                  <w:noWrap w:val="0"/>
                  <w:vAlign w:val="center"/>
                </w:tcPr>
                <w:p>
                  <w:pPr>
                    <w:keepNext w:val="0"/>
                    <w:keepLines w:val="0"/>
                    <w:pageBreakBefore w:val="0"/>
                    <w:widowControl w:val="0"/>
                    <w:tabs>
                      <w:tab w:val="left" w:pos="0"/>
                      <w:tab w:val="left" w:pos="5940"/>
                    </w:tabs>
                    <w:kinsoku/>
                    <w:wordWrap/>
                    <w:overflowPunct/>
                    <w:topLinePunct w:val="0"/>
                    <w:autoSpaceDE/>
                    <w:autoSpaceDN/>
                    <w:bidi w:val="0"/>
                    <w:spacing w:line="240" w:lineRule="auto"/>
                    <w:jc w:val="center"/>
                    <w:textAlignment w:val="auto"/>
                    <w:rPr>
                      <w:rFonts w:hint="eastAsia"/>
                      <w:color w:val="auto"/>
                      <w:sz w:val="18"/>
                      <w:szCs w:val="18"/>
                    </w:rPr>
                  </w:pPr>
                </w:p>
              </w:tc>
            </w:tr>
          </w:tbl>
          <w:p>
            <w:pPr>
              <w:autoSpaceDE w:val="0"/>
              <w:autoSpaceDN w:val="0"/>
              <w:adjustRightInd w:val="0"/>
              <w:spacing w:line="360" w:lineRule="auto"/>
              <w:rPr>
                <w:rFonts w:hint="eastAsia" w:eastAsia="宋体"/>
                <w:b/>
                <w:color w:val="auto"/>
                <w:sz w:val="21"/>
                <w:szCs w:val="21"/>
                <w:lang w:eastAsia="zh-CN"/>
              </w:rPr>
            </w:pPr>
            <w:r>
              <w:rPr>
                <w:rFonts w:hint="eastAsia"/>
                <w:b/>
                <w:color w:val="auto"/>
                <w:sz w:val="21"/>
                <w:szCs w:val="21"/>
                <w:lang w:val="en-US" w:eastAsia="zh-CN"/>
              </w:rPr>
              <w:t>2</w:t>
            </w:r>
            <w:r>
              <w:rPr>
                <w:rFonts w:hint="eastAsia"/>
                <w:b/>
                <w:color w:val="auto"/>
                <w:sz w:val="21"/>
                <w:szCs w:val="21"/>
              </w:rPr>
              <w:t>、产品</w:t>
            </w:r>
            <w:r>
              <w:rPr>
                <w:rFonts w:hint="eastAsia"/>
                <w:b/>
                <w:color w:val="auto"/>
                <w:sz w:val="21"/>
                <w:szCs w:val="21"/>
                <w:lang w:val="en-US" w:eastAsia="zh-CN"/>
              </w:rPr>
              <w:t>方案</w:t>
            </w:r>
          </w:p>
          <w:p>
            <w:pPr>
              <w:spacing w:line="360" w:lineRule="auto"/>
              <w:ind w:firstLine="420" w:firstLineChars="200"/>
              <w:rPr>
                <w:color w:val="auto"/>
                <w:sz w:val="21"/>
                <w:szCs w:val="21"/>
              </w:rPr>
            </w:pPr>
            <w:r>
              <w:rPr>
                <w:rFonts w:hint="eastAsia" w:hAnsi="宋体"/>
                <w:color w:val="auto"/>
                <w:sz w:val="21"/>
                <w:szCs w:val="21"/>
              </w:rPr>
              <w:t>项目</w:t>
            </w:r>
            <w:r>
              <w:rPr>
                <w:rFonts w:hint="eastAsia" w:hAnsi="宋体"/>
                <w:color w:val="auto"/>
                <w:sz w:val="21"/>
                <w:szCs w:val="21"/>
                <w:lang w:val="en-US" w:eastAsia="zh-CN"/>
              </w:rPr>
              <w:t>沥青混凝土生产</w:t>
            </w:r>
            <w:r>
              <w:rPr>
                <w:rFonts w:hint="eastAsia"/>
                <w:color w:val="auto"/>
                <w:sz w:val="21"/>
                <w:szCs w:val="21"/>
              </w:rPr>
              <w:t>设备额定生产能力为180-240t/h</w:t>
            </w:r>
            <w:r>
              <w:rPr>
                <w:rFonts w:hint="eastAsia"/>
                <w:color w:val="auto"/>
                <w:sz w:val="21"/>
                <w:szCs w:val="21"/>
                <w:lang w:eastAsia="zh-CN"/>
              </w:rPr>
              <w:t>，</w:t>
            </w:r>
            <w:r>
              <w:rPr>
                <w:rFonts w:hint="eastAsia"/>
                <w:color w:val="auto"/>
                <w:sz w:val="21"/>
                <w:szCs w:val="21"/>
                <w:lang w:val="en-US" w:eastAsia="zh-CN"/>
              </w:rPr>
              <w:t>生产的沥青混凝土密度为2.351t/m</w:t>
            </w:r>
            <w:r>
              <w:rPr>
                <w:rFonts w:hint="eastAsia"/>
                <w:color w:val="auto"/>
                <w:sz w:val="21"/>
                <w:szCs w:val="21"/>
                <w:vertAlign w:val="superscript"/>
                <w:lang w:val="en-US" w:eastAsia="zh-CN"/>
              </w:rPr>
              <w:t>3</w:t>
            </w:r>
            <w:r>
              <w:rPr>
                <w:rFonts w:hint="eastAsia"/>
                <w:color w:val="auto"/>
                <w:sz w:val="21"/>
                <w:szCs w:val="21"/>
                <w:lang w:val="en-US" w:eastAsia="zh-CN"/>
              </w:rPr>
              <w:t>，折合约76.6-102.1m</w:t>
            </w:r>
            <w:r>
              <w:rPr>
                <w:rFonts w:hint="eastAsia"/>
                <w:color w:val="auto"/>
                <w:sz w:val="21"/>
                <w:szCs w:val="21"/>
                <w:vertAlign w:val="superscript"/>
                <w:lang w:val="en-US" w:eastAsia="zh-CN"/>
              </w:rPr>
              <w:t>3</w:t>
            </w:r>
            <w:r>
              <w:rPr>
                <w:rFonts w:hint="eastAsia"/>
                <w:color w:val="auto"/>
                <w:sz w:val="21"/>
                <w:szCs w:val="21"/>
                <w:lang w:val="en-US" w:eastAsia="zh-CN"/>
              </w:rPr>
              <w:t>/h，每年生产约80天，每天生产8小时，</w:t>
            </w:r>
            <w:r>
              <w:rPr>
                <w:rFonts w:hint="eastAsia" w:hAnsi="宋体"/>
                <w:color w:val="auto"/>
                <w:sz w:val="21"/>
                <w:szCs w:val="21"/>
                <w:lang w:val="en-US" w:eastAsia="zh-CN"/>
              </w:rPr>
              <w:t>预计年生产5万m</w:t>
            </w:r>
            <w:r>
              <w:rPr>
                <w:rFonts w:hint="eastAsia" w:hAnsi="宋体"/>
                <w:color w:val="auto"/>
                <w:sz w:val="21"/>
                <w:szCs w:val="21"/>
                <w:vertAlign w:val="superscript"/>
                <w:lang w:val="en-US" w:eastAsia="zh-CN"/>
              </w:rPr>
              <w:t>3</w:t>
            </w:r>
            <w:r>
              <w:rPr>
                <w:rFonts w:hint="eastAsia" w:hAnsi="宋体"/>
                <w:color w:val="auto"/>
                <w:sz w:val="21"/>
                <w:szCs w:val="21"/>
                <w:lang w:val="en-US" w:eastAsia="zh-CN"/>
              </w:rPr>
              <w:t>沥青混凝土</w:t>
            </w:r>
            <w:r>
              <w:rPr>
                <w:rFonts w:hint="eastAsia"/>
                <w:color w:val="auto"/>
                <w:sz w:val="21"/>
                <w:szCs w:val="21"/>
                <w:lang w:eastAsia="zh-CN"/>
              </w:rPr>
              <w:t>。</w:t>
            </w:r>
            <w:r>
              <w:rPr>
                <w:rFonts w:hint="eastAsia"/>
                <w:color w:val="auto"/>
                <w:sz w:val="21"/>
                <w:szCs w:val="21"/>
                <w:u w:val="single"/>
                <w:lang w:val="en-US" w:eastAsia="zh-CN"/>
              </w:rPr>
              <w:t>水泥稳定土</w:t>
            </w:r>
            <w:r>
              <w:rPr>
                <w:rFonts w:hint="eastAsia" w:hAnsi="宋体"/>
                <w:color w:val="auto"/>
                <w:sz w:val="21"/>
                <w:szCs w:val="21"/>
                <w:u w:val="single"/>
                <w:lang w:val="en-US" w:eastAsia="zh-CN"/>
              </w:rPr>
              <w:t>生产</w:t>
            </w:r>
            <w:r>
              <w:rPr>
                <w:rFonts w:hint="eastAsia"/>
                <w:color w:val="auto"/>
                <w:sz w:val="21"/>
                <w:szCs w:val="21"/>
                <w:u w:val="single"/>
              </w:rPr>
              <w:t>设备额定生产能力为</w:t>
            </w:r>
            <w:r>
              <w:rPr>
                <w:rFonts w:hint="eastAsia"/>
                <w:color w:val="auto"/>
                <w:sz w:val="21"/>
                <w:szCs w:val="21"/>
                <w:u w:val="single"/>
                <w:lang w:val="en-US" w:eastAsia="zh-CN"/>
              </w:rPr>
              <w:t>60</w:t>
            </w:r>
            <w:r>
              <w:rPr>
                <w:rFonts w:hint="eastAsia"/>
                <w:color w:val="auto"/>
                <w:sz w:val="21"/>
                <w:szCs w:val="21"/>
                <w:u w:val="single"/>
              </w:rPr>
              <w:t>0t/h</w:t>
            </w:r>
            <w:r>
              <w:rPr>
                <w:rFonts w:hint="eastAsia"/>
                <w:color w:val="auto"/>
                <w:sz w:val="21"/>
                <w:szCs w:val="21"/>
                <w:u w:val="single"/>
                <w:lang w:eastAsia="zh-CN"/>
              </w:rPr>
              <w:t>，</w:t>
            </w:r>
            <w:r>
              <w:rPr>
                <w:rFonts w:hint="eastAsia"/>
                <w:color w:val="auto"/>
                <w:sz w:val="21"/>
                <w:szCs w:val="21"/>
                <w:u w:val="single"/>
                <w:lang w:val="en-US" w:eastAsia="zh-CN"/>
              </w:rPr>
              <w:t>水泥稳定土密度为2.1t/m</w:t>
            </w:r>
            <w:r>
              <w:rPr>
                <w:rFonts w:hint="eastAsia"/>
                <w:color w:val="auto"/>
                <w:sz w:val="21"/>
                <w:szCs w:val="21"/>
                <w:u w:val="single"/>
                <w:vertAlign w:val="superscript"/>
                <w:lang w:val="en-US" w:eastAsia="zh-CN"/>
              </w:rPr>
              <w:t>3</w:t>
            </w:r>
            <w:r>
              <w:rPr>
                <w:rFonts w:hint="eastAsia"/>
                <w:color w:val="auto"/>
                <w:sz w:val="21"/>
                <w:szCs w:val="21"/>
                <w:u w:val="single"/>
                <w:lang w:val="en-US" w:eastAsia="zh-CN"/>
              </w:rPr>
              <w:t>，折合约285.7m</w:t>
            </w:r>
            <w:r>
              <w:rPr>
                <w:rFonts w:hint="eastAsia"/>
                <w:color w:val="auto"/>
                <w:sz w:val="21"/>
                <w:szCs w:val="21"/>
                <w:u w:val="single"/>
                <w:vertAlign w:val="superscript"/>
                <w:lang w:val="en-US" w:eastAsia="zh-CN"/>
              </w:rPr>
              <w:t>3</w:t>
            </w:r>
            <w:r>
              <w:rPr>
                <w:rFonts w:hint="eastAsia"/>
                <w:color w:val="auto"/>
                <w:sz w:val="21"/>
                <w:szCs w:val="21"/>
                <w:u w:val="single"/>
                <w:lang w:val="en-US" w:eastAsia="zh-CN"/>
              </w:rPr>
              <w:t>/h，每年生产约200天，每天生产8小时，</w:t>
            </w:r>
            <w:r>
              <w:rPr>
                <w:rFonts w:hint="eastAsia" w:hAnsi="宋体"/>
                <w:color w:val="auto"/>
                <w:sz w:val="21"/>
                <w:szCs w:val="21"/>
                <w:u w:val="single"/>
                <w:lang w:val="en-US" w:eastAsia="zh-CN"/>
              </w:rPr>
              <w:t>预计年生产45万m</w:t>
            </w:r>
            <w:r>
              <w:rPr>
                <w:rFonts w:hint="eastAsia" w:hAnsi="宋体"/>
                <w:color w:val="auto"/>
                <w:sz w:val="21"/>
                <w:szCs w:val="21"/>
                <w:u w:val="single"/>
                <w:vertAlign w:val="superscript"/>
                <w:lang w:val="en-US" w:eastAsia="zh-CN"/>
              </w:rPr>
              <w:t>3</w:t>
            </w:r>
            <w:r>
              <w:rPr>
                <w:rFonts w:hint="eastAsia" w:hAnsi="宋体"/>
                <w:color w:val="auto"/>
                <w:sz w:val="21"/>
                <w:szCs w:val="21"/>
                <w:u w:val="single"/>
                <w:lang w:val="en-US" w:eastAsia="zh-CN"/>
              </w:rPr>
              <w:t>水泥稳定土</w:t>
            </w:r>
            <w:r>
              <w:rPr>
                <w:rFonts w:hint="eastAsia"/>
                <w:color w:val="auto"/>
                <w:sz w:val="21"/>
                <w:szCs w:val="21"/>
                <w:u w:val="single"/>
                <w:lang w:eastAsia="zh-CN"/>
              </w:rPr>
              <w:t>。</w:t>
            </w:r>
            <w:r>
              <w:rPr>
                <w:rFonts w:hint="eastAsia"/>
                <w:color w:val="auto"/>
                <w:sz w:val="21"/>
                <w:szCs w:val="21"/>
                <w:lang w:val="en-US" w:eastAsia="zh-CN"/>
              </w:rPr>
              <w:t>项目具体</w:t>
            </w:r>
            <w:r>
              <w:rPr>
                <w:rFonts w:hint="eastAsia"/>
                <w:color w:val="auto"/>
                <w:sz w:val="21"/>
                <w:szCs w:val="21"/>
              </w:rPr>
              <w:t>产品方案</w:t>
            </w:r>
            <w:r>
              <w:rPr>
                <w:rFonts w:hint="eastAsia"/>
                <w:color w:val="auto"/>
                <w:sz w:val="21"/>
                <w:szCs w:val="21"/>
                <w:lang w:val="en-US" w:eastAsia="zh-CN"/>
              </w:rPr>
              <w:t>见</w:t>
            </w:r>
            <w:r>
              <w:rPr>
                <w:rFonts w:hint="eastAsia"/>
                <w:color w:val="auto"/>
                <w:sz w:val="21"/>
                <w:szCs w:val="21"/>
              </w:rPr>
              <w:t>下表。</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hAnsi="宋体"/>
                <w:b/>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hAnsi="宋体"/>
                <w:b/>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hAnsi="宋体"/>
                <w:b/>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Ansi="宋体"/>
                <w:b/>
                <w:color w:val="auto"/>
                <w:sz w:val="21"/>
                <w:szCs w:val="21"/>
              </w:rPr>
            </w:pPr>
            <w:r>
              <w:rPr>
                <w:rFonts w:hint="eastAsia" w:hAnsi="宋体"/>
                <w:b/>
                <w:color w:val="auto"/>
                <w:sz w:val="21"/>
                <w:szCs w:val="21"/>
              </w:rPr>
              <w:t>表</w:t>
            </w:r>
            <w:r>
              <w:rPr>
                <w:rFonts w:hint="eastAsia" w:hAnsi="宋体"/>
                <w:b/>
                <w:color w:val="auto"/>
                <w:sz w:val="21"/>
                <w:szCs w:val="21"/>
                <w:lang w:val="en-US" w:eastAsia="zh-CN"/>
              </w:rPr>
              <w:t>2</w:t>
            </w:r>
            <w:r>
              <w:rPr>
                <w:rFonts w:hint="eastAsia" w:hAnsi="宋体"/>
                <w:b/>
                <w:color w:val="auto"/>
                <w:sz w:val="21"/>
                <w:szCs w:val="21"/>
              </w:rPr>
              <w:t>-</w:t>
            </w:r>
            <w:r>
              <w:rPr>
                <w:rFonts w:hint="eastAsia" w:hAnsi="宋体"/>
                <w:b/>
                <w:color w:val="auto"/>
                <w:sz w:val="21"/>
                <w:szCs w:val="21"/>
                <w:lang w:val="en-US" w:eastAsia="zh-CN"/>
              </w:rPr>
              <w:t xml:space="preserve">2  </w:t>
            </w:r>
            <w:r>
              <w:rPr>
                <w:rFonts w:hint="eastAsia" w:hAnsi="宋体"/>
                <w:b/>
                <w:color w:val="auto"/>
                <w:sz w:val="21"/>
                <w:szCs w:val="21"/>
              </w:rPr>
              <w:t>产品方案一览表</w:t>
            </w:r>
          </w:p>
          <w:tbl>
            <w:tblPr>
              <w:tblStyle w:val="22"/>
              <w:tblW w:w="7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083"/>
              <w:gridCol w:w="1980"/>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78" w:type="dxa"/>
                  <w:noWrap w:val="0"/>
                  <w:vAlign w:val="center"/>
                </w:tcPr>
                <w:p>
                  <w:pPr>
                    <w:jc w:val="center"/>
                    <w:rPr>
                      <w:color w:val="auto"/>
                      <w:sz w:val="18"/>
                      <w:szCs w:val="18"/>
                    </w:rPr>
                  </w:pPr>
                  <w:r>
                    <w:rPr>
                      <w:rFonts w:hAnsi="宋体"/>
                      <w:color w:val="auto"/>
                      <w:sz w:val="18"/>
                      <w:szCs w:val="18"/>
                    </w:rPr>
                    <w:t>序号</w:t>
                  </w:r>
                </w:p>
              </w:tc>
              <w:tc>
                <w:tcPr>
                  <w:tcW w:w="2083" w:type="dxa"/>
                  <w:noWrap w:val="0"/>
                  <w:vAlign w:val="center"/>
                </w:tcPr>
                <w:p>
                  <w:pPr>
                    <w:pStyle w:val="86"/>
                    <w:autoSpaceDE/>
                    <w:autoSpaceDN/>
                    <w:adjustRightInd/>
                    <w:rPr>
                      <w:rFonts w:eastAsia="宋体"/>
                      <w:color w:val="auto"/>
                      <w:kern w:val="2"/>
                      <w:sz w:val="18"/>
                      <w:szCs w:val="18"/>
                      <w:lang w:val="en-US" w:eastAsia="zh-CN"/>
                    </w:rPr>
                  </w:pPr>
                  <w:r>
                    <w:rPr>
                      <w:rFonts w:hint="eastAsia" w:hAnsi="宋体" w:eastAsia="宋体"/>
                      <w:color w:val="auto"/>
                      <w:kern w:val="2"/>
                      <w:sz w:val="18"/>
                      <w:szCs w:val="18"/>
                      <w:lang w:val="en-US" w:eastAsia="zh-CN"/>
                    </w:rPr>
                    <w:t>产品</w:t>
                  </w:r>
                  <w:r>
                    <w:rPr>
                      <w:rFonts w:hAnsi="宋体" w:eastAsia="宋体"/>
                      <w:color w:val="auto"/>
                      <w:kern w:val="2"/>
                      <w:sz w:val="18"/>
                      <w:szCs w:val="18"/>
                      <w:lang w:val="en-US" w:eastAsia="zh-CN"/>
                    </w:rPr>
                    <w:t>名称</w:t>
                  </w:r>
                </w:p>
              </w:tc>
              <w:tc>
                <w:tcPr>
                  <w:tcW w:w="1980" w:type="dxa"/>
                  <w:noWrap w:val="0"/>
                  <w:vAlign w:val="center"/>
                </w:tcPr>
                <w:p>
                  <w:pPr>
                    <w:jc w:val="center"/>
                    <w:rPr>
                      <w:color w:val="auto"/>
                      <w:sz w:val="18"/>
                      <w:szCs w:val="18"/>
                    </w:rPr>
                  </w:pPr>
                  <w:r>
                    <w:rPr>
                      <w:rFonts w:hAnsi="宋体"/>
                      <w:color w:val="auto"/>
                      <w:sz w:val="18"/>
                      <w:szCs w:val="18"/>
                    </w:rPr>
                    <w:t>年产量</w:t>
                  </w:r>
                </w:p>
              </w:tc>
              <w:tc>
                <w:tcPr>
                  <w:tcW w:w="2947" w:type="dxa"/>
                  <w:noWrap w:val="0"/>
                  <w:vAlign w:val="center"/>
                </w:tcPr>
                <w:p>
                  <w:pPr>
                    <w:jc w:val="center"/>
                    <w:rPr>
                      <w:rFonts w:hint="default" w:eastAsia="宋体"/>
                      <w:color w:val="auto"/>
                      <w:sz w:val="18"/>
                      <w:szCs w:val="18"/>
                      <w:lang w:val="en-US" w:eastAsia="zh-CN"/>
                    </w:rPr>
                  </w:pPr>
                  <w:r>
                    <w:rPr>
                      <w:rFonts w:hint="eastAsia"/>
                      <w:color w:val="auto"/>
                      <w:sz w:val="18"/>
                      <w:szCs w:val="18"/>
                      <w:lang w:val="en-US" w:eastAsia="zh-CN"/>
                    </w:rPr>
                    <w:t>产品质量标准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8" w:type="dxa"/>
                  <w:noWrap w:val="0"/>
                  <w:vAlign w:val="center"/>
                </w:tcPr>
                <w:p>
                  <w:pPr>
                    <w:jc w:val="center"/>
                    <w:rPr>
                      <w:color w:val="auto"/>
                      <w:sz w:val="18"/>
                      <w:szCs w:val="18"/>
                    </w:rPr>
                  </w:pPr>
                  <w:r>
                    <w:rPr>
                      <w:color w:val="auto"/>
                      <w:sz w:val="18"/>
                      <w:szCs w:val="18"/>
                    </w:rPr>
                    <w:t>1</w:t>
                  </w:r>
                </w:p>
              </w:tc>
              <w:tc>
                <w:tcPr>
                  <w:tcW w:w="2083" w:type="dxa"/>
                  <w:noWrap w:val="0"/>
                  <w:vAlign w:val="center"/>
                </w:tcPr>
                <w:p>
                  <w:pPr>
                    <w:jc w:val="center"/>
                    <w:rPr>
                      <w:rFonts w:hAnsi="宋体"/>
                      <w:color w:val="auto"/>
                      <w:sz w:val="18"/>
                      <w:szCs w:val="18"/>
                    </w:rPr>
                  </w:pPr>
                  <w:r>
                    <w:rPr>
                      <w:rFonts w:hint="eastAsia" w:hAnsi="宋体"/>
                      <w:color w:val="auto"/>
                      <w:sz w:val="18"/>
                      <w:szCs w:val="18"/>
                    </w:rPr>
                    <w:t>AC20 沥青混凝土</w:t>
                  </w:r>
                </w:p>
              </w:tc>
              <w:tc>
                <w:tcPr>
                  <w:tcW w:w="1980" w:type="dxa"/>
                  <w:noWrap w:val="0"/>
                  <w:vAlign w:val="center"/>
                </w:tcPr>
                <w:p>
                  <w:pPr>
                    <w:jc w:val="center"/>
                    <w:rPr>
                      <w:color w:val="auto"/>
                      <w:sz w:val="18"/>
                      <w:szCs w:val="18"/>
                    </w:rPr>
                  </w:pPr>
                  <w:r>
                    <w:rPr>
                      <w:rFonts w:hint="eastAsia"/>
                      <w:color w:val="auto"/>
                      <w:sz w:val="18"/>
                      <w:szCs w:val="18"/>
                    </w:rPr>
                    <w:t>3</w:t>
                  </w:r>
                  <w:r>
                    <w:rPr>
                      <w:rFonts w:hAnsi="宋体"/>
                      <w:color w:val="auto"/>
                      <w:sz w:val="18"/>
                      <w:szCs w:val="18"/>
                    </w:rPr>
                    <w:t>万</w:t>
                  </w:r>
                  <w:r>
                    <w:rPr>
                      <w:rFonts w:hint="eastAsia" w:hAnsi="宋体"/>
                      <w:color w:val="auto"/>
                      <w:sz w:val="18"/>
                      <w:szCs w:val="18"/>
                    </w:rPr>
                    <w:t>m</w:t>
                  </w:r>
                  <w:r>
                    <w:rPr>
                      <w:rFonts w:hint="eastAsia" w:hAnsi="宋体"/>
                      <w:color w:val="auto"/>
                      <w:sz w:val="18"/>
                      <w:szCs w:val="18"/>
                      <w:vertAlign w:val="superscript"/>
                    </w:rPr>
                    <w:t>3</w:t>
                  </w:r>
                </w:p>
              </w:tc>
              <w:tc>
                <w:tcPr>
                  <w:tcW w:w="2947" w:type="dxa"/>
                  <w:vMerge w:val="restart"/>
                  <w:noWrap w:val="0"/>
                  <w:vAlign w:val="center"/>
                </w:tcPr>
                <w:p>
                  <w:pPr>
                    <w:jc w:val="center"/>
                    <w:rPr>
                      <w:rFonts w:hint="default" w:eastAsia="宋体"/>
                      <w:color w:val="auto"/>
                      <w:sz w:val="18"/>
                      <w:szCs w:val="18"/>
                      <w:u w:val="single"/>
                      <w:lang w:val="en-US" w:eastAsia="zh-CN"/>
                    </w:rPr>
                  </w:pPr>
                  <w:r>
                    <w:rPr>
                      <w:rFonts w:hint="default" w:eastAsia="宋体"/>
                      <w:color w:val="auto"/>
                      <w:sz w:val="18"/>
                      <w:szCs w:val="18"/>
                      <w:u w:val="single"/>
                      <w:lang w:val="en-US" w:eastAsia="zh-CN"/>
                    </w:rPr>
                    <w:t>《城镇道路工程施工与质量验收规范》（CJJ1-2008）</w:t>
                  </w:r>
                  <w:r>
                    <w:rPr>
                      <w:rFonts w:hint="eastAsia"/>
                      <w:color w:val="auto"/>
                      <w:sz w:val="18"/>
                      <w:szCs w:val="18"/>
                      <w:u w:val="single"/>
                      <w:lang w:val="en-US" w:eastAsia="zh-CN"/>
                    </w:rPr>
                    <w:t>、</w:t>
                  </w:r>
                  <w:r>
                    <w:rPr>
                      <w:rFonts w:hint="default" w:eastAsia="宋体"/>
                      <w:color w:val="auto"/>
                      <w:sz w:val="18"/>
                      <w:szCs w:val="18"/>
                      <w:u w:val="single"/>
                      <w:lang w:val="en-US" w:eastAsia="zh-CN"/>
                    </w:rPr>
                    <w:t>《公路沥青路面施工技术规范》（JTG F40-2004）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8" w:type="dxa"/>
                  <w:noWrap w:val="0"/>
                  <w:vAlign w:val="center"/>
                </w:tcPr>
                <w:p>
                  <w:pPr>
                    <w:jc w:val="center"/>
                    <w:rPr>
                      <w:rFonts w:hint="eastAsia"/>
                      <w:color w:val="auto"/>
                      <w:sz w:val="18"/>
                      <w:szCs w:val="18"/>
                    </w:rPr>
                  </w:pPr>
                  <w:r>
                    <w:rPr>
                      <w:rFonts w:hint="eastAsia"/>
                      <w:color w:val="auto"/>
                      <w:sz w:val="18"/>
                      <w:szCs w:val="18"/>
                    </w:rPr>
                    <w:t>2</w:t>
                  </w:r>
                </w:p>
              </w:tc>
              <w:tc>
                <w:tcPr>
                  <w:tcW w:w="2083" w:type="dxa"/>
                  <w:noWrap w:val="0"/>
                  <w:vAlign w:val="center"/>
                </w:tcPr>
                <w:p>
                  <w:pPr>
                    <w:jc w:val="center"/>
                    <w:rPr>
                      <w:rFonts w:hint="eastAsia" w:hAnsi="宋体"/>
                      <w:color w:val="auto"/>
                      <w:sz w:val="18"/>
                      <w:szCs w:val="18"/>
                    </w:rPr>
                  </w:pPr>
                  <w:r>
                    <w:rPr>
                      <w:rFonts w:hint="eastAsia" w:hAnsi="宋体"/>
                      <w:color w:val="auto"/>
                      <w:sz w:val="18"/>
                      <w:szCs w:val="18"/>
                    </w:rPr>
                    <w:t>AC13 沥青混凝土</w:t>
                  </w:r>
                </w:p>
              </w:tc>
              <w:tc>
                <w:tcPr>
                  <w:tcW w:w="1980" w:type="dxa"/>
                  <w:noWrap w:val="0"/>
                  <w:vAlign w:val="center"/>
                </w:tcPr>
                <w:p>
                  <w:pPr>
                    <w:jc w:val="center"/>
                    <w:rPr>
                      <w:rFonts w:hint="eastAsia"/>
                      <w:color w:val="auto"/>
                      <w:sz w:val="18"/>
                      <w:szCs w:val="18"/>
                    </w:rPr>
                  </w:pPr>
                  <w:r>
                    <w:rPr>
                      <w:rFonts w:hint="eastAsia"/>
                      <w:color w:val="auto"/>
                      <w:sz w:val="18"/>
                      <w:szCs w:val="18"/>
                    </w:rPr>
                    <w:t>2</w:t>
                  </w:r>
                  <w:r>
                    <w:rPr>
                      <w:rFonts w:hAnsi="宋体"/>
                      <w:color w:val="auto"/>
                      <w:sz w:val="18"/>
                      <w:szCs w:val="18"/>
                    </w:rPr>
                    <w:t>万</w:t>
                  </w:r>
                  <w:r>
                    <w:rPr>
                      <w:rFonts w:hint="eastAsia" w:hAnsi="宋体"/>
                      <w:color w:val="auto"/>
                      <w:sz w:val="18"/>
                      <w:szCs w:val="18"/>
                    </w:rPr>
                    <w:t>m</w:t>
                  </w:r>
                  <w:r>
                    <w:rPr>
                      <w:rFonts w:hint="eastAsia" w:hAnsi="宋体"/>
                      <w:color w:val="auto"/>
                      <w:sz w:val="18"/>
                      <w:szCs w:val="18"/>
                      <w:vertAlign w:val="superscript"/>
                    </w:rPr>
                    <w:t>3</w:t>
                  </w:r>
                </w:p>
              </w:tc>
              <w:tc>
                <w:tcPr>
                  <w:tcW w:w="2947" w:type="dxa"/>
                  <w:vMerge w:val="continue"/>
                  <w:noWrap w:val="0"/>
                  <w:vAlign w:val="center"/>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8" w:type="dxa"/>
                  <w:noWrap w:val="0"/>
                  <w:vAlign w:val="center"/>
                </w:tcPr>
                <w:p>
                  <w:pPr>
                    <w:jc w:val="center"/>
                    <w:rPr>
                      <w:rFonts w:hint="eastAsia" w:eastAsia="宋体"/>
                      <w:color w:val="auto"/>
                      <w:sz w:val="18"/>
                      <w:szCs w:val="18"/>
                      <w:lang w:val="en-US" w:eastAsia="zh-CN"/>
                    </w:rPr>
                  </w:pPr>
                  <w:r>
                    <w:rPr>
                      <w:rFonts w:hint="eastAsia"/>
                      <w:color w:val="auto"/>
                      <w:sz w:val="18"/>
                      <w:szCs w:val="18"/>
                      <w:lang w:val="en-US" w:eastAsia="zh-CN"/>
                    </w:rPr>
                    <w:t>3</w:t>
                  </w:r>
                </w:p>
              </w:tc>
              <w:tc>
                <w:tcPr>
                  <w:tcW w:w="2083" w:type="dxa"/>
                  <w:noWrap w:val="0"/>
                  <w:vAlign w:val="center"/>
                </w:tcPr>
                <w:p>
                  <w:pPr>
                    <w:jc w:val="center"/>
                    <w:rPr>
                      <w:rFonts w:hint="default" w:hAnsi="宋体" w:eastAsia="宋体"/>
                      <w:color w:val="auto"/>
                      <w:sz w:val="18"/>
                      <w:szCs w:val="18"/>
                      <w:u w:val="single"/>
                      <w:lang w:val="en-US" w:eastAsia="zh-CN"/>
                    </w:rPr>
                  </w:pPr>
                  <w:r>
                    <w:rPr>
                      <w:rFonts w:hint="eastAsia" w:hAnsi="宋体"/>
                      <w:color w:val="auto"/>
                      <w:sz w:val="18"/>
                      <w:szCs w:val="18"/>
                      <w:u w:val="single"/>
                      <w:lang w:val="en-US" w:eastAsia="zh-CN"/>
                    </w:rPr>
                    <w:t>水泥稳定土</w:t>
                  </w:r>
                </w:p>
              </w:tc>
              <w:tc>
                <w:tcPr>
                  <w:tcW w:w="1980" w:type="dxa"/>
                  <w:noWrap w:val="0"/>
                  <w:vAlign w:val="center"/>
                </w:tcPr>
                <w:p>
                  <w:pPr>
                    <w:jc w:val="center"/>
                    <w:rPr>
                      <w:rFonts w:hint="default" w:eastAsia="宋体"/>
                      <w:color w:val="auto"/>
                      <w:sz w:val="18"/>
                      <w:szCs w:val="18"/>
                      <w:u w:val="single"/>
                      <w:lang w:val="en-US" w:eastAsia="zh-CN"/>
                    </w:rPr>
                  </w:pPr>
                  <w:r>
                    <w:rPr>
                      <w:rFonts w:hint="eastAsia"/>
                      <w:color w:val="auto"/>
                      <w:sz w:val="18"/>
                      <w:szCs w:val="18"/>
                      <w:u w:val="single"/>
                      <w:lang w:val="en-US" w:eastAsia="zh-CN"/>
                    </w:rPr>
                    <w:t>45</w:t>
                  </w:r>
                  <w:r>
                    <w:rPr>
                      <w:rFonts w:hAnsi="宋体"/>
                      <w:color w:val="auto"/>
                      <w:sz w:val="18"/>
                      <w:szCs w:val="18"/>
                      <w:u w:val="single"/>
                    </w:rPr>
                    <w:t>万</w:t>
                  </w:r>
                  <w:r>
                    <w:rPr>
                      <w:rFonts w:hint="eastAsia" w:hAnsi="宋体"/>
                      <w:color w:val="auto"/>
                      <w:sz w:val="18"/>
                      <w:szCs w:val="18"/>
                      <w:u w:val="single"/>
                    </w:rPr>
                    <w:t>m</w:t>
                  </w:r>
                  <w:r>
                    <w:rPr>
                      <w:rFonts w:hint="eastAsia" w:hAnsi="宋体"/>
                      <w:color w:val="auto"/>
                      <w:sz w:val="18"/>
                      <w:szCs w:val="18"/>
                      <w:u w:val="single"/>
                      <w:vertAlign w:val="superscript"/>
                    </w:rPr>
                    <w:t>3</w:t>
                  </w:r>
                </w:p>
              </w:tc>
              <w:tc>
                <w:tcPr>
                  <w:tcW w:w="2947" w:type="dxa"/>
                  <w:vMerge w:val="continue"/>
                  <w:noWrap w:val="0"/>
                  <w:vAlign w:val="center"/>
                </w:tcPr>
                <w:p>
                  <w:pPr>
                    <w:jc w:val="center"/>
                    <w:rPr>
                      <w:rFonts w:hint="default" w:eastAsia="宋体"/>
                      <w:color w:val="auto"/>
                      <w:sz w:val="18"/>
                      <w:szCs w:val="18"/>
                      <w:u w:val="single"/>
                      <w:lang w:val="en-US" w:eastAsia="zh-CN"/>
                    </w:rPr>
                  </w:pPr>
                </w:p>
              </w:tc>
            </w:tr>
          </w:tbl>
          <w:p>
            <w:pPr>
              <w:autoSpaceDE w:val="0"/>
              <w:autoSpaceDN w:val="0"/>
              <w:adjustRightInd w:val="0"/>
              <w:spacing w:line="360" w:lineRule="auto"/>
              <w:rPr>
                <w:rFonts w:hint="default" w:eastAsia="宋体"/>
                <w:b/>
                <w:color w:val="auto"/>
                <w:sz w:val="21"/>
                <w:szCs w:val="21"/>
                <w:lang w:val="en-US" w:eastAsia="zh-CN"/>
              </w:rPr>
            </w:pPr>
            <w:r>
              <w:rPr>
                <w:rFonts w:hint="eastAsia"/>
                <w:b/>
                <w:color w:val="auto"/>
                <w:sz w:val="21"/>
                <w:szCs w:val="21"/>
                <w:lang w:val="en-US" w:eastAsia="zh-CN"/>
              </w:rPr>
              <w:t>3</w:t>
            </w:r>
            <w:r>
              <w:rPr>
                <w:rFonts w:hint="eastAsia"/>
                <w:b/>
                <w:color w:val="auto"/>
                <w:sz w:val="21"/>
                <w:szCs w:val="21"/>
              </w:rPr>
              <w:t>、主要生产</w:t>
            </w:r>
            <w:r>
              <w:rPr>
                <w:rFonts w:hint="eastAsia"/>
                <w:b/>
                <w:color w:val="auto"/>
                <w:sz w:val="21"/>
                <w:szCs w:val="21"/>
                <w:lang w:val="en-US" w:eastAsia="zh-CN"/>
              </w:rPr>
              <w:t>设备及设施</w:t>
            </w:r>
          </w:p>
          <w:p>
            <w:pPr>
              <w:spacing w:line="360" w:lineRule="auto"/>
              <w:ind w:firstLine="420" w:firstLineChars="200"/>
              <w:rPr>
                <w:rFonts w:hAnsi="宋体"/>
                <w:b/>
                <w:color w:val="auto"/>
                <w:sz w:val="21"/>
                <w:szCs w:val="21"/>
              </w:rPr>
            </w:pPr>
            <w:r>
              <w:rPr>
                <w:rFonts w:hint="eastAsia"/>
                <w:color w:val="auto"/>
                <w:sz w:val="21"/>
                <w:szCs w:val="21"/>
              </w:rPr>
              <w:t>项目采用无锡路事达有限公司生产的QLB3000型沥青混合料搅拌设备，该设备额定生产能力为180-240t/h</w:t>
            </w:r>
            <w:r>
              <w:rPr>
                <w:rFonts w:hint="eastAsia"/>
                <w:color w:val="auto"/>
                <w:sz w:val="21"/>
                <w:szCs w:val="21"/>
                <w:lang w:eastAsia="zh-CN"/>
              </w:rPr>
              <w:t>，</w:t>
            </w:r>
            <w:r>
              <w:rPr>
                <w:rFonts w:hint="eastAsia"/>
                <w:color w:val="auto"/>
                <w:sz w:val="21"/>
                <w:szCs w:val="21"/>
                <w:u w:val="single"/>
                <w:lang w:eastAsia="zh-CN"/>
              </w:rPr>
              <w:t>水稳搅拌站采用潍坊市贝特工程机械有限公司生产的WCZ600电脑计量变频调速式稳定土拌合站。</w:t>
            </w:r>
            <w:r>
              <w:rPr>
                <w:rFonts w:hint="eastAsia"/>
                <w:color w:val="auto"/>
                <w:sz w:val="21"/>
                <w:szCs w:val="21"/>
                <w:u w:val="single"/>
                <w:lang w:val="en-US" w:eastAsia="zh-CN"/>
              </w:rPr>
              <w:t>项目</w:t>
            </w:r>
            <w:r>
              <w:rPr>
                <w:rFonts w:hint="eastAsia"/>
                <w:bCs/>
                <w:color w:val="auto"/>
                <w:sz w:val="21"/>
                <w:szCs w:val="21"/>
                <w:u w:val="single"/>
              </w:rPr>
              <w:t>主要设备</w:t>
            </w:r>
            <w:r>
              <w:rPr>
                <w:rFonts w:hint="eastAsia"/>
                <w:bCs/>
                <w:color w:val="auto"/>
                <w:sz w:val="21"/>
                <w:szCs w:val="21"/>
                <w:u w:val="single"/>
                <w:lang w:val="en-US" w:eastAsia="zh-CN"/>
              </w:rPr>
              <w:t>组成</w:t>
            </w:r>
            <w:r>
              <w:rPr>
                <w:rFonts w:hint="eastAsia"/>
                <w:bCs/>
                <w:color w:val="auto"/>
                <w:sz w:val="21"/>
                <w:szCs w:val="21"/>
                <w:u w:val="single"/>
              </w:rPr>
              <w:t>见表</w:t>
            </w:r>
            <w:r>
              <w:rPr>
                <w:rFonts w:hint="eastAsia"/>
                <w:bCs/>
                <w:color w:val="auto"/>
                <w:sz w:val="21"/>
                <w:szCs w:val="21"/>
                <w:u w:val="single"/>
                <w:lang w:val="en-US" w:eastAsia="zh-CN"/>
              </w:rPr>
              <w:t>2</w:t>
            </w:r>
            <w:r>
              <w:rPr>
                <w:rFonts w:hint="eastAsia"/>
                <w:bCs/>
                <w:color w:val="auto"/>
                <w:sz w:val="21"/>
                <w:szCs w:val="21"/>
                <w:u w:val="single"/>
              </w:rPr>
              <w:t>-</w:t>
            </w:r>
            <w:r>
              <w:rPr>
                <w:rFonts w:hint="eastAsia"/>
                <w:bCs/>
                <w:color w:val="auto"/>
                <w:sz w:val="21"/>
                <w:szCs w:val="21"/>
                <w:u w:val="single"/>
                <w:lang w:val="en-US" w:eastAsia="zh-CN"/>
              </w:rPr>
              <w:t>3及表2-4</w:t>
            </w:r>
            <w:r>
              <w:rPr>
                <w:rFonts w:hint="eastAsia"/>
                <w:bCs/>
                <w:color w:val="auto"/>
                <w:sz w:val="21"/>
                <w:szCs w:val="21"/>
                <w:u w:val="singl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Ansi="宋体"/>
                <w:b/>
                <w:color w:val="auto"/>
                <w:sz w:val="21"/>
                <w:szCs w:val="21"/>
              </w:rPr>
            </w:pPr>
            <w:r>
              <w:rPr>
                <w:rFonts w:hAnsi="宋体"/>
                <w:b/>
                <w:color w:val="auto"/>
                <w:sz w:val="21"/>
                <w:szCs w:val="21"/>
              </w:rPr>
              <w:t>表</w:t>
            </w:r>
            <w:r>
              <w:rPr>
                <w:rFonts w:hint="eastAsia" w:hAnsi="宋体"/>
                <w:b/>
                <w:color w:val="auto"/>
                <w:sz w:val="21"/>
                <w:szCs w:val="21"/>
                <w:lang w:val="en-US" w:eastAsia="zh-CN"/>
              </w:rPr>
              <w:t>2</w:t>
            </w:r>
            <w:r>
              <w:rPr>
                <w:rFonts w:hint="eastAsia" w:hAnsi="宋体"/>
                <w:b/>
                <w:color w:val="auto"/>
                <w:sz w:val="21"/>
                <w:szCs w:val="21"/>
              </w:rPr>
              <w:t>-</w:t>
            </w:r>
            <w:r>
              <w:rPr>
                <w:rFonts w:hint="eastAsia" w:hAnsi="宋体"/>
                <w:b/>
                <w:color w:val="auto"/>
                <w:sz w:val="21"/>
                <w:szCs w:val="21"/>
                <w:lang w:val="en-US" w:eastAsia="zh-CN"/>
              </w:rPr>
              <w:t>3 沥青混凝土</w:t>
            </w:r>
            <w:r>
              <w:rPr>
                <w:rFonts w:hint="eastAsia" w:hAnsi="宋体"/>
                <w:b/>
                <w:color w:val="auto"/>
                <w:sz w:val="21"/>
                <w:szCs w:val="21"/>
              </w:rPr>
              <w:t>主要生产</w:t>
            </w:r>
            <w:r>
              <w:rPr>
                <w:rFonts w:hint="eastAsia" w:hAnsi="宋体"/>
                <w:b/>
                <w:color w:val="auto"/>
                <w:sz w:val="21"/>
                <w:szCs w:val="21"/>
                <w:lang w:val="en-US" w:eastAsia="zh-CN"/>
              </w:rPr>
              <w:t>设备</w:t>
            </w:r>
            <w:r>
              <w:rPr>
                <w:rFonts w:hint="eastAsia" w:hAnsi="宋体"/>
                <w:b/>
                <w:color w:val="auto"/>
                <w:sz w:val="21"/>
                <w:szCs w:val="21"/>
              </w:rPr>
              <w:t>及设施一览表</w:t>
            </w:r>
          </w:p>
          <w:tbl>
            <w:tblPr>
              <w:tblStyle w:val="22"/>
              <w:tblW w:w="8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35"/>
              <w:gridCol w:w="1550"/>
              <w:gridCol w:w="3012"/>
              <w:gridCol w:w="544"/>
              <w:gridCol w:w="492"/>
              <w:gridCol w:w="17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635" w:type="dxa"/>
                  <w:noWrap w:val="0"/>
                  <w:vAlign w:val="center"/>
                </w:tcPr>
                <w:p>
                  <w:pPr>
                    <w:tabs>
                      <w:tab w:val="left" w:pos="1116"/>
                    </w:tabs>
                    <w:rPr>
                      <w:color w:val="auto"/>
                      <w:sz w:val="18"/>
                      <w:szCs w:val="18"/>
                    </w:rPr>
                  </w:pPr>
                  <w:r>
                    <w:rPr>
                      <w:rFonts w:hint="eastAsia" w:hAnsi="黑体"/>
                      <w:color w:val="auto"/>
                      <w:sz w:val="18"/>
                      <w:szCs w:val="18"/>
                    </w:rPr>
                    <w:t>序号</w:t>
                  </w:r>
                </w:p>
              </w:tc>
              <w:tc>
                <w:tcPr>
                  <w:tcW w:w="1550" w:type="dxa"/>
                  <w:noWrap w:val="0"/>
                  <w:vAlign w:val="center"/>
                </w:tcPr>
                <w:p>
                  <w:pPr>
                    <w:tabs>
                      <w:tab w:val="left" w:pos="1116"/>
                    </w:tabs>
                    <w:rPr>
                      <w:color w:val="auto"/>
                      <w:sz w:val="18"/>
                      <w:szCs w:val="18"/>
                    </w:rPr>
                  </w:pPr>
                  <w:r>
                    <w:rPr>
                      <w:rFonts w:hint="eastAsia" w:hAnsi="黑体"/>
                      <w:color w:val="auto"/>
                      <w:sz w:val="18"/>
                      <w:szCs w:val="18"/>
                    </w:rPr>
                    <w:t>名称</w:t>
                  </w:r>
                </w:p>
              </w:tc>
              <w:tc>
                <w:tcPr>
                  <w:tcW w:w="3012" w:type="dxa"/>
                  <w:noWrap w:val="0"/>
                  <w:vAlign w:val="center"/>
                </w:tcPr>
                <w:p>
                  <w:pPr>
                    <w:tabs>
                      <w:tab w:val="left" w:pos="1116"/>
                    </w:tabs>
                    <w:rPr>
                      <w:color w:val="auto"/>
                      <w:sz w:val="18"/>
                      <w:szCs w:val="18"/>
                    </w:rPr>
                  </w:pPr>
                  <w:r>
                    <w:rPr>
                      <w:rFonts w:hint="eastAsia" w:hAnsi="黑体"/>
                      <w:color w:val="auto"/>
                      <w:sz w:val="18"/>
                      <w:szCs w:val="18"/>
                    </w:rPr>
                    <w:t>规格</w:t>
                  </w:r>
                </w:p>
              </w:tc>
              <w:tc>
                <w:tcPr>
                  <w:tcW w:w="544" w:type="dxa"/>
                  <w:noWrap w:val="0"/>
                  <w:vAlign w:val="center"/>
                </w:tcPr>
                <w:p>
                  <w:pPr>
                    <w:pStyle w:val="87"/>
                    <w:rPr>
                      <w:rFonts w:ascii="Times New Roman" w:hAnsi="Times New Roman"/>
                      <w:color w:val="auto"/>
                      <w:sz w:val="18"/>
                      <w:szCs w:val="18"/>
                    </w:rPr>
                  </w:pPr>
                  <w:r>
                    <w:rPr>
                      <w:rFonts w:hint="eastAsia" w:ascii="Times New Roman" w:hAnsi="黑体"/>
                      <w:color w:val="auto"/>
                      <w:sz w:val="18"/>
                      <w:szCs w:val="18"/>
                    </w:rPr>
                    <w:t>数量</w:t>
                  </w:r>
                </w:p>
              </w:tc>
              <w:tc>
                <w:tcPr>
                  <w:tcW w:w="492" w:type="dxa"/>
                  <w:noWrap w:val="0"/>
                  <w:vAlign w:val="center"/>
                </w:tcPr>
                <w:p>
                  <w:pPr>
                    <w:pStyle w:val="87"/>
                    <w:rPr>
                      <w:rFonts w:ascii="Times New Roman" w:hAnsi="Times New Roman"/>
                      <w:color w:val="auto"/>
                      <w:sz w:val="18"/>
                      <w:szCs w:val="18"/>
                    </w:rPr>
                  </w:pPr>
                  <w:r>
                    <w:rPr>
                      <w:rFonts w:hint="eastAsia" w:ascii="Times New Roman" w:hAnsi="黑体"/>
                      <w:color w:val="auto"/>
                      <w:sz w:val="18"/>
                      <w:szCs w:val="18"/>
                    </w:rPr>
                    <w:t>单位</w:t>
                  </w:r>
                </w:p>
              </w:tc>
              <w:tc>
                <w:tcPr>
                  <w:tcW w:w="1785" w:type="dxa"/>
                  <w:noWrap w:val="0"/>
                  <w:vAlign w:val="center"/>
                </w:tcPr>
                <w:p>
                  <w:pPr>
                    <w:tabs>
                      <w:tab w:val="left" w:pos="1116"/>
                    </w:tabs>
                    <w:rPr>
                      <w:color w:val="auto"/>
                      <w:sz w:val="18"/>
                      <w:szCs w:val="18"/>
                    </w:rPr>
                  </w:pPr>
                  <w:r>
                    <w:rPr>
                      <w:rFonts w:hint="eastAsia" w:hAnsi="黑体"/>
                      <w:color w:val="auto"/>
                      <w:sz w:val="18"/>
                      <w:szCs w:val="18"/>
                    </w:rPr>
                    <w:t>主要外购件产地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冷料斗供给系统</w:t>
                  </w:r>
                </w:p>
              </w:tc>
              <w:tc>
                <w:tcPr>
                  <w:tcW w:w="544" w:type="dxa"/>
                  <w:noWrap w:val="0"/>
                  <w:vAlign w:val="center"/>
                </w:tcPr>
                <w:p>
                  <w:pPr>
                    <w:tabs>
                      <w:tab w:val="left" w:pos="1116"/>
                    </w:tabs>
                    <w:rPr>
                      <w:color w:val="auto"/>
                      <w:sz w:val="18"/>
                      <w:szCs w:val="18"/>
                      <w:shd w:val="pct10" w:color="auto" w:fill="FFFFFF"/>
                    </w:rPr>
                  </w:pPr>
                </w:p>
              </w:tc>
              <w:tc>
                <w:tcPr>
                  <w:tcW w:w="492" w:type="dxa"/>
                  <w:noWrap w:val="0"/>
                  <w:vAlign w:val="center"/>
                </w:tcPr>
                <w:p>
                  <w:pPr>
                    <w:tabs>
                      <w:tab w:val="left" w:pos="1116"/>
                    </w:tabs>
                    <w:rPr>
                      <w:color w:val="auto"/>
                      <w:sz w:val="18"/>
                      <w:szCs w:val="18"/>
                      <w:shd w:val="pct10" w:color="auto" w:fill="FFFFFF"/>
                    </w:rPr>
                  </w:pPr>
                </w:p>
              </w:tc>
              <w:tc>
                <w:tcPr>
                  <w:tcW w:w="1785" w:type="dxa"/>
                  <w:noWrap w:val="0"/>
                  <w:vAlign w:val="center"/>
                </w:tcPr>
                <w:p>
                  <w:pPr>
                    <w:tabs>
                      <w:tab w:val="left" w:pos="1116"/>
                    </w:tabs>
                    <w:rPr>
                      <w:color w:val="auto"/>
                      <w:sz w:val="18"/>
                      <w:szCs w:val="18"/>
                      <w:shd w:val="pct10"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restart"/>
                  <w:noWrap w:val="0"/>
                  <w:vAlign w:val="center"/>
                </w:tcPr>
                <w:p>
                  <w:pPr>
                    <w:tabs>
                      <w:tab w:val="left" w:pos="1116"/>
                    </w:tabs>
                    <w:rPr>
                      <w:color w:val="auto"/>
                      <w:sz w:val="18"/>
                      <w:szCs w:val="18"/>
                    </w:rPr>
                  </w:pPr>
                  <w:r>
                    <w:rPr>
                      <w:color w:val="auto"/>
                      <w:sz w:val="18"/>
                      <w:szCs w:val="18"/>
                    </w:rPr>
                    <w:t>1.1</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配料站</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4"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冷骨料斗</w:t>
                  </w:r>
                </w:p>
              </w:tc>
              <w:tc>
                <w:tcPr>
                  <w:tcW w:w="3012" w:type="dxa"/>
                  <w:noWrap w:val="0"/>
                  <w:vAlign w:val="center"/>
                </w:tcPr>
                <w:p>
                  <w:pPr>
                    <w:tabs>
                      <w:tab w:val="left" w:pos="1116"/>
                    </w:tabs>
                    <w:rPr>
                      <w:color w:val="auto"/>
                      <w:sz w:val="18"/>
                      <w:szCs w:val="18"/>
                    </w:rPr>
                  </w:pPr>
                  <w:r>
                    <w:rPr>
                      <w:color w:val="auto"/>
                      <w:sz w:val="18"/>
                      <w:szCs w:val="18"/>
                    </w:rPr>
                    <w:t>12m</w:t>
                  </w:r>
                  <w:r>
                    <w:rPr>
                      <w:rFonts w:cs="Calibri"/>
                      <w:color w:val="auto"/>
                      <w:sz w:val="18"/>
                      <w:szCs w:val="18"/>
                    </w:rPr>
                    <w:t>³</w:t>
                  </w:r>
                  <w:r>
                    <w:rPr>
                      <w:rFonts w:hint="eastAsia" w:hAnsi="黑体" w:cs="黑体"/>
                      <w:color w:val="auto"/>
                      <w:sz w:val="18"/>
                      <w:szCs w:val="18"/>
                    </w:rPr>
                    <w:t>，上料高度</w:t>
                  </w:r>
                  <w:r>
                    <w:rPr>
                      <w:color w:val="auto"/>
                      <w:sz w:val="18"/>
                      <w:szCs w:val="18"/>
                    </w:rPr>
                    <w:t>3.6m</w:t>
                  </w:r>
                  <w:r>
                    <w:rPr>
                      <w:rFonts w:hint="eastAsia" w:hAnsi="黑体"/>
                      <w:color w:val="auto"/>
                      <w:sz w:val="18"/>
                      <w:szCs w:val="18"/>
                    </w:rPr>
                    <w:t>，装载宽度</w:t>
                  </w:r>
                  <w:r>
                    <w:rPr>
                      <w:color w:val="auto"/>
                      <w:sz w:val="18"/>
                      <w:szCs w:val="18"/>
                    </w:rPr>
                    <w:t>3m</w:t>
                  </w:r>
                </w:p>
              </w:tc>
              <w:tc>
                <w:tcPr>
                  <w:tcW w:w="544" w:type="dxa"/>
                  <w:noWrap w:val="0"/>
                  <w:vAlign w:val="center"/>
                </w:tcPr>
                <w:p>
                  <w:pPr>
                    <w:tabs>
                      <w:tab w:val="left" w:pos="1116"/>
                    </w:tabs>
                    <w:rPr>
                      <w:color w:val="auto"/>
                      <w:sz w:val="18"/>
                      <w:szCs w:val="18"/>
                    </w:rPr>
                  </w:pPr>
                  <w:r>
                    <w:rPr>
                      <w:color w:val="auto"/>
                      <w:sz w:val="18"/>
                      <w:szCs w:val="18"/>
                    </w:rPr>
                    <w:t>5</w:t>
                  </w:r>
                </w:p>
              </w:tc>
              <w:tc>
                <w:tcPr>
                  <w:tcW w:w="492" w:type="dxa"/>
                  <w:noWrap w:val="0"/>
                  <w:vAlign w:val="center"/>
                </w:tcPr>
                <w:p>
                  <w:pPr>
                    <w:tabs>
                      <w:tab w:val="left" w:pos="1116"/>
                    </w:tabs>
                    <w:rPr>
                      <w:color w:val="auto"/>
                      <w:sz w:val="18"/>
                      <w:szCs w:val="18"/>
                    </w:rPr>
                  </w:pPr>
                  <w:r>
                    <w:rPr>
                      <w:rFonts w:hint="eastAsia" w:hAnsi="黑体"/>
                      <w:color w:val="auto"/>
                      <w:sz w:val="18"/>
                      <w:szCs w:val="18"/>
                    </w:rPr>
                    <w:t>个</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缺料报警装置</w:t>
                  </w:r>
                </w:p>
              </w:tc>
              <w:tc>
                <w:tcPr>
                  <w:tcW w:w="3012" w:type="dxa"/>
                  <w:noWrap w:val="0"/>
                  <w:vAlign w:val="center"/>
                </w:tcPr>
                <w:p>
                  <w:pPr>
                    <w:tabs>
                      <w:tab w:val="left" w:pos="1116"/>
                    </w:tabs>
                    <w:rPr>
                      <w:color w:val="auto"/>
                      <w:sz w:val="18"/>
                      <w:szCs w:val="18"/>
                    </w:rPr>
                  </w:pPr>
                  <w:r>
                    <w:rPr>
                      <w:rFonts w:hint="eastAsia" w:hAnsi="黑体"/>
                      <w:color w:val="auto"/>
                      <w:sz w:val="18"/>
                      <w:szCs w:val="18"/>
                    </w:rPr>
                    <w:t>每个仓位带独立缺料报警器，电脑界面显示</w:t>
                  </w:r>
                </w:p>
              </w:tc>
              <w:tc>
                <w:tcPr>
                  <w:tcW w:w="544" w:type="dxa"/>
                  <w:noWrap w:val="0"/>
                  <w:vAlign w:val="center"/>
                </w:tcPr>
                <w:p>
                  <w:pPr>
                    <w:tabs>
                      <w:tab w:val="left" w:pos="1116"/>
                    </w:tabs>
                    <w:rPr>
                      <w:color w:val="auto"/>
                      <w:sz w:val="18"/>
                      <w:szCs w:val="18"/>
                    </w:rPr>
                  </w:pPr>
                  <w:r>
                    <w:rPr>
                      <w:color w:val="auto"/>
                      <w:sz w:val="18"/>
                      <w:szCs w:val="18"/>
                    </w:rPr>
                    <w:t>5</w:t>
                  </w:r>
                </w:p>
              </w:tc>
              <w:tc>
                <w:tcPr>
                  <w:tcW w:w="492" w:type="dxa"/>
                  <w:noWrap w:val="0"/>
                  <w:vAlign w:val="center"/>
                </w:tcPr>
                <w:p>
                  <w:pPr>
                    <w:tabs>
                      <w:tab w:val="left" w:pos="1116"/>
                    </w:tabs>
                    <w:rPr>
                      <w:color w:val="auto"/>
                      <w:sz w:val="18"/>
                      <w:szCs w:val="18"/>
                    </w:rPr>
                  </w:pPr>
                  <w:r>
                    <w:rPr>
                      <w:rFonts w:hint="eastAsia" w:hAnsi="黑体"/>
                      <w:color w:val="auto"/>
                      <w:sz w:val="18"/>
                      <w:szCs w:val="18"/>
                    </w:rPr>
                    <w:t>个</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6"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皮带给料机</w:t>
                  </w:r>
                </w:p>
              </w:tc>
              <w:tc>
                <w:tcPr>
                  <w:tcW w:w="3012" w:type="dxa"/>
                  <w:noWrap w:val="0"/>
                  <w:vAlign w:val="center"/>
                </w:tcPr>
                <w:p>
                  <w:pPr>
                    <w:tabs>
                      <w:tab w:val="left" w:pos="1116"/>
                    </w:tabs>
                    <w:rPr>
                      <w:color w:val="auto"/>
                      <w:sz w:val="18"/>
                      <w:szCs w:val="18"/>
                    </w:rPr>
                  </w:pPr>
                  <w:r>
                    <w:rPr>
                      <w:rFonts w:hint="eastAsia" w:hAnsi="黑体"/>
                      <w:color w:val="auto"/>
                      <w:sz w:val="18"/>
                      <w:szCs w:val="18"/>
                    </w:rPr>
                    <w:t>皮带宽度</w:t>
                  </w:r>
                  <w:r>
                    <w:rPr>
                      <w:color w:val="auto"/>
                      <w:sz w:val="18"/>
                      <w:szCs w:val="18"/>
                    </w:rPr>
                    <w:t>600mm</w:t>
                  </w:r>
                  <w:r>
                    <w:rPr>
                      <w:rFonts w:hint="eastAsia" w:hAnsi="黑体"/>
                      <w:color w:val="auto"/>
                      <w:sz w:val="18"/>
                      <w:szCs w:val="18"/>
                    </w:rPr>
                    <w:t>，最大喂料量</w:t>
                  </w:r>
                  <w:r>
                    <w:rPr>
                      <w:color w:val="auto"/>
                      <w:sz w:val="18"/>
                      <w:szCs w:val="18"/>
                    </w:rPr>
                    <w:t>120t/h</w:t>
                  </w:r>
                </w:p>
              </w:tc>
              <w:tc>
                <w:tcPr>
                  <w:tcW w:w="544" w:type="dxa"/>
                  <w:noWrap w:val="0"/>
                  <w:vAlign w:val="center"/>
                </w:tcPr>
                <w:p>
                  <w:pPr>
                    <w:tabs>
                      <w:tab w:val="left" w:pos="1116"/>
                    </w:tabs>
                    <w:rPr>
                      <w:color w:val="auto"/>
                      <w:sz w:val="18"/>
                      <w:szCs w:val="18"/>
                    </w:rPr>
                  </w:pPr>
                  <w:r>
                    <w:rPr>
                      <w:color w:val="auto"/>
                      <w:sz w:val="18"/>
                      <w:szCs w:val="18"/>
                    </w:rPr>
                    <w:t>5</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轴承</w:t>
                  </w:r>
                </w:p>
              </w:tc>
              <w:tc>
                <w:tcPr>
                  <w:tcW w:w="3012" w:type="dxa"/>
                  <w:noWrap w:val="0"/>
                  <w:vAlign w:val="center"/>
                </w:tcPr>
                <w:p>
                  <w:pPr>
                    <w:tabs>
                      <w:tab w:val="left" w:pos="1116"/>
                    </w:tabs>
                    <w:rPr>
                      <w:color w:val="auto"/>
                      <w:sz w:val="18"/>
                      <w:szCs w:val="18"/>
                    </w:rPr>
                  </w:pPr>
                  <w:r>
                    <w:rPr>
                      <w:color w:val="auto"/>
                      <w:sz w:val="18"/>
                      <w:szCs w:val="18"/>
                    </w:rPr>
                    <w:t>UCP311</w:t>
                  </w:r>
                  <w:r>
                    <w:rPr>
                      <w:rFonts w:hint="eastAsia" w:hAnsi="黑体"/>
                      <w:color w:val="auto"/>
                      <w:sz w:val="18"/>
                      <w:szCs w:val="18"/>
                    </w:rPr>
                    <w:t>、</w:t>
                  </w:r>
                  <w:r>
                    <w:rPr>
                      <w:color w:val="auto"/>
                      <w:sz w:val="18"/>
                      <w:szCs w:val="18"/>
                    </w:rPr>
                    <w:t>UCT211</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TWB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减速电机</w:t>
                  </w:r>
                </w:p>
              </w:tc>
              <w:tc>
                <w:tcPr>
                  <w:tcW w:w="3012" w:type="dxa"/>
                  <w:noWrap w:val="0"/>
                  <w:vAlign w:val="center"/>
                </w:tcPr>
                <w:p>
                  <w:pPr>
                    <w:tabs>
                      <w:tab w:val="left" w:pos="1116"/>
                    </w:tabs>
                    <w:rPr>
                      <w:color w:val="auto"/>
                      <w:sz w:val="18"/>
                      <w:szCs w:val="18"/>
                    </w:rPr>
                  </w:pPr>
                  <w:r>
                    <w:rPr>
                      <w:color w:val="auto"/>
                      <w:sz w:val="18"/>
                      <w:szCs w:val="18"/>
                    </w:rPr>
                    <w:t>2.2KW</w:t>
                  </w:r>
                </w:p>
              </w:tc>
              <w:tc>
                <w:tcPr>
                  <w:tcW w:w="544" w:type="dxa"/>
                  <w:noWrap w:val="0"/>
                  <w:vAlign w:val="center"/>
                </w:tcPr>
                <w:p>
                  <w:pPr>
                    <w:tabs>
                      <w:tab w:val="left" w:pos="1116"/>
                    </w:tabs>
                    <w:rPr>
                      <w:color w:val="auto"/>
                      <w:sz w:val="18"/>
                      <w:szCs w:val="18"/>
                    </w:rPr>
                  </w:pPr>
                  <w:r>
                    <w:rPr>
                      <w:color w:val="auto"/>
                      <w:sz w:val="18"/>
                      <w:szCs w:val="18"/>
                    </w:rPr>
                    <w:t>5</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color w:val="auto"/>
                      <w:sz w:val="18"/>
                      <w:szCs w:val="18"/>
                    </w:rPr>
                    <w:t>常州国茂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变频器</w:t>
                  </w:r>
                </w:p>
              </w:tc>
              <w:tc>
                <w:tcPr>
                  <w:tcW w:w="3012" w:type="dxa"/>
                  <w:noWrap w:val="0"/>
                  <w:vAlign w:val="center"/>
                </w:tcPr>
                <w:p>
                  <w:pPr>
                    <w:tabs>
                      <w:tab w:val="left" w:pos="1116"/>
                    </w:tabs>
                    <w:rPr>
                      <w:color w:val="auto"/>
                      <w:sz w:val="18"/>
                      <w:szCs w:val="18"/>
                    </w:rPr>
                  </w:pPr>
                  <w:r>
                    <w:rPr>
                      <w:rFonts w:hint="eastAsia" w:hAnsi="黑体"/>
                      <w:color w:val="auto"/>
                      <w:sz w:val="18"/>
                      <w:szCs w:val="18"/>
                    </w:rPr>
                    <w:t>变频调速</w:t>
                  </w:r>
                </w:p>
              </w:tc>
              <w:tc>
                <w:tcPr>
                  <w:tcW w:w="544" w:type="dxa"/>
                  <w:noWrap w:val="0"/>
                  <w:vAlign w:val="center"/>
                </w:tcPr>
                <w:p>
                  <w:pPr>
                    <w:tabs>
                      <w:tab w:val="left" w:pos="1116"/>
                    </w:tabs>
                    <w:rPr>
                      <w:color w:val="auto"/>
                      <w:sz w:val="18"/>
                      <w:szCs w:val="18"/>
                    </w:rPr>
                  </w:pPr>
                  <w:r>
                    <w:rPr>
                      <w:color w:val="auto"/>
                      <w:sz w:val="18"/>
                      <w:szCs w:val="18"/>
                    </w:rPr>
                    <w:t>5</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bCs/>
                      <w:color w:val="auto"/>
                      <w:sz w:val="18"/>
                      <w:szCs w:val="18"/>
                    </w:rPr>
                    <w:t>原装日本安川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筛网</w:t>
                  </w:r>
                </w:p>
              </w:tc>
              <w:tc>
                <w:tcPr>
                  <w:tcW w:w="3012" w:type="dxa"/>
                  <w:noWrap w:val="0"/>
                  <w:vAlign w:val="center"/>
                </w:tcPr>
                <w:p>
                  <w:pPr>
                    <w:tabs>
                      <w:tab w:val="left" w:pos="1116"/>
                    </w:tabs>
                    <w:rPr>
                      <w:color w:val="auto"/>
                      <w:sz w:val="18"/>
                      <w:szCs w:val="18"/>
                    </w:rPr>
                  </w:pPr>
                  <w:r>
                    <w:rPr>
                      <w:rFonts w:hint="eastAsia" w:hAnsi="黑体"/>
                      <w:color w:val="auto"/>
                      <w:sz w:val="18"/>
                      <w:szCs w:val="18"/>
                    </w:rPr>
                    <w:t>超限料剔除</w:t>
                  </w:r>
                </w:p>
              </w:tc>
              <w:tc>
                <w:tcPr>
                  <w:tcW w:w="544" w:type="dxa"/>
                  <w:noWrap w:val="0"/>
                  <w:vAlign w:val="center"/>
                </w:tcPr>
                <w:p>
                  <w:pPr>
                    <w:tabs>
                      <w:tab w:val="left" w:pos="1116"/>
                    </w:tabs>
                    <w:rPr>
                      <w:color w:val="auto"/>
                      <w:sz w:val="18"/>
                      <w:szCs w:val="18"/>
                    </w:rPr>
                  </w:pPr>
                  <w:r>
                    <w:rPr>
                      <w:color w:val="auto"/>
                      <w:sz w:val="18"/>
                      <w:szCs w:val="18"/>
                    </w:rPr>
                    <w:t>5</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检修平台</w:t>
                  </w:r>
                </w:p>
              </w:tc>
              <w:tc>
                <w:tcPr>
                  <w:tcW w:w="3012" w:type="dxa"/>
                  <w:noWrap w:val="0"/>
                  <w:vAlign w:val="center"/>
                </w:tcPr>
                <w:p>
                  <w:pPr>
                    <w:tabs>
                      <w:tab w:val="left" w:pos="1116"/>
                    </w:tabs>
                    <w:rPr>
                      <w:color w:val="auto"/>
                      <w:sz w:val="18"/>
                      <w:szCs w:val="18"/>
                    </w:rPr>
                  </w:pP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restart"/>
                  <w:noWrap w:val="0"/>
                  <w:vAlign w:val="center"/>
                </w:tcPr>
                <w:p>
                  <w:pPr>
                    <w:tabs>
                      <w:tab w:val="left" w:pos="1116"/>
                    </w:tabs>
                    <w:rPr>
                      <w:color w:val="auto"/>
                      <w:sz w:val="18"/>
                      <w:szCs w:val="18"/>
                    </w:rPr>
                  </w:pPr>
                  <w:r>
                    <w:rPr>
                      <w:color w:val="auto"/>
                      <w:sz w:val="18"/>
                      <w:szCs w:val="18"/>
                    </w:rPr>
                    <w:t>1.2</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集料输送机（</w:t>
                  </w:r>
                  <w:r>
                    <w:rPr>
                      <w:color w:val="auto"/>
                      <w:sz w:val="18"/>
                      <w:szCs w:val="18"/>
                    </w:rPr>
                    <w:t>260t/h</w:t>
                  </w:r>
                  <w:r>
                    <w:rPr>
                      <w:rFonts w:hint="eastAsia" w:hAnsi="黑体"/>
                      <w:color w:val="auto"/>
                      <w:sz w:val="18"/>
                      <w:szCs w:val="18"/>
                    </w:rPr>
                    <w:t>）</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机架总成</w:t>
                  </w:r>
                </w:p>
              </w:tc>
              <w:tc>
                <w:tcPr>
                  <w:tcW w:w="3012" w:type="dxa"/>
                  <w:noWrap w:val="0"/>
                  <w:vAlign w:val="center"/>
                </w:tcPr>
                <w:p>
                  <w:pPr>
                    <w:tabs>
                      <w:tab w:val="left" w:pos="1116"/>
                    </w:tabs>
                    <w:rPr>
                      <w:color w:val="auto"/>
                      <w:sz w:val="18"/>
                      <w:szCs w:val="18"/>
                    </w:rPr>
                  </w:pP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减速电机</w:t>
                  </w:r>
                </w:p>
              </w:tc>
              <w:tc>
                <w:tcPr>
                  <w:tcW w:w="3012" w:type="dxa"/>
                  <w:noWrap w:val="0"/>
                  <w:vAlign w:val="center"/>
                </w:tcPr>
                <w:p>
                  <w:pPr>
                    <w:tabs>
                      <w:tab w:val="left" w:pos="1116"/>
                    </w:tabs>
                    <w:rPr>
                      <w:color w:val="auto"/>
                      <w:sz w:val="18"/>
                      <w:szCs w:val="18"/>
                    </w:rPr>
                  </w:pPr>
                  <w:r>
                    <w:rPr>
                      <w:color w:val="auto"/>
                      <w:sz w:val="18"/>
                      <w:szCs w:val="18"/>
                    </w:rPr>
                    <w:t>7.5KW</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color w:val="auto"/>
                      <w:sz w:val="18"/>
                      <w:szCs w:val="18"/>
                    </w:rPr>
                    <w:t>常州国茂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水平集料皮带</w:t>
                  </w:r>
                </w:p>
              </w:tc>
              <w:tc>
                <w:tcPr>
                  <w:tcW w:w="3012" w:type="dxa"/>
                  <w:noWrap w:val="0"/>
                  <w:vAlign w:val="center"/>
                </w:tcPr>
                <w:p>
                  <w:pPr>
                    <w:tabs>
                      <w:tab w:val="left" w:pos="1116"/>
                    </w:tabs>
                    <w:rPr>
                      <w:color w:val="auto"/>
                      <w:sz w:val="18"/>
                      <w:szCs w:val="18"/>
                    </w:rPr>
                  </w:pPr>
                  <w:r>
                    <w:rPr>
                      <w:rFonts w:hint="eastAsia" w:hAnsi="黑体"/>
                      <w:color w:val="auto"/>
                      <w:sz w:val="18"/>
                      <w:szCs w:val="18"/>
                    </w:rPr>
                    <w:t>皮带宽度</w:t>
                  </w:r>
                  <w:r>
                    <w:rPr>
                      <w:color w:val="auto"/>
                      <w:sz w:val="18"/>
                      <w:szCs w:val="18"/>
                    </w:rPr>
                    <w:t>800mm</w:t>
                  </w:r>
                  <w:r>
                    <w:rPr>
                      <w:rFonts w:hint="eastAsia" w:hAnsi="黑体"/>
                      <w:color w:val="auto"/>
                      <w:sz w:val="18"/>
                      <w:szCs w:val="18"/>
                    </w:rPr>
                    <w:t>，长度</w:t>
                  </w:r>
                  <w:r>
                    <w:rPr>
                      <w:color w:val="auto"/>
                      <w:sz w:val="18"/>
                      <w:szCs w:val="18"/>
                    </w:rPr>
                    <w:t>22.4m</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倾斜皮带</w:t>
                  </w:r>
                </w:p>
              </w:tc>
              <w:tc>
                <w:tcPr>
                  <w:tcW w:w="3012" w:type="dxa"/>
                  <w:noWrap w:val="0"/>
                  <w:vAlign w:val="center"/>
                </w:tcPr>
                <w:p>
                  <w:pPr>
                    <w:tabs>
                      <w:tab w:val="left" w:pos="1116"/>
                    </w:tabs>
                    <w:rPr>
                      <w:color w:val="auto"/>
                      <w:sz w:val="18"/>
                      <w:szCs w:val="18"/>
                    </w:rPr>
                  </w:pPr>
                  <w:r>
                    <w:rPr>
                      <w:rFonts w:hint="eastAsia" w:hAnsi="黑体"/>
                      <w:color w:val="auto"/>
                      <w:sz w:val="18"/>
                      <w:szCs w:val="18"/>
                    </w:rPr>
                    <w:t>皮带宽度</w:t>
                  </w:r>
                  <w:r>
                    <w:rPr>
                      <w:color w:val="auto"/>
                      <w:sz w:val="18"/>
                      <w:szCs w:val="18"/>
                    </w:rPr>
                    <w:t>800mm</w:t>
                  </w:r>
                  <w:r>
                    <w:rPr>
                      <w:rFonts w:hint="eastAsia" w:hAnsi="黑体"/>
                      <w:color w:val="auto"/>
                      <w:sz w:val="18"/>
                      <w:szCs w:val="18"/>
                    </w:rPr>
                    <w:t>，长度</w:t>
                  </w:r>
                  <w:r>
                    <w:rPr>
                      <w:color w:val="auto"/>
                      <w:sz w:val="18"/>
                      <w:szCs w:val="18"/>
                    </w:rPr>
                    <w:t>10.8m</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条</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restart"/>
                  <w:noWrap w:val="0"/>
                  <w:vAlign w:val="center"/>
                </w:tcPr>
                <w:p>
                  <w:pPr>
                    <w:tabs>
                      <w:tab w:val="left" w:pos="1116"/>
                    </w:tabs>
                    <w:rPr>
                      <w:color w:val="auto"/>
                      <w:sz w:val="18"/>
                      <w:szCs w:val="18"/>
                    </w:rPr>
                  </w:pPr>
                  <w:r>
                    <w:rPr>
                      <w:bCs/>
                      <w:color w:val="auto"/>
                      <w:sz w:val="18"/>
                      <w:szCs w:val="18"/>
                    </w:rPr>
                    <w:t>2</w:t>
                  </w:r>
                </w:p>
              </w:tc>
              <w:tc>
                <w:tcPr>
                  <w:tcW w:w="4562" w:type="dxa"/>
                  <w:gridSpan w:val="2"/>
                  <w:noWrap w:val="0"/>
                  <w:vAlign w:val="center"/>
                </w:tcPr>
                <w:p>
                  <w:pPr>
                    <w:tabs>
                      <w:tab w:val="left" w:pos="1116"/>
                    </w:tabs>
                    <w:rPr>
                      <w:color w:val="auto"/>
                      <w:sz w:val="18"/>
                      <w:szCs w:val="18"/>
                    </w:rPr>
                  </w:pPr>
                  <w:r>
                    <w:rPr>
                      <w:rFonts w:hint="eastAsia" w:hAnsi="黑体"/>
                      <w:bCs/>
                      <w:color w:val="auto"/>
                      <w:sz w:val="18"/>
                      <w:szCs w:val="18"/>
                    </w:rPr>
                    <w:t>热石料筛分系统</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筛网层</w:t>
                  </w:r>
                </w:p>
              </w:tc>
              <w:tc>
                <w:tcPr>
                  <w:tcW w:w="3012" w:type="dxa"/>
                  <w:noWrap w:val="0"/>
                  <w:vAlign w:val="center"/>
                </w:tcPr>
                <w:p>
                  <w:pPr>
                    <w:tabs>
                      <w:tab w:val="left" w:pos="1116"/>
                    </w:tabs>
                    <w:rPr>
                      <w:color w:val="auto"/>
                      <w:sz w:val="18"/>
                      <w:szCs w:val="18"/>
                    </w:rPr>
                  </w:pPr>
                  <w:r>
                    <w:rPr>
                      <w:rFonts w:hint="eastAsia" w:hAnsi="黑体"/>
                      <w:color w:val="auto"/>
                      <w:sz w:val="18"/>
                      <w:szCs w:val="18"/>
                    </w:rPr>
                    <w:t>（</w:t>
                  </w:r>
                  <w:r>
                    <w:rPr>
                      <w:color w:val="auto"/>
                      <w:sz w:val="18"/>
                      <w:szCs w:val="18"/>
                    </w:rPr>
                    <w:t>3-35mm</w:t>
                  </w:r>
                  <w:r>
                    <w:rPr>
                      <w:rFonts w:hint="eastAsia" w:hAnsi="黑体"/>
                      <w:color w:val="auto"/>
                      <w:sz w:val="18"/>
                      <w:szCs w:val="18"/>
                    </w:rPr>
                    <w:t>）</w:t>
                  </w:r>
                </w:p>
              </w:tc>
              <w:tc>
                <w:tcPr>
                  <w:tcW w:w="544" w:type="dxa"/>
                  <w:noWrap w:val="0"/>
                  <w:vAlign w:val="center"/>
                </w:tcPr>
                <w:p>
                  <w:pPr>
                    <w:tabs>
                      <w:tab w:val="left" w:pos="1116"/>
                    </w:tabs>
                    <w:rPr>
                      <w:color w:val="auto"/>
                      <w:sz w:val="18"/>
                      <w:szCs w:val="18"/>
                    </w:rPr>
                  </w:pPr>
                  <w:r>
                    <w:rPr>
                      <w:color w:val="auto"/>
                      <w:sz w:val="18"/>
                      <w:szCs w:val="18"/>
                    </w:rPr>
                    <w:t>5</w:t>
                  </w:r>
                </w:p>
              </w:tc>
              <w:tc>
                <w:tcPr>
                  <w:tcW w:w="492" w:type="dxa"/>
                  <w:noWrap w:val="0"/>
                  <w:vAlign w:val="center"/>
                </w:tcPr>
                <w:p>
                  <w:pPr>
                    <w:tabs>
                      <w:tab w:val="left" w:pos="1116"/>
                    </w:tabs>
                    <w:rPr>
                      <w:color w:val="auto"/>
                      <w:sz w:val="18"/>
                      <w:szCs w:val="18"/>
                    </w:rPr>
                  </w:pPr>
                  <w:r>
                    <w:rPr>
                      <w:rFonts w:hint="eastAsia" w:hAnsi="黑体"/>
                      <w:color w:val="auto"/>
                      <w:sz w:val="18"/>
                      <w:szCs w:val="18"/>
                    </w:rPr>
                    <w:t>层</w:t>
                  </w:r>
                </w:p>
              </w:tc>
              <w:tc>
                <w:tcPr>
                  <w:tcW w:w="1785" w:type="dxa"/>
                  <w:noWrap w:val="0"/>
                  <w:vAlign w:val="center"/>
                </w:tcPr>
                <w:p>
                  <w:pPr>
                    <w:tabs>
                      <w:tab w:val="left" w:pos="1116"/>
                    </w:tabs>
                    <w:rPr>
                      <w:color w:val="auto"/>
                      <w:sz w:val="18"/>
                      <w:szCs w:val="18"/>
                    </w:rPr>
                  </w:pPr>
                  <w:r>
                    <w:rPr>
                      <w:rFonts w:hint="eastAsia" w:hAnsi="黑体"/>
                      <w:color w:val="auto"/>
                      <w:sz w:val="18"/>
                      <w:szCs w:val="18"/>
                    </w:rPr>
                    <w:t>上海盾牌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筛体</w:t>
                  </w:r>
                </w:p>
              </w:tc>
              <w:tc>
                <w:tcPr>
                  <w:tcW w:w="3012" w:type="dxa"/>
                  <w:noWrap w:val="0"/>
                  <w:vAlign w:val="center"/>
                </w:tcPr>
                <w:p>
                  <w:pPr>
                    <w:tabs>
                      <w:tab w:val="left" w:pos="1116"/>
                    </w:tabs>
                    <w:rPr>
                      <w:color w:val="auto"/>
                      <w:sz w:val="18"/>
                      <w:szCs w:val="18"/>
                    </w:rPr>
                  </w:pPr>
                  <w:r>
                    <w:rPr>
                      <w:rFonts w:hint="eastAsia" w:hAnsi="黑体"/>
                      <w:color w:val="auto"/>
                      <w:sz w:val="18"/>
                      <w:szCs w:val="18"/>
                    </w:rPr>
                    <w:t>筛分能力：</w:t>
                  </w:r>
                  <w:r>
                    <w:rPr>
                      <w:color w:val="auto"/>
                      <w:sz w:val="18"/>
                      <w:szCs w:val="18"/>
                    </w:rPr>
                    <w:t>260t/h</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振动电机</w:t>
                  </w:r>
                </w:p>
              </w:tc>
              <w:tc>
                <w:tcPr>
                  <w:tcW w:w="3012" w:type="dxa"/>
                  <w:noWrap w:val="0"/>
                  <w:vAlign w:val="center"/>
                </w:tcPr>
                <w:p>
                  <w:pPr>
                    <w:tabs>
                      <w:tab w:val="left" w:pos="1116"/>
                    </w:tabs>
                    <w:rPr>
                      <w:color w:val="auto"/>
                      <w:sz w:val="18"/>
                      <w:szCs w:val="18"/>
                    </w:rPr>
                  </w:pPr>
                  <w:r>
                    <w:rPr>
                      <w:color w:val="auto"/>
                      <w:sz w:val="18"/>
                      <w:szCs w:val="18"/>
                    </w:rPr>
                    <w:t>2</w:t>
                  </w:r>
                  <w:r>
                    <w:rPr>
                      <w:rFonts w:hint="eastAsia"/>
                      <w:color w:val="auto"/>
                      <w:sz w:val="18"/>
                      <w:szCs w:val="18"/>
                    </w:rPr>
                    <w:t>×</w:t>
                  </w:r>
                  <w:r>
                    <w:rPr>
                      <w:color w:val="auto"/>
                      <w:sz w:val="18"/>
                      <w:szCs w:val="18"/>
                    </w:rPr>
                    <w:t>7KW</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r>
                    <w:rPr>
                      <w:rFonts w:hint="eastAsia" w:hAnsi="黑体"/>
                      <w:color w:val="auto"/>
                      <w:sz w:val="18"/>
                      <w:szCs w:val="18"/>
                    </w:rPr>
                    <w:t>欧力卧龙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3</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沥青混合料提升系统</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restart"/>
                  <w:noWrap w:val="0"/>
                  <w:vAlign w:val="center"/>
                </w:tcPr>
                <w:p>
                  <w:pPr>
                    <w:tabs>
                      <w:tab w:val="left" w:pos="1116"/>
                    </w:tabs>
                    <w:rPr>
                      <w:color w:val="auto"/>
                      <w:sz w:val="18"/>
                      <w:szCs w:val="18"/>
                    </w:rPr>
                  </w:pPr>
                  <w:r>
                    <w:rPr>
                      <w:color w:val="auto"/>
                      <w:sz w:val="18"/>
                      <w:szCs w:val="18"/>
                    </w:rPr>
                    <w:t>3.1</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板链斗式提升机（</w:t>
                  </w:r>
                  <w:r>
                    <w:rPr>
                      <w:color w:val="auto"/>
                      <w:sz w:val="18"/>
                      <w:szCs w:val="18"/>
                    </w:rPr>
                    <w:t>260t/h</w:t>
                  </w:r>
                  <w:r>
                    <w:rPr>
                      <w:rFonts w:hint="eastAsia" w:hAnsi="黑体"/>
                      <w:color w:val="auto"/>
                      <w:sz w:val="18"/>
                      <w:szCs w:val="18"/>
                    </w:rPr>
                    <w:t>）</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石料提升机</w:t>
                  </w:r>
                </w:p>
              </w:tc>
              <w:tc>
                <w:tcPr>
                  <w:tcW w:w="3012" w:type="dxa"/>
                  <w:noWrap w:val="0"/>
                  <w:vAlign w:val="center"/>
                </w:tcPr>
                <w:p>
                  <w:pPr>
                    <w:tabs>
                      <w:tab w:val="left" w:pos="1116"/>
                    </w:tabs>
                    <w:rPr>
                      <w:color w:val="auto"/>
                      <w:sz w:val="18"/>
                      <w:szCs w:val="18"/>
                    </w:rPr>
                  </w:pPr>
                  <w:r>
                    <w:rPr>
                      <w:rFonts w:hint="eastAsia" w:hAnsi="黑体"/>
                      <w:color w:val="auto"/>
                      <w:sz w:val="18"/>
                      <w:szCs w:val="18"/>
                    </w:rPr>
                    <w:t>高耐磨板链</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3"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电机减速机</w:t>
                  </w:r>
                </w:p>
              </w:tc>
              <w:tc>
                <w:tcPr>
                  <w:tcW w:w="3012" w:type="dxa"/>
                  <w:noWrap w:val="0"/>
                  <w:vAlign w:val="center"/>
                </w:tcPr>
                <w:p>
                  <w:pPr>
                    <w:tabs>
                      <w:tab w:val="left" w:pos="1116"/>
                    </w:tabs>
                    <w:rPr>
                      <w:color w:val="auto"/>
                      <w:sz w:val="18"/>
                      <w:szCs w:val="18"/>
                    </w:rPr>
                  </w:pPr>
                  <w:r>
                    <w:rPr>
                      <w:color w:val="auto"/>
                      <w:sz w:val="18"/>
                      <w:szCs w:val="18"/>
                    </w:rPr>
                    <w:t>37KW</w:t>
                  </w:r>
                  <w:r>
                    <w:rPr>
                      <w:rFonts w:hint="eastAsia" w:hAnsi="黑体"/>
                      <w:color w:val="auto"/>
                      <w:sz w:val="18"/>
                      <w:szCs w:val="18"/>
                    </w:rPr>
                    <w:t>轴装式减速机（带电机制动）</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color w:val="auto"/>
                      <w:sz w:val="18"/>
                      <w:szCs w:val="18"/>
                    </w:rPr>
                    <w:t>常州国茂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bCs/>
                      <w:color w:val="auto"/>
                      <w:sz w:val="18"/>
                      <w:szCs w:val="18"/>
                    </w:rPr>
                    <w:t>4</w:t>
                  </w:r>
                </w:p>
              </w:tc>
              <w:tc>
                <w:tcPr>
                  <w:tcW w:w="4562" w:type="dxa"/>
                  <w:gridSpan w:val="2"/>
                  <w:noWrap w:val="0"/>
                  <w:vAlign w:val="center"/>
                </w:tcPr>
                <w:p>
                  <w:pPr>
                    <w:tabs>
                      <w:tab w:val="left" w:pos="1116"/>
                    </w:tabs>
                    <w:rPr>
                      <w:color w:val="auto"/>
                      <w:sz w:val="18"/>
                      <w:szCs w:val="18"/>
                    </w:rPr>
                  </w:pPr>
                  <w:r>
                    <w:rPr>
                      <w:rFonts w:hint="eastAsia" w:hAnsi="黑体"/>
                      <w:bCs/>
                      <w:color w:val="auto"/>
                      <w:sz w:val="18"/>
                      <w:szCs w:val="18"/>
                    </w:rPr>
                    <w:t>废料、矿粉储存供应系统</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4.1</w:t>
                  </w:r>
                </w:p>
              </w:tc>
              <w:tc>
                <w:tcPr>
                  <w:tcW w:w="1550" w:type="dxa"/>
                  <w:noWrap w:val="0"/>
                  <w:vAlign w:val="center"/>
                </w:tcPr>
                <w:p>
                  <w:pPr>
                    <w:tabs>
                      <w:tab w:val="left" w:pos="1116"/>
                    </w:tabs>
                    <w:rPr>
                      <w:color w:val="auto"/>
                      <w:sz w:val="18"/>
                      <w:szCs w:val="18"/>
                    </w:rPr>
                  </w:pPr>
                  <w:r>
                    <w:rPr>
                      <w:rFonts w:hint="eastAsia" w:hAnsi="黑体"/>
                      <w:color w:val="auto"/>
                      <w:sz w:val="18"/>
                      <w:szCs w:val="18"/>
                    </w:rPr>
                    <w:t>粉料提升机</w:t>
                  </w:r>
                </w:p>
              </w:tc>
              <w:tc>
                <w:tcPr>
                  <w:tcW w:w="3012" w:type="dxa"/>
                  <w:noWrap w:val="0"/>
                  <w:vAlign w:val="center"/>
                </w:tcPr>
                <w:p>
                  <w:pPr>
                    <w:tabs>
                      <w:tab w:val="left" w:pos="1116"/>
                    </w:tabs>
                    <w:rPr>
                      <w:color w:val="auto"/>
                      <w:sz w:val="18"/>
                      <w:szCs w:val="18"/>
                    </w:rPr>
                  </w:pPr>
                  <w:r>
                    <w:rPr>
                      <w:rFonts w:hint="eastAsia" w:hAnsi="黑体"/>
                      <w:color w:val="auto"/>
                      <w:sz w:val="18"/>
                      <w:szCs w:val="18"/>
                    </w:rPr>
                    <w:t>斗式、重力卸料</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减速机</w:t>
                  </w:r>
                </w:p>
              </w:tc>
              <w:tc>
                <w:tcPr>
                  <w:tcW w:w="3012" w:type="dxa"/>
                  <w:noWrap w:val="0"/>
                  <w:vAlign w:val="center"/>
                </w:tcPr>
                <w:p>
                  <w:pPr>
                    <w:tabs>
                      <w:tab w:val="left" w:pos="1116"/>
                    </w:tabs>
                    <w:rPr>
                      <w:color w:val="auto"/>
                      <w:sz w:val="18"/>
                      <w:szCs w:val="18"/>
                    </w:rPr>
                  </w:pP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color w:val="auto"/>
                      <w:sz w:val="18"/>
                      <w:szCs w:val="18"/>
                    </w:rPr>
                    <w:t>常州国茂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4.2</w:t>
                  </w:r>
                </w:p>
              </w:tc>
              <w:tc>
                <w:tcPr>
                  <w:tcW w:w="1550" w:type="dxa"/>
                  <w:noWrap w:val="0"/>
                  <w:vAlign w:val="center"/>
                </w:tcPr>
                <w:p>
                  <w:pPr>
                    <w:tabs>
                      <w:tab w:val="left" w:pos="1116"/>
                    </w:tabs>
                    <w:rPr>
                      <w:color w:val="auto"/>
                      <w:sz w:val="18"/>
                      <w:szCs w:val="18"/>
                    </w:rPr>
                  </w:pPr>
                  <w:r>
                    <w:rPr>
                      <w:rFonts w:hint="eastAsia" w:hAnsi="黑体"/>
                      <w:color w:val="auto"/>
                      <w:sz w:val="18"/>
                      <w:szCs w:val="18"/>
                    </w:rPr>
                    <w:t>外购矿粉储仓</w:t>
                  </w:r>
                </w:p>
              </w:tc>
              <w:tc>
                <w:tcPr>
                  <w:tcW w:w="3012" w:type="dxa"/>
                  <w:noWrap w:val="0"/>
                  <w:vAlign w:val="center"/>
                </w:tcPr>
                <w:p>
                  <w:pPr>
                    <w:tabs>
                      <w:tab w:val="left" w:pos="1116"/>
                    </w:tabs>
                    <w:rPr>
                      <w:color w:val="auto"/>
                      <w:sz w:val="18"/>
                      <w:szCs w:val="18"/>
                    </w:rPr>
                  </w:pPr>
                  <w:r>
                    <w:rPr>
                      <w:color w:val="auto"/>
                      <w:sz w:val="18"/>
                      <w:szCs w:val="18"/>
                    </w:rPr>
                    <w:t>50m</w:t>
                  </w:r>
                  <w:r>
                    <w:rPr>
                      <w:rFonts w:cs="Calibri"/>
                      <w:color w:val="auto"/>
                      <w:sz w:val="18"/>
                      <w:szCs w:val="18"/>
                    </w:rPr>
                    <w:t>³</w:t>
                  </w:r>
                  <w:r>
                    <w:rPr>
                      <w:rFonts w:hint="eastAsia" w:cs="Calibri"/>
                      <w:color w:val="auto"/>
                      <w:sz w:val="18"/>
                      <w:szCs w:val="18"/>
                    </w:rPr>
                    <w:t>，立式筒体结构</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4.3</w:t>
                  </w:r>
                </w:p>
              </w:tc>
              <w:tc>
                <w:tcPr>
                  <w:tcW w:w="1550" w:type="dxa"/>
                  <w:noWrap w:val="0"/>
                  <w:vAlign w:val="center"/>
                </w:tcPr>
                <w:p>
                  <w:pPr>
                    <w:tabs>
                      <w:tab w:val="left" w:pos="1116"/>
                    </w:tabs>
                    <w:rPr>
                      <w:color w:val="auto"/>
                      <w:sz w:val="18"/>
                      <w:szCs w:val="18"/>
                    </w:rPr>
                  </w:pPr>
                  <w:r>
                    <w:rPr>
                      <w:rFonts w:hint="eastAsia" w:hAnsi="黑体"/>
                      <w:color w:val="auto"/>
                      <w:sz w:val="18"/>
                      <w:szCs w:val="18"/>
                    </w:rPr>
                    <w:t>回收粉仓</w:t>
                  </w:r>
                </w:p>
              </w:tc>
              <w:tc>
                <w:tcPr>
                  <w:tcW w:w="3012" w:type="dxa"/>
                  <w:noWrap w:val="0"/>
                  <w:vAlign w:val="center"/>
                </w:tcPr>
                <w:p>
                  <w:pPr>
                    <w:tabs>
                      <w:tab w:val="left" w:pos="1116"/>
                    </w:tabs>
                    <w:rPr>
                      <w:color w:val="auto"/>
                      <w:sz w:val="18"/>
                      <w:szCs w:val="18"/>
                    </w:rPr>
                  </w:pPr>
                  <w:r>
                    <w:rPr>
                      <w:color w:val="auto"/>
                      <w:sz w:val="18"/>
                      <w:szCs w:val="18"/>
                    </w:rPr>
                    <w:t>50m</w:t>
                  </w:r>
                  <w:r>
                    <w:rPr>
                      <w:rFonts w:cs="Calibri"/>
                      <w:color w:val="auto"/>
                      <w:sz w:val="18"/>
                      <w:szCs w:val="18"/>
                    </w:rPr>
                    <w:t>³</w:t>
                  </w:r>
                  <w:r>
                    <w:rPr>
                      <w:rFonts w:hint="eastAsia" w:cs="Calibri"/>
                      <w:color w:val="auto"/>
                      <w:sz w:val="18"/>
                      <w:szCs w:val="18"/>
                    </w:rPr>
                    <w:t>，上下分体立式筒体结构</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jc w:val="center"/>
              </w:trPr>
              <w:tc>
                <w:tcPr>
                  <w:tcW w:w="635" w:type="dxa"/>
                  <w:noWrap w:val="0"/>
                  <w:vAlign w:val="center"/>
                </w:tcPr>
                <w:p>
                  <w:pPr>
                    <w:tabs>
                      <w:tab w:val="left" w:pos="1116"/>
                    </w:tabs>
                    <w:rPr>
                      <w:color w:val="auto"/>
                      <w:sz w:val="18"/>
                      <w:szCs w:val="18"/>
                    </w:rPr>
                  </w:pPr>
                  <w:r>
                    <w:rPr>
                      <w:bCs/>
                      <w:color w:val="auto"/>
                      <w:sz w:val="18"/>
                      <w:szCs w:val="18"/>
                    </w:rPr>
                    <w:t>5</w:t>
                  </w:r>
                </w:p>
              </w:tc>
              <w:tc>
                <w:tcPr>
                  <w:tcW w:w="1550" w:type="dxa"/>
                  <w:noWrap w:val="0"/>
                  <w:vAlign w:val="center"/>
                </w:tcPr>
                <w:p>
                  <w:pPr>
                    <w:tabs>
                      <w:tab w:val="left" w:pos="1116"/>
                    </w:tabs>
                    <w:rPr>
                      <w:color w:val="auto"/>
                      <w:sz w:val="18"/>
                      <w:szCs w:val="18"/>
                    </w:rPr>
                  </w:pPr>
                  <w:r>
                    <w:rPr>
                      <w:rFonts w:hint="eastAsia" w:hAnsi="黑体"/>
                      <w:bCs/>
                      <w:color w:val="auto"/>
                      <w:sz w:val="18"/>
                      <w:szCs w:val="18"/>
                    </w:rPr>
                    <w:t>废粉湿处理系统</w:t>
                  </w:r>
                </w:p>
              </w:tc>
              <w:tc>
                <w:tcPr>
                  <w:tcW w:w="3012" w:type="dxa"/>
                  <w:noWrap w:val="0"/>
                  <w:vAlign w:val="center"/>
                </w:tcPr>
                <w:p>
                  <w:pPr>
                    <w:tabs>
                      <w:tab w:val="left" w:pos="1116"/>
                    </w:tabs>
                    <w:rPr>
                      <w:color w:val="auto"/>
                      <w:sz w:val="18"/>
                      <w:szCs w:val="18"/>
                    </w:rPr>
                  </w:pP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bCs/>
                      <w:color w:val="auto"/>
                      <w:sz w:val="18"/>
                      <w:szCs w:val="18"/>
                    </w:rPr>
                  </w:pPr>
                  <w:r>
                    <w:rPr>
                      <w:color w:val="auto"/>
                      <w:sz w:val="18"/>
                      <w:szCs w:val="18"/>
                    </w:rPr>
                    <w:t>5.1</w:t>
                  </w:r>
                </w:p>
              </w:tc>
              <w:tc>
                <w:tcPr>
                  <w:tcW w:w="1550" w:type="dxa"/>
                  <w:noWrap w:val="0"/>
                  <w:vAlign w:val="center"/>
                </w:tcPr>
                <w:p>
                  <w:pPr>
                    <w:tabs>
                      <w:tab w:val="left" w:pos="1116"/>
                    </w:tabs>
                    <w:rPr>
                      <w:bCs/>
                      <w:color w:val="auto"/>
                      <w:sz w:val="18"/>
                      <w:szCs w:val="18"/>
                    </w:rPr>
                  </w:pPr>
                  <w:r>
                    <w:rPr>
                      <w:rFonts w:hint="eastAsia" w:hAnsi="黑体"/>
                      <w:color w:val="auto"/>
                      <w:sz w:val="18"/>
                      <w:szCs w:val="18"/>
                    </w:rPr>
                    <w:t>湿式搅拌设备</w:t>
                  </w:r>
                </w:p>
              </w:tc>
              <w:tc>
                <w:tcPr>
                  <w:tcW w:w="3012" w:type="dxa"/>
                  <w:noWrap w:val="0"/>
                  <w:vAlign w:val="center"/>
                </w:tcPr>
                <w:p>
                  <w:pPr>
                    <w:tabs>
                      <w:tab w:val="left" w:pos="1116"/>
                    </w:tabs>
                    <w:rPr>
                      <w:color w:val="auto"/>
                      <w:sz w:val="18"/>
                      <w:szCs w:val="18"/>
                    </w:rPr>
                  </w:pP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6</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烘干加热系统</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3" w:hRule="atLeast"/>
                <w:jc w:val="center"/>
              </w:trPr>
              <w:tc>
                <w:tcPr>
                  <w:tcW w:w="635" w:type="dxa"/>
                  <w:noWrap w:val="0"/>
                  <w:vAlign w:val="center"/>
                </w:tcPr>
                <w:p>
                  <w:pPr>
                    <w:tabs>
                      <w:tab w:val="left" w:pos="1116"/>
                    </w:tabs>
                    <w:rPr>
                      <w:color w:val="auto"/>
                      <w:sz w:val="18"/>
                      <w:szCs w:val="18"/>
                    </w:rPr>
                  </w:pPr>
                  <w:r>
                    <w:rPr>
                      <w:color w:val="auto"/>
                      <w:sz w:val="18"/>
                      <w:szCs w:val="18"/>
                    </w:rPr>
                    <w:t>6.1</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干燥滚筒（标准工况，</w:t>
                  </w:r>
                  <w:r>
                    <w:rPr>
                      <w:color w:val="auto"/>
                      <w:sz w:val="18"/>
                      <w:szCs w:val="18"/>
                    </w:rPr>
                    <w:t>5%</w:t>
                  </w:r>
                  <w:r>
                    <w:rPr>
                      <w:rFonts w:hint="eastAsia" w:hAnsi="黑体"/>
                      <w:color w:val="auto"/>
                      <w:sz w:val="18"/>
                      <w:szCs w:val="18"/>
                    </w:rPr>
                    <w:t>的含水量，干燥能力</w:t>
                  </w:r>
                  <w:r>
                    <w:rPr>
                      <w:color w:val="auto"/>
                      <w:sz w:val="18"/>
                      <w:szCs w:val="18"/>
                    </w:rPr>
                    <w:t>240t/h</w:t>
                  </w:r>
                  <w:r>
                    <w:rPr>
                      <w:rFonts w:hint="eastAsia" w:hAnsi="黑体"/>
                      <w:color w:val="auto"/>
                      <w:sz w:val="18"/>
                      <w:szCs w:val="18"/>
                    </w:rPr>
                    <w:t>）</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6.2</w:t>
                  </w:r>
                </w:p>
              </w:tc>
              <w:tc>
                <w:tcPr>
                  <w:tcW w:w="1550" w:type="dxa"/>
                  <w:noWrap w:val="0"/>
                  <w:vAlign w:val="center"/>
                </w:tcPr>
                <w:p>
                  <w:pPr>
                    <w:tabs>
                      <w:tab w:val="left" w:pos="1116"/>
                    </w:tabs>
                    <w:rPr>
                      <w:color w:val="auto"/>
                      <w:sz w:val="18"/>
                      <w:szCs w:val="18"/>
                    </w:rPr>
                  </w:pPr>
                  <w:r>
                    <w:rPr>
                      <w:rFonts w:hint="eastAsia" w:hAnsi="黑体"/>
                      <w:color w:val="auto"/>
                      <w:sz w:val="18"/>
                      <w:szCs w:val="18"/>
                    </w:rPr>
                    <w:t>进料箱</w:t>
                  </w:r>
                </w:p>
              </w:tc>
              <w:tc>
                <w:tcPr>
                  <w:tcW w:w="3012" w:type="dxa"/>
                  <w:noWrap w:val="0"/>
                  <w:vAlign w:val="center"/>
                </w:tcPr>
                <w:p>
                  <w:pPr>
                    <w:tabs>
                      <w:tab w:val="left" w:pos="1116"/>
                    </w:tabs>
                    <w:rPr>
                      <w:color w:val="auto"/>
                      <w:sz w:val="18"/>
                      <w:szCs w:val="18"/>
                    </w:rPr>
                  </w:pPr>
                  <w:r>
                    <w:rPr>
                      <w:rFonts w:hint="eastAsia" w:hAnsi="黑体"/>
                      <w:color w:val="auto"/>
                      <w:sz w:val="18"/>
                      <w:szCs w:val="18"/>
                    </w:rPr>
                    <w:t>耐磨高温防护</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6.3</w:t>
                  </w:r>
                </w:p>
              </w:tc>
              <w:tc>
                <w:tcPr>
                  <w:tcW w:w="1550" w:type="dxa"/>
                  <w:noWrap w:val="0"/>
                  <w:vAlign w:val="center"/>
                </w:tcPr>
                <w:p>
                  <w:pPr>
                    <w:tabs>
                      <w:tab w:val="left" w:pos="1116"/>
                    </w:tabs>
                    <w:rPr>
                      <w:color w:val="auto"/>
                      <w:sz w:val="18"/>
                      <w:szCs w:val="18"/>
                    </w:rPr>
                  </w:pPr>
                  <w:r>
                    <w:rPr>
                      <w:rFonts w:hint="eastAsia" w:hAnsi="黑体"/>
                      <w:color w:val="auto"/>
                      <w:sz w:val="18"/>
                      <w:szCs w:val="18"/>
                    </w:rPr>
                    <w:t>滚筒机架</w:t>
                  </w:r>
                </w:p>
              </w:tc>
              <w:tc>
                <w:tcPr>
                  <w:tcW w:w="3012" w:type="dxa"/>
                  <w:noWrap w:val="0"/>
                  <w:vAlign w:val="center"/>
                </w:tcPr>
                <w:p>
                  <w:pPr>
                    <w:tabs>
                      <w:tab w:val="left" w:pos="1116"/>
                    </w:tabs>
                    <w:rPr>
                      <w:color w:val="auto"/>
                      <w:sz w:val="18"/>
                      <w:szCs w:val="18"/>
                    </w:rPr>
                  </w:pPr>
                  <w:r>
                    <w:rPr>
                      <w:rFonts w:hint="eastAsia" w:hAnsi="黑体"/>
                      <w:color w:val="auto"/>
                      <w:sz w:val="18"/>
                      <w:szCs w:val="18"/>
                    </w:rPr>
                    <w:t>结构件</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635" w:type="dxa"/>
                  <w:noWrap w:val="0"/>
                  <w:vAlign w:val="center"/>
                </w:tcPr>
                <w:p>
                  <w:pPr>
                    <w:tabs>
                      <w:tab w:val="left" w:pos="1116"/>
                    </w:tabs>
                    <w:rPr>
                      <w:color w:val="auto"/>
                      <w:sz w:val="18"/>
                      <w:szCs w:val="18"/>
                    </w:rPr>
                  </w:pPr>
                  <w:r>
                    <w:rPr>
                      <w:color w:val="auto"/>
                      <w:sz w:val="18"/>
                      <w:szCs w:val="18"/>
                    </w:rPr>
                    <w:t>6.4</w:t>
                  </w:r>
                </w:p>
              </w:tc>
              <w:tc>
                <w:tcPr>
                  <w:tcW w:w="1550" w:type="dxa"/>
                  <w:noWrap w:val="0"/>
                  <w:vAlign w:val="center"/>
                </w:tcPr>
                <w:p>
                  <w:pPr>
                    <w:tabs>
                      <w:tab w:val="left" w:pos="1116"/>
                    </w:tabs>
                    <w:rPr>
                      <w:color w:val="auto"/>
                      <w:sz w:val="18"/>
                      <w:szCs w:val="18"/>
                    </w:rPr>
                  </w:pPr>
                  <w:r>
                    <w:rPr>
                      <w:rFonts w:hint="eastAsia" w:hAnsi="黑体"/>
                      <w:color w:val="auto"/>
                      <w:sz w:val="18"/>
                      <w:szCs w:val="18"/>
                    </w:rPr>
                    <w:t>滚筒总成</w:t>
                  </w:r>
                </w:p>
              </w:tc>
              <w:tc>
                <w:tcPr>
                  <w:tcW w:w="3012" w:type="dxa"/>
                  <w:noWrap w:val="0"/>
                  <w:vAlign w:val="center"/>
                </w:tcPr>
                <w:p>
                  <w:pPr>
                    <w:tabs>
                      <w:tab w:val="left" w:pos="1116"/>
                    </w:tabs>
                    <w:rPr>
                      <w:color w:val="auto"/>
                      <w:sz w:val="18"/>
                      <w:szCs w:val="18"/>
                    </w:rPr>
                  </w:pPr>
                  <w:r>
                    <w:rPr>
                      <w:rFonts w:hint="eastAsia" w:hAnsi="黑体"/>
                      <w:color w:val="auto"/>
                      <w:sz w:val="18"/>
                      <w:szCs w:val="18"/>
                    </w:rPr>
                    <w:t>不锈钢面饰，锰钢筒体，锻打滚筒大圈、拖轮。</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635" w:type="dxa"/>
                  <w:noWrap w:val="0"/>
                  <w:vAlign w:val="center"/>
                </w:tcPr>
                <w:p>
                  <w:pPr>
                    <w:tabs>
                      <w:tab w:val="left" w:pos="1116"/>
                    </w:tabs>
                    <w:rPr>
                      <w:color w:val="auto"/>
                      <w:sz w:val="18"/>
                      <w:szCs w:val="18"/>
                    </w:rPr>
                  </w:pPr>
                  <w:r>
                    <w:rPr>
                      <w:color w:val="auto"/>
                      <w:sz w:val="18"/>
                      <w:szCs w:val="18"/>
                    </w:rPr>
                    <w:t>6.5</w:t>
                  </w:r>
                </w:p>
              </w:tc>
              <w:tc>
                <w:tcPr>
                  <w:tcW w:w="1550" w:type="dxa"/>
                  <w:noWrap w:val="0"/>
                  <w:vAlign w:val="center"/>
                </w:tcPr>
                <w:p>
                  <w:pPr>
                    <w:tabs>
                      <w:tab w:val="left" w:pos="1116"/>
                    </w:tabs>
                    <w:rPr>
                      <w:color w:val="auto"/>
                      <w:sz w:val="18"/>
                      <w:szCs w:val="18"/>
                    </w:rPr>
                  </w:pPr>
                  <w:r>
                    <w:rPr>
                      <w:rFonts w:hint="eastAsia" w:hAnsi="黑体"/>
                      <w:color w:val="auto"/>
                      <w:sz w:val="18"/>
                      <w:szCs w:val="18"/>
                    </w:rPr>
                    <w:t>内导流板、扬料板</w:t>
                  </w:r>
                </w:p>
              </w:tc>
              <w:tc>
                <w:tcPr>
                  <w:tcW w:w="3012" w:type="dxa"/>
                  <w:noWrap w:val="0"/>
                  <w:vAlign w:val="center"/>
                </w:tcPr>
                <w:p>
                  <w:pPr>
                    <w:tabs>
                      <w:tab w:val="left" w:pos="1116"/>
                    </w:tabs>
                    <w:rPr>
                      <w:color w:val="auto"/>
                      <w:sz w:val="18"/>
                      <w:szCs w:val="18"/>
                    </w:rPr>
                  </w:pPr>
                  <w:r>
                    <w:rPr>
                      <w:rFonts w:hint="eastAsia" w:hAnsi="黑体"/>
                      <w:color w:val="auto"/>
                      <w:sz w:val="18"/>
                      <w:szCs w:val="18"/>
                    </w:rPr>
                    <w:t>锰钢耐磨叶片</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6.6</w:t>
                  </w:r>
                </w:p>
              </w:tc>
              <w:tc>
                <w:tcPr>
                  <w:tcW w:w="1550" w:type="dxa"/>
                  <w:noWrap w:val="0"/>
                  <w:vAlign w:val="center"/>
                </w:tcPr>
                <w:p>
                  <w:pPr>
                    <w:tabs>
                      <w:tab w:val="left" w:pos="1116"/>
                    </w:tabs>
                    <w:rPr>
                      <w:color w:val="auto"/>
                      <w:sz w:val="18"/>
                      <w:szCs w:val="18"/>
                    </w:rPr>
                  </w:pPr>
                  <w:r>
                    <w:rPr>
                      <w:rFonts w:hint="eastAsia" w:hAnsi="黑体"/>
                      <w:color w:val="auto"/>
                      <w:sz w:val="18"/>
                      <w:szCs w:val="18"/>
                    </w:rPr>
                    <w:t>驱动机构</w:t>
                  </w:r>
                </w:p>
              </w:tc>
              <w:tc>
                <w:tcPr>
                  <w:tcW w:w="3012" w:type="dxa"/>
                  <w:noWrap w:val="0"/>
                  <w:vAlign w:val="center"/>
                </w:tcPr>
                <w:p>
                  <w:pPr>
                    <w:tabs>
                      <w:tab w:val="left" w:pos="1116"/>
                    </w:tabs>
                    <w:rPr>
                      <w:color w:val="auto"/>
                      <w:sz w:val="18"/>
                      <w:szCs w:val="18"/>
                    </w:rPr>
                  </w:pPr>
                  <w:r>
                    <w:rPr>
                      <w:rFonts w:hint="eastAsia" w:hAnsi="黑体"/>
                      <w:color w:val="auto"/>
                      <w:sz w:val="18"/>
                      <w:szCs w:val="18"/>
                    </w:rPr>
                    <w:t>摩擦驱动</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6.7</w:t>
                  </w:r>
                </w:p>
              </w:tc>
              <w:tc>
                <w:tcPr>
                  <w:tcW w:w="1550" w:type="dxa"/>
                  <w:noWrap w:val="0"/>
                  <w:vAlign w:val="center"/>
                </w:tcPr>
                <w:p>
                  <w:pPr>
                    <w:tabs>
                      <w:tab w:val="left" w:pos="1116"/>
                    </w:tabs>
                    <w:rPr>
                      <w:color w:val="auto"/>
                      <w:sz w:val="18"/>
                      <w:szCs w:val="18"/>
                    </w:rPr>
                  </w:pPr>
                  <w:r>
                    <w:rPr>
                      <w:rFonts w:hint="eastAsia" w:hAnsi="黑体"/>
                      <w:color w:val="auto"/>
                      <w:sz w:val="18"/>
                      <w:szCs w:val="18"/>
                    </w:rPr>
                    <w:t>电机减速机</w:t>
                  </w:r>
                </w:p>
              </w:tc>
              <w:tc>
                <w:tcPr>
                  <w:tcW w:w="3012" w:type="dxa"/>
                  <w:noWrap w:val="0"/>
                  <w:vAlign w:val="center"/>
                </w:tcPr>
                <w:p>
                  <w:pPr>
                    <w:tabs>
                      <w:tab w:val="left" w:pos="1116"/>
                    </w:tabs>
                    <w:rPr>
                      <w:color w:val="auto"/>
                      <w:sz w:val="18"/>
                      <w:szCs w:val="18"/>
                    </w:rPr>
                  </w:pPr>
                  <w:r>
                    <w:rPr>
                      <w:color w:val="auto"/>
                      <w:sz w:val="18"/>
                      <w:szCs w:val="18"/>
                    </w:rPr>
                    <w:t>22KW</w:t>
                  </w:r>
                </w:p>
              </w:tc>
              <w:tc>
                <w:tcPr>
                  <w:tcW w:w="544" w:type="dxa"/>
                  <w:noWrap w:val="0"/>
                  <w:vAlign w:val="center"/>
                </w:tcPr>
                <w:p>
                  <w:pPr>
                    <w:tabs>
                      <w:tab w:val="left" w:pos="1116"/>
                    </w:tabs>
                    <w:rPr>
                      <w:color w:val="auto"/>
                      <w:sz w:val="18"/>
                      <w:szCs w:val="18"/>
                    </w:rPr>
                  </w:pPr>
                  <w:r>
                    <w:rPr>
                      <w:color w:val="auto"/>
                      <w:sz w:val="18"/>
                      <w:szCs w:val="18"/>
                    </w:rPr>
                    <w:t>4</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color w:val="auto"/>
                      <w:sz w:val="18"/>
                      <w:szCs w:val="18"/>
                    </w:rPr>
                    <w:t>常州国茂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restart"/>
                  <w:noWrap w:val="0"/>
                  <w:vAlign w:val="center"/>
                </w:tcPr>
                <w:p>
                  <w:pPr>
                    <w:tabs>
                      <w:tab w:val="left" w:pos="1116"/>
                    </w:tabs>
                    <w:rPr>
                      <w:color w:val="auto"/>
                      <w:sz w:val="18"/>
                      <w:szCs w:val="18"/>
                    </w:rPr>
                  </w:pPr>
                  <w:r>
                    <w:rPr>
                      <w:color w:val="auto"/>
                      <w:sz w:val="18"/>
                      <w:szCs w:val="18"/>
                    </w:rPr>
                    <w:t>6.8</w:t>
                  </w:r>
                </w:p>
              </w:tc>
              <w:tc>
                <w:tcPr>
                  <w:tcW w:w="1550" w:type="dxa"/>
                  <w:noWrap w:val="0"/>
                  <w:vAlign w:val="center"/>
                </w:tcPr>
                <w:p>
                  <w:pPr>
                    <w:tabs>
                      <w:tab w:val="left" w:pos="1116"/>
                    </w:tabs>
                    <w:rPr>
                      <w:color w:val="auto"/>
                      <w:sz w:val="18"/>
                      <w:szCs w:val="18"/>
                    </w:rPr>
                  </w:pPr>
                  <w:r>
                    <w:rPr>
                      <w:rFonts w:hint="eastAsia" w:hAnsi="黑体"/>
                      <w:color w:val="auto"/>
                      <w:sz w:val="18"/>
                      <w:szCs w:val="18"/>
                    </w:rPr>
                    <w:t>燃烧器</w:t>
                  </w:r>
                </w:p>
              </w:tc>
              <w:tc>
                <w:tcPr>
                  <w:tcW w:w="3012" w:type="dxa"/>
                  <w:noWrap w:val="0"/>
                  <w:vAlign w:val="center"/>
                </w:tcPr>
                <w:p>
                  <w:pPr>
                    <w:tabs>
                      <w:tab w:val="left" w:pos="1116"/>
                    </w:tabs>
                    <w:rPr>
                      <w:color w:val="auto"/>
                      <w:sz w:val="18"/>
                      <w:szCs w:val="18"/>
                    </w:rPr>
                  </w:pP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635" w:type="dxa"/>
                  <w:vMerge w:val="continue"/>
                  <w:noWrap w:val="0"/>
                  <w:vAlign w:val="center"/>
                </w:tcPr>
                <w:p>
                  <w:pPr>
                    <w:tabs>
                      <w:tab w:val="left" w:pos="1116"/>
                    </w:tabs>
                    <w:rPr>
                      <w:color w:val="auto"/>
                      <w:sz w:val="18"/>
                      <w:szCs w:val="18"/>
                    </w:rPr>
                  </w:pP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低压、低噪音比例调节</w:t>
                  </w:r>
                  <w:r>
                    <w:rPr>
                      <w:rFonts w:hint="eastAsia" w:hAnsi="黑体"/>
                      <w:bCs/>
                      <w:color w:val="auto"/>
                      <w:sz w:val="18"/>
                      <w:szCs w:val="18"/>
                    </w:rPr>
                    <w:t>燃烧器</w:t>
                  </w:r>
                  <w:r>
                    <w:rPr>
                      <w:color w:val="auto"/>
                      <w:sz w:val="18"/>
                      <w:szCs w:val="18"/>
                    </w:rPr>
                    <w:t>/</w:t>
                  </w:r>
                  <w:r>
                    <w:rPr>
                      <w:rFonts w:hint="eastAsia" w:hAnsi="黑体"/>
                      <w:color w:val="auto"/>
                      <w:sz w:val="18"/>
                      <w:szCs w:val="18"/>
                    </w:rPr>
                    <w:t>导热油锅炉燃油炉</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r>
                    <w:rPr>
                      <w:rFonts w:hint="eastAsia" w:hAnsi="黑体"/>
                      <w:color w:val="auto"/>
                      <w:sz w:val="18"/>
                      <w:szCs w:val="18"/>
                    </w:rPr>
                    <w:t>武汉长天福瑞达或无锡博能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轴流风机</w:t>
                  </w:r>
                </w:p>
              </w:tc>
              <w:tc>
                <w:tcPr>
                  <w:tcW w:w="3012" w:type="dxa"/>
                  <w:noWrap w:val="0"/>
                  <w:vAlign w:val="center"/>
                </w:tcPr>
                <w:p>
                  <w:pPr>
                    <w:tabs>
                      <w:tab w:val="left" w:pos="1116"/>
                    </w:tabs>
                    <w:rPr>
                      <w:color w:val="auto"/>
                      <w:sz w:val="18"/>
                      <w:szCs w:val="18"/>
                    </w:rPr>
                  </w:pPr>
                  <w:r>
                    <w:rPr>
                      <w:color w:val="auto"/>
                      <w:sz w:val="18"/>
                      <w:szCs w:val="18"/>
                    </w:rPr>
                    <w:t>22KW</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lang w:eastAsia="zh-CN"/>
                    </w:rPr>
                    <w:t>导热油</w:t>
                  </w:r>
                  <w:r>
                    <w:rPr>
                      <w:rFonts w:hint="eastAsia" w:hAnsi="黑体"/>
                      <w:color w:val="auto"/>
                      <w:sz w:val="18"/>
                      <w:szCs w:val="18"/>
                    </w:rPr>
                    <w:t>加热器</w:t>
                  </w:r>
                </w:p>
              </w:tc>
              <w:tc>
                <w:tcPr>
                  <w:tcW w:w="3012" w:type="dxa"/>
                  <w:noWrap w:val="0"/>
                  <w:vAlign w:val="center"/>
                </w:tcPr>
                <w:p>
                  <w:pPr>
                    <w:tabs>
                      <w:tab w:val="left" w:pos="1116"/>
                    </w:tabs>
                    <w:rPr>
                      <w:color w:val="auto"/>
                      <w:sz w:val="18"/>
                      <w:szCs w:val="18"/>
                    </w:rPr>
                  </w:pPr>
                  <w:r>
                    <w:rPr>
                      <w:rFonts w:hint="eastAsia" w:hAnsi="黑体"/>
                      <w:color w:val="auto"/>
                      <w:sz w:val="18"/>
                      <w:szCs w:val="18"/>
                    </w:rPr>
                    <w:t>控制温度</w:t>
                  </w:r>
                  <w:r>
                    <w:rPr>
                      <w:rFonts w:hint="eastAsia"/>
                      <w:color w:val="auto"/>
                      <w:sz w:val="18"/>
                      <w:szCs w:val="18"/>
                    </w:rPr>
                    <w:t>±</w:t>
                  </w:r>
                  <w:r>
                    <w:rPr>
                      <w:color w:val="auto"/>
                      <w:sz w:val="18"/>
                      <w:szCs w:val="18"/>
                    </w:rPr>
                    <w:t>1</w:t>
                  </w:r>
                  <w:r>
                    <w:rPr>
                      <w:rFonts w:hint="eastAsia" w:hAnsi="黑体"/>
                      <w:color w:val="auto"/>
                      <w:sz w:val="18"/>
                      <w:szCs w:val="18"/>
                    </w:rPr>
                    <w:t>℃，二级温度超限保护</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温度传感器</w:t>
                  </w:r>
                  <w:r>
                    <w:rPr>
                      <w:color w:val="auto"/>
                      <w:sz w:val="18"/>
                      <w:szCs w:val="18"/>
                    </w:rPr>
                    <w:t>WZP-230</w:t>
                  </w:r>
                </w:p>
              </w:tc>
              <w:tc>
                <w:tcPr>
                  <w:tcW w:w="3012" w:type="dxa"/>
                  <w:noWrap w:val="0"/>
                  <w:vAlign w:val="center"/>
                </w:tcPr>
                <w:p>
                  <w:pPr>
                    <w:tabs>
                      <w:tab w:val="left" w:pos="1116"/>
                    </w:tabs>
                    <w:rPr>
                      <w:color w:val="auto"/>
                      <w:sz w:val="18"/>
                      <w:szCs w:val="18"/>
                    </w:rPr>
                  </w:pPr>
                  <w:r>
                    <w:rPr>
                      <w:rFonts w:hint="eastAsia" w:hAnsi="黑体"/>
                      <w:color w:val="auto"/>
                      <w:sz w:val="18"/>
                      <w:szCs w:val="18"/>
                    </w:rPr>
                    <w:t>置于烘干筒卸料槽内，</w:t>
                  </w:r>
                  <w:r>
                    <w:rPr>
                      <w:color w:val="auto"/>
                      <w:sz w:val="18"/>
                      <w:szCs w:val="18"/>
                    </w:rPr>
                    <w:t xml:space="preserve"> </w:t>
                  </w:r>
                  <w:r>
                    <w:rPr>
                      <w:rFonts w:hint="eastAsia" w:hAnsi="黑体"/>
                      <w:color w:val="auto"/>
                      <w:sz w:val="18"/>
                      <w:szCs w:val="18"/>
                    </w:rPr>
                    <w:t>燃烧器自动火量控制之用</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6.9</w:t>
                  </w:r>
                </w:p>
              </w:tc>
              <w:tc>
                <w:tcPr>
                  <w:tcW w:w="1550" w:type="dxa"/>
                  <w:noWrap w:val="0"/>
                  <w:vAlign w:val="center"/>
                </w:tcPr>
                <w:p>
                  <w:pPr>
                    <w:tabs>
                      <w:tab w:val="left" w:pos="1116"/>
                    </w:tabs>
                    <w:rPr>
                      <w:color w:val="auto"/>
                      <w:sz w:val="18"/>
                      <w:szCs w:val="18"/>
                    </w:rPr>
                  </w:pPr>
                  <w:r>
                    <w:rPr>
                      <w:rFonts w:hint="eastAsia" w:hAnsi="黑体"/>
                      <w:color w:val="auto"/>
                      <w:sz w:val="18"/>
                      <w:szCs w:val="18"/>
                    </w:rPr>
                    <w:t>燃烧器平台</w:t>
                  </w:r>
                </w:p>
              </w:tc>
              <w:tc>
                <w:tcPr>
                  <w:tcW w:w="3012" w:type="dxa"/>
                  <w:noWrap w:val="0"/>
                  <w:vAlign w:val="center"/>
                </w:tcPr>
                <w:p>
                  <w:pPr>
                    <w:tabs>
                      <w:tab w:val="left" w:pos="1116"/>
                    </w:tabs>
                    <w:rPr>
                      <w:color w:val="auto"/>
                      <w:sz w:val="18"/>
                      <w:szCs w:val="18"/>
                    </w:rPr>
                  </w:pPr>
                  <w:r>
                    <w:rPr>
                      <w:rFonts w:hint="eastAsia" w:hAnsi="黑体"/>
                      <w:color w:val="auto"/>
                      <w:sz w:val="18"/>
                      <w:szCs w:val="18"/>
                    </w:rPr>
                    <w:t>结构件</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6.10</w:t>
                  </w:r>
                </w:p>
              </w:tc>
              <w:tc>
                <w:tcPr>
                  <w:tcW w:w="1550" w:type="dxa"/>
                  <w:noWrap w:val="0"/>
                  <w:vAlign w:val="center"/>
                </w:tcPr>
                <w:p>
                  <w:pPr>
                    <w:tabs>
                      <w:tab w:val="left" w:pos="1116"/>
                    </w:tabs>
                    <w:rPr>
                      <w:color w:val="auto"/>
                      <w:sz w:val="18"/>
                      <w:szCs w:val="18"/>
                    </w:rPr>
                  </w:pPr>
                  <w:r>
                    <w:rPr>
                      <w:rFonts w:hint="eastAsia" w:hAnsi="黑体"/>
                      <w:color w:val="auto"/>
                      <w:sz w:val="18"/>
                      <w:szCs w:val="18"/>
                    </w:rPr>
                    <w:t>燃烧器控制柜</w:t>
                  </w:r>
                </w:p>
              </w:tc>
              <w:tc>
                <w:tcPr>
                  <w:tcW w:w="3012" w:type="dxa"/>
                  <w:noWrap w:val="0"/>
                  <w:vAlign w:val="center"/>
                </w:tcPr>
                <w:p>
                  <w:pPr>
                    <w:tabs>
                      <w:tab w:val="left" w:pos="1116"/>
                    </w:tabs>
                    <w:rPr>
                      <w:color w:val="auto"/>
                      <w:sz w:val="18"/>
                      <w:szCs w:val="18"/>
                    </w:rPr>
                  </w:pPr>
                  <w:r>
                    <w:rPr>
                      <w:color w:val="auto"/>
                      <w:sz w:val="18"/>
                      <w:szCs w:val="18"/>
                    </w:rPr>
                    <w:t>LZ-3000</w:t>
                  </w:r>
                  <w:r>
                    <w:rPr>
                      <w:rFonts w:hint="eastAsia" w:hAnsi="黑体"/>
                      <w:color w:val="auto"/>
                      <w:sz w:val="18"/>
                      <w:szCs w:val="18"/>
                    </w:rPr>
                    <w:t>（整合在操作台）</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7</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热石料储存系统</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7.1</w:t>
                  </w:r>
                </w:p>
              </w:tc>
              <w:tc>
                <w:tcPr>
                  <w:tcW w:w="1550" w:type="dxa"/>
                  <w:noWrap w:val="0"/>
                  <w:vAlign w:val="center"/>
                </w:tcPr>
                <w:p>
                  <w:pPr>
                    <w:tabs>
                      <w:tab w:val="left" w:pos="1116"/>
                    </w:tabs>
                    <w:rPr>
                      <w:color w:val="auto"/>
                      <w:sz w:val="18"/>
                      <w:szCs w:val="18"/>
                    </w:rPr>
                  </w:pPr>
                  <w:r>
                    <w:rPr>
                      <w:rFonts w:hint="eastAsia" w:hAnsi="黑体"/>
                      <w:color w:val="auto"/>
                      <w:sz w:val="18"/>
                      <w:szCs w:val="18"/>
                    </w:rPr>
                    <w:t>热骨料仓</w:t>
                  </w:r>
                </w:p>
              </w:tc>
              <w:tc>
                <w:tcPr>
                  <w:tcW w:w="3012" w:type="dxa"/>
                  <w:noWrap w:val="0"/>
                  <w:vAlign w:val="center"/>
                </w:tcPr>
                <w:p>
                  <w:pPr>
                    <w:tabs>
                      <w:tab w:val="left" w:pos="1116"/>
                    </w:tabs>
                    <w:rPr>
                      <w:color w:val="auto"/>
                      <w:sz w:val="18"/>
                      <w:szCs w:val="18"/>
                    </w:rPr>
                  </w:pPr>
                  <w:r>
                    <w:rPr>
                      <w:color w:val="auto"/>
                      <w:sz w:val="18"/>
                      <w:szCs w:val="18"/>
                    </w:rPr>
                    <w:t>5</w:t>
                  </w:r>
                  <w:r>
                    <w:rPr>
                      <w:rFonts w:hint="eastAsia" w:hAnsi="黑体"/>
                      <w:color w:val="auto"/>
                      <w:sz w:val="18"/>
                      <w:szCs w:val="18"/>
                    </w:rPr>
                    <w:t>仓，容量</w:t>
                  </w:r>
                  <w:r>
                    <w:rPr>
                      <w:color w:val="auto"/>
                      <w:sz w:val="18"/>
                      <w:szCs w:val="18"/>
                    </w:rPr>
                    <w:t>80t</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7.2</w:t>
                  </w:r>
                </w:p>
              </w:tc>
              <w:tc>
                <w:tcPr>
                  <w:tcW w:w="1550" w:type="dxa"/>
                  <w:noWrap w:val="0"/>
                  <w:vAlign w:val="center"/>
                </w:tcPr>
                <w:p>
                  <w:pPr>
                    <w:tabs>
                      <w:tab w:val="left" w:pos="1116"/>
                    </w:tabs>
                    <w:rPr>
                      <w:color w:val="auto"/>
                      <w:sz w:val="18"/>
                      <w:szCs w:val="18"/>
                    </w:rPr>
                  </w:pPr>
                  <w:r>
                    <w:rPr>
                      <w:rFonts w:hint="eastAsia" w:hAnsi="黑体"/>
                      <w:color w:val="auto"/>
                      <w:sz w:val="18"/>
                      <w:szCs w:val="18"/>
                    </w:rPr>
                    <w:t>阻旋式料位器</w:t>
                  </w:r>
                </w:p>
              </w:tc>
              <w:tc>
                <w:tcPr>
                  <w:tcW w:w="3012" w:type="dxa"/>
                  <w:noWrap w:val="0"/>
                  <w:vAlign w:val="center"/>
                </w:tcPr>
                <w:p>
                  <w:pPr>
                    <w:tabs>
                      <w:tab w:val="left" w:pos="1116"/>
                    </w:tabs>
                    <w:rPr>
                      <w:color w:val="auto"/>
                      <w:sz w:val="18"/>
                      <w:szCs w:val="18"/>
                    </w:rPr>
                  </w:pPr>
                  <w:r>
                    <w:rPr>
                      <w:color w:val="auto"/>
                      <w:sz w:val="18"/>
                      <w:szCs w:val="18"/>
                    </w:rPr>
                    <w:t>ZXK-</w:t>
                  </w:r>
                  <w:r>
                    <w:rPr>
                      <w:rFonts w:hint="eastAsia" w:hAnsi="黑体"/>
                      <w:color w:val="auto"/>
                      <w:sz w:val="18"/>
                      <w:szCs w:val="18"/>
                    </w:rPr>
                    <w:t>Ⅲ</w:t>
                  </w:r>
                </w:p>
              </w:tc>
              <w:tc>
                <w:tcPr>
                  <w:tcW w:w="544" w:type="dxa"/>
                  <w:noWrap w:val="0"/>
                  <w:vAlign w:val="center"/>
                </w:tcPr>
                <w:p>
                  <w:pPr>
                    <w:tabs>
                      <w:tab w:val="left" w:pos="1116"/>
                    </w:tabs>
                    <w:rPr>
                      <w:color w:val="auto"/>
                      <w:sz w:val="18"/>
                      <w:szCs w:val="18"/>
                    </w:rPr>
                  </w:pPr>
                  <w:r>
                    <w:rPr>
                      <w:color w:val="auto"/>
                      <w:sz w:val="18"/>
                      <w:szCs w:val="18"/>
                    </w:rPr>
                    <w:t>10</w:t>
                  </w: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r>
                    <w:rPr>
                      <w:rFonts w:hint="eastAsia" w:hAnsi="黑体"/>
                      <w:color w:val="auto"/>
                      <w:sz w:val="18"/>
                      <w:szCs w:val="18"/>
                    </w:rPr>
                    <w:t>无锡中恒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bCs/>
                      <w:color w:val="auto"/>
                      <w:sz w:val="18"/>
                      <w:szCs w:val="18"/>
                    </w:rPr>
                    <w:t>8</w:t>
                  </w:r>
                </w:p>
              </w:tc>
              <w:tc>
                <w:tcPr>
                  <w:tcW w:w="4562" w:type="dxa"/>
                  <w:gridSpan w:val="2"/>
                  <w:noWrap w:val="0"/>
                  <w:vAlign w:val="center"/>
                </w:tcPr>
                <w:p>
                  <w:pPr>
                    <w:tabs>
                      <w:tab w:val="left" w:pos="1116"/>
                    </w:tabs>
                    <w:rPr>
                      <w:color w:val="auto"/>
                      <w:sz w:val="18"/>
                      <w:szCs w:val="18"/>
                    </w:rPr>
                  </w:pPr>
                  <w:r>
                    <w:rPr>
                      <w:rFonts w:hint="eastAsia" w:hAnsi="黑体"/>
                      <w:bCs/>
                      <w:color w:val="auto"/>
                      <w:sz w:val="18"/>
                      <w:szCs w:val="18"/>
                    </w:rPr>
                    <w:t>存储计量系统</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635" w:type="dxa"/>
                  <w:noWrap w:val="0"/>
                  <w:vAlign w:val="center"/>
                </w:tcPr>
                <w:p>
                  <w:pPr>
                    <w:tabs>
                      <w:tab w:val="left" w:pos="1116"/>
                    </w:tabs>
                    <w:rPr>
                      <w:rFonts w:hint="eastAsia"/>
                      <w:color w:val="auto"/>
                      <w:sz w:val="18"/>
                      <w:szCs w:val="18"/>
                    </w:rPr>
                  </w:pPr>
                  <w:r>
                    <w:rPr>
                      <w:rFonts w:hint="eastAsia"/>
                      <w:color w:val="auto"/>
                      <w:sz w:val="18"/>
                      <w:szCs w:val="18"/>
                    </w:rPr>
                    <w:t>8.1</w:t>
                  </w:r>
                </w:p>
              </w:tc>
              <w:tc>
                <w:tcPr>
                  <w:tcW w:w="1550" w:type="dxa"/>
                  <w:noWrap w:val="0"/>
                  <w:vAlign w:val="center"/>
                </w:tcPr>
                <w:p>
                  <w:pPr>
                    <w:tabs>
                      <w:tab w:val="left" w:pos="1116"/>
                    </w:tabs>
                    <w:rPr>
                      <w:color w:val="auto"/>
                      <w:sz w:val="18"/>
                      <w:szCs w:val="18"/>
                    </w:rPr>
                  </w:pPr>
                  <w:r>
                    <w:rPr>
                      <w:rFonts w:hint="eastAsia" w:hAnsi="黑体"/>
                      <w:color w:val="auto"/>
                      <w:sz w:val="18"/>
                      <w:szCs w:val="18"/>
                    </w:rPr>
                    <w:t>石料计量装置、</w:t>
                  </w:r>
                  <w:r>
                    <w:rPr>
                      <w:rFonts w:hint="eastAsia" w:hAnsi="黑体"/>
                      <w:bCs/>
                      <w:color w:val="auto"/>
                      <w:sz w:val="18"/>
                      <w:szCs w:val="18"/>
                    </w:rPr>
                    <w:t>传感器</w:t>
                  </w:r>
                </w:p>
              </w:tc>
              <w:tc>
                <w:tcPr>
                  <w:tcW w:w="3012" w:type="dxa"/>
                  <w:noWrap w:val="0"/>
                  <w:vAlign w:val="center"/>
                </w:tcPr>
                <w:p>
                  <w:pPr>
                    <w:tabs>
                      <w:tab w:val="left" w:pos="1116"/>
                    </w:tabs>
                    <w:rPr>
                      <w:color w:val="auto"/>
                      <w:sz w:val="18"/>
                      <w:szCs w:val="18"/>
                    </w:rPr>
                  </w:pPr>
                  <w:r>
                    <w:rPr>
                      <w:rFonts w:hint="eastAsia" w:hAnsi="黑体"/>
                      <w:color w:val="auto"/>
                      <w:sz w:val="18"/>
                      <w:szCs w:val="18"/>
                    </w:rPr>
                    <w:t>称量能力：</w:t>
                  </w:r>
                  <w:r>
                    <w:rPr>
                      <w:color w:val="auto"/>
                      <w:sz w:val="18"/>
                      <w:szCs w:val="18"/>
                    </w:rPr>
                    <w:t>3000kg</w:t>
                  </w:r>
                  <w:r>
                    <w:rPr>
                      <w:rFonts w:hint="eastAsia" w:hAnsi="黑体"/>
                      <w:color w:val="auto"/>
                      <w:sz w:val="18"/>
                      <w:szCs w:val="18"/>
                    </w:rPr>
                    <w:t>，</w:t>
                  </w:r>
                  <w:r>
                    <w:rPr>
                      <w:color w:val="auto"/>
                      <w:sz w:val="18"/>
                      <w:szCs w:val="18"/>
                    </w:rPr>
                    <w:t>2</w:t>
                  </w:r>
                  <w:r>
                    <w:rPr>
                      <w:rFonts w:hint="eastAsia" w:hAnsi="黑体"/>
                      <w:color w:val="auto"/>
                      <w:sz w:val="18"/>
                      <w:szCs w:val="18"/>
                    </w:rPr>
                    <w:t>次计量方式</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color w:val="auto"/>
                      <w:sz w:val="18"/>
                      <w:szCs w:val="18"/>
                    </w:rPr>
                    <w:t>科力（中美合资）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3" w:hRule="atLeast"/>
                <w:jc w:val="center"/>
              </w:trPr>
              <w:tc>
                <w:tcPr>
                  <w:tcW w:w="635" w:type="dxa"/>
                  <w:noWrap w:val="0"/>
                  <w:vAlign w:val="center"/>
                </w:tcPr>
                <w:p>
                  <w:pPr>
                    <w:tabs>
                      <w:tab w:val="left" w:pos="1116"/>
                    </w:tabs>
                    <w:rPr>
                      <w:rFonts w:hint="eastAsia"/>
                      <w:color w:val="auto"/>
                      <w:sz w:val="18"/>
                      <w:szCs w:val="18"/>
                    </w:rPr>
                  </w:pPr>
                  <w:r>
                    <w:rPr>
                      <w:rFonts w:hint="eastAsia"/>
                      <w:color w:val="auto"/>
                      <w:sz w:val="18"/>
                      <w:szCs w:val="18"/>
                    </w:rPr>
                    <w:t>8.2</w:t>
                  </w:r>
                </w:p>
              </w:tc>
              <w:tc>
                <w:tcPr>
                  <w:tcW w:w="1550" w:type="dxa"/>
                  <w:noWrap w:val="0"/>
                  <w:vAlign w:val="center"/>
                </w:tcPr>
                <w:p>
                  <w:pPr>
                    <w:tabs>
                      <w:tab w:val="left" w:pos="1116"/>
                    </w:tabs>
                    <w:rPr>
                      <w:color w:val="auto"/>
                      <w:sz w:val="18"/>
                      <w:szCs w:val="18"/>
                    </w:rPr>
                  </w:pPr>
                  <w:r>
                    <w:rPr>
                      <w:rFonts w:hint="eastAsia" w:hAnsi="黑体"/>
                      <w:color w:val="auto"/>
                      <w:sz w:val="18"/>
                      <w:szCs w:val="18"/>
                    </w:rPr>
                    <w:t>粉料计量装置、</w:t>
                  </w:r>
                  <w:r>
                    <w:rPr>
                      <w:rFonts w:hint="eastAsia" w:hAnsi="黑体"/>
                      <w:bCs/>
                      <w:color w:val="auto"/>
                      <w:sz w:val="18"/>
                      <w:szCs w:val="18"/>
                    </w:rPr>
                    <w:t>传感器</w:t>
                  </w:r>
                </w:p>
              </w:tc>
              <w:tc>
                <w:tcPr>
                  <w:tcW w:w="3012" w:type="dxa"/>
                  <w:noWrap w:val="0"/>
                  <w:vAlign w:val="center"/>
                </w:tcPr>
                <w:p>
                  <w:pPr>
                    <w:tabs>
                      <w:tab w:val="left" w:pos="1116"/>
                    </w:tabs>
                    <w:rPr>
                      <w:color w:val="auto"/>
                      <w:sz w:val="18"/>
                      <w:szCs w:val="18"/>
                    </w:rPr>
                  </w:pPr>
                  <w:r>
                    <w:rPr>
                      <w:rFonts w:hint="eastAsia" w:hAnsi="黑体"/>
                      <w:color w:val="auto"/>
                      <w:sz w:val="18"/>
                      <w:szCs w:val="18"/>
                    </w:rPr>
                    <w:t>称量能力：</w:t>
                  </w:r>
                  <w:r>
                    <w:rPr>
                      <w:color w:val="auto"/>
                      <w:sz w:val="18"/>
                      <w:szCs w:val="18"/>
                    </w:rPr>
                    <w:t>1000kg</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color w:val="auto"/>
                      <w:sz w:val="18"/>
                      <w:szCs w:val="18"/>
                    </w:rPr>
                    <w:t>科力（中美合资）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5" w:hRule="atLeast"/>
                <w:jc w:val="center"/>
              </w:trPr>
              <w:tc>
                <w:tcPr>
                  <w:tcW w:w="635" w:type="dxa"/>
                  <w:noWrap w:val="0"/>
                  <w:vAlign w:val="center"/>
                </w:tcPr>
                <w:p>
                  <w:pPr>
                    <w:tabs>
                      <w:tab w:val="left" w:pos="1116"/>
                    </w:tabs>
                    <w:rPr>
                      <w:rFonts w:hint="eastAsia"/>
                      <w:color w:val="auto"/>
                      <w:sz w:val="18"/>
                      <w:szCs w:val="18"/>
                    </w:rPr>
                  </w:pPr>
                  <w:r>
                    <w:rPr>
                      <w:rFonts w:hint="eastAsia"/>
                      <w:color w:val="auto"/>
                      <w:sz w:val="18"/>
                      <w:szCs w:val="18"/>
                    </w:rPr>
                    <w:t>8.3</w:t>
                  </w:r>
                </w:p>
              </w:tc>
              <w:tc>
                <w:tcPr>
                  <w:tcW w:w="1550" w:type="dxa"/>
                  <w:noWrap w:val="0"/>
                  <w:vAlign w:val="center"/>
                </w:tcPr>
                <w:p>
                  <w:pPr>
                    <w:tabs>
                      <w:tab w:val="left" w:pos="1116"/>
                    </w:tabs>
                    <w:rPr>
                      <w:color w:val="auto"/>
                      <w:sz w:val="18"/>
                      <w:szCs w:val="18"/>
                    </w:rPr>
                  </w:pPr>
                  <w:r>
                    <w:rPr>
                      <w:rFonts w:hint="eastAsia" w:hAnsi="黑体"/>
                      <w:color w:val="auto"/>
                      <w:sz w:val="18"/>
                      <w:szCs w:val="18"/>
                    </w:rPr>
                    <w:t>沥青计量装置、</w:t>
                  </w:r>
                  <w:r>
                    <w:rPr>
                      <w:rFonts w:hint="eastAsia" w:hAnsi="黑体"/>
                      <w:bCs/>
                      <w:color w:val="auto"/>
                      <w:sz w:val="18"/>
                      <w:szCs w:val="18"/>
                    </w:rPr>
                    <w:t>传感器</w:t>
                  </w:r>
                </w:p>
              </w:tc>
              <w:tc>
                <w:tcPr>
                  <w:tcW w:w="3012" w:type="dxa"/>
                  <w:noWrap w:val="0"/>
                  <w:vAlign w:val="center"/>
                </w:tcPr>
                <w:p>
                  <w:pPr>
                    <w:tabs>
                      <w:tab w:val="left" w:pos="1116"/>
                    </w:tabs>
                    <w:rPr>
                      <w:color w:val="auto"/>
                      <w:sz w:val="18"/>
                      <w:szCs w:val="18"/>
                    </w:rPr>
                  </w:pPr>
                  <w:r>
                    <w:rPr>
                      <w:rFonts w:hint="eastAsia" w:hAnsi="黑体"/>
                      <w:color w:val="auto"/>
                      <w:sz w:val="18"/>
                      <w:szCs w:val="18"/>
                    </w:rPr>
                    <w:t>沥青计量筒容积：</w:t>
                  </w:r>
                  <w:r>
                    <w:rPr>
                      <w:color w:val="auto"/>
                      <w:sz w:val="18"/>
                      <w:szCs w:val="18"/>
                    </w:rPr>
                    <w:t>650kg</w:t>
                  </w:r>
                  <w:r>
                    <w:rPr>
                      <w:rFonts w:hint="eastAsia" w:hAnsi="黑体"/>
                      <w:color w:val="auto"/>
                      <w:sz w:val="18"/>
                      <w:szCs w:val="18"/>
                    </w:rPr>
                    <w:t>，</w:t>
                  </w:r>
                  <w:r>
                    <w:rPr>
                      <w:color w:val="auto"/>
                      <w:sz w:val="18"/>
                      <w:szCs w:val="18"/>
                    </w:rPr>
                    <w:t>2</w:t>
                  </w:r>
                  <w:r>
                    <w:rPr>
                      <w:rFonts w:hint="eastAsia" w:hAnsi="黑体"/>
                      <w:color w:val="auto"/>
                      <w:sz w:val="18"/>
                      <w:szCs w:val="18"/>
                    </w:rPr>
                    <w:t>次减法计量方式，电脑按石油比自动调节。</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color w:val="auto"/>
                      <w:sz w:val="18"/>
                      <w:szCs w:val="18"/>
                    </w:rPr>
                    <w:t>科力（中美合资）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bCs/>
                      <w:color w:val="auto"/>
                      <w:sz w:val="18"/>
                      <w:szCs w:val="18"/>
                    </w:rPr>
                    <w:t>9</w:t>
                  </w:r>
                </w:p>
              </w:tc>
              <w:tc>
                <w:tcPr>
                  <w:tcW w:w="1550" w:type="dxa"/>
                  <w:noWrap w:val="0"/>
                  <w:vAlign w:val="center"/>
                </w:tcPr>
                <w:p>
                  <w:pPr>
                    <w:tabs>
                      <w:tab w:val="left" w:pos="1116"/>
                    </w:tabs>
                    <w:rPr>
                      <w:color w:val="auto"/>
                      <w:sz w:val="18"/>
                      <w:szCs w:val="18"/>
                    </w:rPr>
                  </w:pPr>
                  <w:r>
                    <w:rPr>
                      <w:rFonts w:hint="eastAsia" w:hAnsi="黑体"/>
                      <w:bCs/>
                      <w:color w:val="auto"/>
                      <w:sz w:val="18"/>
                      <w:szCs w:val="18"/>
                    </w:rPr>
                    <w:t>搅拌系统</w:t>
                  </w:r>
                </w:p>
              </w:tc>
              <w:tc>
                <w:tcPr>
                  <w:tcW w:w="3012" w:type="dxa"/>
                  <w:noWrap w:val="0"/>
                  <w:vAlign w:val="center"/>
                </w:tcPr>
                <w:p>
                  <w:pPr>
                    <w:tabs>
                      <w:tab w:val="left" w:pos="1116"/>
                    </w:tabs>
                    <w:rPr>
                      <w:color w:val="auto"/>
                      <w:sz w:val="18"/>
                      <w:szCs w:val="18"/>
                    </w:rPr>
                  </w:pP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9" w:hRule="atLeast"/>
                <w:jc w:val="center"/>
              </w:trPr>
              <w:tc>
                <w:tcPr>
                  <w:tcW w:w="635" w:type="dxa"/>
                  <w:noWrap w:val="0"/>
                  <w:vAlign w:val="center"/>
                </w:tcPr>
                <w:p>
                  <w:pPr>
                    <w:tabs>
                      <w:tab w:val="left" w:pos="1116"/>
                    </w:tabs>
                    <w:rPr>
                      <w:color w:val="auto"/>
                      <w:sz w:val="18"/>
                      <w:szCs w:val="18"/>
                    </w:rPr>
                  </w:pPr>
                  <w:r>
                    <w:rPr>
                      <w:color w:val="auto"/>
                      <w:sz w:val="18"/>
                      <w:szCs w:val="18"/>
                    </w:rPr>
                    <w:t>9.1</w:t>
                  </w:r>
                </w:p>
              </w:tc>
              <w:tc>
                <w:tcPr>
                  <w:tcW w:w="1550" w:type="dxa"/>
                  <w:noWrap w:val="0"/>
                  <w:vAlign w:val="center"/>
                </w:tcPr>
                <w:p>
                  <w:pPr>
                    <w:tabs>
                      <w:tab w:val="left" w:pos="1116"/>
                    </w:tabs>
                    <w:rPr>
                      <w:color w:val="auto"/>
                      <w:sz w:val="18"/>
                      <w:szCs w:val="18"/>
                    </w:rPr>
                  </w:pPr>
                  <w:r>
                    <w:rPr>
                      <w:rFonts w:hint="eastAsia" w:hAnsi="黑体"/>
                      <w:color w:val="auto"/>
                      <w:sz w:val="18"/>
                      <w:szCs w:val="18"/>
                    </w:rPr>
                    <w:t>粉料螺旋布料器</w:t>
                  </w:r>
                </w:p>
              </w:tc>
              <w:tc>
                <w:tcPr>
                  <w:tcW w:w="3012" w:type="dxa"/>
                  <w:noWrap w:val="0"/>
                  <w:vAlign w:val="center"/>
                </w:tcPr>
                <w:p>
                  <w:pPr>
                    <w:tabs>
                      <w:tab w:val="left" w:pos="1116"/>
                    </w:tabs>
                    <w:rPr>
                      <w:color w:val="auto"/>
                      <w:sz w:val="18"/>
                      <w:szCs w:val="18"/>
                    </w:rPr>
                  </w:pPr>
                  <w:r>
                    <w:rPr>
                      <w:color w:val="auto"/>
                      <w:sz w:val="18"/>
                      <w:szCs w:val="18"/>
                    </w:rPr>
                    <w:t>4KW</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r>
                    <w:rPr>
                      <w:rFonts w:hint="eastAsia" w:hAnsi="黑体"/>
                      <w:color w:val="auto"/>
                      <w:sz w:val="18"/>
                      <w:szCs w:val="18"/>
                    </w:rPr>
                    <w:t>意大利</w:t>
                  </w:r>
                  <w:r>
                    <w:rPr>
                      <w:color w:val="auto"/>
                      <w:sz w:val="18"/>
                      <w:szCs w:val="18"/>
                    </w:rPr>
                    <w:t>VAM</w:t>
                  </w:r>
                  <w:r>
                    <w:rPr>
                      <w:rFonts w:hint="eastAsia" w:hAnsi="黑体"/>
                      <w:color w:val="auto"/>
                      <w:sz w:val="18"/>
                      <w:szCs w:val="18"/>
                    </w:rPr>
                    <w:t>技术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9.2</w:t>
                  </w:r>
                </w:p>
              </w:tc>
              <w:tc>
                <w:tcPr>
                  <w:tcW w:w="1550" w:type="dxa"/>
                  <w:noWrap w:val="0"/>
                  <w:vAlign w:val="center"/>
                </w:tcPr>
                <w:p>
                  <w:pPr>
                    <w:tabs>
                      <w:tab w:val="left" w:pos="1116"/>
                    </w:tabs>
                    <w:rPr>
                      <w:color w:val="auto"/>
                      <w:sz w:val="18"/>
                      <w:szCs w:val="18"/>
                    </w:rPr>
                  </w:pPr>
                  <w:r>
                    <w:rPr>
                      <w:rFonts w:hint="eastAsia" w:hAnsi="黑体"/>
                      <w:color w:val="auto"/>
                      <w:sz w:val="18"/>
                      <w:szCs w:val="18"/>
                    </w:rPr>
                    <w:t>沥青喷射泵</w:t>
                  </w:r>
                </w:p>
              </w:tc>
              <w:tc>
                <w:tcPr>
                  <w:tcW w:w="3012" w:type="dxa"/>
                  <w:noWrap w:val="0"/>
                  <w:vAlign w:val="center"/>
                </w:tcPr>
                <w:p>
                  <w:pPr>
                    <w:tabs>
                      <w:tab w:val="left" w:pos="1116"/>
                    </w:tabs>
                    <w:rPr>
                      <w:color w:val="auto"/>
                      <w:sz w:val="18"/>
                      <w:szCs w:val="18"/>
                    </w:rPr>
                  </w:pPr>
                  <w:r>
                    <w:rPr>
                      <w:color w:val="auto"/>
                      <w:sz w:val="18"/>
                      <w:szCs w:val="18"/>
                    </w:rPr>
                    <w:t>800L/min</w:t>
                  </w:r>
                  <w:r>
                    <w:rPr>
                      <w:rFonts w:hint="eastAsia" w:hAnsi="黑体"/>
                      <w:color w:val="auto"/>
                      <w:sz w:val="18"/>
                      <w:szCs w:val="18"/>
                    </w:rPr>
                    <w:t>；</w:t>
                  </w:r>
                  <w:r>
                    <w:rPr>
                      <w:color w:val="auto"/>
                      <w:sz w:val="18"/>
                      <w:szCs w:val="18"/>
                    </w:rPr>
                    <w:t>11KW</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r>
                    <w:rPr>
                      <w:rFonts w:hint="eastAsia" w:hAnsi="黑体"/>
                      <w:color w:val="auto"/>
                      <w:sz w:val="18"/>
                      <w:szCs w:val="18"/>
                    </w:rPr>
                    <w:t>无锡汛丰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9.3</w:t>
                  </w:r>
                </w:p>
              </w:tc>
              <w:tc>
                <w:tcPr>
                  <w:tcW w:w="1550" w:type="dxa"/>
                  <w:noWrap w:val="0"/>
                  <w:vAlign w:val="center"/>
                </w:tcPr>
                <w:p>
                  <w:pPr>
                    <w:tabs>
                      <w:tab w:val="left" w:pos="1116"/>
                    </w:tabs>
                    <w:rPr>
                      <w:color w:val="auto"/>
                      <w:sz w:val="18"/>
                      <w:szCs w:val="18"/>
                    </w:rPr>
                  </w:pPr>
                  <w:r>
                    <w:rPr>
                      <w:rFonts w:hint="eastAsia" w:hAnsi="黑体"/>
                      <w:color w:val="auto"/>
                      <w:sz w:val="18"/>
                      <w:szCs w:val="18"/>
                    </w:rPr>
                    <w:t>气缸</w:t>
                  </w:r>
                </w:p>
              </w:tc>
              <w:tc>
                <w:tcPr>
                  <w:tcW w:w="3012" w:type="dxa"/>
                  <w:noWrap w:val="0"/>
                  <w:vAlign w:val="center"/>
                </w:tcPr>
                <w:p>
                  <w:pPr>
                    <w:tabs>
                      <w:tab w:val="left" w:pos="1116"/>
                    </w:tabs>
                    <w:rPr>
                      <w:color w:val="auto"/>
                      <w:sz w:val="18"/>
                      <w:szCs w:val="18"/>
                    </w:rPr>
                  </w:pP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r>
                    <w:rPr>
                      <w:rFonts w:hint="eastAsia" w:hAnsi="黑体"/>
                      <w:color w:val="auto"/>
                      <w:sz w:val="18"/>
                      <w:szCs w:val="18"/>
                    </w:rPr>
                    <w:t>奥达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9.4</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双卧漩涡式搅拌缸</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9.5</w:t>
                  </w:r>
                </w:p>
              </w:tc>
              <w:tc>
                <w:tcPr>
                  <w:tcW w:w="1550" w:type="dxa"/>
                  <w:noWrap w:val="0"/>
                  <w:vAlign w:val="center"/>
                </w:tcPr>
                <w:p>
                  <w:pPr>
                    <w:tabs>
                      <w:tab w:val="left" w:pos="1116"/>
                    </w:tabs>
                    <w:rPr>
                      <w:color w:val="auto"/>
                      <w:sz w:val="18"/>
                      <w:szCs w:val="18"/>
                    </w:rPr>
                  </w:pPr>
                  <w:r>
                    <w:rPr>
                      <w:rFonts w:hint="eastAsia" w:hAnsi="黑体"/>
                      <w:color w:val="auto"/>
                      <w:sz w:val="18"/>
                      <w:szCs w:val="18"/>
                    </w:rPr>
                    <w:t>减速电机</w:t>
                  </w:r>
                </w:p>
              </w:tc>
              <w:tc>
                <w:tcPr>
                  <w:tcW w:w="3012" w:type="dxa"/>
                  <w:noWrap w:val="0"/>
                  <w:vAlign w:val="center"/>
                </w:tcPr>
                <w:p>
                  <w:pPr>
                    <w:tabs>
                      <w:tab w:val="left" w:pos="1116"/>
                    </w:tabs>
                    <w:rPr>
                      <w:color w:val="auto"/>
                      <w:sz w:val="18"/>
                      <w:szCs w:val="18"/>
                    </w:rPr>
                  </w:pPr>
                  <w:r>
                    <w:rPr>
                      <w:color w:val="auto"/>
                      <w:sz w:val="18"/>
                      <w:szCs w:val="18"/>
                    </w:rPr>
                    <w:t>45KW</w:t>
                  </w:r>
                  <w:r>
                    <w:rPr>
                      <w:rFonts w:hint="eastAsia" w:hAnsi="黑体"/>
                      <w:color w:val="auto"/>
                      <w:sz w:val="18"/>
                      <w:szCs w:val="18"/>
                    </w:rPr>
                    <w:t>轴装式</w:t>
                  </w:r>
                </w:p>
              </w:tc>
              <w:tc>
                <w:tcPr>
                  <w:tcW w:w="544" w:type="dxa"/>
                  <w:noWrap w:val="0"/>
                  <w:vAlign w:val="center"/>
                </w:tcPr>
                <w:p>
                  <w:pPr>
                    <w:tabs>
                      <w:tab w:val="left" w:pos="1116"/>
                    </w:tabs>
                    <w:rPr>
                      <w:color w:val="auto"/>
                      <w:sz w:val="18"/>
                      <w:szCs w:val="18"/>
                    </w:rPr>
                  </w:pPr>
                  <w:r>
                    <w:rPr>
                      <w:color w:val="auto"/>
                      <w:sz w:val="18"/>
                      <w:szCs w:val="18"/>
                    </w:rPr>
                    <w:t>2</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color w:val="auto"/>
                      <w:sz w:val="18"/>
                      <w:szCs w:val="18"/>
                    </w:rPr>
                    <w:t>常州国茂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635" w:type="dxa"/>
                  <w:noWrap w:val="0"/>
                  <w:vAlign w:val="center"/>
                </w:tcPr>
                <w:p>
                  <w:pPr>
                    <w:tabs>
                      <w:tab w:val="left" w:pos="1116"/>
                    </w:tabs>
                    <w:rPr>
                      <w:color w:val="auto"/>
                      <w:sz w:val="18"/>
                      <w:szCs w:val="18"/>
                    </w:rPr>
                  </w:pPr>
                  <w:r>
                    <w:rPr>
                      <w:color w:val="auto"/>
                      <w:sz w:val="18"/>
                      <w:szCs w:val="18"/>
                    </w:rPr>
                    <w:t>9.6</w:t>
                  </w:r>
                </w:p>
              </w:tc>
              <w:tc>
                <w:tcPr>
                  <w:tcW w:w="1550" w:type="dxa"/>
                  <w:noWrap w:val="0"/>
                  <w:vAlign w:val="center"/>
                </w:tcPr>
                <w:p>
                  <w:pPr>
                    <w:tabs>
                      <w:tab w:val="left" w:pos="1116"/>
                    </w:tabs>
                    <w:rPr>
                      <w:color w:val="auto"/>
                      <w:sz w:val="18"/>
                      <w:szCs w:val="18"/>
                    </w:rPr>
                  </w:pPr>
                  <w:r>
                    <w:rPr>
                      <w:rFonts w:hint="eastAsia" w:hAnsi="黑体"/>
                      <w:color w:val="auto"/>
                      <w:sz w:val="18"/>
                      <w:szCs w:val="18"/>
                    </w:rPr>
                    <w:t>双轴叶浆强制搅拌器</w:t>
                  </w:r>
                </w:p>
              </w:tc>
              <w:tc>
                <w:tcPr>
                  <w:tcW w:w="3012" w:type="dxa"/>
                  <w:noWrap w:val="0"/>
                  <w:vAlign w:val="center"/>
                </w:tcPr>
                <w:p>
                  <w:pPr>
                    <w:tabs>
                      <w:tab w:val="left" w:pos="1116"/>
                    </w:tabs>
                    <w:rPr>
                      <w:color w:val="auto"/>
                      <w:sz w:val="18"/>
                      <w:szCs w:val="18"/>
                    </w:rPr>
                  </w:pPr>
                  <w:r>
                    <w:rPr>
                      <w:color w:val="auto"/>
                      <w:sz w:val="18"/>
                      <w:szCs w:val="18"/>
                    </w:rPr>
                    <w:t>3000kg</w:t>
                  </w:r>
                  <w:r>
                    <w:rPr>
                      <w:rFonts w:hint="eastAsia" w:hAnsi="黑体"/>
                      <w:color w:val="auto"/>
                      <w:sz w:val="18"/>
                      <w:szCs w:val="18"/>
                    </w:rPr>
                    <w:t>高耐磨叶臂，叶片</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bCs/>
                      <w:color w:val="auto"/>
                      <w:sz w:val="18"/>
                      <w:szCs w:val="18"/>
                    </w:rPr>
                    <w:t>10</w:t>
                  </w:r>
                </w:p>
              </w:tc>
              <w:tc>
                <w:tcPr>
                  <w:tcW w:w="1550" w:type="dxa"/>
                  <w:noWrap w:val="0"/>
                  <w:vAlign w:val="center"/>
                </w:tcPr>
                <w:p>
                  <w:pPr>
                    <w:tabs>
                      <w:tab w:val="left" w:pos="1116"/>
                    </w:tabs>
                    <w:rPr>
                      <w:color w:val="auto"/>
                      <w:sz w:val="18"/>
                      <w:szCs w:val="18"/>
                    </w:rPr>
                  </w:pPr>
                  <w:r>
                    <w:rPr>
                      <w:rFonts w:hint="eastAsia" w:hAnsi="黑体"/>
                      <w:bCs/>
                      <w:color w:val="auto"/>
                      <w:sz w:val="18"/>
                      <w:szCs w:val="18"/>
                    </w:rPr>
                    <w:t>主楼</w:t>
                  </w:r>
                </w:p>
              </w:tc>
              <w:tc>
                <w:tcPr>
                  <w:tcW w:w="3012" w:type="dxa"/>
                  <w:noWrap w:val="0"/>
                  <w:vAlign w:val="center"/>
                </w:tcPr>
                <w:p>
                  <w:pPr>
                    <w:tabs>
                      <w:tab w:val="left" w:pos="1116"/>
                    </w:tabs>
                    <w:rPr>
                      <w:color w:val="auto"/>
                      <w:sz w:val="18"/>
                      <w:szCs w:val="18"/>
                    </w:rPr>
                  </w:pP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10.1</w:t>
                  </w:r>
                </w:p>
              </w:tc>
              <w:tc>
                <w:tcPr>
                  <w:tcW w:w="1550" w:type="dxa"/>
                  <w:noWrap w:val="0"/>
                  <w:vAlign w:val="center"/>
                </w:tcPr>
                <w:p>
                  <w:pPr>
                    <w:tabs>
                      <w:tab w:val="left" w:pos="1116"/>
                    </w:tabs>
                    <w:rPr>
                      <w:color w:val="auto"/>
                      <w:sz w:val="18"/>
                      <w:szCs w:val="18"/>
                    </w:rPr>
                  </w:pPr>
                  <w:r>
                    <w:rPr>
                      <w:rFonts w:hint="eastAsia" w:hAnsi="黑体"/>
                      <w:color w:val="auto"/>
                      <w:sz w:val="18"/>
                      <w:szCs w:val="18"/>
                    </w:rPr>
                    <w:t>整体框架</w:t>
                  </w:r>
                </w:p>
              </w:tc>
              <w:tc>
                <w:tcPr>
                  <w:tcW w:w="3012" w:type="dxa"/>
                  <w:noWrap w:val="0"/>
                  <w:vAlign w:val="center"/>
                </w:tcPr>
                <w:p>
                  <w:pPr>
                    <w:tabs>
                      <w:tab w:val="left" w:pos="1116"/>
                    </w:tabs>
                    <w:rPr>
                      <w:color w:val="auto"/>
                      <w:sz w:val="18"/>
                      <w:szCs w:val="18"/>
                    </w:rPr>
                  </w:pPr>
                  <w:r>
                    <w:rPr>
                      <w:rFonts w:hint="eastAsia" w:hAnsi="黑体"/>
                      <w:color w:val="auto"/>
                      <w:sz w:val="18"/>
                      <w:szCs w:val="18"/>
                    </w:rPr>
                    <w:t>结构件</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10.2</w:t>
                  </w:r>
                </w:p>
              </w:tc>
              <w:tc>
                <w:tcPr>
                  <w:tcW w:w="1550" w:type="dxa"/>
                  <w:noWrap w:val="0"/>
                  <w:vAlign w:val="center"/>
                </w:tcPr>
                <w:p>
                  <w:pPr>
                    <w:tabs>
                      <w:tab w:val="left" w:pos="1116"/>
                    </w:tabs>
                    <w:rPr>
                      <w:color w:val="auto"/>
                      <w:sz w:val="18"/>
                      <w:szCs w:val="18"/>
                    </w:rPr>
                  </w:pPr>
                  <w:r>
                    <w:rPr>
                      <w:rFonts w:hint="eastAsia" w:hAnsi="黑体"/>
                      <w:color w:val="auto"/>
                      <w:sz w:val="18"/>
                      <w:szCs w:val="18"/>
                    </w:rPr>
                    <w:t>检修平台</w:t>
                  </w:r>
                </w:p>
              </w:tc>
              <w:tc>
                <w:tcPr>
                  <w:tcW w:w="3012" w:type="dxa"/>
                  <w:noWrap w:val="0"/>
                  <w:vAlign w:val="center"/>
                </w:tcPr>
                <w:p>
                  <w:pPr>
                    <w:tabs>
                      <w:tab w:val="left" w:pos="1116"/>
                    </w:tabs>
                    <w:rPr>
                      <w:color w:val="auto"/>
                      <w:sz w:val="18"/>
                      <w:szCs w:val="18"/>
                    </w:rPr>
                  </w:pPr>
                  <w:r>
                    <w:rPr>
                      <w:rFonts w:hint="eastAsia" w:hAnsi="黑体"/>
                      <w:color w:val="auto"/>
                      <w:sz w:val="18"/>
                      <w:szCs w:val="18"/>
                    </w:rPr>
                    <w:t>结构件</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10.3</w:t>
                  </w:r>
                </w:p>
              </w:tc>
              <w:tc>
                <w:tcPr>
                  <w:tcW w:w="1550" w:type="dxa"/>
                  <w:noWrap w:val="0"/>
                  <w:vAlign w:val="center"/>
                </w:tcPr>
                <w:p>
                  <w:pPr>
                    <w:tabs>
                      <w:tab w:val="left" w:pos="1116"/>
                    </w:tabs>
                    <w:rPr>
                      <w:color w:val="auto"/>
                      <w:sz w:val="18"/>
                      <w:szCs w:val="18"/>
                    </w:rPr>
                  </w:pPr>
                  <w:r>
                    <w:rPr>
                      <w:rFonts w:hint="eastAsia" w:hAnsi="黑体"/>
                      <w:color w:val="auto"/>
                      <w:sz w:val="18"/>
                      <w:szCs w:val="18"/>
                    </w:rPr>
                    <w:t>整套梯子栏杆</w:t>
                  </w:r>
                </w:p>
              </w:tc>
              <w:tc>
                <w:tcPr>
                  <w:tcW w:w="3012" w:type="dxa"/>
                  <w:noWrap w:val="0"/>
                  <w:vAlign w:val="center"/>
                </w:tcPr>
                <w:p>
                  <w:pPr>
                    <w:tabs>
                      <w:tab w:val="left" w:pos="1116"/>
                    </w:tabs>
                    <w:rPr>
                      <w:color w:val="auto"/>
                      <w:sz w:val="18"/>
                      <w:szCs w:val="18"/>
                    </w:rPr>
                  </w:pPr>
                  <w:r>
                    <w:rPr>
                      <w:rFonts w:hint="eastAsia" w:hAnsi="黑体"/>
                      <w:color w:val="auto"/>
                      <w:sz w:val="18"/>
                      <w:szCs w:val="18"/>
                    </w:rPr>
                    <w:t>结构件</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11</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粉尘处理系统</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11.1</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一级粗颗粒重力除尘器</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635" w:type="dxa"/>
                  <w:vMerge w:val="restart"/>
                  <w:noWrap w:val="0"/>
                  <w:vAlign w:val="center"/>
                </w:tcPr>
                <w:p>
                  <w:pPr>
                    <w:tabs>
                      <w:tab w:val="left" w:pos="1116"/>
                    </w:tabs>
                    <w:rPr>
                      <w:color w:val="auto"/>
                      <w:sz w:val="18"/>
                      <w:szCs w:val="18"/>
                    </w:rPr>
                  </w:pPr>
                  <w:r>
                    <w:rPr>
                      <w:color w:val="auto"/>
                      <w:sz w:val="18"/>
                      <w:szCs w:val="18"/>
                    </w:rPr>
                    <w:t>11.2</w:t>
                  </w:r>
                </w:p>
              </w:tc>
              <w:tc>
                <w:tcPr>
                  <w:tcW w:w="1550" w:type="dxa"/>
                  <w:noWrap w:val="0"/>
                  <w:vAlign w:val="center"/>
                </w:tcPr>
                <w:p>
                  <w:pPr>
                    <w:tabs>
                      <w:tab w:val="left" w:pos="1116"/>
                    </w:tabs>
                    <w:rPr>
                      <w:color w:val="auto"/>
                      <w:sz w:val="18"/>
                      <w:szCs w:val="18"/>
                    </w:rPr>
                  </w:pPr>
                  <w:r>
                    <w:rPr>
                      <w:rFonts w:hint="eastAsia" w:hAnsi="黑体"/>
                      <w:color w:val="auto"/>
                      <w:sz w:val="18"/>
                      <w:szCs w:val="18"/>
                    </w:rPr>
                    <w:t>引风机电机（</w:t>
                  </w:r>
                  <w:r>
                    <w:rPr>
                      <w:color w:val="auto"/>
                      <w:sz w:val="18"/>
                      <w:szCs w:val="18"/>
                    </w:rPr>
                    <w:t>160KW</w:t>
                  </w:r>
                  <w:r>
                    <w:rPr>
                      <w:rFonts w:hint="eastAsia" w:hAnsi="黑体"/>
                      <w:color w:val="auto"/>
                      <w:sz w:val="18"/>
                      <w:szCs w:val="18"/>
                    </w:rPr>
                    <w:t>）</w:t>
                  </w:r>
                </w:p>
              </w:tc>
              <w:tc>
                <w:tcPr>
                  <w:tcW w:w="3012" w:type="dxa"/>
                  <w:noWrap w:val="0"/>
                  <w:vAlign w:val="center"/>
                </w:tcPr>
                <w:p>
                  <w:pPr>
                    <w:tabs>
                      <w:tab w:val="left" w:pos="1116"/>
                    </w:tabs>
                    <w:rPr>
                      <w:color w:val="auto"/>
                      <w:sz w:val="18"/>
                      <w:szCs w:val="18"/>
                    </w:rPr>
                  </w:pPr>
                  <w:r>
                    <w:rPr>
                      <w:rFonts w:hint="eastAsia" w:hAnsi="黑体"/>
                      <w:color w:val="auto"/>
                      <w:sz w:val="18"/>
                      <w:szCs w:val="18"/>
                    </w:rPr>
                    <w:t>过滤风量</w:t>
                  </w:r>
                  <w:r>
                    <w:rPr>
                      <w:color w:val="auto"/>
                      <w:sz w:val="18"/>
                      <w:szCs w:val="18"/>
                    </w:rPr>
                    <w:t>93730m</w:t>
                  </w:r>
                  <w:r>
                    <w:rPr>
                      <w:rFonts w:cs="Calibri"/>
                      <w:color w:val="auto"/>
                      <w:sz w:val="18"/>
                      <w:szCs w:val="18"/>
                    </w:rPr>
                    <w:t>³</w:t>
                  </w:r>
                  <w:r>
                    <w:rPr>
                      <w:color w:val="auto"/>
                      <w:sz w:val="18"/>
                      <w:szCs w:val="18"/>
                    </w:rPr>
                    <w:t>/h</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台</w:t>
                  </w:r>
                </w:p>
              </w:tc>
              <w:tc>
                <w:tcPr>
                  <w:tcW w:w="1785" w:type="dxa"/>
                  <w:noWrap w:val="0"/>
                  <w:vAlign w:val="center"/>
                </w:tcPr>
                <w:p>
                  <w:pPr>
                    <w:tabs>
                      <w:tab w:val="left" w:pos="1116"/>
                    </w:tabs>
                    <w:rPr>
                      <w:color w:val="auto"/>
                      <w:sz w:val="18"/>
                      <w:szCs w:val="18"/>
                    </w:rPr>
                  </w:pPr>
                  <w:r>
                    <w:rPr>
                      <w:rFonts w:hint="eastAsia" w:hAnsi="黑体"/>
                      <w:color w:val="auto"/>
                      <w:sz w:val="18"/>
                      <w:szCs w:val="18"/>
                    </w:rPr>
                    <w:t>无锡邵氏风机厂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软启动器</w:t>
                  </w:r>
                </w:p>
              </w:tc>
              <w:tc>
                <w:tcPr>
                  <w:tcW w:w="3012" w:type="dxa"/>
                  <w:noWrap w:val="0"/>
                  <w:vAlign w:val="center"/>
                </w:tcPr>
                <w:p>
                  <w:pPr>
                    <w:tabs>
                      <w:tab w:val="left" w:pos="1116"/>
                    </w:tabs>
                    <w:rPr>
                      <w:color w:val="auto"/>
                      <w:sz w:val="18"/>
                      <w:szCs w:val="18"/>
                    </w:rPr>
                  </w:pP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台</w:t>
                  </w:r>
                </w:p>
              </w:tc>
              <w:tc>
                <w:tcPr>
                  <w:tcW w:w="1785" w:type="dxa"/>
                  <w:noWrap w:val="0"/>
                  <w:vAlign w:val="center"/>
                </w:tcPr>
                <w:p>
                  <w:pPr>
                    <w:tabs>
                      <w:tab w:val="left" w:pos="1116"/>
                    </w:tabs>
                    <w:rPr>
                      <w:color w:val="auto"/>
                      <w:sz w:val="18"/>
                      <w:szCs w:val="18"/>
                    </w:rPr>
                  </w:pPr>
                  <w:r>
                    <w:rPr>
                      <w:rFonts w:hint="eastAsia" w:hAnsi="黑体"/>
                      <w:color w:val="auto"/>
                      <w:sz w:val="18"/>
                      <w:szCs w:val="18"/>
                    </w:rPr>
                    <w:t>原装芬兰</w:t>
                  </w:r>
                  <w:r>
                    <w:rPr>
                      <w:color w:val="auto"/>
                      <w:sz w:val="18"/>
                      <w:szCs w:val="18"/>
                    </w:rPr>
                    <w:t>ABB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restart"/>
                  <w:noWrap w:val="0"/>
                  <w:vAlign w:val="center"/>
                </w:tcPr>
                <w:p>
                  <w:pPr>
                    <w:tabs>
                      <w:tab w:val="left" w:pos="1116"/>
                    </w:tabs>
                    <w:rPr>
                      <w:color w:val="auto"/>
                      <w:sz w:val="18"/>
                      <w:szCs w:val="18"/>
                    </w:rPr>
                  </w:pPr>
                  <w:r>
                    <w:rPr>
                      <w:color w:val="auto"/>
                      <w:sz w:val="18"/>
                      <w:szCs w:val="18"/>
                    </w:rPr>
                    <w:t>11.3</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二级布袋除尘机</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4"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布袋除尘器</w:t>
                  </w:r>
                </w:p>
              </w:tc>
              <w:tc>
                <w:tcPr>
                  <w:tcW w:w="3012" w:type="dxa"/>
                  <w:noWrap w:val="0"/>
                  <w:vAlign w:val="center"/>
                </w:tcPr>
                <w:p>
                  <w:pPr>
                    <w:tabs>
                      <w:tab w:val="left" w:pos="1116"/>
                    </w:tabs>
                    <w:rPr>
                      <w:color w:val="auto"/>
                      <w:sz w:val="18"/>
                      <w:szCs w:val="18"/>
                    </w:rPr>
                  </w:pPr>
                  <w:r>
                    <w:rPr>
                      <w:rFonts w:hint="eastAsia" w:hAnsi="黑体"/>
                      <w:color w:val="auto"/>
                      <w:sz w:val="18"/>
                      <w:szCs w:val="18"/>
                    </w:rPr>
                    <w:t>瞬间耐高温</w:t>
                  </w:r>
                  <w:r>
                    <w:rPr>
                      <w:color w:val="auto"/>
                      <w:sz w:val="18"/>
                      <w:szCs w:val="18"/>
                    </w:rPr>
                    <w:t>220</w:t>
                  </w:r>
                  <w:r>
                    <w:rPr>
                      <w:rFonts w:hint="eastAsia" w:hAnsi="黑体"/>
                      <w:color w:val="auto"/>
                      <w:sz w:val="18"/>
                      <w:szCs w:val="18"/>
                    </w:rPr>
                    <w:t>℃</w:t>
                  </w:r>
                </w:p>
              </w:tc>
              <w:tc>
                <w:tcPr>
                  <w:tcW w:w="544" w:type="dxa"/>
                  <w:noWrap w:val="0"/>
                  <w:vAlign w:val="center"/>
                </w:tcPr>
                <w:p>
                  <w:pPr>
                    <w:tabs>
                      <w:tab w:val="left" w:pos="1116"/>
                    </w:tabs>
                    <w:rPr>
                      <w:color w:val="auto"/>
                      <w:sz w:val="18"/>
                      <w:szCs w:val="18"/>
                    </w:rPr>
                  </w:pPr>
                  <w:r>
                    <w:rPr>
                      <w:color w:val="auto"/>
                      <w:sz w:val="18"/>
                      <w:szCs w:val="18"/>
                    </w:rPr>
                    <w:t>884</w:t>
                  </w:r>
                </w:p>
              </w:tc>
              <w:tc>
                <w:tcPr>
                  <w:tcW w:w="492" w:type="dxa"/>
                  <w:noWrap w:val="0"/>
                  <w:vAlign w:val="center"/>
                </w:tcPr>
                <w:p>
                  <w:pPr>
                    <w:tabs>
                      <w:tab w:val="left" w:pos="1116"/>
                    </w:tabs>
                    <w:rPr>
                      <w:color w:val="auto"/>
                      <w:sz w:val="18"/>
                      <w:szCs w:val="18"/>
                    </w:rPr>
                  </w:pPr>
                  <w:r>
                    <w:rPr>
                      <w:rFonts w:hint="eastAsia" w:hAnsi="黑体"/>
                      <w:color w:val="auto"/>
                      <w:sz w:val="18"/>
                      <w:szCs w:val="18"/>
                    </w:rPr>
                    <w:t>只</w:t>
                  </w:r>
                </w:p>
              </w:tc>
              <w:tc>
                <w:tcPr>
                  <w:tcW w:w="1785" w:type="dxa"/>
                  <w:noWrap w:val="0"/>
                  <w:vAlign w:val="center"/>
                </w:tcPr>
                <w:p>
                  <w:pPr>
                    <w:tabs>
                      <w:tab w:val="left" w:pos="1116"/>
                    </w:tabs>
                    <w:rPr>
                      <w:color w:val="auto"/>
                      <w:sz w:val="18"/>
                      <w:szCs w:val="18"/>
                    </w:rPr>
                  </w:pPr>
                  <w:r>
                    <w:rPr>
                      <w:rFonts w:hint="eastAsia" w:hAnsi="黑体"/>
                      <w:color w:val="auto"/>
                      <w:sz w:val="18"/>
                      <w:szCs w:val="18"/>
                    </w:rPr>
                    <w:t>辽宁洁花（美塔斯）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restart"/>
                  <w:noWrap w:val="0"/>
                  <w:vAlign w:val="center"/>
                </w:tcPr>
                <w:p>
                  <w:pPr>
                    <w:tabs>
                      <w:tab w:val="left" w:pos="1116"/>
                    </w:tabs>
                    <w:rPr>
                      <w:color w:val="auto"/>
                      <w:sz w:val="18"/>
                      <w:szCs w:val="18"/>
                    </w:rPr>
                  </w:pPr>
                  <w:r>
                    <w:rPr>
                      <w:color w:val="auto"/>
                      <w:sz w:val="18"/>
                      <w:szCs w:val="18"/>
                    </w:rPr>
                    <w:t>11.4</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气动装置</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3"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螺杆式空压机</w:t>
                  </w:r>
                </w:p>
              </w:tc>
              <w:tc>
                <w:tcPr>
                  <w:tcW w:w="3012" w:type="dxa"/>
                  <w:noWrap w:val="0"/>
                  <w:vAlign w:val="center"/>
                </w:tcPr>
                <w:p>
                  <w:pPr>
                    <w:tabs>
                      <w:tab w:val="left" w:pos="1116"/>
                    </w:tabs>
                    <w:rPr>
                      <w:rFonts w:hint="eastAsia"/>
                      <w:color w:val="auto"/>
                      <w:sz w:val="18"/>
                      <w:szCs w:val="18"/>
                    </w:rPr>
                  </w:pPr>
                  <w:r>
                    <w:rPr>
                      <w:color w:val="auto"/>
                      <w:sz w:val="18"/>
                      <w:szCs w:val="18"/>
                    </w:rPr>
                    <w:t>37KW</w:t>
                  </w:r>
                </w:p>
                <w:p>
                  <w:pPr>
                    <w:tabs>
                      <w:tab w:val="left" w:pos="1116"/>
                    </w:tabs>
                    <w:rPr>
                      <w:color w:val="auto"/>
                      <w:sz w:val="18"/>
                      <w:szCs w:val="18"/>
                    </w:rPr>
                  </w:pPr>
                  <w:r>
                    <w:rPr>
                      <w:color w:val="auto"/>
                      <w:sz w:val="18"/>
                      <w:szCs w:val="18"/>
                    </w:rPr>
                    <w:t>18.5KW</w:t>
                  </w:r>
                </w:p>
              </w:tc>
              <w:tc>
                <w:tcPr>
                  <w:tcW w:w="544" w:type="dxa"/>
                  <w:noWrap w:val="0"/>
                  <w:vAlign w:val="center"/>
                </w:tcPr>
                <w:p>
                  <w:pPr>
                    <w:tabs>
                      <w:tab w:val="left" w:pos="1116"/>
                    </w:tabs>
                    <w:rPr>
                      <w:color w:val="auto"/>
                      <w:sz w:val="18"/>
                      <w:szCs w:val="18"/>
                    </w:rPr>
                  </w:pPr>
                  <w:r>
                    <w:rPr>
                      <w:color w:val="auto"/>
                      <w:sz w:val="18"/>
                      <w:szCs w:val="18"/>
                    </w:rPr>
                    <w:t>2</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color w:val="auto"/>
                      <w:sz w:val="18"/>
                      <w:szCs w:val="18"/>
                    </w:rPr>
                    <w:t>上海斯柯路或广州凌格风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储气罐</w:t>
                  </w:r>
                </w:p>
              </w:tc>
              <w:tc>
                <w:tcPr>
                  <w:tcW w:w="3012" w:type="dxa"/>
                  <w:noWrap w:val="0"/>
                  <w:vAlign w:val="center"/>
                </w:tcPr>
                <w:p>
                  <w:pPr>
                    <w:tabs>
                      <w:tab w:val="left" w:pos="1116"/>
                    </w:tabs>
                    <w:rPr>
                      <w:color w:val="auto"/>
                      <w:sz w:val="18"/>
                      <w:szCs w:val="18"/>
                    </w:rPr>
                  </w:pPr>
                  <w:r>
                    <w:rPr>
                      <w:color w:val="auto"/>
                      <w:sz w:val="18"/>
                      <w:szCs w:val="18"/>
                    </w:rPr>
                    <w:t>0.6</w:t>
                  </w:r>
                  <w:r>
                    <w:rPr>
                      <w:rFonts w:hint="eastAsia" w:hAnsi="黑体"/>
                      <w:color w:val="auto"/>
                      <w:sz w:val="18"/>
                      <w:szCs w:val="18"/>
                    </w:rPr>
                    <w:t>～</w:t>
                  </w:r>
                  <w:r>
                    <w:rPr>
                      <w:color w:val="auto"/>
                      <w:sz w:val="18"/>
                      <w:szCs w:val="18"/>
                    </w:rPr>
                    <w:t>1.5m</w:t>
                  </w:r>
                  <w:r>
                    <w:rPr>
                      <w:rFonts w:hint="eastAsia" w:cs="宋体"/>
                      <w:color w:val="auto"/>
                      <w:sz w:val="18"/>
                      <w:szCs w:val="18"/>
                    </w:rPr>
                    <w:t>³</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12</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控制系统</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12.1</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操作室</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12.2</w:t>
                  </w:r>
                </w:p>
              </w:tc>
              <w:tc>
                <w:tcPr>
                  <w:tcW w:w="1550" w:type="dxa"/>
                  <w:noWrap w:val="0"/>
                  <w:vAlign w:val="center"/>
                </w:tcPr>
                <w:p>
                  <w:pPr>
                    <w:tabs>
                      <w:tab w:val="left" w:pos="1116"/>
                    </w:tabs>
                    <w:rPr>
                      <w:color w:val="auto"/>
                      <w:sz w:val="18"/>
                      <w:szCs w:val="18"/>
                    </w:rPr>
                  </w:pPr>
                  <w:r>
                    <w:rPr>
                      <w:rFonts w:hint="eastAsia" w:hAnsi="黑体"/>
                      <w:color w:val="auto"/>
                      <w:sz w:val="18"/>
                      <w:szCs w:val="18"/>
                    </w:rPr>
                    <w:t>工控机</w:t>
                  </w:r>
                </w:p>
              </w:tc>
              <w:tc>
                <w:tcPr>
                  <w:tcW w:w="3012" w:type="dxa"/>
                  <w:noWrap w:val="0"/>
                  <w:vAlign w:val="center"/>
                </w:tcPr>
                <w:p>
                  <w:pPr>
                    <w:tabs>
                      <w:tab w:val="left" w:pos="1116"/>
                    </w:tabs>
                    <w:rPr>
                      <w:color w:val="auto"/>
                      <w:sz w:val="18"/>
                      <w:szCs w:val="18"/>
                    </w:rPr>
                  </w:pPr>
                  <w:r>
                    <w:rPr>
                      <w:rFonts w:hint="eastAsia" w:hAnsi="黑体"/>
                      <w:color w:val="auto"/>
                      <w:sz w:val="18"/>
                      <w:szCs w:val="18"/>
                    </w:rPr>
                    <w:t>工业用机</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台</w:t>
                  </w:r>
                </w:p>
              </w:tc>
              <w:tc>
                <w:tcPr>
                  <w:tcW w:w="1785" w:type="dxa"/>
                  <w:noWrap w:val="0"/>
                  <w:vAlign w:val="center"/>
                </w:tcPr>
                <w:p>
                  <w:pPr>
                    <w:tabs>
                      <w:tab w:val="left" w:pos="1116"/>
                    </w:tabs>
                    <w:rPr>
                      <w:color w:val="auto"/>
                      <w:sz w:val="18"/>
                      <w:szCs w:val="18"/>
                    </w:rPr>
                  </w:pPr>
                  <w:r>
                    <w:rPr>
                      <w:rFonts w:hint="eastAsia" w:hAnsi="黑体"/>
                      <w:color w:val="auto"/>
                      <w:sz w:val="18"/>
                      <w:szCs w:val="18"/>
                    </w:rPr>
                    <w:t>台湾凌华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635" w:type="dxa"/>
                  <w:noWrap w:val="0"/>
                  <w:vAlign w:val="center"/>
                </w:tcPr>
                <w:p>
                  <w:pPr>
                    <w:tabs>
                      <w:tab w:val="left" w:pos="1116"/>
                    </w:tabs>
                    <w:rPr>
                      <w:color w:val="auto"/>
                      <w:sz w:val="18"/>
                      <w:szCs w:val="18"/>
                    </w:rPr>
                  </w:pPr>
                  <w:r>
                    <w:rPr>
                      <w:color w:val="auto"/>
                      <w:sz w:val="18"/>
                      <w:szCs w:val="18"/>
                    </w:rPr>
                    <w:t>12.3</w:t>
                  </w:r>
                </w:p>
              </w:tc>
              <w:tc>
                <w:tcPr>
                  <w:tcW w:w="1550" w:type="dxa"/>
                  <w:noWrap w:val="0"/>
                  <w:vAlign w:val="center"/>
                </w:tcPr>
                <w:p>
                  <w:pPr>
                    <w:tabs>
                      <w:tab w:val="left" w:pos="1116"/>
                    </w:tabs>
                    <w:rPr>
                      <w:color w:val="auto"/>
                      <w:sz w:val="18"/>
                      <w:szCs w:val="18"/>
                    </w:rPr>
                  </w:pPr>
                  <w:r>
                    <w:rPr>
                      <w:rFonts w:hint="eastAsia" w:hAnsi="黑体"/>
                      <w:color w:val="auto"/>
                      <w:sz w:val="18"/>
                      <w:szCs w:val="18"/>
                    </w:rPr>
                    <w:t>通讯模块及</w:t>
                  </w:r>
                  <w:r>
                    <w:rPr>
                      <w:color w:val="auto"/>
                      <w:sz w:val="18"/>
                      <w:szCs w:val="18"/>
                    </w:rPr>
                    <w:t>PLC</w:t>
                  </w:r>
                </w:p>
              </w:tc>
              <w:tc>
                <w:tcPr>
                  <w:tcW w:w="3012" w:type="dxa"/>
                  <w:noWrap w:val="0"/>
                  <w:vAlign w:val="center"/>
                </w:tcPr>
                <w:p>
                  <w:pPr>
                    <w:tabs>
                      <w:tab w:val="left" w:pos="1116"/>
                    </w:tabs>
                    <w:rPr>
                      <w:color w:val="auto"/>
                      <w:sz w:val="18"/>
                      <w:szCs w:val="18"/>
                    </w:rPr>
                  </w:pP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bCs/>
                      <w:color w:val="auto"/>
                      <w:sz w:val="18"/>
                      <w:szCs w:val="18"/>
                    </w:rPr>
                    <w:t>原装日本三菱</w:t>
                  </w:r>
                  <w:r>
                    <w:rPr>
                      <w:bCs/>
                      <w:color w:val="auto"/>
                      <w:sz w:val="18"/>
                      <w:szCs w:val="18"/>
                    </w:rPr>
                    <w:t>Q</w:t>
                  </w:r>
                  <w:r>
                    <w:rPr>
                      <w:rFonts w:hint="eastAsia" w:hAnsi="黑体"/>
                      <w:bCs/>
                      <w:color w:val="auto"/>
                      <w:sz w:val="18"/>
                      <w:szCs w:val="18"/>
                    </w:rPr>
                    <w:t>系列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12.4</w:t>
                  </w:r>
                </w:p>
              </w:tc>
              <w:tc>
                <w:tcPr>
                  <w:tcW w:w="1550" w:type="dxa"/>
                  <w:noWrap w:val="0"/>
                  <w:vAlign w:val="center"/>
                </w:tcPr>
                <w:p>
                  <w:pPr>
                    <w:tabs>
                      <w:tab w:val="left" w:pos="1116"/>
                    </w:tabs>
                    <w:rPr>
                      <w:color w:val="auto"/>
                      <w:sz w:val="18"/>
                      <w:szCs w:val="18"/>
                    </w:rPr>
                  </w:pPr>
                  <w:r>
                    <w:rPr>
                      <w:rFonts w:hint="eastAsia" w:hAnsi="黑体"/>
                      <w:color w:val="auto"/>
                      <w:sz w:val="18"/>
                      <w:szCs w:val="18"/>
                    </w:rPr>
                    <w:t>称量控制器</w:t>
                  </w:r>
                </w:p>
              </w:tc>
              <w:tc>
                <w:tcPr>
                  <w:tcW w:w="3012" w:type="dxa"/>
                  <w:noWrap w:val="0"/>
                  <w:vAlign w:val="center"/>
                </w:tcPr>
                <w:p>
                  <w:pPr>
                    <w:tabs>
                      <w:tab w:val="left" w:pos="1116"/>
                    </w:tabs>
                    <w:rPr>
                      <w:color w:val="auto"/>
                      <w:sz w:val="18"/>
                      <w:szCs w:val="18"/>
                    </w:rPr>
                  </w:pPr>
                  <w:r>
                    <w:rPr>
                      <w:color w:val="auto"/>
                      <w:sz w:val="18"/>
                      <w:szCs w:val="18"/>
                    </w:rPr>
                    <w:t>PT-650</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bCs/>
                      <w:color w:val="auto"/>
                      <w:sz w:val="18"/>
                      <w:szCs w:val="18"/>
                    </w:rPr>
                    <w:t>原装日本志美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635" w:type="dxa"/>
                  <w:noWrap w:val="0"/>
                  <w:vAlign w:val="center"/>
                </w:tcPr>
                <w:p>
                  <w:pPr>
                    <w:tabs>
                      <w:tab w:val="left" w:pos="1116"/>
                    </w:tabs>
                    <w:rPr>
                      <w:color w:val="auto"/>
                      <w:sz w:val="18"/>
                      <w:szCs w:val="18"/>
                    </w:rPr>
                  </w:pPr>
                  <w:r>
                    <w:rPr>
                      <w:color w:val="auto"/>
                      <w:sz w:val="18"/>
                      <w:szCs w:val="18"/>
                    </w:rPr>
                    <w:t>12.5</w:t>
                  </w:r>
                </w:p>
              </w:tc>
              <w:tc>
                <w:tcPr>
                  <w:tcW w:w="1550" w:type="dxa"/>
                  <w:noWrap w:val="0"/>
                  <w:vAlign w:val="center"/>
                </w:tcPr>
                <w:p>
                  <w:pPr>
                    <w:tabs>
                      <w:tab w:val="left" w:pos="1116"/>
                    </w:tabs>
                    <w:rPr>
                      <w:color w:val="auto"/>
                      <w:sz w:val="18"/>
                      <w:szCs w:val="18"/>
                    </w:rPr>
                  </w:pPr>
                  <w:r>
                    <w:rPr>
                      <w:rFonts w:hint="eastAsia" w:hAnsi="黑体"/>
                      <w:color w:val="auto"/>
                      <w:sz w:val="18"/>
                      <w:szCs w:val="18"/>
                    </w:rPr>
                    <w:t>接触器、热过流保护器</w:t>
                  </w:r>
                </w:p>
              </w:tc>
              <w:tc>
                <w:tcPr>
                  <w:tcW w:w="3012" w:type="dxa"/>
                  <w:noWrap w:val="0"/>
                  <w:vAlign w:val="center"/>
                </w:tcPr>
                <w:p>
                  <w:pPr>
                    <w:tabs>
                      <w:tab w:val="left" w:pos="1116"/>
                    </w:tabs>
                    <w:rPr>
                      <w:color w:val="auto"/>
                      <w:sz w:val="18"/>
                      <w:szCs w:val="18"/>
                    </w:rPr>
                  </w:pPr>
                  <w:r>
                    <w:rPr>
                      <w:rFonts w:hint="eastAsia" w:hAnsi="黑体"/>
                      <w:color w:val="auto"/>
                      <w:sz w:val="18"/>
                      <w:szCs w:val="18"/>
                    </w:rPr>
                    <w:t>富士系列</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bCs/>
                      <w:color w:val="auto"/>
                      <w:sz w:val="18"/>
                      <w:szCs w:val="18"/>
                    </w:rPr>
                    <w:t>原装日本富士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12.6</w:t>
                  </w:r>
                </w:p>
              </w:tc>
              <w:tc>
                <w:tcPr>
                  <w:tcW w:w="1550" w:type="dxa"/>
                  <w:noWrap w:val="0"/>
                  <w:vAlign w:val="center"/>
                </w:tcPr>
                <w:p>
                  <w:pPr>
                    <w:tabs>
                      <w:tab w:val="left" w:pos="1116"/>
                    </w:tabs>
                    <w:rPr>
                      <w:color w:val="auto"/>
                      <w:sz w:val="18"/>
                      <w:szCs w:val="18"/>
                    </w:rPr>
                  </w:pPr>
                  <w:r>
                    <w:rPr>
                      <w:rFonts w:hint="eastAsia" w:hAnsi="黑体"/>
                      <w:color w:val="auto"/>
                      <w:sz w:val="18"/>
                      <w:szCs w:val="18"/>
                    </w:rPr>
                    <w:t>断路器</w:t>
                  </w:r>
                </w:p>
              </w:tc>
              <w:tc>
                <w:tcPr>
                  <w:tcW w:w="3012" w:type="dxa"/>
                  <w:noWrap w:val="0"/>
                  <w:vAlign w:val="center"/>
                </w:tcPr>
                <w:p>
                  <w:pPr>
                    <w:tabs>
                      <w:tab w:val="left" w:pos="1116"/>
                    </w:tabs>
                    <w:rPr>
                      <w:color w:val="auto"/>
                      <w:sz w:val="18"/>
                      <w:szCs w:val="18"/>
                    </w:rPr>
                  </w:pP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color w:val="auto"/>
                      <w:sz w:val="18"/>
                      <w:szCs w:val="18"/>
                    </w:rPr>
                    <w:t>德力西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12.7</w:t>
                  </w:r>
                </w:p>
              </w:tc>
              <w:tc>
                <w:tcPr>
                  <w:tcW w:w="1550" w:type="dxa"/>
                  <w:noWrap w:val="0"/>
                  <w:vAlign w:val="center"/>
                </w:tcPr>
                <w:p>
                  <w:pPr>
                    <w:tabs>
                      <w:tab w:val="left" w:pos="1116"/>
                    </w:tabs>
                    <w:rPr>
                      <w:color w:val="auto"/>
                      <w:sz w:val="18"/>
                      <w:szCs w:val="18"/>
                    </w:rPr>
                  </w:pPr>
                  <w:r>
                    <w:rPr>
                      <w:rFonts w:hint="eastAsia" w:hAnsi="黑体"/>
                      <w:color w:val="auto"/>
                      <w:sz w:val="18"/>
                      <w:szCs w:val="18"/>
                    </w:rPr>
                    <w:t>接近开关</w:t>
                  </w:r>
                </w:p>
              </w:tc>
              <w:tc>
                <w:tcPr>
                  <w:tcW w:w="3012" w:type="dxa"/>
                  <w:noWrap w:val="0"/>
                  <w:vAlign w:val="center"/>
                </w:tcPr>
                <w:p>
                  <w:pPr>
                    <w:tabs>
                      <w:tab w:val="left" w:pos="1116"/>
                    </w:tabs>
                    <w:rPr>
                      <w:color w:val="auto"/>
                      <w:sz w:val="18"/>
                      <w:szCs w:val="18"/>
                    </w:rPr>
                  </w:pP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bCs/>
                      <w:color w:val="auto"/>
                      <w:sz w:val="18"/>
                      <w:szCs w:val="18"/>
                    </w:rPr>
                    <w:t>原装德国图尔克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12.8</w:t>
                  </w:r>
                </w:p>
              </w:tc>
              <w:tc>
                <w:tcPr>
                  <w:tcW w:w="1550" w:type="dxa"/>
                  <w:noWrap w:val="0"/>
                  <w:vAlign w:val="center"/>
                </w:tcPr>
                <w:p>
                  <w:pPr>
                    <w:tabs>
                      <w:tab w:val="left" w:pos="1116"/>
                    </w:tabs>
                    <w:rPr>
                      <w:color w:val="auto"/>
                      <w:sz w:val="18"/>
                      <w:szCs w:val="18"/>
                    </w:rPr>
                  </w:pPr>
                  <w:r>
                    <w:rPr>
                      <w:rFonts w:hint="eastAsia" w:hAnsi="黑体"/>
                      <w:color w:val="auto"/>
                      <w:sz w:val="18"/>
                      <w:szCs w:val="18"/>
                    </w:rPr>
                    <w:t>测温仪</w:t>
                  </w:r>
                </w:p>
              </w:tc>
              <w:tc>
                <w:tcPr>
                  <w:tcW w:w="3012" w:type="dxa"/>
                  <w:noWrap w:val="0"/>
                  <w:vAlign w:val="center"/>
                </w:tcPr>
                <w:p>
                  <w:pPr>
                    <w:tabs>
                      <w:tab w:val="left" w:pos="1116"/>
                    </w:tabs>
                    <w:rPr>
                      <w:color w:val="auto"/>
                      <w:sz w:val="18"/>
                      <w:szCs w:val="18"/>
                    </w:rPr>
                  </w:pPr>
                  <w:r>
                    <w:rPr>
                      <w:color w:val="auto"/>
                      <w:sz w:val="18"/>
                      <w:szCs w:val="18"/>
                    </w:rPr>
                    <w:t>PT100</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color w:val="auto"/>
                      <w:sz w:val="18"/>
                      <w:szCs w:val="18"/>
                    </w:rPr>
                    <w:t>上海金苍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13</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沥青、</w:t>
                  </w:r>
                  <w:r>
                    <w:rPr>
                      <w:rFonts w:hint="eastAsia" w:hAnsi="黑体"/>
                      <w:color w:val="auto"/>
                      <w:sz w:val="18"/>
                      <w:szCs w:val="18"/>
                      <w:lang w:eastAsia="zh-CN"/>
                    </w:rPr>
                    <w:t>导热油</w:t>
                  </w:r>
                  <w:r>
                    <w:rPr>
                      <w:rFonts w:hint="eastAsia" w:hAnsi="黑体"/>
                      <w:color w:val="auto"/>
                      <w:sz w:val="18"/>
                      <w:szCs w:val="18"/>
                    </w:rPr>
                    <w:t>储存及加热系统</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13.1</w:t>
                  </w:r>
                </w:p>
              </w:tc>
              <w:tc>
                <w:tcPr>
                  <w:tcW w:w="1550" w:type="dxa"/>
                  <w:noWrap w:val="0"/>
                  <w:vAlign w:val="center"/>
                </w:tcPr>
                <w:p>
                  <w:pPr>
                    <w:tabs>
                      <w:tab w:val="left" w:pos="1116"/>
                    </w:tabs>
                    <w:rPr>
                      <w:color w:val="auto"/>
                      <w:sz w:val="18"/>
                      <w:szCs w:val="18"/>
                    </w:rPr>
                  </w:pPr>
                  <w:r>
                    <w:rPr>
                      <w:rFonts w:hint="eastAsia" w:hAnsi="黑体"/>
                      <w:color w:val="auto"/>
                      <w:sz w:val="18"/>
                      <w:szCs w:val="18"/>
                    </w:rPr>
                    <w:t>沥青储罐</w:t>
                  </w:r>
                </w:p>
              </w:tc>
              <w:tc>
                <w:tcPr>
                  <w:tcW w:w="3012" w:type="dxa"/>
                  <w:noWrap w:val="0"/>
                  <w:vAlign w:val="center"/>
                </w:tcPr>
                <w:p>
                  <w:pPr>
                    <w:tabs>
                      <w:tab w:val="left" w:pos="1116"/>
                    </w:tabs>
                    <w:rPr>
                      <w:color w:val="auto"/>
                      <w:sz w:val="18"/>
                      <w:szCs w:val="18"/>
                    </w:rPr>
                  </w:pPr>
                  <w:r>
                    <w:rPr>
                      <w:color w:val="auto"/>
                      <w:sz w:val="18"/>
                      <w:szCs w:val="18"/>
                    </w:rPr>
                    <w:t>50m</w:t>
                  </w:r>
                  <w:r>
                    <w:rPr>
                      <w:rFonts w:cs="Calibri"/>
                      <w:color w:val="auto"/>
                      <w:sz w:val="18"/>
                      <w:szCs w:val="18"/>
                    </w:rPr>
                    <w:t>³</w:t>
                  </w:r>
                </w:p>
              </w:tc>
              <w:tc>
                <w:tcPr>
                  <w:tcW w:w="544" w:type="dxa"/>
                  <w:noWrap w:val="0"/>
                  <w:vAlign w:val="center"/>
                </w:tcPr>
                <w:p>
                  <w:pPr>
                    <w:tabs>
                      <w:tab w:val="left" w:pos="1116"/>
                    </w:tabs>
                    <w:rPr>
                      <w:color w:val="auto"/>
                      <w:sz w:val="18"/>
                      <w:szCs w:val="18"/>
                    </w:rPr>
                  </w:pPr>
                  <w:r>
                    <w:rPr>
                      <w:color w:val="auto"/>
                      <w:sz w:val="18"/>
                      <w:szCs w:val="18"/>
                    </w:rPr>
                    <w:t>3</w:t>
                  </w:r>
                </w:p>
              </w:tc>
              <w:tc>
                <w:tcPr>
                  <w:tcW w:w="492" w:type="dxa"/>
                  <w:noWrap w:val="0"/>
                  <w:vAlign w:val="center"/>
                </w:tcPr>
                <w:p>
                  <w:pPr>
                    <w:tabs>
                      <w:tab w:val="left" w:pos="1116"/>
                    </w:tabs>
                    <w:rPr>
                      <w:color w:val="auto"/>
                      <w:sz w:val="18"/>
                      <w:szCs w:val="18"/>
                    </w:rPr>
                  </w:pPr>
                  <w:r>
                    <w:rPr>
                      <w:rFonts w:hint="eastAsia" w:hAnsi="黑体"/>
                      <w:color w:val="auto"/>
                      <w:sz w:val="18"/>
                      <w:szCs w:val="18"/>
                    </w:rPr>
                    <w:t>只</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13.2</w:t>
                  </w:r>
                </w:p>
              </w:tc>
              <w:tc>
                <w:tcPr>
                  <w:tcW w:w="1550" w:type="dxa"/>
                  <w:noWrap w:val="0"/>
                  <w:vAlign w:val="center"/>
                </w:tcPr>
                <w:p>
                  <w:pPr>
                    <w:tabs>
                      <w:tab w:val="left" w:pos="1116"/>
                    </w:tabs>
                    <w:rPr>
                      <w:color w:val="auto"/>
                      <w:sz w:val="18"/>
                      <w:szCs w:val="18"/>
                    </w:rPr>
                  </w:pPr>
                  <w:r>
                    <w:rPr>
                      <w:rFonts w:hint="eastAsia" w:hAnsi="黑体"/>
                      <w:color w:val="auto"/>
                      <w:sz w:val="18"/>
                      <w:szCs w:val="18"/>
                      <w:lang w:eastAsia="zh-CN"/>
                    </w:rPr>
                    <w:t>导热油</w:t>
                  </w:r>
                  <w:r>
                    <w:rPr>
                      <w:rFonts w:hint="eastAsia" w:hAnsi="黑体"/>
                      <w:color w:val="auto"/>
                      <w:sz w:val="18"/>
                      <w:szCs w:val="18"/>
                    </w:rPr>
                    <w:t>储罐</w:t>
                  </w:r>
                </w:p>
              </w:tc>
              <w:tc>
                <w:tcPr>
                  <w:tcW w:w="3012" w:type="dxa"/>
                  <w:noWrap w:val="0"/>
                  <w:vAlign w:val="center"/>
                </w:tcPr>
                <w:p>
                  <w:pPr>
                    <w:tabs>
                      <w:tab w:val="left" w:pos="1116"/>
                    </w:tabs>
                    <w:rPr>
                      <w:color w:val="auto"/>
                      <w:sz w:val="18"/>
                      <w:szCs w:val="18"/>
                    </w:rPr>
                  </w:pPr>
                  <w:r>
                    <w:rPr>
                      <w:color w:val="auto"/>
                      <w:sz w:val="18"/>
                      <w:szCs w:val="18"/>
                    </w:rPr>
                    <w:t>50m</w:t>
                  </w:r>
                  <w:r>
                    <w:rPr>
                      <w:rFonts w:cs="Calibri"/>
                      <w:color w:val="auto"/>
                      <w:sz w:val="18"/>
                      <w:szCs w:val="18"/>
                    </w:rPr>
                    <w:t>³</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只</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13.3</w:t>
                  </w:r>
                </w:p>
              </w:tc>
              <w:tc>
                <w:tcPr>
                  <w:tcW w:w="1550" w:type="dxa"/>
                  <w:noWrap w:val="0"/>
                  <w:vAlign w:val="center"/>
                </w:tcPr>
                <w:p>
                  <w:pPr>
                    <w:tabs>
                      <w:tab w:val="left" w:pos="1116"/>
                    </w:tabs>
                    <w:rPr>
                      <w:color w:val="auto"/>
                      <w:sz w:val="18"/>
                      <w:szCs w:val="18"/>
                    </w:rPr>
                  </w:pPr>
                  <w:r>
                    <w:rPr>
                      <w:rFonts w:hint="eastAsia" w:hAnsi="黑体"/>
                      <w:color w:val="auto"/>
                      <w:sz w:val="18"/>
                      <w:szCs w:val="18"/>
                    </w:rPr>
                    <w:t>卸油池</w:t>
                  </w:r>
                </w:p>
              </w:tc>
              <w:tc>
                <w:tcPr>
                  <w:tcW w:w="3012" w:type="dxa"/>
                  <w:noWrap w:val="0"/>
                  <w:vAlign w:val="center"/>
                </w:tcPr>
                <w:p>
                  <w:pPr>
                    <w:tabs>
                      <w:tab w:val="left" w:pos="1116"/>
                    </w:tabs>
                    <w:rPr>
                      <w:color w:val="auto"/>
                      <w:sz w:val="18"/>
                      <w:szCs w:val="18"/>
                    </w:rPr>
                  </w:pPr>
                  <w:r>
                    <w:rPr>
                      <w:color w:val="auto"/>
                      <w:sz w:val="18"/>
                      <w:szCs w:val="18"/>
                    </w:rPr>
                    <w:t>1.5m</w:t>
                  </w:r>
                  <w:r>
                    <w:rPr>
                      <w:rFonts w:cs="Calibri"/>
                      <w:color w:val="auto"/>
                      <w:sz w:val="18"/>
                      <w:szCs w:val="18"/>
                    </w:rPr>
                    <w:t>³</w:t>
                  </w:r>
                </w:p>
              </w:tc>
              <w:tc>
                <w:tcPr>
                  <w:tcW w:w="544" w:type="dxa"/>
                  <w:noWrap w:val="0"/>
                  <w:vAlign w:val="center"/>
                </w:tcPr>
                <w:p>
                  <w:pPr>
                    <w:tabs>
                      <w:tab w:val="left" w:pos="1116"/>
                    </w:tabs>
                    <w:rPr>
                      <w:color w:val="auto"/>
                      <w:sz w:val="18"/>
                      <w:szCs w:val="18"/>
                    </w:rPr>
                  </w:pPr>
                  <w:r>
                    <w:rPr>
                      <w:color w:val="auto"/>
                      <w:sz w:val="18"/>
                      <w:szCs w:val="18"/>
                    </w:rPr>
                    <w:t>2</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13.4</w:t>
                  </w:r>
                </w:p>
              </w:tc>
              <w:tc>
                <w:tcPr>
                  <w:tcW w:w="1550" w:type="dxa"/>
                  <w:noWrap w:val="0"/>
                  <w:vAlign w:val="center"/>
                </w:tcPr>
                <w:p>
                  <w:pPr>
                    <w:tabs>
                      <w:tab w:val="left" w:pos="1116"/>
                    </w:tabs>
                    <w:rPr>
                      <w:color w:val="auto"/>
                      <w:sz w:val="18"/>
                      <w:szCs w:val="18"/>
                    </w:rPr>
                  </w:pPr>
                  <w:r>
                    <w:rPr>
                      <w:rFonts w:hint="eastAsia" w:hAnsi="黑体"/>
                      <w:color w:val="auto"/>
                      <w:sz w:val="18"/>
                      <w:szCs w:val="18"/>
                    </w:rPr>
                    <w:t>阀门</w:t>
                  </w:r>
                </w:p>
              </w:tc>
              <w:tc>
                <w:tcPr>
                  <w:tcW w:w="3012" w:type="dxa"/>
                  <w:noWrap w:val="0"/>
                  <w:vAlign w:val="center"/>
                </w:tcPr>
                <w:p>
                  <w:pPr>
                    <w:tabs>
                      <w:tab w:val="left" w:pos="1116"/>
                    </w:tabs>
                    <w:rPr>
                      <w:color w:val="auto"/>
                      <w:sz w:val="18"/>
                      <w:szCs w:val="18"/>
                    </w:rPr>
                  </w:pPr>
                  <w:r>
                    <w:rPr>
                      <w:rFonts w:hint="eastAsia" w:hAnsi="黑体"/>
                      <w:color w:val="auto"/>
                      <w:sz w:val="18"/>
                      <w:szCs w:val="18"/>
                    </w:rPr>
                    <w:t>系统阀门</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color w:val="auto"/>
                      <w:sz w:val="18"/>
                      <w:szCs w:val="18"/>
                    </w:rPr>
                    <w:t>浙江青田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13.5</w:t>
                  </w:r>
                </w:p>
              </w:tc>
              <w:tc>
                <w:tcPr>
                  <w:tcW w:w="1550" w:type="dxa"/>
                  <w:noWrap w:val="0"/>
                  <w:vAlign w:val="center"/>
                </w:tcPr>
                <w:p>
                  <w:pPr>
                    <w:tabs>
                      <w:tab w:val="left" w:pos="1116"/>
                    </w:tabs>
                    <w:rPr>
                      <w:color w:val="auto"/>
                      <w:sz w:val="18"/>
                      <w:szCs w:val="18"/>
                    </w:rPr>
                  </w:pPr>
                  <w:r>
                    <w:rPr>
                      <w:rFonts w:hint="eastAsia" w:hAnsi="黑体"/>
                      <w:color w:val="auto"/>
                      <w:sz w:val="18"/>
                      <w:szCs w:val="18"/>
                    </w:rPr>
                    <w:t>管道</w:t>
                  </w:r>
                </w:p>
              </w:tc>
              <w:tc>
                <w:tcPr>
                  <w:tcW w:w="3012" w:type="dxa"/>
                  <w:noWrap w:val="0"/>
                  <w:vAlign w:val="center"/>
                </w:tcPr>
                <w:p>
                  <w:pPr>
                    <w:tabs>
                      <w:tab w:val="left" w:pos="1116"/>
                    </w:tabs>
                    <w:rPr>
                      <w:color w:val="auto"/>
                      <w:sz w:val="18"/>
                      <w:szCs w:val="18"/>
                    </w:rPr>
                  </w:pP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color w:val="auto"/>
                      <w:sz w:val="18"/>
                      <w:szCs w:val="18"/>
                    </w:rPr>
                    <w:t>国标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noWrap w:val="0"/>
                  <w:vAlign w:val="center"/>
                </w:tcPr>
                <w:p>
                  <w:pPr>
                    <w:tabs>
                      <w:tab w:val="left" w:pos="1116"/>
                    </w:tabs>
                    <w:rPr>
                      <w:color w:val="auto"/>
                      <w:sz w:val="18"/>
                      <w:szCs w:val="18"/>
                    </w:rPr>
                  </w:pPr>
                  <w:r>
                    <w:rPr>
                      <w:color w:val="auto"/>
                      <w:sz w:val="18"/>
                      <w:szCs w:val="18"/>
                    </w:rPr>
                    <w:t>13.6</w:t>
                  </w:r>
                </w:p>
              </w:tc>
              <w:tc>
                <w:tcPr>
                  <w:tcW w:w="1550" w:type="dxa"/>
                  <w:noWrap w:val="0"/>
                  <w:vAlign w:val="center"/>
                </w:tcPr>
                <w:p>
                  <w:pPr>
                    <w:tabs>
                      <w:tab w:val="left" w:pos="1116"/>
                    </w:tabs>
                    <w:rPr>
                      <w:color w:val="auto"/>
                      <w:sz w:val="18"/>
                      <w:szCs w:val="18"/>
                    </w:rPr>
                  </w:pPr>
                  <w:r>
                    <w:rPr>
                      <w:rFonts w:hint="eastAsia" w:hAnsi="黑体"/>
                      <w:color w:val="auto"/>
                      <w:sz w:val="18"/>
                      <w:szCs w:val="18"/>
                    </w:rPr>
                    <w:t>柴油罐</w:t>
                  </w:r>
                </w:p>
              </w:tc>
              <w:tc>
                <w:tcPr>
                  <w:tcW w:w="3012" w:type="dxa"/>
                  <w:noWrap w:val="0"/>
                  <w:vAlign w:val="center"/>
                </w:tcPr>
                <w:p>
                  <w:pPr>
                    <w:tabs>
                      <w:tab w:val="left" w:pos="1116"/>
                    </w:tabs>
                    <w:rPr>
                      <w:color w:val="auto"/>
                      <w:sz w:val="18"/>
                      <w:szCs w:val="18"/>
                    </w:rPr>
                  </w:pPr>
                  <w:r>
                    <w:rPr>
                      <w:color w:val="auto"/>
                      <w:sz w:val="18"/>
                      <w:szCs w:val="18"/>
                    </w:rPr>
                    <w:t>10t</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只</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restart"/>
                  <w:noWrap w:val="0"/>
                  <w:vAlign w:val="center"/>
                </w:tcPr>
                <w:p>
                  <w:pPr>
                    <w:tabs>
                      <w:tab w:val="left" w:pos="1116"/>
                    </w:tabs>
                    <w:rPr>
                      <w:color w:val="auto"/>
                      <w:sz w:val="18"/>
                      <w:szCs w:val="18"/>
                    </w:rPr>
                  </w:pPr>
                  <w:r>
                    <w:rPr>
                      <w:color w:val="auto"/>
                      <w:sz w:val="18"/>
                      <w:szCs w:val="18"/>
                    </w:rPr>
                    <w:t>13.7</w:t>
                  </w:r>
                </w:p>
              </w:tc>
              <w:tc>
                <w:tcPr>
                  <w:tcW w:w="1550" w:type="dxa"/>
                  <w:noWrap w:val="0"/>
                  <w:vAlign w:val="center"/>
                </w:tcPr>
                <w:p>
                  <w:pPr>
                    <w:tabs>
                      <w:tab w:val="left" w:pos="1116"/>
                    </w:tabs>
                    <w:rPr>
                      <w:color w:val="auto"/>
                      <w:sz w:val="18"/>
                      <w:szCs w:val="18"/>
                    </w:rPr>
                  </w:pPr>
                  <w:r>
                    <w:rPr>
                      <w:rFonts w:hint="eastAsia" w:hAnsi="黑体"/>
                      <w:color w:val="auto"/>
                      <w:sz w:val="18"/>
                      <w:szCs w:val="18"/>
                    </w:rPr>
                    <w:t>整装式燃油炉</w:t>
                  </w:r>
                </w:p>
              </w:tc>
              <w:tc>
                <w:tcPr>
                  <w:tcW w:w="3012" w:type="dxa"/>
                  <w:noWrap w:val="0"/>
                  <w:vAlign w:val="center"/>
                </w:tcPr>
                <w:p>
                  <w:pPr>
                    <w:tabs>
                      <w:tab w:val="left" w:pos="1116"/>
                    </w:tabs>
                    <w:rPr>
                      <w:color w:val="auto"/>
                      <w:sz w:val="18"/>
                      <w:szCs w:val="18"/>
                    </w:rPr>
                  </w:pPr>
                  <w:r>
                    <w:rPr>
                      <w:color w:val="auto"/>
                      <w:sz w:val="18"/>
                      <w:szCs w:val="18"/>
                    </w:rPr>
                    <w:t>YY1200Y</w:t>
                  </w:r>
                  <w:r>
                    <w:rPr>
                      <w:rFonts w:hint="eastAsia" w:hAnsi="黑体"/>
                      <w:color w:val="auto"/>
                      <w:sz w:val="18"/>
                      <w:szCs w:val="18"/>
                    </w:rPr>
                    <w:t>（</w:t>
                  </w:r>
                  <w:r>
                    <w:rPr>
                      <w:color w:val="auto"/>
                      <w:sz w:val="18"/>
                      <w:szCs w:val="18"/>
                    </w:rPr>
                    <w:t>Q</w:t>
                  </w:r>
                  <w:r>
                    <w:rPr>
                      <w:rFonts w:hint="eastAsia" w:hAnsi="黑体"/>
                      <w:color w:val="auto"/>
                      <w:sz w:val="18"/>
                      <w:szCs w:val="18"/>
                    </w:rPr>
                    <w:t>）</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color w:val="auto"/>
                      <w:sz w:val="18"/>
                      <w:szCs w:val="18"/>
                    </w:rPr>
                    <w:t>无锡杰能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continue"/>
                  <w:noWrap w:val="0"/>
                  <w:vAlign w:val="center"/>
                </w:tcPr>
                <w:p>
                  <w:pPr>
                    <w:tabs>
                      <w:tab w:val="left" w:pos="1116"/>
                    </w:tabs>
                    <w:rPr>
                      <w:rFonts w:hint="eastAsia"/>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燃油炉燃烧器</w:t>
                  </w:r>
                </w:p>
              </w:tc>
              <w:tc>
                <w:tcPr>
                  <w:tcW w:w="3012" w:type="dxa"/>
                  <w:noWrap w:val="0"/>
                  <w:vAlign w:val="center"/>
                </w:tcPr>
                <w:p>
                  <w:pPr>
                    <w:tabs>
                      <w:tab w:val="left" w:pos="1116"/>
                    </w:tabs>
                    <w:rPr>
                      <w:color w:val="auto"/>
                      <w:sz w:val="18"/>
                      <w:szCs w:val="18"/>
                    </w:rPr>
                  </w:pP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rFonts w:hint="eastAsia" w:hAnsi="黑体"/>
                      <w:color w:val="auto"/>
                      <w:sz w:val="18"/>
                      <w:szCs w:val="18"/>
                    </w:rPr>
                    <w:t>意大利利雅路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restart"/>
                  <w:noWrap w:val="0"/>
                  <w:vAlign w:val="center"/>
                </w:tcPr>
                <w:p>
                  <w:pPr>
                    <w:tabs>
                      <w:tab w:val="left" w:pos="1116"/>
                    </w:tabs>
                    <w:rPr>
                      <w:color w:val="auto"/>
                      <w:sz w:val="18"/>
                      <w:szCs w:val="18"/>
                    </w:rPr>
                  </w:pPr>
                  <w:r>
                    <w:rPr>
                      <w:color w:val="auto"/>
                      <w:sz w:val="18"/>
                      <w:szCs w:val="18"/>
                    </w:rPr>
                    <w:t>14</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成品储料系统</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成品料仓</w:t>
                  </w:r>
                </w:p>
              </w:tc>
              <w:tc>
                <w:tcPr>
                  <w:tcW w:w="3012" w:type="dxa"/>
                  <w:noWrap w:val="0"/>
                  <w:vAlign w:val="center"/>
                </w:tcPr>
                <w:p>
                  <w:pPr>
                    <w:tabs>
                      <w:tab w:val="left" w:pos="1116"/>
                    </w:tabs>
                    <w:rPr>
                      <w:color w:val="auto"/>
                      <w:sz w:val="18"/>
                      <w:szCs w:val="18"/>
                    </w:rPr>
                  </w:pPr>
                  <w:r>
                    <w:rPr>
                      <w:rFonts w:hint="eastAsia" w:hAnsi="黑体"/>
                      <w:color w:val="auto"/>
                      <w:sz w:val="18"/>
                      <w:szCs w:val="18"/>
                    </w:rPr>
                    <w:t>下置式或旁置式</w:t>
                  </w: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4" w:hRule="atLeast"/>
                <w:jc w:val="center"/>
              </w:trPr>
              <w:tc>
                <w:tcPr>
                  <w:tcW w:w="635" w:type="dxa"/>
                  <w:noWrap w:val="0"/>
                  <w:vAlign w:val="center"/>
                </w:tcPr>
                <w:p>
                  <w:pPr>
                    <w:tabs>
                      <w:tab w:val="left" w:pos="1116"/>
                    </w:tabs>
                    <w:rPr>
                      <w:color w:val="auto"/>
                      <w:sz w:val="18"/>
                      <w:szCs w:val="18"/>
                    </w:rPr>
                  </w:pPr>
                  <w:r>
                    <w:rPr>
                      <w:bCs/>
                      <w:color w:val="auto"/>
                      <w:sz w:val="18"/>
                      <w:szCs w:val="18"/>
                    </w:rPr>
                    <w:t>15</w:t>
                  </w:r>
                </w:p>
              </w:tc>
              <w:tc>
                <w:tcPr>
                  <w:tcW w:w="1550" w:type="dxa"/>
                  <w:noWrap w:val="0"/>
                  <w:vAlign w:val="center"/>
                </w:tcPr>
                <w:p>
                  <w:pPr>
                    <w:tabs>
                      <w:tab w:val="left" w:pos="1116"/>
                    </w:tabs>
                    <w:rPr>
                      <w:color w:val="auto"/>
                      <w:sz w:val="18"/>
                      <w:szCs w:val="18"/>
                    </w:rPr>
                  </w:pPr>
                  <w:r>
                    <w:rPr>
                      <w:rFonts w:hint="eastAsia" w:hAnsi="黑体"/>
                      <w:bCs/>
                      <w:color w:val="auto"/>
                      <w:sz w:val="18"/>
                      <w:szCs w:val="18"/>
                    </w:rPr>
                    <w:t>洗锅料吸尘装置</w:t>
                  </w:r>
                </w:p>
              </w:tc>
              <w:tc>
                <w:tcPr>
                  <w:tcW w:w="3012" w:type="dxa"/>
                  <w:noWrap w:val="0"/>
                  <w:vAlign w:val="center"/>
                </w:tcPr>
                <w:p>
                  <w:pPr>
                    <w:tabs>
                      <w:tab w:val="left" w:pos="1116"/>
                    </w:tabs>
                    <w:rPr>
                      <w:color w:val="auto"/>
                      <w:sz w:val="18"/>
                      <w:szCs w:val="18"/>
                    </w:rPr>
                  </w:pP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635" w:type="dxa"/>
                  <w:vMerge w:val="restart"/>
                  <w:noWrap w:val="0"/>
                  <w:vAlign w:val="center"/>
                </w:tcPr>
                <w:p>
                  <w:pPr>
                    <w:tabs>
                      <w:tab w:val="left" w:pos="1116"/>
                    </w:tabs>
                    <w:rPr>
                      <w:color w:val="auto"/>
                      <w:sz w:val="18"/>
                      <w:szCs w:val="18"/>
                    </w:rPr>
                  </w:pPr>
                  <w:r>
                    <w:rPr>
                      <w:color w:val="auto"/>
                      <w:sz w:val="18"/>
                      <w:szCs w:val="18"/>
                    </w:rPr>
                    <w:t>16</w:t>
                  </w:r>
                </w:p>
              </w:tc>
              <w:tc>
                <w:tcPr>
                  <w:tcW w:w="4562" w:type="dxa"/>
                  <w:gridSpan w:val="2"/>
                  <w:noWrap w:val="0"/>
                  <w:vAlign w:val="center"/>
                </w:tcPr>
                <w:p>
                  <w:pPr>
                    <w:tabs>
                      <w:tab w:val="left" w:pos="1116"/>
                    </w:tabs>
                    <w:rPr>
                      <w:color w:val="auto"/>
                      <w:sz w:val="18"/>
                      <w:szCs w:val="18"/>
                    </w:rPr>
                  </w:pPr>
                  <w:r>
                    <w:rPr>
                      <w:rFonts w:hint="eastAsia" w:hAnsi="黑体"/>
                      <w:color w:val="auto"/>
                      <w:sz w:val="18"/>
                      <w:szCs w:val="18"/>
                    </w:rPr>
                    <w:t>随机供应部分</w:t>
                  </w:r>
                </w:p>
              </w:tc>
              <w:tc>
                <w:tcPr>
                  <w:tcW w:w="544" w:type="dxa"/>
                  <w:noWrap w:val="0"/>
                  <w:vAlign w:val="center"/>
                </w:tcPr>
                <w:p>
                  <w:pPr>
                    <w:tabs>
                      <w:tab w:val="left" w:pos="1116"/>
                    </w:tabs>
                    <w:rPr>
                      <w:color w:val="auto"/>
                      <w:sz w:val="18"/>
                      <w:szCs w:val="18"/>
                    </w:rPr>
                  </w:pPr>
                </w:p>
              </w:tc>
              <w:tc>
                <w:tcPr>
                  <w:tcW w:w="492" w:type="dxa"/>
                  <w:noWrap w:val="0"/>
                  <w:vAlign w:val="center"/>
                </w:tcPr>
                <w:p>
                  <w:pPr>
                    <w:tabs>
                      <w:tab w:val="left" w:pos="1116"/>
                    </w:tabs>
                    <w:rPr>
                      <w:color w:val="auto"/>
                      <w:sz w:val="18"/>
                      <w:szCs w:val="18"/>
                    </w:rPr>
                  </w:pPr>
                </w:p>
              </w:tc>
              <w:tc>
                <w:tcPr>
                  <w:tcW w:w="1785" w:type="dxa"/>
                  <w:noWrap w:val="0"/>
                  <w:vAlign w:val="center"/>
                </w:tcPr>
                <w:p>
                  <w:pPr>
                    <w:tabs>
                      <w:tab w:val="left" w:pos="1116"/>
                    </w:tabs>
                    <w:rPr>
                      <w:color w:val="auto"/>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635" w:type="dxa"/>
                  <w:vMerge w:val="continue"/>
                  <w:noWrap w:val="0"/>
                  <w:vAlign w:val="center"/>
                </w:tcPr>
                <w:p>
                  <w:pPr>
                    <w:tabs>
                      <w:tab w:val="left" w:pos="1116"/>
                    </w:tabs>
                    <w:rPr>
                      <w:color w:val="auto"/>
                      <w:sz w:val="18"/>
                      <w:szCs w:val="18"/>
                    </w:rPr>
                  </w:pPr>
                </w:p>
              </w:tc>
              <w:tc>
                <w:tcPr>
                  <w:tcW w:w="1550" w:type="dxa"/>
                  <w:noWrap w:val="0"/>
                  <w:vAlign w:val="center"/>
                </w:tcPr>
                <w:p>
                  <w:pPr>
                    <w:tabs>
                      <w:tab w:val="left" w:pos="1116"/>
                    </w:tabs>
                    <w:rPr>
                      <w:color w:val="auto"/>
                      <w:sz w:val="18"/>
                      <w:szCs w:val="18"/>
                    </w:rPr>
                  </w:pPr>
                  <w:r>
                    <w:rPr>
                      <w:rFonts w:hint="eastAsia" w:hAnsi="黑体"/>
                      <w:color w:val="auto"/>
                      <w:sz w:val="18"/>
                      <w:szCs w:val="18"/>
                    </w:rPr>
                    <w:t>标准随机供应清单</w:t>
                  </w:r>
                </w:p>
              </w:tc>
              <w:tc>
                <w:tcPr>
                  <w:tcW w:w="3012" w:type="dxa"/>
                  <w:noWrap w:val="0"/>
                  <w:vAlign w:val="center"/>
                </w:tcPr>
                <w:p>
                  <w:pPr>
                    <w:tabs>
                      <w:tab w:val="left" w:pos="1116"/>
                    </w:tabs>
                    <w:rPr>
                      <w:color w:val="auto"/>
                      <w:sz w:val="18"/>
                      <w:szCs w:val="18"/>
                    </w:rPr>
                  </w:pPr>
                </w:p>
              </w:tc>
              <w:tc>
                <w:tcPr>
                  <w:tcW w:w="544" w:type="dxa"/>
                  <w:noWrap w:val="0"/>
                  <w:vAlign w:val="center"/>
                </w:tcPr>
                <w:p>
                  <w:pPr>
                    <w:tabs>
                      <w:tab w:val="left" w:pos="1116"/>
                    </w:tabs>
                    <w:rPr>
                      <w:color w:val="auto"/>
                      <w:sz w:val="18"/>
                      <w:szCs w:val="18"/>
                    </w:rPr>
                  </w:pPr>
                  <w:r>
                    <w:rPr>
                      <w:color w:val="auto"/>
                      <w:sz w:val="18"/>
                      <w:szCs w:val="18"/>
                    </w:rPr>
                    <w:t>1</w:t>
                  </w:r>
                </w:p>
              </w:tc>
              <w:tc>
                <w:tcPr>
                  <w:tcW w:w="492" w:type="dxa"/>
                  <w:noWrap w:val="0"/>
                  <w:vAlign w:val="center"/>
                </w:tcPr>
                <w:p>
                  <w:pPr>
                    <w:tabs>
                      <w:tab w:val="left" w:pos="1116"/>
                    </w:tabs>
                    <w:rPr>
                      <w:color w:val="auto"/>
                      <w:sz w:val="18"/>
                      <w:szCs w:val="18"/>
                    </w:rPr>
                  </w:pPr>
                  <w:r>
                    <w:rPr>
                      <w:rFonts w:hint="eastAsia" w:hAnsi="黑体"/>
                      <w:color w:val="auto"/>
                      <w:sz w:val="18"/>
                      <w:szCs w:val="18"/>
                    </w:rPr>
                    <w:t>套</w:t>
                  </w:r>
                </w:p>
              </w:tc>
              <w:tc>
                <w:tcPr>
                  <w:tcW w:w="1785" w:type="dxa"/>
                  <w:noWrap w:val="0"/>
                  <w:vAlign w:val="center"/>
                </w:tcPr>
                <w:p>
                  <w:pPr>
                    <w:tabs>
                      <w:tab w:val="left" w:pos="1116"/>
                    </w:tabs>
                    <w:rPr>
                      <w:color w:val="auto"/>
                      <w:sz w:val="18"/>
                      <w:szCs w:val="18"/>
                    </w:rPr>
                  </w:pPr>
                  <w:r>
                    <w:rPr>
                      <w:color w:val="auto"/>
                      <w:sz w:val="18"/>
                      <w:szCs w:val="18"/>
                    </w:rPr>
                    <w:t>LSD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 w:hRule="atLeast"/>
                <w:jc w:val="center"/>
              </w:trPr>
              <w:tc>
                <w:tcPr>
                  <w:tcW w:w="8018" w:type="dxa"/>
                  <w:gridSpan w:val="6"/>
                  <w:noWrap w:val="0"/>
                  <w:vAlign w:val="center"/>
                </w:tcPr>
                <w:p>
                  <w:pPr>
                    <w:tabs>
                      <w:tab w:val="left" w:pos="1116"/>
                    </w:tabs>
                    <w:rPr>
                      <w:color w:val="auto"/>
                      <w:sz w:val="18"/>
                      <w:szCs w:val="18"/>
                    </w:rPr>
                  </w:pPr>
                  <w:r>
                    <w:rPr>
                      <w:rFonts w:hint="eastAsia" w:hAnsi="黑体"/>
                      <w:color w:val="auto"/>
                      <w:sz w:val="18"/>
                      <w:szCs w:val="18"/>
                    </w:rPr>
                    <w:t>装机容量：主机功率</w:t>
                  </w:r>
                  <w:r>
                    <w:rPr>
                      <w:color w:val="auto"/>
                      <w:sz w:val="18"/>
                      <w:szCs w:val="18"/>
                    </w:rPr>
                    <w:t>580KW</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color w:val="auto"/>
                <w:sz w:val="21"/>
                <w:szCs w:val="21"/>
                <w:u w:val="single"/>
              </w:rPr>
            </w:pPr>
            <w:r>
              <w:rPr>
                <w:rFonts w:hAnsi="宋体"/>
                <w:b/>
                <w:color w:val="auto"/>
                <w:sz w:val="21"/>
                <w:szCs w:val="21"/>
                <w:u w:val="single"/>
              </w:rPr>
              <w:t>表</w:t>
            </w:r>
            <w:r>
              <w:rPr>
                <w:rFonts w:hint="eastAsia"/>
                <w:b/>
                <w:color w:val="auto"/>
                <w:sz w:val="21"/>
                <w:szCs w:val="21"/>
                <w:u w:val="single"/>
                <w:lang w:val="en-US" w:eastAsia="zh-CN"/>
              </w:rPr>
              <w:t>2</w:t>
            </w:r>
            <w:r>
              <w:rPr>
                <w:rFonts w:hint="eastAsia"/>
                <w:b/>
                <w:color w:val="auto"/>
                <w:sz w:val="21"/>
                <w:szCs w:val="21"/>
                <w:u w:val="single"/>
              </w:rPr>
              <w:t>-</w:t>
            </w:r>
            <w:r>
              <w:rPr>
                <w:rFonts w:hint="eastAsia"/>
                <w:b/>
                <w:color w:val="auto"/>
                <w:sz w:val="21"/>
                <w:szCs w:val="21"/>
                <w:u w:val="single"/>
                <w:lang w:val="en-US" w:eastAsia="zh-CN"/>
              </w:rPr>
              <w:t xml:space="preserve">4 </w:t>
            </w:r>
            <w:r>
              <w:rPr>
                <w:b/>
                <w:color w:val="auto"/>
                <w:sz w:val="21"/>
                <w:szCs w:val="21"/>
                <w:u w:val="single"/>
              </w:rPr>
              <w:t xml:space="preserve"> </w:t>
            </w:r>
            <w:r>
              <w:rPr>
                <w:rFonts w:hint="eastAsia"/>
                <w:b/>
                <w:color w:val="auto"/>
                <w:sz w:val="21"/>
                <w:szCs w:val="21"/>
                <w:u w:val="single"/>
              </w:rPr>
              <w:t>水泥稳定</w:t>
            </w:r>
            <w:r>
              <w:rPr>
                <w:rFonts w:hint="eastAsia"/>
                <w:b/>
                <w:color w:val="auto"/>
                <w:sz w:val="21"/>
                <w:szCs w:val="21"/>
                <w:u w:val="single"/>
                <w:lang w:val="en-US" w:eastAsia="zh-CN"/>
              </w:rPr>
              <w:t>土</w:t>
            </w:r>
            <w:r>
              <w:rPr>
                <w:rFonts w:hAnsi="宋体"/>
                <w:b/>
                <w:color w:val="auto"/>
                <w:sz w:val="21"/>
                <w:szCs w:val="21"/>
                <w:u w:val="single"/>
              </w:rPr>
              <w:t>主要生产设备</w:t>
            </w:r>
            <w:r>
              <w:rPr>
                <w:rFonts w:hint="eastAsia" w:hAnsi="宋体"/>
                <w:b/>
                <w:color w:val="auto"/>
                <w:sz w:val="21"/>
                <w:szCs w:val="21"/>
                <w:u w:val="single"/>
              </w:rPr>
              <w:t>表</w:t>
            </w:r>
          </w:p>
          <w:tbl>
            <w:tblPr>
              <w:tblStyle w:val="22"/>
              <w:tblW w:w="7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5"/>
              <w:gridCol w:w="910"/>
              <w:gridCol w:w="1468"/>
              <w:gridCol w:w="2295"/>
              <w:gridCol w:w="539"/>
              <w:gridCol w:w="104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1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序号</w:t>
                  </w:r>
                </w:p>
              </w:tc>
              <w:tc>
                <w:tcPr>
                  <w:tcW w:w="2378" w:type="dxa"/>
                  <w:gridSpan w:val="2"/>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部件名称</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规格型号</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数量</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产地</w:t>
                  </w:r>
                </w:p>
              </w:tc>
              <w:tc>
                <w:tcPr>
                  <w:tcW w:w="1206"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7" w:hRule="atLeast"/>
              </w:trPr>
              <w:tc>
                <w:tcPr>
                  <w:tcW w:w="51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2378" w:type="dxa"/>
                  <w:gridSpan w:val="2"/>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整机</w:t>
                  </w:r>
                </w:p>
              </w:tc>
              <w:tc>
                <w:tcPr>
                  <w:tcW w:w="3878" w:type="dxa"/>
                  <w:gridSpan w:val="3"/>
                  <w:noWrap w:val="0"/>
                  <w:vAlign w:val="center"/>
                </w:tcPr>
                <w:p>
                  <w:pPr>
                    <w:keepNext w:val="0"/>
                    <w:keepLines w:val="0"/>
                    <w:pageBreakBefore w:val="0"/>
                    <w:numPr>
                      <w:ilvl w:val="0"/>
                      <w:numId w:val="0"/>
                    </w:numPr>
                    <w:kinsoku/>
                    <w:wordWrap/>
                    <w:overflowPunct/>
                    <w:topLinePunct w:val="0"/>
                    <w:bidi w:val="0"/>
                    <w:spacing w:line="240" w:lineRule="auto"/>
                    <w:ind w:left="360" w:leftChars="0"/>
                    <w:jc w:val="left"/>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额定生产能力：沙砾100~650t/h</w:t>
                  </w:r>
                </w:p>
                <w:p>
                  <w:pPr>
                    <w:keepNext w:val="0"/>
                    <w:keepLines w:val="0"/>
                    <w:pageBreakBefore w:val="0"/>
                    <w:numPr>
                      <w:ilvl w:val="0"/>
                      <w:numId w:val="0"/>
                    </w:numPr>
                    <w:kinsoku/>
                    <w:wordWrap/>
                    <w:overflowPunct/>
                    <w:topLinePunct w:val="0"/>
                    <w:bidi w:val="0"/>
                    <w:spacing w:line="240" w:lineRule="auto"/>
                    <w:ind w:left="360" w:leftChars="0"/>
                    <w:jc w:val="left"/>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总功率：152KW</w:t>
                  </w:r>
                </w:p>
                <w:p>
                  <w:pPr>
                    <w:keepNext w:val="0"/>
                    <w:keepLines w:val="0"/>
                    <w:pageBreakBefore w:val="0"/>
                    <w:numPr>
                      <w:ilvl w:val="0"/>
                      <w:numId w:val="0"/>
                    </w:numPr>
                    <w:kinsoku/>
                    <w:wordWrap/>
                    <w:overflowPunct/>
                    <w:topLinePunct w:val="0"/>
                    <w:bidi w:val="0"/>
                    <w:spacing w:line="240" w:lineRule="auto"/>
                    <w:ind w:left="360" w:leftChars="0"/>
                    <w:jc w:val="left"/>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拌和骨料最大粒径：60mm</w:t>
                  </w:r>
                </w:p>
                <w:p>
                  <w:pPr>
                    <w:keepNext w:val="0"/>
                    <w:keepLines w:val="0"/>
                    <w:pageBreakBefore w:val="0"/>
                    <w:numPr>
                      <w:ilvl w:val="0"/>
                      <w:numId w:val="0"/>
                    </w:numPr>
                    <w:kinsoku/>
                    <w:wordWrap/>
                    <w:overflowPunct/>
                    <w:topLinePunct w:val="0"/>
                    <w:bidi w:val="0"/>
                    <w:spacing w:line="240" w:lineRule="auto"/>
                    <w:ind w:left="360" w:leftChars="0"/>
                    <w:jc w:val="left"/>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骨料计量精度：±0.5-1%</w:t>
                  </w:r>
                </w:p>
                <w:p>
                  <w:pPr>
                    <w:keepNext w:val="0"/>
                    <w:keepLines w:val="0"/>
                    <w:pageBreakBefore w:val="0"/>
                    <w:numPr>
                      <w:ilvl w:val="0"/>
                      <w:numId w:val="0"/>
                    </w:numPr>
                    <w:kinsoku/>
                    <w:wordWrap/>
                    <w:overflowPunct/>
                    <w:topLinePunct w:val="0"/>
                    <w:bidi w:val="0"/>
                    <w:spacing w:line="240" w:lineRule="auto"/>
                    <w:ind w:left="360" w:leftChars="0"/>
                    <w:jc w:val="left"/>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粉料计量精度：±0.5-1%</w:t>
                  </w:r>
                </w:p>
                <w:p>
                  <w:pPr>
                    <w:keepNext w:val="0"/>
                    <w:keepLines w:val="0"/>
                    <w:pageBreakBefore w:val="0"/>
                    <w:numPr>
                      <w:ilvl w:val="0"/>
                      <w:numId w:val="0"/>
                    </w:numPr>
                    <w:kinsoku/>
                    <w:wordWrap/>
                    <w:overflowPunct/>
                    <w:topLinePunct w:val="0"/>
                    <w:bidi w:val="0"/>
                    <w:spacing w:line="240" w:lineRule="auto"/>
                    <w:ind w:left="360" w:leftChars="0"/>
                    <w:jc w:val="left"/>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组装形式：可拆迁式</w:t>
                  </w:r>
                </w:p>
                <w:p>
                  <w:pPr>
                    <w:keepNext w:val="0"/>
                    <w:keepLines w:val="0"/>
                    <w:pageBreakBefore w:val="0"/>
                    <w:numPr>
                      <w:ilvl w:val="0"/>
                      <w:numId w:val="0"/>
                    </w:numPr>
                    <w:kinsoku/>
                    <w:wordWrap/>
                    <w:overflowPunct/>
                    <w:topLinePunct w:val="0"/>
                    <w:bidi w:val="0"/>
                    <w:spacing w:line="240" w:lineRule="auto"/>
                    <w:ind w:left="360" w:leftChars="0"/>
                    <w:jc w:val="left"/>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占地面积：46</w:t>
                  </w:r>
                  <w:r>
                    <w:rPr>
                      <w:rFonts w:ascii="Times New Roman" w:hAnsi="Times New Roman" w:eastAsia="宋体"/>
                      <w:b w:val="0"/>
                      <w:color w:val="auto"/>
                      <w:sz w:val="18"/>
                      <w:szCs w:val="18"/>
                      <w:u w:val="single"/>
                    </w:rPr>
                    <w:t>m</w:t>
                  </w:r>
                  <w:r>
                    <w:rPr>
                      <w:rFonts w:hint="eastAsia" w:ascii="Times New Roman" w:hAnsi="Times New Roman" w:eastAsia="宋体"/>
                      <w:b w:val="0"/>
                      <w:color w:val="auto"/>
                      <w:sz w:val="18"/>
                      <w:szCs w:val="18"/>
                      <w:u w:val="single"/>
                    </w:rPr>
                    <w:t>*20m</w:t>
                  </w:r>
                </w:p>
                <w:p>
                  <w:pPr>
                    <w:keepNext w:val="0"/>
                    <w:keepLines w:val="0"/>
                    <w:pageBreakBefore w:val="0"/>
                    <w:numPr>
                      <w:ilvl w:val="0"/>
                      <w:numId w:val="0"/>
                    </w:numPr>
                    <w:kinsoku/>
                    <w:wordWrap/>
                    <w:overflowPunct/>
                    <w:topLinePunct w:val="0"/>
                    <w:bidi w:val="0"/>
                    <w:spacing w:line="240" w:lineRule="auto"/>
                    <w:ind w:left="360" w:leftChars="0"/>
                    <w:jc w:val="left"/>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配置：四斗单仓</w:t>
                  </w:r>
                </w:p>
              </w:tc>
              <w:tc>
                <w:tcPr>
                  <w:tcW w:w="1206" w:type="dxa"/>
                  <w:noWrap w:val="0"/>
                  <w:vAlign w:val="center"/>
                </w:tcPr>
                <w:p>
                  <w:pPr>
                    <w:keepNext w:val="0"/>
                    <w:keepLines w:val="0"/>
                    <w:pageBreakBefore w:val="0"/>
                    <w:widowControl/>
                    <w:kinsoku/>
                    <w:wordWrap/>
                    <w:overflowPunct/>
                    <w:topLinePunct w:val="0"/>
                    <w:bidi w:val="0"/>
                    <w:spacing w:line="240" w:lineRule="auto"/>
                    <w:jc w:val="center"/>
                    <w:textAlignment w:val="auto"/>
                    <w:rPr>
                      <w:rFonts w:ascii="Times New Roman" w:hAnsi="Times New Roman" w:eastAsia="宋体"/>
                      <w:b w:val="0"/>
                      <w:color w:val="auto"/>
                      <w:sz w:val="18"/>
                      <w:szCs w:val="18"/>
                      <w:u w:val="single"/>
                    </w:rPr>
                  </w:pPr>
                </w:p>
                <w:p>
                  <w:pPr>
                    <w:keepNext w:val="0"/>
                    <w:keepLines w:val="0"/>
                    <w:pageBreakBefore w:val="0"/>
                    <w:widowControl/>
                    <w:kinsoku/>
                    <w:wordWrap/>
                    <w:overflowPunct/>
                    <w:topLinePunct w:val="0"/>
                    <w:bidi w:val="0"/>
                    <w:spacing w:line="240" w:lineRule="auto"/>
                    <w:jc w:val="center"/>
                    <w:textAlignment w:val="auto"/>
                    <w:rPr>
                      <w:rFonts w:ascii="Times New Roman" w:hAnsi="Times New Roman" w:eastAsia="宋体"/>
                      <w:b w:val="0"/>
                      <w:color w:val="auto"/>
                      <w:sz w:val="18"/>
                      <w:szCs w:val="18"/>
                      <w:u w:val="single"/>
                    </w:rPr>
                  </w:pPr>
                </w:p>
                <w:p>
                  <w:pPr>
                    <w:keepNext w:val="0"/>
                    <w:keepLines w:val="0"/>
                    <w:pageBreakBefore w:val="0"/>
                    <w:widowControl/>
                    <w:kinsoku/>
                    <w:wordWrap/>
                    <w:overflowPunct/>
                    <w:topLinePunct w:val="0"/>
                    <w:bidi w:val="0"/>
                    <w:spacing w:line="240" w:lineRule="auto"/>
                    <w:jc w:val="center"/>
                    <w:textAlignment w:val="auto"/>
                    <w:rPr>
                      <w:rFonts w:ascii="Times New Roman" w:hAnsi="Times New Roman" w:eastAsia="宋体"/>
                      <w:b w:val="0"/>
                      <w:color w:val="auto"/>
                      <w:sz w:val="18"/>
                      <w:szCs w:val="18"/>
                      <w:u w:val="single"/>
                    </w:rPr>
                  </w:pPr>
                </w:p>
                <w:p>
                  <w:pPr>
                    <w:keepNext w:val="0"/>
                    <w:keepLines w:val="0"/>
                    <w:pageBreakBefore w:val="0"/>
                    <w:widowControl/>
                    <w:kinsoku/>
                    <w:wordWrap/>
                    <w:overflowPunct/>
                    <w:topLinePunct w:val="0"/>
                    <w:bidi w:val="0"/>
                    <w:spacing w:line="240" w:lineRule="auto"/>
                    <w:jc w:val="center"/>
                    <w:textAlignment w:val="auto"/>
                    <w:rPr>
                      <w:rFonts w:ascii="Times New Roman" w:hAnsi="Times New Roman" w:eastAsia="宋体"/>
                      <w:b w:val="0"/>
                      <w:color w:val="auto"/>
                      <w:sz w:val="18"/>
                      <w:szCs w:val="18"/>
                      <w:u w:val="single"/>
                    </w:rPr>
                  </w:pPr>
                </w:p>
                <w:p>
                  <w:pPr>
                    <w:keepNext w:val="0"/>
                    <w:keepLines w:val="0"/>
                    <w:pageBreakBefore w:val="0"/>
                    <w:widowControl/>
                    <w:kinsoku/>
                    <w:wordWrap/>
                    <w:overflowPunct/>
                    <w:topLinePunct w:val="0"/>
                    <w:bidi w:val="0"/>
                    <w:spacing w:line="240" w:lineRule="auto"/>
                    <w:jc w:val="center"/>
                    <w:textAlignment w:val="auto"/>
                    <w:rPr>
                      <w:rFonts w:ascii="Times New Roman" w:hAnsi="Times New Roman" w:eastAsia="宋体"/>
                      <w:b w:val="0"/>
                      <w:color w:val="auto"/>
                      <w:sz w:val="18"/>
                      <w:szCs w:val="18"/>
                      <w:u w:val="single"/>
                    </w:rPr>
                  </w:pPr>
                </w:p>
                <w:p>
                  <w:pPr>
                    <w:keepNext w:val="0"/>
                    <w:keepLines w:val="0"/>
                    <w:pageBreakBefore w:val="0"/>
                    <w:widowControl/>
                    <w:kinsoku/>
                    <w:wordWrap/>
                    <w:overflowPunct/>
                    <w:topLinePunct w:val="0"/>
                    <w:bidi w:val="0"/>
                    <w:spacing w:line="240" w:lineRule="auto"/>
                    <w:jc w:val="center"/>
                    <w:textAlignment w:val="auto"/>
                    <w:rPr>
                      <w:rFonts w:ascii="Times New Roman" w:hAnsi="Times New Roman" w:eastAsia="宋体"/>
                      <w:b w:val="0"/>
                      <w:color w:val="auto"/>
                      <w:sz w:val="18"/>
                      <w:szCs w:val="18"/>
                      <w:u w:val="single"/>
                    </w:rPr>
                  </w:pPr>
                </w:p>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2</w:t>
                  </w:r>
                </w:p>
              </w:tc>
              <w:tc>
                <w:tcPr>
                  <w:tcW w:w="910"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骨料配    料系统</w:t>
                  </w:r>
                </w:p>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骨料斗</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12m³</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组合型式：</w:t>
                  </w:r>
                </w:p>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单仓组成</w:t>
                  </w:r>
                </w:p>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料斗宽度：3600mm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振动器</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1.1Kw</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新乡昌盛</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格筛</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皮带秤</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计量精度±0.5-1%</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皮带秤滚筒</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4kw</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山东淄博</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压力传感器</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150Kg</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安徽蚌埠</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皮带秤托辊</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φ89*1080</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24</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皮带秤托辊</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φ89*1040</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立辊</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8</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配料皮带机</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框架槽钢[16</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电动滚筒</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50100-15Kw-2.0</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山东淄博</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环形平皮带</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1000x4-41.6米</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河北力通</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皮带机托辊</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φ89*375</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45</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皮带机托辊</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φ89*1150</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10</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短立棍</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2</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立辊</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3</w:t>
                  </w:r>
                </w:p>
              </w:tc>
              <w:tc>
                <w:tcPr>
                  <w:tcW w:w="910"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粉料供</w:t>
                  </w:r>
                </w:p>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给系统</w:t>
                  </w: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粉料仓</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69m³</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控制方式：</w:t>
                  </w:r>
                </w:p>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电脑控制</w:t>
                  </w:r>
                </w:p>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除尘</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闸板阀</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800*800</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宋体"/>
                      <w:b w:val="0"/>
                      <w:color w:val="auto"/>
                      <w:spacing w:val="12"/>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闸板阀手轮</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320</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2</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山东潍坊</w:t>
                  </w:r>
                </w:p>
              </w:tc>
              <w:tc>
                <w:tcPr>
                  <w:tcW w:w="120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宋体"/>
                      <w:b w:val="0"/>
                      <w:color w:val="auto"/>
                      <w:spacing w:val="12"/>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螺旋输送机</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φ273X1800mm</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宋体"/>
                      <w:b w:val="0"/>
                      <w:color w:val="auto"/>
                      <w:spacing w:val="12"/>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螺旋电机</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4kw</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宋体"/>
                      <w:b w:val="0"/>
                      <w:color w:val="auto"/>
                      <w:spacing w:val="12"/>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钢丝绳</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φ6-10米</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宋体"/>
                      <w:b w:val="0"/>
                      <w:color w:val="auto"/>
                      <w:spacing w:val="12"/>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布袋</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φ273</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2</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山东潍坊</w:t>
                  </w:r>
                </w:p>
              </w:tc>
              <w:tc>
                <w:tcPr>
                  <w:tcW w:w="120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宋体"/>
                      <w:b w:val="0"/>
                      <w:color w:val="auto"/>
                      <w:spacing w:val="12"/>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螺旋电子称</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φ273x1400mm</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宋体"/>
                      <w:b w:val="0"/>
                      <w:color w:val="auto"/>
                      <w:spacing w:val="12"/>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电子称电机</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4kw</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宋体"/>
                      <w:b w:val="0"/>
                      <w:color w:val="auto"/>
                      <w:spacing w:val="12"/>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电流拉力传感器</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500Kg</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安徽蚌埠</w:t>
                  </w:r>
                </w:p>
              </w:tc>
              <w:tc>
                <w:tcPr>
                  <w:tcW w:w="1206"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宋体"/>
                      <w:b w:val="0"/>
                      <w:color w:val="auto"/>
                      <w:spacing w:val="12"/>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w:t>
                  </w:r>
                </w:p>
              </w:tc>
              <w:tc>
                <w:tcPr>
                  <w:tcW w:w="910"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操作室</w:t>
                  </w: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控制室支架</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电脑椅</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外   购</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空调</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1匹（冷暖型）</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山东海信</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插排</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公    牛</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5</w:t>
                  </w:r>
                </w:p>
              </w:tc>
              <w:tc>
                <w:tcPr>
                  <w:tcW w:w="910"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供水系统</w:t>
                  </w: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水室</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4m³</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水计量方式：变频计量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潜水泵</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2.2Kw</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山东淄博</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水泵流量</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40m³/h</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管路及配件</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外    购</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6</w:t>
                  </w:r>
                </w:p>
              </w:tc>
              <w:tc>
                <w:tcPr>
                  <w:tcW w:w="910"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搅拌装置</w:t>
                  </w: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搅拌机</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主机型式：</w:t>
                  </w:r>
                </w:p>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双卧轴强</w:t>
                  </w:r>
                </w:p>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制连续式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电机</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75kw</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叶片</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耐磨铸铁</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60</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外    购</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减速机</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JZQ750</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山东淄博</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7</w:t>
                  </w:r>
                </w:p>
              </w:tc>
              <w:tc>
                <w:tcPr>
                  <w:tcW w:w="910"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储料装置</w:t>
                  </w: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斜皮带机</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安装倾角Q=18°</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斗门驱动</w:t>
                  </w:r>
                </w:p>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方式：气动</w:t>
                  </w:r>
                </w:p>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储料仓</w:t>
                  </w:r>
                </w:p>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卸料高度：3500mm</w:t>
                  </w:r>
                </w:p>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电动滚筒</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50100-18.5Kw-2.0</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山东淄博</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环形平皮带</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1000X4-41.2米</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河北力通</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皮带机托辊</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φ89*375</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54</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皮带机托辊</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φ89*1150</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10</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短立辊</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立辊</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末级储料仓</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8m³</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振动器</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1.1Kw</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新乡昌盛</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电铃</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山东潍坊</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8</w:t>
                  </w:r>
                </w:p>
              </w:tc>
              <w:tc>
                <w:tcPr>
                  <w:tcW w:w="910"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气路系统</w:t>
                  </w: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电磁阀</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4V310</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2</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宁波亿日</w:t>
                  </w:r>
                </w:p>
              </w:tc>
              <w:tc>
                <w:tcPr>
                  <w:tcW w:w="1206"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电机</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Y132S1-2-5.5KwB3</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空压机</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0.67/7-5.5Kw</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青岛东方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气缸</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100X260</w:t>
                  </w: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4</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益华气动</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9</w:t>
                  </w:r>
                </w:p>
              </w:tc>
              <w:tc>
                <w:tcPr>
                  <w:tcW w:w="910"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电控系统</w:t>
                  </w: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电器元件</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浙江正泰</w:t>
                  </w:r>
                </w:p>
              </w:tc>
              <w:tc>
                <w:tcPr>
                  <w:tcW w:w="1206"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控制系统</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显示器</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知名品牌</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配电盘</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电脑主机</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联   想</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变频器</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6</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海 利 普</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10</w:t>
                  </w:r>
                </w:p>
              </w:tc>
              <w:tc>
                <w:tcPr>
                  <w:tcW w:w="910"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随机附件</w:t>
                  </w: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专用工具</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螺栓等其他附件</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外   购</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说明书</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电路图</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51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910"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1468"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合格证</w:t>
                  </w:r>
                </w:p>
              </w:tc>
              <w:tc>
                <w:tcPr>
                  <w:tcW w:w="2295"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c>
                <w:tcPr>
                  <w:tcW w:w="539"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1</w:t>
                  </w:r>
                </w:p>
              </w:tc>
              <w:tc>
                <w:tcPr>
                  <w:tcW w:w="1044"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r>
                    <w:rPr>
                      <w:rFonts w:hint="eastAsia" w:ascii="Times New Roman" w:hAnsi="Times New Roman" w:eastAsia="宋体"/>
                      <w:b w:val="0"/>
                      <w:color w:val="auto"/>
                      <w:sz w:val="18"/>
                      <w:szCs w:val="18"/>
                      <w:u w:val="single"/>
                    </w:rPr>
                    <w:t>山东贝特</w:t>
                  </w:r>
                </w:p>
              </w:tc>
              <w:tc>
                <w:tcPr>
                  <w:tcW w:w="1206"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Times New Roman" w:hAnsi="Times New Roman" w:eastAsia="宋体"/>
                      <w:b w:val="0"/>
                      <w:color w:val="auto"/>
                      <w:sz w:val="18"/>
                      <w:szCs w:val="18"/>
                      <w:u w:val="single"/>
                    </w:rPr>
                  </w:pPr>
                </w:p>
              </w:tc>
            </w:tr>
          </w:tbl>
          <w:p>
            <w:pPr>
              <w:autoSpaceDE w:val="0"/>
              <w:autoSpaceDN w:val="0"/>
              <w:adjustRightInd w:val="0"/>
              <w:spacing w:line="360" w:lineRule="auto"/>
              <w:rPr>
                <w:rFonts w:hint="eastAsia" w:eastAsia="宋体"/>
                <w:b/>
                <w:color w:val="auto"/>
                <w:sz w:val="21"/>
                <w:szCs w:val="21"/>
                <w:lang w:eastAsia="zh-CN"/>
              </w:rPr>
            </w:pPr>
            <w:r>
              <w:rPr>
                <w:rFonts w:hint="eastAsia"/>
                <w:b/>
                <w:color w:val="auto"/>
                <w:sz w:val="21"/>
                <w:szCs w:val="21"/>
                <w:lang w:val="en-US" w:eastAsia="zh-CN"/>
              </w:rPr>
              <w:t>4</w:t>
            </w:r>
            <w:r>
              <w:rPr>
                <w:rFonts w:hint="eastAsia"/>
                <w:b/>
                <w:color w:val="auto"/>
                <w:sz w:val="21"/>
                <w:szCs w:val="21"/>
              </w:rPr>
              <w:t>、主要原辅材料及</w:t>
            </w:r>
            <w:r>
              <w:rPr>
                <w:rFonts w:hint="eastAsia"/>
                <w:b/>
                <w:color w:val="auto"/>
                <w:sz w:val="21"/>
                <w:szCs w:val="21"/>
                <w:lang w:val="en-US" w:eastAsia="zh-CN"/>
              </w:rPr>
              <w:t>能耗</w:t>
            </w:r>
          </w:p>
          <w:p>
            <w:pPr>
              <w:spacing w:line="360" w:lineRule="auto"/>
              <w:ind w:firstLine="420" w:firstLineChars="200"/>
              <w:rPr>
                <w:rFonts w:hAnsi="宋体"/>
                <w:b/>
                <w:color w:val="auto"/>
                <w:sz w:val="21"/>
                <w:szCs w:val="21"/>
              </w:rPr>
            </w:pPr>
            <w:r>
              <w:rPr>
                <w:rFonts w:hint="eastAsia" w:hAnsi="宋体"/>
                <w:color w:val="auto"/>
                <w:sz w:val="21"/>
                <w:szCs w:val="21"/>
              </w:rPr>
              <w:t>项目</w:t>
            </w:r>
            <w:r>
              <w:rPr>
                <w:rFonts w:hint="eastAsia" w:hAnsi="宋体"/>
                <w:color w:val="auto"/>
                <w:sz w:val="21"/>
                <w:szCs w:val="21"/>
                <w:lang w:val="en-US" w:eastAsia="zh-CN"/>
              </w:rPr>
              <w:t>预计年生产5万m</w:t>
            </w:r>
            <w:r>
              <w:rPr>
                <w:rFonts w:hint="eastAsia" w:hAnsi="宋体"/>
                <w:color w:val="auto"/>
                <w:sz w:val="21"/>
                <w:szCs w:val="21"/>
                <w:vertAlign w:val="superscript"/>
                <w:lang w:val="en-US" w:eastAsia="zh-CN"/>
              </w:rPr>
              <w:t>3</w:t>
            </w:r>
            <w:r>
              <w:rPr>
                <w:rFonts w:hint="eastAsia" w:hAnsi="宋体"/>
                <w:color w:val="auto"/>
                <w:sz w:val="21"/>
                <w:szCs w:val="21"/>
                <w:lang w:val="en-US" w:eastAsia="zh-CN"/>
              </w:rPr>
              <w:t>沥青混凝土</w:t>
            </w:r>
            <w:r>
              <w:rPr>
                <w:rFonts w:hint="eastAsia"/>
                <w:color w:val="auto"/>
                <w:sz w:val="21"/>
                <w:szCs w:val="21"/>
                <w:lang w:eastAsia="zh-CN"/>
              </w:rPr>
              <w:t>，</w:t>
            </w:r>
            <w:r>
              <w:rPr>
                <w:rFonts w:hint="eastAsia"/>
                <w:color w:val="auto"/>
                <w:sz w:val="21"/>
                <w:szCs w:val="21"/>
                <w:lang w:val="en-US" w:eastAsia="zh-CN"/>
              </w:rPr>
              <w:t>生产的沥青混凝土密度约2.351t/m</w:t>
            </w:r>
            <w:r>
              <w:rPr>
                <w:rFonts w:hint="eastAsia"/>
                <w:color w:val="auto"/>
                <w:sz w:val="21"/>
                <w:szCs w:val="21"/>
                <w:vertAlign w:val="superscript"/>
                <w:lang w:val="en-US" w:eastAsia="zh-CN"/>
              </w:rPr>
              <w:t>3</w:t>
            </w:r>
            <w:r>
              <w:rPr>
                <w:rFonts w:hint="eastAsia"/>
                <w:color w:val="auto"/>
                <w:sz w:val="21"/>
                <w:szCs w:val="21"/>
                <w:lang w:val="en-US" w:eastAsia="zh-CN"/>
              </w:rPr>
              <w:t>，原材料用量约117550t/a</w:t>
            </w:r>
            <w:r>
              <w:rPr>
                <w:rFonts w:hint="eastAsia"/>
                <w:color w:val="auto"/>
                <w:sz w:val="21"/>
                <w:szCs w:val="21"/>
                <w:lang w:eastAsia="zh-CN"/>
              </w:rPr>
              <w:t>。</w:t>
            </w:r>
            <w:r>
              <w:rPr>
                <w:rFonts w:hint="eastAsia" w:hAnsi="宋体"/>
                <w:color w:val="auto"/>
                <w:sz w:val="21"/>
                <w:szCs w:val="21"/>
                <w:u w:val="single"/>
              </w:rPr>
              <w:t>项目</w:t>
            </w:r>
            <w:r>
              <w:rPr>
                <w:rFonts w:hint="eastAsia" w:hAnsi="宋体"/>
                <w:color w:val="auto"/>
                <w:sz w:val="21"/>
                <w:szCs w:val="21"/>
                <w:u w:val="single"/>
                <w:lang w:val="en-US" w:eastAsia="zh-CN"/>
              </w:rPr>
              <w:t>预计年生产45万m</w:t>
            </w:r>
            <w:r>
              <w:rPr>
                <w:rFonts w:hint="eastAsia" w:hAnsi="宋体"/>
                <w:color w:val="auto"/>
                <w:sz w:val="21"/>
                <w:szCs w:val="21"/>
                <w:u w:val="single"/>
                <w:vertAlign w:val="superscript"/>
                <w:lang w:val="en-US" w:eastAsia="zh-CN"/>
              </w:rPr>
              <w:t>3</w:t>
            </w:r>
            <w:r>
              <w:rPr>
                <w:rFonts w:hint="eastAsia" w:hAnsi="宋体"/>
                <w:color w:val="auto"/>
                <w:sz w:val="21"/>
                <w:szCs w:val="21"/>
                <w:u w:val="single"/>
                <w:lang w:val="en-US" w:eastAsia="zh-CN"/>
              </w:rPr>
              <w:t>水泥稳定土</w:t>
            </w:r>
            <w:r>
              <w:rPr>
                <w:rFonts w:hint="eastAsia"/>
                <w:color w:val="auto"/>
                <w:sz w:val="21"/>
                <w:szCs w:val="21"/>
                <w:u w:val="single"/>
                <w:lang w:eastAsia="zh-CN"/>
              </w:rPr>
              <w:t>，</w:t>
            </w:r>
            <w:r>
              <w:rPr>
                <w:rFonts w:hint="eastAsia"/>
                <w:color w:val="auto"/>
                <w:sz w:val="21"/>
                <w:szCs w:val="21"/>
                <w:u w:val="single"/>
                <w:lang w:val="en-US" w:eastAsia="zh-CN"/>
              </w:rPr>
              <w:t>水泥稳定土密度约2.10t/m</w:t>
            </w:r>
            <w:r>
              <w:rPr>
                <w:rFonts w:hint="eastAsia"/>
                <w:color w:val="auto"/>
                <w:sz w:val="21"/>
                <w:szCs w:val="21"/>
                <w:u w:val="single"/>
                <w:vertAlign w:val="superscript"/>
                <w:lang w:val="en-US" w:eastAsia="zh-CN"/>
              </w:rPr>
              <w:t>3</w:t>
            </w:r>
            <w:r>
              <w:rPr>
                <w:rFonts w:hint="eastAsia"/>
                <w:color w:val="auto"/>
                <w:sz w:val="21"/>
                <w:szCs w:val="21"/>
                <w:u w:val="single"/>
                <w:lang w:val="en-US" w:eastAsia="zh-CN"/>
              </w:rPr>
              <w:t>，原材料用量约945000t/a</w:t>
            </w:r>
            <w:r>
              <w:rPr>
                <w:rFonts w:hint="eastAsia"/>
                <w:color w:val="auto"/>
                <w:sz w:val="21"/>
                <w:szCs w:val="21"/>
                <w:u w:val="single"/>
                <w:lang w:eastAsia="zh-CN"/>
              </w:rPr>
              <w:t>。</w:t>
            </w:r>
            <w:r>
              <w:rPr>
                <w:rFonts w:hint="eastAsia"/>
                <w:bCs/>
                <w:color w:val="auto"/>
                <w:sz w:val="21"/>
                <w:szCs w:val="21"/>
              </w:rPr>
              <w:t>项目</w:t>
            </w:r>
            <w:r>
              <w:rPr>
                <w:bCs/>
                <w:color w:val="auto"/>
                <w:sz w:val="21"/>
                <w:szCs w:val="21"/>
              </w:rPr>
              <w:t>主要原辅材料</w:t>
            </w:r>
            <w:r>
              <w:rPr>
                <w:rFonts w:hint="eastAsia"/>
                <w:bCs/>
                <w:color w:val="auto"/>
                <w:sz w:val="21"/>
                <w:szCs w:val="21"/>
              </w:rPr>
              <w:t>及能源消耗</w:t>
            </w:r>
            <w:r>
              <w:rPr>
                <w:bCs/>
                <w:color w:val="auto"/>
                <w:sz w:val="21"/>
                <w:szCs w:val="21"/>
              </w:rPr>
              <w:t>情况详见表</w:t>
            </w:r>
            <w:r>
              <w:rPr>
                <w:rFonts w:hint="eastAsia"/>
                <w:bCs/>
                <w:color w:val="auto"/>
                <w:sz w:val="21"/>
                <w:szCs w:val="21"/>
                <w:lang w:val="en-US" w:eastAsia="zh-CN"/>
              </w:rPr>
              <w:t>2</w:t>
            </w:r>
            <w:r>
              <w:rPr>
                <w:rFonts w:hint="eastAsia"/>
                <w:bCs/>
                <w:color w:val="auto"/>
                <w:sz w:val="21"/>
                <w:szCs w:val="21"/>
              </w:rPr>
              <w:t>-</w:t>
            </w:r>
            <w:r>
              <w:rPr>
                <w:rFonts w:hint="eastAsia"/>
                <w:bCs/>
                <w:color w:val="auto"/>
                <w:sz w:val="21"/>
                <w:szCs w:val="21"/>
                <w:lang w:val="en-US" w:eastAsia="zh-CN"/>
              </w:rPr>
              <w:t>5</w:t>
            </w:r>
            <w:r>
              <w:rPr>
                <w:rFonts w:hint="eastAsia"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Ansi="宋体"/>
                <w:b/>
                <w:color w:val="auto"/>
                <w:sz w:val="21"/>
                <w:szCs w:val="21"/>
              </w:rPr>
            </w:pPr>
            <w:r>
              <w:rPr>
                <w:rFonts w:hAnsi="宋体"/>
                <w:b/>
                <w:color w:val="auto"/>
                <w:sz w:val="21"/>
                <w:szCs w:val="21"/>
              </w:rPr>
              <w:t>表</w:t>
            </w:r>
            <w:r>
              <w:rPr>
                <w:rFonts w:hint="eastAsia" w:hAnsi="宋体"/>
                <w:b/>
                <w:color w:val="auto"/>
                <w:sz w:val="21"/>
                <w:szCs w:val="21"/>
                <w:lang w:val="en-US" w:eastAsia="zh-CN"/>
              </w:rPr>
              <w:t>2</w:t>
            </w:r>
            <w:r>
              <w:rPr>
                <w:rFonts w:hint="eastAsia" w:hAnsi="宋体"/>
                <w:b/>
                <w:color w:val="auto"/>
                <w:sz w:val="21"/>
                <w:szCs w:val="21"/>
              </w:rPr>
              <w:t>-</w:t>
            </w:r>
            <w:r>
              <w:rPr>
                <w:rFonts w:hint="eastAsia" w:hAnsi="宋体"/>
                <w:b/>
                <w:color w:val="auto"/>
                <w:sz w:val="21"/>
                <w:szCs w:val="21"/>
                <w:lang w:val="en-US" w:eastAsia="zh-CN"/>
              </w:rPr>
              <w:t xml:space="preserve">5  </w:t>
            </w:r>
            <w:r>
              <w:rPr>
                <w:rFonts w:hAnsi="宋体"/>
                <w:b/>
                <w:color w:val="auto"/>
                <w:sz w:val="21"/>
                <w:szCs w:val="21"/>
              </w:rPr>
              <w:t>主要原辅材料</w:t>
            </w:r>
            <w:r>
              <w:rPr>
                <w:rFonts w:hint="eastAsia" w:hAnsi="宋体"/>
                <w:b/>
                <w:color w:val="auto"/>
                <w:sz w:val="21"/>
                <w:szCs w:val="21"/>
                <w:lang w:val="en-US" w:eastAsia="zh-CN"/>
              </w:rPr>
              <w:t>及能源</w:t>
            </w:r>
            <w:r>
              <w:rPr>
                <w:rFonts w:hAnsi="宋体"/>
                <w:b/>
                <w:color w:val="auto"/>
                <w:sz w:val="21"/>
                <w:szCs w:val="21"/>
              </w:rPr>
              <w:t>消耗情况一览表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29"/>
              <w:gridCol w:w="1299"/>
              <w:gridCol w:w="1651"/>
              <w:gridCol w:w="1320"/>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hAnsi="宋体"/>
                      <w:color w:val="auto"/>
                      <w:sz w:val="18"/>
                      <w:szCs w:val="18"/>
                    </w:rPr>
                  </w:pPr>
                  <w:r>
                    <w:rPr>
                      <w:rFonts w:hint="eastAsia" w:hAnsi="宋体"/>
                      <w:color w:val="auto"/>
                      <w:sz w:val="18"/>
                      <w:szCs w:val="18"/>
                    </w:rPr>
                    <w:t>类别</w:t>
                  </w:r>
                </w:p>
              </w:tc>
              <w:tc>
                <w:tcPr>
                  <w:tcW w:w="27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85"/>
                    <w:jc w:val="center"/>
                    <w:textAlignment w:val="auto"/>
                    <w:rPr>
                      <w:color w:val="auto"/>
                      <w:sz w:val="18"/>
                      <w:szCs w:val="18"/>
                    </w:rPr>
                  </w:pPr>
                  <w:r>
                    <w:rPr>
                      <w:rFonts w:hint="eastAsia" w:hAnsi="宋体"/>
                      <w:color w:val="auto"/>
                      <w:sz w:val="18"/>
                      <w:szCs w:val="18"/>
                    </w:rPr>
                    <w:t>原料</w:t>
                  </w:r>
                  <w:r>
                    <w:rPr>
                      <w:rFonts w:hAnsi="宋体"/>
                      <w:color w:val="auto"/>
                      <w:sz w:val="18"/>
                      <w:szCs w:val="18"/>
                    </w:rPr>
                    <w:t>名称</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hAnsi="宋体"/>
                      <w:color w:val="auto"/>
                      <w:sz w:val="18"/>
                      <w:szCs w:val="18"/>
                    </w:rPr>
                  </w:pPr>
                  <w:r>
                    <w:rPr>
                      <w:rFonts w:hint="eastAsia" w:hAnsi="宋体"/>
                      <w:color w:val="auto"/>
                      <w:sz w:val="18"/>
                      <w:szCs w:val="18"/>
                    </w:rPr>
                    <w:t>消耗情况</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hAnsi="宋体"/>
                      <w:color w:val="auto"/>
                      <w:sz w:val="18"/>
                      <w:szCs w:val="18"/>
                    </w:rPr>
                  </w:pPr>
                  <w:r>
                    <w:rPr>
                      <w:rFonts w:hint="eastAsia" w:hAnsi="宋体"/>
                      <w:color w:val="auto"/>
                      <w:sz w:val="18"/>
                      <w:szCs w:val="18"/>
                    </w:rPr>
                    <w:t>（kg/m</w:t>
                  </w:r>
                  <w:r>
                    <w:rPr>
                      <w:rFonts w:hint="eastAsia" w:hAnsi="宋体"/>
                      <w:color w:val="auto"/>
                      <w:sz w:val="18"/>
                      <w:szCs w:val="18"/>
                      <w:vertAlign w:val="superscript"/>
                    </w:rPr>
                    <w:t>3</w:t>
                  </w:r>
                  <w:r>
                    <w:rPr>
                      <w:rFonts w:hint="eastAsia" w:hAnsi="宋体"/>
                      <w:color w:val="auto"/>
                      <w:sz w:val="18"/>
                      <w:szCs w:val="18"/>
                    </w:rPr>
                    <w:t>产品）</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hAnsi="宋体"/>
                      <w:color w:val="auto"/>
                      <w:sz w:val="18"/>
                      <w:szCs w:val="18"/>
                    </w:rPr>
                  </w:pPr>
                  <w:r>
                    <w:rPr>
                      <w:rFonts w:hAnsi="宋体"/>
                      <w:color w:val="auto"/>
                      <w:sz w:val="18"/>
                      <w:szCs w:val="18"/>
                    </w:rPr>
                    <w:t>耗量</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hAnsi="宋体"/>
                      <w:color w:val="auto"/>
                      <w:sz w:val="18"/>
                      <w:szCs w:val="18"/>
                    </w:rPr>
                    <w:t>（t/a）</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hAnsi="宋体" w:eastAsia="宋体"/>
                      <w:color w:val="auto"/>
                      <w:sz w:val="18"/>
                      <w:szCs w:val="18"/>
                      <w:lang w:eastAsia="zh-CN"/>
                    </w:rPr>
                  </w:pPr>
                  <w:r>
                    <w:rPr>
                      <w:rFonts w:hint="eastAsia" w:hAnsi="宋体"/>
                      <w:color w:val="auto"/>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原辅材料</w:t>
                  </w:r>
                </w:p>
              </w:tc>
              <w:tc>
                <w:tcPr>
                  <w:tcW w:w="14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hAnsi="宋体"/>
                      <w:color w:val="auto"/>
                      <w:sz w:val="18"/>
                      <w:szCs w:val="18"/>
                    </w:rPr>
                    <w:t>AC-20 沥青混凝土</w:t>
                  </w: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1-2碎石</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940</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28200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hAnsi="宋体"/>
                      <w:color w:val="auto"/>
                      <w:sz w:val="18"/>
                      <w:szCs w:val="18"/>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0.5碎石</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470</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14100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hAnsi="宋体"/>
                      <w:color w:val="auto"/>
                      <w:sz w:val="18"/>
                      <w:szCs w:val="18"/>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石屑</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705.8</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21175</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矿粉</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116.7</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3500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沥青</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117.5</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3525</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eastAsia="宋体"/>
                      <w:color w:val="auto"/>
                      <w:sz w:val="18"/>
                      <w:szCs w:val="18"/>
                      <w:lang w:val="en-US" w:eastAsia="zh-CN"/>
                    </w:rPr>
                  </w:pPr>
                  <w:r>
                    <w:rPr>
                      <w:rFonts w:hint="eastAsia"/>
                      <w:color w:val="auto"/>
                      <w:sz w:val="18"/>
                      <w:szCs w:val="18"/>
                      <w:lang w:val="en-US" w:eastAsia="zh-CN"/>
                    </w:rPr>
                    <w:t>石油沥青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hAnsi="宋体"/>
                      <w:color w:val="auto"/>
                      <w:sz w:val="18"/>
                      <w:szCs w:val="18"/>
                    </w:rPr>
                    <w:t>AC-13 沥青混凝土</w:t>
                  </w: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1-1.3碎石</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940</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18800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0.5碎石</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470</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9400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石屑</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705</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14100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矿粉</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120</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2400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沥青</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117.5</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2350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lang w:val="en-US" w:eastAsia="zh-CN"/>
                    </w:rPr>
                    <w:t>石油沥青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eastAsia="宋体"/>
                      <w:color w:val="auto"/>
                      <w:sz w:val="18"/>
                      <w:szCs w:val="18"/>
                      <w:u w:val="single"/>
                      <w:lang w:val="en-US" w:eastAsia="zh-CN"/>
                    </w:rPr>
                  </w:pPr>
                  <w:r>
                    <w:rPr>
                      <w:rFonts w:hint="eastAsia"/>
                      <w:color w:val="auto"/>
                      <w:sz w:val="18"/>
                      <w:szCs w:val="18"/>
                      <w:u w:val="single"/>
                      <w:lang w:val="en-US" w:eastAsia="zh-CN"/>
                    </w:rPr>
                    <w:t>水泥稳定土</w:t>
                  </w: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rPr>
                    <w:t>1-3碎石</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rPr>
                    <w:t>669</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lang w:val="en-US" w:eastAsia="zh-CN"/>
                    </w:rPr>
                    <w:t>301050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rPr>
                    <w:t>1-2碎石</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rPr>
                    <w:t>491</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lang w:val="en-US" w:eastAsia="zh-CN"/>
                    </w:rPr>
                    <w:t>220950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rPr>
                    <w:t>0.5碎石</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rPr>
                    <w:t>402</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lang w:val="en-US" w:eastAsia="zh-CN"/>
                    </w:rPr>
                    <w:t>180900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rPr>
                    <w:t>水泥</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rPr>
                    <w:t>12</w:t>
                  </w:r>
                  <w:r>
                    <w:rPr>
                      <w:rFonts w:hint="eastAsia"/>
                      <w:color w:val="auto"/>
                      <w:sz w:val="18"/>
                      <w:szCs w:val="18"/>
                      <w:u w:val="single"/>
                      <w:lang w:val="en-US" w:eastAsia="zh-CN"/>
                    </w:rPr>
                    <w:t>3</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lang w:val="en-US" w:eastAsia="zh-CN"/>
                    </w:rPr>
                    <w:t>55350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lang w:val="en-US" w:eastAsia="zh-CN"/>
                    </w:rPr>
                    <w:t>矿</w:t>
                  </w:r>
                  <w:r>
                    <w:rPr>
                      <w:rFonts w:hint="eastAsia"/>
                      <w:color w:val="auto"/>
                      <w:sz w:val="18"/>
                      <w:szCs w:val="18"/>
                      <w:u w:val="single"/>
                    </w:rPr>
                    <w:t>粉</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rPr>
                    <w:t>3</w:t>
                  </w:r>
                  <w:r>
                    <w:rPr>
                      <w:rFonts w:hint="eastAsia"/>
                      <w:color w:val="auto"/>
                      <w:sz w:val="18"/>
                      <w:szCs w:val="18"/>
                      <w:u w:val="single"/>
                      <w:lang w:val="en-US" w:eastAsia="zh-CN"/>
                    </w:rPr>
                    <w:t>40</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lang w:val="en-US" w:eastAsia="zh-CN"/>
                    </w:rPr>
                    <w:t>153000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rPr>
                    <w:t>水</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rPr>
                    <w:t>75</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lang w:val="en-US" w:eastAsia="zh-CN"/>
                    </w:rPr>
                    <w:t>33750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lang w:val="en-US" w:eastAsia="zh-CN"/>
                    </w:rPr>
                    <w:t>配料用水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u w:val="single"/>
                    </w:rPr>
                    <w:t>合计</w:t>
                  </w: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u w:val="single"/>
                    </w:rPr>
                    <w:t>1-</w:t>
                  </w:r>
                  <w:r>
                    <w:rPr>
                      <w:rFonts w:hint="eastAsia"/>
                      <w:color w:val="auto"/>
                      <w:sz w:val="18"/>
                      <w:szCs w:val="18"/>
                      <w:u w:val="single"/>
                      <w:lang w:val="en-US" w:eastAsia="zh-CN"/>
                    </w:rPr>
                    <w:t>2</w:t>
                  </w:r>
                  <w:r>
                    <w:rPr>
                      <w:rFonts w:hint="eastAsia"/>
                      <w:color w:val="auto"/>
                      <w:sz w:val="18"/>
                      <w:szCs w:val="18"/>
                      <w:u w:val="single"/>
                    </w:rPr>
                    <w:t>碎石</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u w:val="single"/>
                    </w:rPr>
                    <w:t>/</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eastAsia="宋体"/>
                      <w:color w:val="auto"/>
                      <w:sz w:val="18"/>
                      <w:szCs w:val="18"/>
                      <w:u w:val="single"/>
                      <w:lang w:val="en-US" w:eastAsia="zh-CN"/>
                    </w:rPr>
                  </w:pPr>
                  <w:r>
                    <w:rPr>
                      <w:rFonts w:hint="eastAsia"/>
                      <w:color w:val="auto"/>
                      <w:sz w:val="18"/>
                      <w:szCs w:val="18"/>
                      <w:u w:val="single"/>
                      <w:lang w:val="en-US" w:eastAsia="zh-CN"/>
                    </w:rPr>
                    <w:t>267950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u w:val="single"/>
                    </w:rPr>
                    <w:t>1-1.3碎石</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eastAsia="宋体"/>
                      <w:color w:val="auto"/>
                      <w:sz w:val="18"/>
                      <w:szCs w:val="18"/>
                      <w:u w:val="single"/>
                      <w:lang w:val="en-US" w:eastAsia="zh-CN"/>
                    </w:rPr>
                  </w:pPr>
                  <w:r>
                    <w:rPr>
                      <w:rFonts w:hint="eastAsia"/>
                      <w:color w:val="auto"/>
                      <w:sz w:val="18"/>
                      <w:szCs w:val="18"/>
                      <w:u w:val="single"/>
                      <w:lang w:val="en-US" w:eastAsia="zh-CN"/>
                    </w:rPr>
                    <w:t>/</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u w:val="single"/>
                    </w:rPr>
                    <w:t>18800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u w:val="single"/>
                    </w:rPr>
                    <w:t>1-3碎石</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eastAsia="宋体"/>
                      <w:color w:val="auto"/>
                      <w:sz w:val="18"/>
                      <w:szCs w:val="18"/>
                      <w:u w:val="single"/>
                      <w:lang w:val="en-US" w:eastAsia="zh-CN"/>
                    </w:rPr>
                  </w:pPr>
                  <w:r>
                    <w:rPr>
                      <w:rFonts w:hint="eastAsia"/>
                      <w:color w:val="auto"/>
                      <w:sz w:val="18"/>
                      <w:szCs w:val="18"/>
                      <w:u w:val="single"/>
                      <w:lang w:val="en-US" w:eastAsia="zh-CN"/>
                    </w:rPr>
                    <w:t>/</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u w:val="single"/>
                      <w:lang w:val="en-US" w:eastAsia="zh-CN"/>
                    </w:rPr>
                    <w:t>301050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u w:val="single"/>
                    </w:rPr>
                    <w:t>0.5碎石</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u w:val="single"/>
                    </w:rPr>
                    <w:t>/</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eastAsia="宋体"/>
                      <w:color w:val="auto"/>
                      <w:sz w:val="18"/>
                      <w:szCs w:val="18"/>
                      <w:u w:val="single"/>
                      <w:lang w:val="en-US" w:eastAsia="zh-CN"/>
                    </w:rPr>
                  </w:pPr>
                  <w:r>
                    <w:rPr>
                      <w:rFonts w:hint="eastAsia"/>
                      <w:color w:val="auto"/>
                      <w:sz w:val="18"/>
                      <w:szCs w:val="18"/>
                      <w:u w:val="single"/>
                    </w:rPr>
                    <w:t>2</w:t>
                  </w:r>
                  <w:r>
                    <w:rPr>
                      <w:rFonts w:hint="eastAsia"/>
                      <w:color w:val="auto"/>
                      <w:sz w:val="18"/>
                      <w:szCs w:val="18"/>
                      <w:u w:val="single"/>
                      <w:lang w:val="en-US" w:eastAsia="zh-CN"/>
                    </w:rPr>
                    <w:t>04400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u w:val="single"/>
                    </w:rPr>
                    <w:t>石屑</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u w:val="single"/>
                    </w:rPr>
                    <w:t>/</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u w:val="single"/>
                    </w:rPr>
                    <w:t>35275</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u w:val="single"/>
                    </w:rPr>
                    <w:t>矿粉</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u w:val="single"/>
                    </w:rPr>
                    <w:t>/</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eastAsia="宋体"/>
                      <w:color w:val="auto"/>
                      <w:sz w:val="18"/>
                      <w:szCs w:val="18"/>
                      <w:u w:val="single"/>
                      <w:lang w:val="en-US" w:eastAsia="zh-CN"/>
                    </w:rPr>
                  </w:pPr>
                  <w:r>
                    <w:rPr>
                      <w:rFonts w:hint="eastAsia"/>
                      <w:color w:val="auto"/>
                      <w:sz w:val="18"/>
                      <w:szCs w:val="18"/>
                      <w:u w:val="single"/>
                      <w:lang w:val="en-US" w:eastAsia="zh-CN"/>
                    </w:rPr>
                    <w:t>158900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u w:val="single"/>
                    </w:rPr>
                    <w:t>沥青</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u w:val="single"/>
                    </w:rPr>
                    <w:t>/</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u w:val="single"/>
                    </w:rPr>
                    <w:t>5875</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r>
                    <w:rPr>
                      <w:rFonts w:hint="eastAsia"/>
                      <w:color w:val="auto"/>
                      <w:sz w:val="18"/>
                      <w:szCs w:val="18"/>
                      <w:lang w:val="en-US" w:eastAsia="zh-CN"/>
                    </w:rPr>
                    <w:t>石油沥青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rPr>
                    <w:t>水泥</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lang w:val="en-US" w:eastAsia="zh-CN"/>
                    </w:rPr>
                    <w:t>/</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lang w:val="en-US" w:eastAsia="zh-CN"/>
                    </w:rPr>
                    <w:t>55350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eastAsia="宋体"/>
                      <w:color w:val="auto"/>
                      <w:sz w:val="18"/>
                      <w:szCs w:val="18"/>
                      <w:u w:val="single"/>
                      <w:lang w:val="en-US" w:eastAsia="zh-CN"/>
                    </w:rPr>
                  </w:pPr>
                  <w:r>
                    <w:rPr>
                      <w:rFonts w:hint="eastAsia"/>
                      <w:color w:val="auto"/>
                      <w:sz w:val="18"/>
                      <w:szCs w:val="18"/>
                      <w:u w:val="single"/>
                      <w:lang w:val="en-US" w:eastAsia="zh-CN"/>
                    </w:rPr>
                    <w:t>水</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eastAsia="宋体"/>
                      <w:color w:val="auto"/>
                      <w:sz w:val="18"/>
                      <w:szCs w:val="18"/>
                      <w:u w:val="single"/>
                      <w:lang w:val="en-US" w:eastAsia="zh-CN"/>
                    </w:rPr>
                  </w:pPr>
                  <w:r>
                    <w:rPr>
                      <w:rFonts w:hint="eastAsia"/>
                      <w:color w:val="auto"/>
                      <w:sz w:val="18"/>
                      <w:szCs w:val="18"/>
                      <w:u w:val="single"/>
                      <w:lang w:val="en-US" w:eastAsia="zh-CN"/>
                    </w:rPr>
                    <w:t>33750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27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导热油</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10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27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润滑油</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0.5</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能耗</w:t>
                  </w:r>
                </w:p>
              </w:tc>
              <w:tc>
                <w:tcPr>
                  <w:tcW w:w="27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0#轻质柴油</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eastAsia="宋体"/>
                      <w:color w:val="auto"/>
                      <w:sz w:val="18"/>
                      <w:szCs w:val="18"/>
                      <w:lang w:val="en-US" w:eastAsia="zh-CN"/>
                    </w:rPr>
                  </w:pPr>
                  <w:r>
                    <w:rPr>
                      <w:rFonts w:hint="eastAsia"/>
                      <w:color w:val="auto"/>
                      <w:sz w:val="18"/>
                      <w:szCs w:val="18"/>
                      <w:lang w:val="en-US" w:eastAsia="zh-CN"/>
                    </w:rPr>
                    <w:t>151.04</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27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水</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color w:val="auto"/>
                      <w:sz w:val="18"/>
                      <w:szCs w:val="18"/>
                      <w:u w:val="single"/>
                      <w:lang w:val="en-US"/>
                    </w:rPr>
                  </w:pPr>
                  <w:r>
                    <w:rPr>
                      <w:rFonts w:hint="eastAsia"/>
                      <w:color w:val="auto"/>
                      <w:sz w:val="18"/>
                      <w:szCs w:val="18"/>
                      <w:u w:val="single"/>
                      <w:lang w:val="en-US" w:eastAsia="zh-CN"/>
                    </w:rPr>
                    <w:t>34040</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c>
                <w:tcPr>
                  <w:tcW w:w="27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电</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r>
                    <w:rPr>
                      <w:rFonts w:hint="eastAsia"/>
                      <w:color w:val="auto"/>
                      <w:sz w:val="18"/>
                      <w:szCs w:val="18"/>
                    </w:rPr>
                    <w:t>/</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eastAsia="宋体"/>
                      <w:color w:val="auto"/>
                      <w:sz w:val="18"/>
                      <w:szCs w:val="18"/>
                      <w:u w:val="single"/>
                      <w:lang w:val="en-US" w:eastAsia="zh-CN"/>
                    </w:rPr>
                  </w:pPr>
                  <w:r>
                    <w:rPr>
                      <w:rFonts w:hint="eastAsia"/>
                      <w:color w:val="auto"/>
                      <w:sz w:val="18"/>
                      <w:szCs w:val="18"/>
                      <w:u w:val="single"/>
                      <w:lang w:val="en-US" w:eastAsia="zh-CN"/>
                    </w:rPr>
                    <w:t>240</w:t>
                  </w:r>
                  <w:r>
                    <w:rPr>
                      <w:rFonts w:hint="eastAsia"/>
                      <w:color w:val="auto"/>
                      <w:sz w:val="18"/>
                      <w:szCs w:val="18"/>
                      <w:u w:val="single"/>
                    </w:rPr>
                    <w:t>万度</w:t>
                  </w:r>
                  <w:r>
                    <w:rPr>
                      <w:rFonts w:hint="eastAsia"/>
                      <w:color w:val="auto"/>
                      <w:sz w:val="18"/>
                      <w:szCs w:val="18"/>
                      <w:u w:val="single"/>
                      <w:lang w:val="en-US" w:eastAsia="zh-CN"/>
                    </w:rPr>
                    <w:t>/年</w:t>
                  </w: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18"/>
                      <w:szCs w:val="18"/>
                    </w:rPr>
                  </w:pPr>
                </w:p>
              </w:tc>
            </w:tr>
          </w:tbl>
          <w:p>
            <w:pPr>
              <w:spacing w:line="360" w:lineRule="auto"/>
              <w:ind w:firstLine="422" w:firstLineChars="200"/>
              <w:rPr>
                <w:rFonts w:hint="default" w:eastAsia="宋体"/>
                <w:color w:val="auto"/>
                <w:sz w:val="21"/>
                <w:szCs w:val="21"/>
                <w:lang w:val="en-US" w:eastAsia="zh-CN"/>
              </w:rPr>
            </w:pPr>
            <w:r>
              <w:rPr>
                <w:rFonts w:hint="eastAsia"/>
                <w:b/>
                <w:color w:val="auto"/>
                <w:sz w:val="21"/>
                <w:szCs w:val="21"/>
              </w:rPr>
              <w:t>沥青</w:t>
            </w:r>
            <w:r>
              <w:rPr>
                <w:rFonts w:hint="eastAsia"/>
                <w:color w:val="auto"/>
                <w:sz w:val="21"/>
                <w:szCs w:val="21"/>
              </w:rPr>
              <w:t>：是一种棕黑色有机胶凝状物质，主要成分是沥青质和树脂，其次有高沸点矿物油和少量的氧、硫和氯的化合物。有光泽，呈液体、半固体或固体状态，低温时质脆，粘结性和防腐性能良好。沥青种类主要为天然沥青、石油沥青、页岩沥青和煤焦油沥青四种，沥青高温处理时随烟气一起挥发出来。沥青烟是黄色的气体，为焦油细雾粒，含苯并[a]芘。沥青主要用于涂料、塑料、橡胶等工业以及铺筑路面等。沥青可以重复加热，在较高温度下保持相当长的时间而不会使其性能受到严重的损害。</w:t>
            </w:r>
            <w:r>
              <w:rPr>
                <w:rFonts w:hint="eastAsia"/>
                <w:color w:val="auto"/>
                <w:sz w:val="21"/>
                <w:szCs w:val="21"/>
                <w:lang w:val="en-US" w:eastAsia="zh-CN"/>
              </w:rPr>
              <w:t>项目使用石油沥青。</w:t>
            </w:r>
          </w:p>
          <w:p>
            <w:pPr>
              <w:spacing w:line="360" w:lineRule="auto"/>
              <w:ind w:firstLine="422" w:firstLineChars="200"/>
              <w:rPr>
                <w:rFonts w:hint="eastAsia"/>
                <w:color w:val="auto"/>
                <w:sz w:val="21"/>
                <w:szCs w:val="21"/>
              </w:rPr>
            </w:pPr>
            <w:r>
              <w:rPr>
                <w:rFonts w:hint="eastAsia"/>
                <w:b/>
                <w:color w:val="auto"/>
                <w:sz w:val="21"/>
                <w:szCs w:val="21"/>
              </w:rPr>
              <w:t>轻质柴油</w:t>
            </w:r>
            <w:r>
              <w:rPr>
                <w:rFonts w:hint="eastAsia"/>
                <w:color w:val="auto"/>
                <w:sz w:val="21"/>
                <w:szCs w:val="21"/>
              </w:rPr>
              <w:t>：</w:t>
            </w:r>
            <w:r>
              <w:rPr>
                <w:rFonts w:ascii="Arial" w:hAnsi="Arial" w:cs="Arial"/>
                <w:color w:val="auto"/>
                <w:sz w:val="21"/>
                <w:szCs w:val="21"/>
                <w:shd w:val="clear" w:color="auto" w:fill="FFFFFF"/>
              </w:rPr>
              <w:t>是复杂烃类(碳原子数约</w:t>
            </w:r>
            <w:r>
              <w:rPr>
                <w:color w:val="auto"/>
                <w:sz w:val="21"/>
                <w:szCs w:val="21"/>
                <w:shd w:val="clear" w:color="auto" w:fill="FFFFFF"/>
              </w:rPr>
              <w:t>10~22</w:t>
            </w:r>
            <w:r>
              <w:rPr>
                <w:rFonts w:ascii="Arial" w:hAnsi="Arial" w:cs="Arial"/>
                <w:color w:val="auto"/>
                <w:sz w:val="21"/>
                <w:szCs w:val="21"/>
                <w:shd w:val="clear" w:color="auto" w:fill="FFFFFF"/>
              </w:rPr>
              <w:t>)混合物，为柴油机燃料，沸点范围为</w:t>
            </w:r>
            <w:r>
              <w:rPr>
                <w:color w:val="auto"/>
                <w:sz w:val="21"/>
                <w:szCs w:val="21"/>
                <w:shd w:val="clear" w:color="auto" w:fill="FFFFFF"/>
              </w:rPr>
              <w:t>180~370</w:t>
            </w:r>
            <w:r>
              <w:rPr>
                <w:rFonts w:hAnsi="宋体"/>
                <w:color w:val="auto"/>
                <w:sz w:val="21"/>
                <w:szCs w:val="21"/>
                <w:shd w:val="clear" w:color="auto" w:fill="FFFFFF"/>
              </w:rPr>
              <w:t>℃</w:t>
            </w:r>
            <w:r>
              <w:rPr>
                <w:rFonts w:ascii="Arial" w:hAnsi="Arial" w:cs="Arial"/>
                <w:color w:val="auto"/>
                <w:sz w:val="21"/>
                <w:szCs w:val="21"/>
                <w:shd w:val="clear" w:color="auto" w:fill="FFFFFF"/>
              </w:rPr>
              <w:t>。主要由原油蒸馏、催化裂化、热裂化、加氢裂化、石油焦化等过程生产的柴油馏分调配而成</w:t>
            </w:r>
            <w:r>
              <w:rPr>
                <w:rFonts w:hint="eastAsia" w:ascii="Arial" w:hAnsi="Arial" w:cs="Arial"/>
                <w:color w:val="auto"/>
                <w:sz w:val="21"/>
                <w:szCs w:val="21"/>
                <w:shd w:val="clear" w:color="auto" w:fill="FFFFFF"/>
                <w:lang w:eastAsia="zh-CN"/>
              </w:rPr>
              <w:t>；</w:t>
            </w:r>
            <w:r>
              <w:rPr>
                <w:rFonts w:ascii="Arial" w:hAnsi="Arial" w:cs="Arial"/>
                <w:color w:val="auto"/>
                <w:sz w:val="21"/>
                <w:szCs w:val="21"/>
                <w:shd w:val="clear" w:color="auto" w:fill="FFFFFF"/>
              </w:rPr>
              <w:t>也可由页岩油加工和煤液化制取。</w:t>
            </w:r>
          </w:p>
          <w:p>
            <w:pPr>
              <w:spacing w:line="360" w:lineRule="auto"/>
              <w:ind w:firstLine="422" w:firstLineChars="200"/>
              <w:rPr>
                <w:rFonts w:hint="eastAsia"/>
                <w:color w:val="auto"/>
                <w:sz w:val="21"/>
                <w:szCs w:val="21"/>
              </w:rPr>
            </w:pPr>
            <w:r>
              <w:rPr>
                <w:rFonts w:hint="eastAsia"/>
                <w:b/>
                <w:color w:val="auto"/>
                <w:sz w:val="21"/>
                <w:szCs w:val="21"/>
              </w:rPr>
              <w:t>导热油</w:t>
            </w:r>
            <w:r>
              <w:rPr>
                <w:rFonts w:hint="eastAsia"/>
                <w:color w:val="auto"/>
                <w:sz w:val="21"/>
                <w:szCs w:val="21"/>
              </w:rPr>
              <w:t>：</w:t>
            </w:r>
            <w:r>
              <w:rPr>
                <w:color w:val="auto"/>
                <w:sz w:val="21"/>
                <w:szCs w:val="21"/>
              </w:rPr>
              <w:t>具有抗热裂化和化学氧化的性能，传热效率好，散热快，热稳定性很好。在几乎常压的条件下，可以获得很高的操作温度</w:t>
            </w:r>
            <w:r>
              <w:rPr>
                <w:rFonts w:hint="eastAsia"/>
                <w:color w:val="auto"/>
                <w:sz w:val="21"/>
                <w:szCs w:val="21"/>
              </w:rPr>
              <w:t>，</w:t>
            </w:r>
            <w:r>
              <w:rPr>
                <w:color w:val="auto"/>
                <w:sz w:val="21"/>
                <w:szCs w:val="21"/>
              </w:rPr>
              <w:t>即可以大大降低高温加热系统的操作压力和安全要求，提高了系统和设备的可靠性；可以在更宽的温度范围内满足不同温度加热、冷却的工艺需求，或在同一个系统中用同一种导热油同时实现高温加热和低温冷却的工艺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eastAsia="宋体"/>
                <w:b/>
                <w:color w:val="auto"/>
                <w:sz w:val="21"/>
                <w:szCs w:val="21"/>
                <w:lang w:eastAsia="zh-CN"/>
              </w:rPr>
            </w:pPr>
            <w:r>
              <w:rPr>
                <w:rFonts w:hint="eastAsia"/>
                <w:b/>
                <w:color w:val="auto"/>
                <w:sz w:val="21"/>
                <w:szCs w:val="21"/>
              </w:rPr>
              <w:t>润滑油</w:t>
            </w:r>
            <w:r>
              <w:rPr>
                <w:rFonts w:hint="eastAsia"/>
                <w:color w:val="auto"/>
                <w:sz w:val="21"/>
                <w:szCs w:val="21"/>
              </w:rPr>
              <w:t>：</w:t>
            </w:r>
            <w:r>
              <w:rPr>
                <w:rFonts w:ascii="Arial" w:hAnsi="Arial" w:cs="Arial"/>
                <w:color w:val="auto"/>
                <w:sz w:val="21"/>
                <w:szCs w:val="21"/>
                <w:shd w:val="clear" w:color="auto" w:fill="FFFFFF"/>
              </w:rPr>
              <w:t>主要用于减少运动部件表面间的摩擦，同时对机器设备具有冷却、密封、防腐、防锈、绝缘、功率传送、清洗杂质等作用。主要以来自原油</w:t>
            </w:r>
            <w:r>
              <w:rPr>
                <w:color w:val="auto"/>
                <w:sz w:val="21"/>
                <w:szCs w:val="21"/>
              </w:rPr>
              <w:fldChar w:fldCharType="begin"/>
            </w:r>
            <w:r>
              <w:rPr>
                <w:color w:val="auto"/>
                <w:sz w:val="21"/>
                <w:szCs w:val="21"/>
              </w:rPr>
              <w:instrText xml:space="preserve"> HYPERLINK "https://baike.so.com/doc/654247-692549.html" \t "_blank" </w:instrText>
            </w:r>
            <w:r>
              <w:rPr>
                <w:color w:val="auto"/>
                <w:sz w:val="21"/>
                <w:szCs w:val="21"/>
              </w:rPr>
              <w:fldChar w:fldCharType="separate"/>
            </w:r>
            <w:r>
              <w:rPr>
                <w:rStyle w:val="27"/>
                <w:rFonts w:ascii="Arial" w:hAnsi="Arial" w:cs="Arial"/>
                <w:color w:val="auto"/>
                <w:sz w:val="21"/>
                <w:szCs w:val="21"/>
                <w:u w:val="none"/>
                <w:shd w:val="clear" w:color="auto" w:fill="FFFFFF"/>
              </w:rPr>
              <w:t>蒸馏</w:t>
            </w:r>
            <w:r>
              <w:rPr>
                <w:color w:val="auto"/>
                <w:sz w:val="21"/>
                <w:szCs w:val="21"/>
              </w:rPr>
              <w:fldChar w:fldCharType="end"/>
            </w:r>
            <w:r>
              <w:rPr>
                <w:rFonts w:ascii="Arial" w:hAnsi="Arial" w:cs="Arial"/>
                <w:color w:val="auto"/>
                <w:sz w:val="21"/>
                <w:szCs w:val="21"/>
                <w:shd w:val="clear" w:color="auto" w:fill="FFFFFF"/>
              </w:rPr>
              <w:t>装置的润滑油馏分和渣油馏分为原料。</w:t>
            </w:r>
            <w:r>
              <w:rPr>
                <w:rFonts w:hint="eastAsia" w:ascii="Arial" w:hAnsi="Arial" w:cs="Arial"/>
                <w:color w:val="auto"/>
                <w:sz w:val="21"/>
                <w:szCs w:val="21"/>
                <w:shd w:val="clear" w:color="auto" w:fill="FFFFFF"/>
              </w:rPr>
              <w:t>装于专门的润滑油桶内</w:t>
            </w:r>
            <w:r>
              <w:rPr>
                <w:rFonts w:hint="eastAsia" w:ascii="Arial" w:hAnsi="Arial" w:cs="Arial"/>
                <w:color w:val="auto"/>
                <w:sz w:val="21"/>
                <w:szCs w:val="21"/>
                <w:shd w:val="clear" w:color="auto" w:fill="FFFFFF"/>
                <w:lang w:eastAsia="zh-CN"/>
              </w:rPr>
              <w:t>。</w:t>
            </w:r>
          </w:p>
          <w:p>
            <w:pPr>
              <w:autoSpaceDE w:val="0"/>
              <w:autoSpaceDN w:val="0"/>
              <w:adjustRightInd w:val="0"/>
              <w:spacing w:line="360" w:lineRule="auto"/>
              <w:rPr>
                <w:b/>
                <w:color w:val="auto"/>
                <w:sz w:val="21"/>
                <w:szCs w:val="21"/>
              </w:rPr>
            </w:pPr>
            <w:r>
              <w:rPr>
                <w:rFonts w:hint="eastAsia"/>
                <w:b/>
                <w:color w:val="auto"/>
                <w:sz w:val="21"/>
                <w:szCs w:val="21"/>
                <w:lang w:val="en-US" w:eastAsia="zh-CN"/>
              </w:rPr>
              <w:t>5</w:t>
            </w:r>
            <w:r>
              <w:rPr>
                <w:rFonts w:hint="eastAsia"/>
                <w:b/>
                <w:color w:val="auto"/>
                <w:sz w:val="21"/>
                <w:szCs w:val="21"/>
              </w:rPr>
              <w:t>、厂区平面布置</w:t>
            </w:r>
          </w:p>
          <w:p>
            <w:pPr>
              <w:snapToGrid w:val="0"/>
              <w:spacing w:line="360" w:lineRule="auto"/>
              <w:ind w:firstLine="420" w:firstLineChars="200"/>
              <w:rPr>
                <w:rFonts w:hint="eastAsia" w:hAnsi="宋体"/>
                <w:snapToGrid w:val="0"/>
                <w:color w:val="auto"/>
                <w:kern w:val="0"/>
                <w:sz w:val="21"/>
                <w:szCs w:val="21"/>
              </w:rPr>
            </w:pPr>
            <w:bookmarkStart w:id="8" w:name="_Toc272092352"/>
            <w:r>
              <w:rPr>
                <w:rFonts w:hint="eastAsia" w:hAnsi="宋体"/>
                <w:snapToGrid w:val="0"/>
                <w:color w:val="auto"/>
                <w:kern w:val="0"/>
                <w:sz w:val="21"/>
                <w:szCs w:val="21"/>
              </w:rPr>
              <w:t>根据平面布置图</w:t>
            </w:r>
            <w:r>
              <w:rPr>
                <w:rFonts w:hint="eastAsia" w:hAnsi="宋体"/>
                <w:snapToGrid w:val="0"/>
                <w:color w:val="auto"/>
                <w:kern w:val="0"/>
                <w:sz w:val="21"/>
                <w:szCs w:val="21"/>
                <w:lang w:eastAsia="zh-CN"/>
              </w:rPr>
              <w:t>（</w:t>
            </w:r>
            <w:r>
              <w:rPr>
                <w:rFonts w:hint="eastAsia" w:hAnsi="宋体"/>
                <w:snapToGrid w:val="0"/>
                <w:color w:val="auto"/>
                <w:kern w:val="0"/>
                <w:sz w:val="21"/>
                <w:szCs w:val="21"/>
                <w:lang w:val="en-US" w:eastAsia="zh-CN"/>
              </w:rPr>
              <w:t>见附图2</w:t>
            </w:r>
            <w:r>
              <w:rPr>
                <w:rFonts w:hint="eastAsia" w:hAnsi="宋体"/>
                <w:snapToGrid w:val="0"/>
                <w:color w:val="auto"/>
                <w:kern w:val="0"/>
                <w:sz w:val="21"/>
                <w:szCs w:val="21"/>
                <w:lang w:eastAsia="zh-CN"/>
              </w:rPr>
              <w:t>）</w:t>
            </w:r>
            <w:r>
              <w:rPr>
                <w:rFonts w:hint="eastAsia" w:hAnsi="宋体"/>
                <w:snapToGrid w:val="0"/>
                <w:color w:val="auto"/>
                <w:kern w:val="0"/>
                <w:sz w:val="21"/>
                <w:szCs w:val="21"/>
              </w:rPr>
              <w:t>，项目平面布置可分为办公生活区</w:t>
            </w:r>
            <w:r>
              <w:rPr>
                <w:rFonts w:hint="eastAsia" w:hAnsi="宋体"/>
                <w:snapToGrid w:val="0"/>
                <w:color w:val="auto"/>
                <w:kern w:val="0"/>
                <w:sz w:val="21"/>
                <w:szCs w:val="21"/>
                <w:lang w:val="en-US" w:eastAsia="zh-CN"/>
              </w:rPr>
              <w:t>和</w:t>
            </w:r>
            <w:r>
              <w:rPr>
                <w:rFonts w:hint="eastAsia" w:hAnsi="宋体"/>
                <w:snapToGrid w:val="0"/>
                <w:color w:val="auto"/>
                <w:kern w:val="0"/>
                <w:sz w:val="21"/>
                <w:szCs w:val="21"/>
              </w:rPr>
              <w:t>生产区。</w:t>
            </w:r>
          </w:p>
          <w:p>
            <w:pPr>
              <w:snapToGrid w:val="0"/>
              <w:spacing w:line="360" w:lineRule="auto"/>
              <w:ind w:firstLine="420" w:firstLineChars="200"/>
              <w:rPr>
                <w:rFonts w:hint="eastAsia" w:hAnsi="宋体"/>
                <w:snapToGrid w:val="0"/>
                <w:color w:val="auto"/>
                <w:kern w:val="0"/>
                <w:sz w:val="21"/>
                <w:szCs w:val="21"/>
              </w:rPr>
            </w:pPr>
            <w:r>
              <w:rPr>
                <w:rFonts w:hint="eastAsia" w:hAnsi="宋体"/>
                <w:snapToGrid w:val="0"/>
                <w:color w:val="auto"/>
                <w:kern w:val="0"/>
                <w:sz w:val="21"/>
                <w:szCs w:val="21"/>
                <w:u w:val="single"/>
                <w:lang w:val="en-US" w:eastAsia="zh-CN"/>
              </w:rPr>
              <w:t>生产区包括沥青混凝土生产区、水泥稳定土生产区和料仓。沥青混凝土生产区设置</w:t>
            </w:r>
            <w:r>
              <w:rPr>
                <w:rFonts w:hint="eastAsia" w:hAnsi="宋体"/>
                <w:snapToGrid w:val="0"/>
                <w:color w:val="auto"/>
                <w:kern w:val="0"/>
                <w:sz w:val="21"/>
                <w:szCs w:val="21"/>
                <w:u w:val="single"/>
              </w:rPr>
              <w:t>于</w:t>
            </w:r>
            <w:r>
              <w:rPr>
                <w:rFonts w:hint="eastAsia" w:hAnsi="宋体"/>
                <w:snapToGrid w:val="0"/>
                <w:color w:val="auto"/>
                <w:kern w:val="0"/>
                <w:sz w:val="21"/>
                <w:szCs w:val="21"/>
                <w:u w:val="single"/>
                <w:lang w:val="en-US" w:eastAsia="zh-CN"/>
              </w:rPr>
              <w:t>场区</w:t>
            </w:r>
            <w:r>
              <w:rPr>
                <w:rFonts w:hint="eastAsia" w:hAnsi="宋体"/>
                <w:snapToGrid w:val="0"/>
                <w:color w:val="auto"/>
                <w:kern w:val="0"/>
                <w:sz w:val="21"/>
                <w:szCs w:val="21"/>
                <w:u w:val="single"/>
              </w:rPr>
              <w:t>中部，</w:t>
            </w:r>
            <w:r>
              <w:rPr>
                <w:rFonts w:hint="eastAsia" w:ascii="宋体" w:hAnsi="宋体"/>
                <w:color w:val="auto"/>
                <w:sz w:val="21"/>
                <w:szCs w:val="21"/>
                <w:u w:val="single"/>
              </w:rPr>
              <w:t>包括</w:t>
            </w:r>
            <w:r>
              <w:rPr>
                <w:rFonts w:hint="eastAsia" w:ascii="宋体" w:hAnsi="宋体"/>
                <w:color w:val="auto"/>
                <w:sz w:val="21"/>
                <w:szCs w:val="21"/>
                <w:u w:val="single"/>
                <w:lang w:val="en-US" w:eastAsia="zh-CN"/>
              </w:rPr>
              <w:t>沥青混凝土</w:t>
            </w:r>
            <w:r>
              <w:rPr>
                <w:rFonts w:hint="eastAsia" w:ascii="宋体" w:hAnsi="宋体"/>
                <w:color w:val="auto"/>
                <w:sz w:val="21"/>
                <w:szCs w:val="21"/>
                <w:u w:val="single"/>
              </w:rPr>
              <w:t>搅拌楼、矿粉</w:t>
            </w:r>
            <w:r>
              <w:rPr>
                <w:rFonts w:hint="eastAsia" w:ascii="宋体" w:hAnsi="宋体"/>
                <w:color w:val="auto"/>
                <w:sz w:val="21"/>
                <w:szCs w:val="21"/>
                <w:u w:val="single"/>
                <w:lang w:val="en-US" w:eastAsia="zh-CN"/>
              </w:rPr>
              <w:t>筒</w:t>
            </w:r>
            <w:r>
              <w:rPr>
                <w:rFonts w:hint="eastAsia" w:ascii="宋体" w:hAnsi="宋体"/>
                <w:color w:val="auto"/>
                <w:sz w:val="21"/>
                <w:szCs w:val="21"/>
                <w:u w:val="single"/>
              </w:rPr>
              <w:t>仓、沥青罐、给料系统、加热系统、提升系统、筛分系统、计量系统、气路系统、除尘系统、</w:t>
            </w:r>
            <w:r>
              <w:rPr>
                <w:rFonts w:hint="eastAsia" w:ascii="宋体" w:hAnsi="宋体"/>
                <w:color w:val="auto"/>
                <w:sz w:val="21"/>
                <w:szCs w:val="21"/>
                <w:u w:val="single"/>
                <w:lang w:val="en-US" w:eastAsia="zh-CN"/>
              </w:rPr>
              <w:t>沥青烟气处理系统</w:t>
            </w:r>
            <w:r>
              <w:rPr>
                <w:rFonts w:hint="eastAsia" w:ascii="宋体" w:hAnsi="宋体"/>
                <w:color w:val="auto"/>
                <w:sz w:val="21"/>
                <w:szCs w:val="21"/>
                <w:u w:val="single"/>
                <w:lang w:eastAsia="zh-CN"/>
              </w:rPr>
              <w:t>，</w:t>
            </w:r>
            <w:r>
              <w:rPr>
                <w:rFonts w:hint="eastAsia" w:ascii="宋体" w:hAnsi="宋体"/>
                <w:color w:val="auto"/>
                <w:sz w:val="21"/>
                <w:szCs w:val="21"/>
                <w:u w:val="single"/>
                <w:lang w:val="en-US" w:eastAsia="zh-CN"/>
              </w:rPr>
              <w:t>在其南部设置有事故应急池</w:t>
            </w:r>
            <w:r>
              <w:rPr>
                <w:rFonts w:hint="eastAsia" w:ascii="宋体" w:hAnsi="宋体"/>
                <w:color w:val="auto"/>
                <w:sz w:val="21"/>
                <w:szCs w:val="21"/>
                <w:u w:val="single"/>
                <w:lang w:eastAsia="zh-CN"/>
              </w:rPr>
              <w:t>。</w:t>
            </w:r>
            <w:r>
              <w:rPr>
                <w:rFonts w:hint="eastAsia" w:hAnsi="宋体"/>
                <w:snapToGrid w:val="0"/>
                <w:color w:val="auto"/>
                <w:kern w:val="0"/>
                <w:sz w:val="21"/>
                <w:szCs w:val="21"/>
                <w:u w:val="single"/>
                <w:lang w:val="en-US" w:eastAsia="zh-CN"/>
              </w:rPr>
              <w:t>水泥稳定土生产区设置</w:t>
            </w:r>
            <w:r>
              <w:rPr>
                <w:rFonts w:hint="eastAsia" w:hAnsi="宋体"/>
                <w:snapToGrid w:val="0"/>
                <w:color w:val="auto"/>
                <w:kern w:val="0"/>
                <w:sz w:val="21"/>
                <w:szCs w:val="21"/>
                <w:u w:val="single"/>
              </w:rPr>
              <w:t>于</w:t>
            </w:r>
            <w:r>
              <w:rPr>
                <w:rFonts w:hint="eastAsia" w:hAnsi="宋体"/>
                <w:snapToGrid w:val="0"/>
                <w:color w:val="auto"/>
                <w:kern w:val="0"/>
                <w:sz w:val="21"/>
                <w:szCs w:val="21"/>
                <w:u w:val="single"/>
                <w:lang w:val="en-US" w:eastAsia="zh-CN"/>
              </w:rPr>
              <w:t>场区西南</w:t>
            </w:r>
            <w:r>
              <w:rPr>
                <w:rFonts w:hint="eastAsia" w:hAnsi="宋体"/>
                <w:snapToGrid w:val="0"/>
                <w:color w:val="auto"/>
                <w:kern w:val="0"/>
                <w:sz w:val="21"/>
                <w:szCs w:val="21"/>
                <w:u w:val="single"/>
              </w:rPr>
              <w:t>部，</w:t>
            </w:r>
            <w:r>
              <w:rPr>
                <w:rFonts w:hint="eastAsia" w:ascii="宋体" w:hAnsi="宋体"/>
                <w:color w:val="auto"/>
                <w:sz w:val="21"/>
                <w:szCs w:val="21"/>
                <w:u w:val="single"/>
                <w:lang w:eastAsia="zh-CN"/>
              </w:rPr>
              <w:t>包括搅拌机、粉料仓、给料系统、粉料罐、提升系统、筛分系统、计量系统、气路系统及除尘系统。</w:t>
            </w:r>
            <w:r>
              <w:rPr>
                <w:rFonts w:hint="eastAsia" w:hAnsi="宋体"/>
                <w:snapToGrid w:val="0"/>
                <w:color w:val="auto"/>
                <w:kern w:val="0"/>
                <w:sz w:val="21"/>
                <w:szCs w:val="21"/>
              </w:rPr>
              <w:t>料仓、再生料仓位于场地</w:t>
            </w:r>
            <w:r>
              <w:rPr>
                <w:rFonts w:hint="eastAsia" w:hAnsi="宋体"/>
                <w:snapToGrid w:val="0"/>
                <w:color w:val="auto"/>
                <w:kern w:val="0"/>
                <w:sz w:val="21"/>
                <w:szCs w:val="21"/>
                <w:lang w:val="en-US" w:eastAsia="zh-CN"/>
              </w:rPr>
              <w:t>东</w:t>
            </w:r>
            <w:r>
              <w:rPr>
                <w:rFonts w:hint="eastAsia" w:hAnsi="宋体"/>
                <w:snapToGrid w:val="0"/>
                <w:color w:val="auto"/>
                <w:kern w:val="0"/>
                <w:sz w:val="21"/>
                <w:szCs w:val="21"/>
              </w:rPr>
              <w:t>北部。场地南部设</w:t>
            </w:r>
            <w:r>
              <w:rPr>
                <w:rFonts w:hint="eastAsia" w:ascii="宋体" w:hAnsi="宋体"/>
                <w:color w:val="auto"/>
                <w:sz w:val="21"/>
                <w:szCs w:val="21"/>
                <w:u w:val="none"/>
              </w:rPr>
              <w:t>接料车待车区</w:t>
            </w:r>
            <w:r>
              <w:rPr>
                <w:rFonts w:hint="eastAsia" w:ascii="宋体" w:hAnsi="宋体"/>
                <w:color w:val="auto"/>
                <w:sz w:val="21"/>
                <w:szCs w:val="21"/>
                <w:u w:val="none"/>
                <w:lang w:eastAsia="zh-CN"/>
              </w:rPr>
              <w:t>、</w:t>
            </w:r>
            <w:r>
              <w:rPr>
                <w:rFonts w:hint="eastAsia" w:ascii="宋体" w:hAnsi="宋体"/>
                <w:color w:val="auto"/>
                <w:sz w:val="21"/>
                <w:szCs w:val="21"/>
                <w:u w:val="none"/>
              </w:rPr>
              <w:t>工程机械停车场</w:t>
            </w:r>
            <w:r>
              <w:rPr>
                <w:rFonts w:hint="eastAsia" w:ascii="宋体" w:hAnsi="宋体"/>
                <w:color w:val="auto"/>
                <w:sz w:val="21"/>
                <w:szCs w:val="21"/>
                <w:u w:val="single"/>
                <w:lang w:val="en-US" w:eastAsia="zh-CN"/>
              </w:rPr>
              <w:t>及</w:t>
            </w:r>
            <w:r>
              <w:rPr>
                <w:rFonts w:hint="eastAsia" w:hAnsi="宋体"/>
                <w:snapToGrid w:val="0"/>
                <w:color w:val="auto"/>
                <w:kern w:val="0"/>
                <w:sz w:val="21"/>
                <w:szCs w:val="21"/>
              </w:rPr>
              <w:t>出入口，出入口宽10m，入口处均设门卫室、地磅、磅房和洗车台，紧邻洗车台设置</w:t>
            </w:r>
            <w:r>
              <w:rPr>
                <w:rFonts w:hint="eastAsia" w:hAnsi="宋体"/>
                <w:snapToGrid w:val="0"/>
                <w:color w:val="auto"/>
                <w:kern w:val="0"/>
                <w:sz w:val="21"/>
                <w:szCs w:val="21"/>
                <w:lang w:val="en-US" w:eastAsia="zh-CN"/>
              </w:rPr>
              <w:t>三级</w:t>
            </w:r>
            <w:r>
              <w:rPr>
                <w:rFonts w:hint="eastAsia" w:hAnsi="宋体"/>
                <w:snapToGrid w:val="0"/>
                <w:color w:val="auto"/>
                <w:kern w:val="0"/>
                <w:sz w:val="21"/>
                <w:szCs w:val="21"/>
              </w:rPr>
              <w:t>沉淀池；</w:t>
            </w:r>
            <w:r>
              <w:rPr>
                <w:rFonts w:hint="eastAsia" w:hAnsi="宋体"/>
                <w:bCs/>
                <w:color w:val="auto"/>
                <w:sz w:val="21"/>
                <w:szCs w:val="21"/>
                <w:lang w:val="en-US" w:eastAsia="zh-CN"/>
              </w:rPr>
              <w:t>在</w:t>
            </w:r>
            <w:r>
              <w:rPr>
                <w:rFonts w:hint="eastAsia" w:hAnsi="宋体"/>
                <w:bCs/>
                <w:color w:val="auto"/>
                <w:sz w:val="21"/>
                <w:szCs w:val="21"/>
              </w:rPr>
              <w:t>场地硬化时设置一定坡度（南低北高，雨水向场地南部收集）</w:t>
            </w:r>
            <w:r>
              <w:rPr>
                <w:rFonts w:hint="eastAsia" w:hAnsi="宋体"/>
                <w:bCs/>
                <w:color w:val="auto"/>
                <w:sz w:val="21"/>
                <w:szCs w:val="21"/>
                <w:lang w:eastAsia="zh-CN"/>
              </w:rPr>
              <w:t>，</w:t>
            </w:r>
            <w:r>
              <w:rPr>
                <w:rFonts w:hint="eastAsia" w:hAnsi="宋体"/>
                <w:snapToGrid w:val="0"/>
                <w:color w:val="auto"/>
                <w:kern w:val="0"/>
                <w:sz w:val="21"/>
                <w:szCs w:val="21"/>
              </w:rPr>
              <w:t>初期雨水池设置于</w:t>
            </w:r>
            <w:r>
              <w:rPr>
                <w:rFonts w:hint="eastAsia" w:hAnsi="宋体"/>
                <w:snapToGrid w:val="0"/>
                <w:color w:val="auto"/>
                <w:kern w:val="0"/>
                <w:sz w:val="21"/>
                <w:szCs w:val="21"/>
                <w:lang w:val="en-US" w:eastAsia="zh-CN"/>
              </w:rPr>
              <w:t>场区</w:t>
            </w:r>
            <w:r>
              <w:rPr>
                <w:rFonts w:hint="eastAsia" w:hAnsi="宋体"/>
                <w:snapToGrid w:val="0"/>
                <w:color w:val="auto"/>
                <w:kern w:val="0"/>
                <w:sz w:val="21"/>
                <w:szCs w:val="21"/>
              </w:rPr>
              <w:t>南部（大门东面）。场地内设10m宽环形道路，便于物料运输。场地南部设置厕所、司机休息室及工具房，厕所设化粪池。在围墙周围、道路两旁及建筑物附近设置绿化带。办公生活区位于项目西北部，主要有办公楼、宿舍楼、宿舍、停车场和运动场等。</w:t>
            </w:r>
            <w:bookmarkEnd w:id="8"/>
          </w:p>
          <w:p>
            <w:pPr>
              <w:autoSpaceDE w:val="0"/>
              <w:autoSpaceDN w:val="0"/>
              <w:adjustRightInd w:val="0"/>
              <w:spacing w:line="360" w:lineRule="auto"/>
              <w:rPr>
                <w:b/>
                <w:color w:val="auto"/>
                <w:sz w:val="21"/>
                <w:szCs w:val="21"/>
              </w:rPr>
            </w:pPr>
            <w:r>
              <w:rPr>
                <w:rFonts w:hint="eastAsia"/>
                <w:b/>
                <w:color w:val="auto"/>
                <w:sz w:val="21"/>
                <w:szCs w:val="21"/>
                <w:lang w:val="en-US" w:eastAsia="zh-CN"/>
              </w:rPr>
              <w:t>6</w:t>
            </w:r>
            <w:r>
              <w:rPr>
                <w:rFonts w:hint="eastAsia"/>
                <w:b/>
                <w:color w:val="auto"/>
                <w:sz w:val="21"/>
                <w:szCs w:val="21"/>
              </w:rPr>
              <w:t>、劳动定员及工作制度</w:t>
            </w:r>
          </w:p>
          <w:p>
            <w:pPr>
              <w:adjustRightInd w:val="0"/>
              <w:snapToGrid w:val="0"/>
              <w:spacing w:line="360" w:lineRule="auto"/>
              <w:ind w:firstLine="420" w:firstLineChars="200"/>
              <w:rPr>
                <w:rFonts w:hint="eastAsia"/>
                <w:color w:val="auto"/>
                <w:sz w:val="21"/>
                <w:szCs w:val="21"/>
              </w:rPr>
            </w:pPr>
            <w:r>
              <w:rPr>
                <w:rFonts w:hAnsi="宋体"/>
                <w:color w:val="auto"/>
                <w:sz w:val="21"/>
                <w:szCs w:val="21"/>
              </w:rPr>
              <w:t>项目</w:t>
            </w:r>
            <w:r>
              <w:rPr>
                <w:rFonts w:hint="eastAsia" w:hAnsi="宋体"/>
                <w:color w:val="auto"/>
                <w:sz w:val="21"/>
                <w:szCs w:val="21"/>
                <w:lang w:val="en-US" w:eastAsia="zh-CN"/>
              </w:rPr>
              <w:t>劳动定员</w:t>
            </w:r>
            <w:r>
              <w:rPr>
                <w:rFonts w:hint="eastAsia"/>
                <w:color w:val="auto"/>
                <w:sz w:val="21"/>
                <w:szCs w:val="21"/>
                <w:lang w:val="en-US" w:eastAsia="zh-CN"/>
              </w:rPr>
              <w:t>1</w:t>
            </w:r>
            <w:r>
              <w:rPr>
                <w:rFonts w:hint="eastAsia"/>
                <w:color w:val="auto"/>
                <w:sz w:val="21"/>
                <w:szCs w:val="21"/>
              </w:rPr>
              <w:t>0</w:t>
            </w:r>
            <w:r>
              <w:rPr>
                <w:rFonts w:hAnsi="宋体"/>
                <w:color w:val="auto"/>
                <w:sz w:val="21"/>
                <w:szCs w:val="21"/>
              </w:rPr>
              <w:t>人</w:t>
            </w:r>
            <w:r>
              <w:rPr>
                <w:rFonts w:hint="eastAsia" w:hAnsi="宋体"/>
                <w:color w:val="auto"/>
                <w:sz w:val="21"/>
                <w:szCs w:val="21"/>
              </w:rPr>
              <w:t>，</w:t>
            </w:r>
            <w:r>
              <w:rPr>
                <w:rFonts w:hAnsi="宋体"/>
                <w:color w:val="auto"/>
                <w:sz w:val="21"/>
                <w:szCs w:val="21"/>
              </w:rPr>
              <w:t>设</w:t>
            </w:r>
            <w:r>
              <w:rPr>
                <w:rFonts w:hint="eastAsia" w:hAnsi="宋体"/>
                <w:color w:val="auto"/>
                <w:sz w:val="21"/>
                <w:szCs w:val="21"/>
              </w:rPr>
              <w:t>员工</w:t>
            </w:r>
            <w:r>
              <w:rPr>
                <w:rFonts w:hAnsi="宋体"/>
                <w:color w:val="auto"/>
                <w:sz w:val="21"/>
                <w:szCs w:val="21"/>
              </w:rPr>
              <w:t>食堂和宿舍</w:t>
            </w:r>
            <w:r>
              <w:rPr>
                <w:rFonts w:hint="eastAsia" w:hAnsi="宋体"/>
                <w:color w:val="auto"/>
                <w:sz w:val="21"/>
                <w:szCs w:val="21"/>
              </w:rPr>
              <w:t>，在</w:t>
            </w:r>
            <w:r>
              <w:rPr>
                <w:rFonts w:hAnsi="宋体"/>
                <w:color w:val="auto"/>
                <w:sz w:val="21"/>
                <w:szCs w:val="21"/>
              </w:rPr>
              <w:t>厂区内食宿</w:t>
            </w:r>
            <w:r>
              <w:rPr>
                <w:rFonts w:hint="eastAsia"/>
                <w:color w:val="auto"/>
                <w:sz w:val="21"/>
                <w:szCs w:val="21"/>
              </w:rPr>
              <w:t>。</w:t>
            </w:r>
          </w:p>
          <w:p>
            <w:pPr>
              <w:adjustRightInd w:val="0"/>
              <w:snapToGrid w:val="0"/>
              <w:spacing w:line="360" w:lineRule="auto"/>
              <w:ind w:firstLine="420" w:firstLineChars="200"/>
              <w:rPr>
                <w:rFonts w:hint="eastAsia"/>
                <w:color w:val="auto"/>
                <w:sz w:val="21"/>
                <w:szCs w:val="21"/>
                <w:u w:val="single"/>
              </w:rPr>
            </w:pPr>
            <w:r>
              <w:rPr>
                <w:rFonts w:hint="eastAsia"/>
                <w:color w:val="auto"/>
                <w:sz w:val="21"/>
                <w:szCs w:val="21"/>
                <w:u w:val="single"/>
              </w:rPr>
              <w:t>项目实行8小时工作制</w:t>
            </w:r>
            <w:r>
              <w:rPr>
                <w:rFonts w:hint="eastAsia"/>
                <w:color w:val="auto"/>
                <w:sz w:val="21"/>
                <w:szCs w:val="21"/>
                <w:u w:val="single"/>
                <w:lang w:eastAsia="zh-CN"/>
              </w:rPr>
              <w:t>，</w:t>
            </w:r>
            <w:r>
              <w:rPr>
                <w:rFonts w:hint="eastAsia"/>
                <w:color w:val="auto"/>
                <w:sz w:val="21"/>
                <w:szCs w:val="21"/>
                <w:u w:val="single"/>
                <w:lang w:val="en-US" w:eastAsia="zh-CN"/>
              </w:rPr>
              <w:t>沥青混凝土</w:t>
            </w:r>
            <w:r>
              <w:rPr>
                <w:rFonts w:hint="eastAsia"/>
                <w:color w:val="auto"/>
                <w:sz w:val="21"/>
                <w:szCs w:val="21"/>
                <w:u w:val="single"/>
              </w:rPr>
              <w:t>年生产80天，</w:t>
            </w:r>
            <w:r>
              <w:rPr>
                <w:rFonts w:hint="eastAsia"/>
                <w:color w:val="auto"/>
                <w:sz w:val="21"/>
                <w:szCs w:val="21"/>
                <w:u w:val="single"/>
                <w:lang w:val="en-US" w:eastAsia="zh-CN"/>
              </w:rPr>
              <w:t>水泥稳定土年生产200天</w:t>
            </w:r>
            <w:r>
              <w:rPr>
                <w:rFonts w:hint="eastAsia"/>
                <w:color w:val="auto"/>
                <w:sz w:val="21"/>
                <w:szCs w:val="21"/>
                <w:u w:val="single"/>
              </w:rPr>
              <w:t>。</w:t>
            </w:r>
          </w:p>
          <w:p>
            <w:pPr>
              <w:autoSpaceDE w:val="0"/>
              <w:autoSpaceDN w:val="0"/>
              <w:adjustRightInd w:val="0"/>
              <w:spacing w:line="360" w:lineRule="auto"/>
              <w:rPr>
                <w:b/>
                <w:color w:val="auto"/>
                <w:sz w:val="21"/>
                <w:szCs w:val="21"/>
              </w:rPr>
            </w:pPr>
            <w:r>
              <w:rPr>
                <w:rFonts w:hint="eastAsia"/>
                <w:b/>
                <w:color w:val="auto"/>
                <w:sz w:val="21"/>
                <w:szCs w:val="21"/>
                <w:lang w:val="en-US" w:eastAsia="zh-CN"/>
              </w:rPr>
              <w:t>7</w:t>
            </w:r>
            <w:r>
              <w:rPr>
                <w:rFonts w:hint="eastAsia"/>
                <w:b/>
                <w:color w:val="auto"/>
                <w:sz w:val="21"/>
                <w:szCs w:val="21"/>
              </w:rPr>
              <w:t>、公用工程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spacing w:val="4"/>
                <w:sz w:val="21"/>
                <w:szCs w:val="21"/>
              </w:rPr>
            </w:pPr>
            <w:r>
              <w:rPr>
                <w:b/>
                <w:color w:val="auto"/>
                <w:sz w:val="21"/>
                <w:szCs w:val="21"/>
              </w:rPr>
              <w:t>（1）给</w:t>
            </w:r>
            <w:r>
              <w:rPr>
                <w:rFonts w:hAnsi="宋体"/>
                <w:b/>
                <w:bCs/>
                <w:color w:val="auto"/>
                <w:spacing w:val="4"/>
                <w:sz w:val="21"/>
                <w:szCs w:val="21"/>
              </w:rPr>
              <w:t>水</w:t>
            </w:r>
          </w:p>
          <w:p>
            <w:pPr>
              <w:autoSpaceDE w:val="0"/>
              <w:autoSpaceDN w:val="0"/>
              <w:spacing w:line="360" w:lineRule="auto"/>
              <w:ind w:firstLine="420" w:firstLineChars="200"/>
              <w:rPr>
                <w:rFonts w:hint="eastAsia" w:eastAsia="宋体"/>
                <w:color w:val="auto"/>
                <w:sz w:val="21"/>
                <w:szCs w:val="21"/>
                <w:lang w:eastAsia="zh-CN"/>
              </w:rPr>
            </w:pPr>
            <w:r>
              <w:rPr>
                <w:rFonts w:hint="eastAsia" w:ascii="宋体"/>
                <w:color w:val="auto"/>
                <w:sz w:val="21"/>
                <w:szCs w:val="21"/>
                <w:u w:val="none"/>
              </w:rPr>
              <w:t>项目用水全部由邵东县自来水公司供给，</w:t>
            </w:r>
            <w:r>
              <w:rPr>
                <w:rFonts w:hint="eastAsia" w:ascii="宋体"/>
                <w:color w:val="auto"/>
                <w:sz w:val="21"/>
                <w:szCs w:val="21"/>
              </w:rPr>
              <w:t>从人民路市政供水管网引入</w:t>
            </w:r>
            <w:r>
              <w:rPr>
                <w:rFonts w:hint="eastAsia"/>
                <w:color w:val="auto"/>
                <w:sz w:val="21"/>
                <w:szCs w:val="21"/>
                <w:lang w:eastAsia="zh-CN"/>
              </w:rPr>
              <w:t>，</w:t>
            </w:r>
            <w:r>
              <w:rPr>
                <w:rFonts w:hint="eastAsia"/>
                <w:bCs/>
                <w:color w:val="auto"/>
                <w:sz w:val="21"/>
                <w:szCs w:val="21"/>
              </w:rPr>
              <w:t>并按消防规范设置一定数量的室外地上式消火栓</w:t>
            </w:r>
            <w:r>
              <w:rPr>
                <w:rFonts w:hint="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color w:val="auto"/>
                <w:sz w:val="21"/>
                <w:szCs w:val="21"/>
              </w:rPr>
            </w:pPr>
            <w:r>
              <w:rPr>
                <w:rFonts w:hint="eastAsia"/>
                <w:b/>
                <w:color w:val="auto"/>
                <w:sz w:val="21"/>
                <w:szCs w:val="21"/>
              </w:rPr>
              <w:t>（2）排水</w:t>
            </w:r>
          </w:p>
          <w:p>
            <w:pPr>
              <w:spacing w:line="360" w:lineRule="auto"/>
              <w:ind w:firstLine="420" w:firstLineChars="200"/>
              <w:rPr>
                <w:rFonts w:hint="eastAsia" w:ascii="宋体"/>
                <w:color w:val="auto"/>
                <w:sz w:val="21"/>
                <w:szCs w:val="21"/>
                <w:lang w:eastAsia="zh-CN"/>
              </w:rPr>
            </w:pPr>
            <w:r>
              <w:rPr>
                <w:rFonts w:hint="eastAsia" w:ascii="宋体"/>
                <w:color w:val="auto"/>
                <w:sz w:val="21"/>
                <w:szCs w:val="21"/>
              </w:rPr>
              <w:t>项目排水实行雨污分流制</w:t>
            </w:r>
            <w:r>
              <w:rPr>
                <w:rFonts w:hint="eastAsia" w:ascii="宋体"/>
                <w:color w:val="auto"/>
                <w:sz w:val="21"/>
                <w:szCs w:val="21"/>
                <w:lang w:eastAsia="zh-CN"/>
              </w:rPr>
              <w:t>。</w:t>
            </w:r>
          </w:p>
          <w:p>
            <w:pPr>
              <w:spacing w:line="360" w:lineRule="auto"/>
              <w:ind w:firstLine="420" w:firstLineChars="200"/>
              <w:rPr>
                <w:rFonts w:hint="eastAsia" w:ascii="宋体" w:hAnsi="宋体"/>
                <w:color w:val="auto"/>
                <w:sz w:val="21"/>
                <w:szCs w:val="21"/>
              </w:rPr>
            </w:pPr>
            <w:r>
              <w:rPr>
                <w:rFonts w:hint="eastAsia" w:ascii="宋体"/>
                <w:color w:val="auto"/>
                <w:sz w:val="21"/>
                <w:szCs w:val="21"/>
                <w:lang w:val="en-US" w:eastAsia="zh-CN"/>
              </w:rPr>
              <w:t>场区</w:t>
            </w:r>
            <w:r>
              <w:rPr>
                <w:rFonts w:hint="eastAsia" w:ascii="宋体"/>
                <w:color w:val="auto"/>
                <w:sz w:val="21"/>
                <w:szCs w:val="21"/>
              </w:rPr>
              <w:t>初期雨水利用厂区排水沟渠收集进入初期雨水池，</w:t>
            </w:r>
            <w:r>
              <w:rPr>
                <w:rFonts w:hint="eastAsia" w:ascii="宋体"/>
                <w:color w:val="auto"/>
                <w:sz w:val="21"/>
                <w:szCs w:val="21"/>
                <w:lang w:val="en-US" w:eastAsia="zh-CN"/>
              </w:rPr>
              <w:t>经沉淀后回用于生产，不外排</w:t>
            </w:r>
            <w:r>
              <w:rPr>
                <w:rFonts w:hint="eastAsia" w:ascii="宋体"/>
                <w:color w:val="auto"/>
                <w:sz w:val="21"/>
                <w:szCs w:val="21"/>
                <w:lang w:eastAsia="zh-CN"/>
              </w:rPr>
              <w:t>，</w:t>
            </w:r>
            <w:r>
              <w:rPr>
                <w:rFonts w:hint="eastAsia" w:ascii="宋体"/>
                <w:color w:val="auto"/>
                <w:sz w:val="21"/>
                <w:szCs w:val="21"/>
                <w:lang w:val="en-US" w:eastAsia="zh-CN"/>
              </w:rPr>
              <w:t>初期雨水口设置雨水关闭阀门</w:t>
            </w:r>
            <w:r>
              <w:rPr>
                <w:rFonts w:hint="eastAsia" w:ascii="宋体"/>
                <w:color w:val="auto"/>
                <w:sz w:val="21"/>
                <w:szCs w:val="21"/>
                <w:lang w:eastAsia="zh-CN"/>
              </w:rPr>
              <w:t>。</w:t>
            </w:r>
            <w:r>
              <w:rPr>
                <w:rFonts w:hint="eastAsia" w:ascii="宋体"/>
                <w:color w:val="auto"/>
                <w:sz w:val="21"/>
                <w:szCs w:val="21"/>
              </w:rPr>
              <w:t>洗车废水、场地冲洗废水经</w:t>
            </w:r>
            <w:r>
              <w:rPr>
                <w:rFonts w:hint="eastAsia" w:ascii="宋体"/>
                <w:color w:val="auto"/>
                <w:sz w:val="21"/>
                <w:szCs w:val="21"/>
                <w:lang w:val="en-US" w:eastAsia="zh-CN"/>
              </w:rPr>
              <w:t>三级</w:t>
            </w:r>
            <w:r>
              <w:rPr>
                <w:rFonts w:hint="eastAsia" w:ascii="宋体"/>
                <w:color w:val="auto"/>
                <w:sz w:val="21"/>
                <w:szCs w:val="21"/>
              </w:rPr>
              <w:t>沉淀池沉淀处理后</w:t>
            </w:r>
            <w:r>
              <w:rPr>
                <w:rFonts w:hint="eastAsia" w:ascii="宋体"/>
                <w:color w:val="auto"/>
                <w:sz w:val="21"/>
                <w:szCs w:val="21"/>
                <w:lang w:val="en-US" w:eastAsia="zh-CN"/>
              </w:rPr>
              <w:t>回用于生产，不外排</w:t>
            </w:r>
            <w:r>
              <w:rPr>
                <w:rFonts w:hint="eastAsia" w:ascii="宋体"/>
                <w:color w:val="auto"/>
                <w:sz w:val="21"/>
                <w:szCs w:val="21"/>
                <w:lang w:eastAsia="zh-CN"/>
              </w:rPr>
              <w:t>。</w:t>
            </w:r>
            <w:r>
              <w:rPr>
                <w:rFonts w:hint="eastAsia" w:ascii="宋体"/>
                <w:color w:val="auto"/>
                <w:sz w:val="21"/>
                <w:szCs w:val="21"/>
              </w:rPr>
              <w:t>生活污水经隔油池、化粪池处理后排入市政管网，</w:t>
            </w:r>
            <w:r>
              <w:rPr>
                <w:rFonts w:hint="eastAsia" w:ascii="宋体"/>
                <w:color w:val="auto"/>
                <w:sz w:val="21"/>
                <w:szCs w:val="21"/>
                <w:lang w:val="en-US" w:eastAsia="zh-CN"/>
              </w:rPr>
              <w:t>进入</w:t>
            </w:r>
            <w:r>
              <w:rPr>
                <w:rFonts w:hint="eastAsia" w:ascii="宋体"/>
                <w:color w:val="auto"/>
                <w:sz w:val="21"/>
                <w:szCs w:val="21"/>
              </w:rPr>
              <w:t>兴隆工业污水处理厂处理达标</w:t>
            </w:r>
            <w:r>
              <w:rPr>
                <w:rFonts w:hint="eastAsia" w:ascii="宋体"/>
                <w:color w:val="auto"/>
                <w:sz w:val="21"/>
                <w:szCs w:val="21"/>
                <w:lang w:eastAsia="zh-CN"/>
              </w:rPr>
              <w:t>，</w:t>
            </w:r>
            <w:r>
              <w:rPr>
                <w:rFonts w:hint="eastAsia" w:ascii="宋体"/>
                <w:color w:val="auto"/>
                <w:sz w:val="21"/>
                <w:szCs w:val="21"/>
                <w:lang w:val="en-US" w:eastAsia="zh-CN"/>
              </w:rPr>
              <w:t>最终</w:t>
            </w:r>
            <w:r>
              <w:rPr>
                <w:rFonts w:hint="eastAsia" w:ascii="宋体"/>
                <w:color w:val="auto"/>
                <w:sz w:val="21"/>
                <w:szCs w:val="21"/>
              </w:rPr>
              <w:t>排入邵水。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color w:val="auto"/>
                <w:sz w:val="21"/>
                <w:szCs w:val="21"/>
              </w:rPr>
            </w:pPr>
            <w:r>
              <w:rPr>
                <w:b/>
                <w:color w:val="auto"/>
                <w:sz w:val="21"/>
                <w:szCs w:val="21"/>
              </w:rPr>
              <w:t>（</w:t>
            </w:r>
            <w:r>
              <w:rPr>
                <w:rFonts w:hint="eastAsia"/>
                <w:b/>
                <w:color w:val="auto"/>
                <w:sz w:val="21"/>
                <w:szCs w:val="21"/>
              </w:rPr>
              <w:t>3</w:t>
            </w:r>
            <w:r>
              <w:rPr>
                <w:b/>
                <w:color w:val="auto"/>
                <w:sz w:val="21"/>
                <w:szCs w:val="21"/>
              </w:rPr>
              <w:t>）供配电</w:t>
            </w:r>
          </w:p>
          <w:p>
            <w:pPr>
              <w:spacing w:line="360" w:lineRule="auto"/>
              <w:ind w:firstLine="420" w:firstLineChars="200"/>
              <w:rPr>
                <w:color w:val="auto"/>
                <w:sz w:val="21"/>
                <w:szCs w:val="21"/>
              </w:rPr>
            </w:pPr>
            <w:r>
              <w:rPr>
                <w:rFonts w:hint="eastAsia"/>
                <w:color w:val="auto"/>
                <w:sz w:val="21"/>
                <w:szCs w:val="21"/>
              </w:rPr>
              <w:t>本项目</w:t>
            </w:r>
            <w:r>
              <w:rPr>
                <w:rFonts w:hAnsi="宋体"/>
                <w:bCs/>
                <w:color w:val="auto"/>
                <w:sz w:val="21"/>
                <w:szCs w:val="21"/>
              </w:rPr>
              <w:t>用电由</w:t>
            </w:r>
            <w:r>
              <w:rPr>
                <w:rFonts w:hint="eastAsia" w:hAnsi="宋体"/>
                <w:bCs/>
                <w:color w:val="auto"/>
                <w:sz w:val="21"/>
                <w:szCs w:val="21"/>
              </w:rPr>
              <w:t>邵东县电力公司</w:t>
            </w:r>
            <w:r>
              <w:rPr>
                <w:rFonts w:hAnsi="宋体"/>
                <w:bCs/>
                <w:color w:val="auto"/>
                <w:sz w:val="21"/>
                <w:szCs w:val="21"/>
              </w:rPr>
              <w:t>供应</w:t>
            </w:r>
            <w:r>
              <w:rPr>
                <w:rFonts w:hint="eastAsia"/>
                <w:color w:val="auto"/>
                <w:sz w:val="21"/>
                <w:szCs w:val="21"/>
              </w:rPr>
              <w:t>，</w:t>
            </w:r>
            <w:r>
              <w:rPr>
                <w:rFonts w:hint="eastAsia"/>
                <w:color w:val="auto"/>
                <w:sz w:val="21"/>
                <w:szCs w:val="21"/>
                <w:lang w:val="en-US" w:eastAsia="zh-CN"/>
              </w:rPr>
              <w:t>由园区电网接入项目配电房，再输送至各用电单位。厂区内</w:t>
            </w:r>
            <w:r>
              <w:rPr>
                <w:rFonts w:hint="eastAsia"/>
                <w:color w:val="auto"/>
                <w:sz w:val="21"/>
                <w:szCs w:val="21"/>
              </w:rPr>
              <w:t>不设备用</w:t>
            </w:r>
            <w:r>
              <w:rPr>
                <w:rFonts w:hint="eastAsia"/>
                <w:color w:val="auto"/>
                <w:sz w:val="21"/>
                <w:szCs w:val="21"/>
                <w:lang w:val="en-US" w:eastAsia="zh-CN"/>
              </w:rPr>
              <w:t>柴油</w:t>
            </w:r>
            <w:r>
              <w:rPr>
                <w:rFonts w:hint="eastAsia"/>
                <w:color w:val="auto"/>
                <w:sz w:val="21"/>
                <w:szCs w:val="21"/>
              </w:rPr>
              <w:t>发电机。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pStyle w:val="19"/>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工艺流程和产排污环节</w:t>
            </w:r>
          </w:p>
        </w:tc>
        <w:tc>
          <w:tcPr>
            <w:tcW w:w="8161" w:type="dxa"/>
          </w:tcPr>
          <w:p>
            <w:pPr>
              <w:keepNext w:val="0"/>
              <w:keepLines w:val="0"/>
              <w:pageBreakBefore w:val="0"/>
              <w:widowControl w:val="0"/>
              <w:tabs>
                <w:tab w:val="left" w:pos="823"/>
              </w:tabs>
              <w:kinsoku/>
              <w:wordWrap/>
              <w:overflowPunct/>
              <w:topLinePunct w:val="0"/>
              <w:autoSpaceDE/>
              <w:autoSpaceDN/>
              <w:bidi w:val="0"/>
              <w:adjustRightInd/>
              <w:snapToGrid/>
              <w:spacing w:line="360" w:lineRule="auto"/>
              <w:ind w:firstLine="420" w:firstLineChars="200"/>
              <w:jc w:val="left"/>
              <w:textAlignment w:val="auto"/>
              <w:rPr>
                <w:rFonts w:hint="eastAsia"/>
                <w:color w:val="auto"/>
                <w:sz w:val="21"/>
                <w:szCs w:val="21"/>
              </w:rPr>
            </w:pPr>
            <w:r>
              <w:rPr>
                <w:rFonts w:hint="eastAsia"/>
                <w:color w:val="auto"/>
                <w:sz w:val="21"/>
                <w:szCs w:val="21"/>
              </w:rPr>
              <w:t>项目</w:t>
            </w:r>
            <w:r>
              <w:rPr>
                <w:rFonts w:hint="eastAsia"/>
                <w:color w:val="auto"/>
                <w:sz w:val="21"/>
                <w:szCs w:val="21"/>
                <w:lang w:val="en-US" w:eastAsia="zh-CN"/>
              </w:rPr>
              <w:t>产品包括水泥稳定土和沥青混凝土。</w:t>
            </w:r>
          </w:p>
          <w:p>
            <w:pPr>
              <w:keepNext w:val="0"/>
              <w:keepLines w:val="0"/>
              <w:pageBreakBefore w:val="0"/>
              <w:widowControl w:val="0"/>
              <w:tabs>
                <w:tab w:val="left" w:pos="823"/>
              </w:tabs>
              <w:kinsoku/>
              <w:wordWrap/>
              <w:overflowPunct/>
              <w:topLinePunct w:val="0"/>
              <w:autoSpaceDE/>
              <w:autoSpaceDN/>
              <w:bidi w:val="0"/>
              <w:adjustRightInd/>
              <w:snapToGrid/>
              <w:spacing w:line="360" w:lineRule="auto"/>
              <w:ind w:firstLine="420" w:firstLineChars="200"/>
              <w:jc w:val="left"/>
              <w:textAlignment w:val="auto"/>
              <w:rPr>
                <w:rFonts w:hint="eastAsia"/>
                <w:color w:val="auto"/>
                <w:sz w:val="21"/>
                <w:szCs w:val="21"/>
                <w:lang w:val="en-US" w:eastAsia="zh-CN"/>
              </w:rPr>
            </w:pPr>
            <w:r>
              <w:rPr>
                <w:rFonts w:hint="eastAsia"/>
                <w:color w:val="auto"/>
                <w:sz w:val="21"/>
                <w:szCs w:val="21"/>
                <w:lang w:val="en-US" w:eastAsia="zh-CN"/>
              </w:rPr>
              <w:t>（1）水泥稳定土</w:t>
            </w:r>
          </w:p>
          <w:p>
            <w:pPr>
              <w:keepNext w:val="0"/>
              <w:keepLines w:val="0"/>
              <w:pageBreakBefore w:val="0"/>
              <w:widowControl w:val="0"/>
              <w:tabs>
                <w:tab w:val="left" w:pos="823"/>
              </w:tabs>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rPr>
            </w:pPr>
            <w:r>
              <w:rPr>
                <w:rFonts w:ascii="宋体" w:hAnsi="宋体"/>
                <w:color w:val="auto"/>
                <w:sz w:val="24"/>
              </w:rPr>
              <w:drawing>
                <wp:inline distT="0" distB="0" distL="114300" distR="114300">
                  <wp:extent cx="4358005" cy="3865245"/>
                  <wp:effectExtent l="0" t="0" r="635" b="5715"/>
                  <wp:docPr id="1" name="图片 1" descr="QQ图片2017070312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70703121040"/>
                          <pic:cNvPicPr>
                            <a:picLocks noChangeAspect="1"/>
                          </pic:cNvPicPr>
                        </pic:nvPicPr>
                        <pic:blipFill>
                          <a:blip r:embed="rId8"/>
                          <a:stretch>
                            <a:fillRect/>
                          </a:stretch>
                        </pic:blipFill>
                        <pic:spPr>
                          <a:xfrm>
                            <a:off x="0" y="0"/>
                            <a:ext cx="4358005" cy="3865245"/>
                          </a:xfrm>
                          <a:prstGeom prst="rect">
                            <a:avLst/>
                          </a:prstGeom>
                          <a:noFill/>
                          <a:ln>
                            <a:noFill/>
                          </a:ln>
                        </pic:spPr>
                      </pic:pic>
                    </a:graphicData>
                  </a:graphic>
                </wp:inline>
              </w:drawing>
            </w:r>
          </w:p>
          <w:p>
            <w:pPr>
              <w:spacing w:line="360" w:lineRule="auto"/>
              <w:jc w:val="center"/>
              <w:rPr>
                <w:rFonts w:hint="eastAsia"/>
                <w:color w:val="auto"/>
                <w:sz w:val="21"/>
                <w:szCs w:val="21"/>
                <w:lang w:val="en-US" w:eastAsia="zh-CN"/>
              </w:rPr>
            </w:pPr>
            <w:r>
              <w:rPr>
                <w:rFonts w:hint="eastAsia" w:hAnsi="宋体"/>
                <w:b/>
                <w:color w:val="auto"/>
                <w:sz w:val="21"/>
                <w:szCs w:val="21"/>
                <w:u w:val="none"/>
              </w:rPr>
              <w:t>图</w:t>
            </w:r>
            <w:r>
              <w:rPr>
                <w:rFonts w:hint="eastAsia" w:hAnsi="宋体"/>
                <w:b/>
                <w:color w:val="auto"/>
                <w:sz w:val="21"/>
                <w:szCs w:val="21"/>
                <w:u w:val="none"/>
                <w:lang w:val="en-US" w:eastAsia="zh-CN"/>
              </w:rPr>
              <w:t>2</w:t>
            </w:r>
            <w:r>
              <w:rPr>
                <w:rFonts w:hint="eastAsia" w:hAnsi="宋体"/>
                <w:b/>
                <w:color w:val="auto"/>
                <w:sz w:val="21"/>
                <w:szCs w:val="21"/>
                <w:u w:val="none"/>
              </w:rPr>
              <w:t>-</w:t>
            </w:r>
            <w:r>
              <w:rPr>
                <w:rFonts w:hint="eastAsia" w:hAnsi="宋体"/>
                <w:b/>
                <w:color w:val="auto"/>
                <w:sz w:val="21"/>
                <w:szCs w:val="21"/>
                <w:u w:val="none"/>
                <w:lang w:val="en-US" w:eastAsia="zh-CN"/>
              </w:rPr>
              <w:t>1 水泥稳定土</w:t>
            </w:r>
            <w:r>
              <w:rPr>
                <w:rFonts w:hint="eastAsia" w:hAnsi="宋体"/>
                <w:b/>
                <w:color w:val="auto"/>
                <w:sz w:val="21"/>
                <w:szCs w:val="21"/>
                <w:u w:val="none"/>
              </w:rPr>
              <w:t>生产工艺流程及产污节点</w:t>
            </w:r>
            <w:r>
              <w:rPr>
                <w:rFonts w:hint="eastAsia" w:hAnsi="宋体"/>
                <w:b/>
                <w:color w:val="auto"/>
                <w:sz w:val="21"/>
                <w:szCs w:val="21"/>
                <w:u w:val="none"/>
                <w:lang w:val="en-US" w:eastAsia="zh-CN"/>
              </w:rPr>
              <w:t>图</w:t>
            </w:r>
          </w:p>
          <w:p>
            <w:pPr>
              <w:keepNext w:val="0"/>
              <w:keepLines w:val="0"/>
              <w:pageBreakBefore w:val="0"/>
              <w:widowControl w:val="0"/>
              <w:tabs>
                <w:tab w:val="left" w:pos="823"/>
              </w:tabs>
              <w:kinsoku/>
              <w:wordWrap/>
              <w:overflowPunct/>
              <w:topLinePunct w:val="0"/>
              <w:autoSpaceDE/>
              <w:autoSpaceDN/>
              <w:bidi w:val="0"/>
              <w:adjustRightInd/>
              <w:snapToGrid/>
              <w:spacing w:line="360" w:lineRule="auto"/>
              <w:jc w:val="left"/>
              <w:textAlignment w:val="auto"/>
              <w:rPr>
                <w:rFonts w:hint="eastAsia"/>
                <w:b/>
                <w:bCs/>
                <w:color w:val="auto"/>
                <w:sz w:val="21"/>
                <w:szCs w:val="21"/>
                <w:lang w:val="en-US" w:eastAsia="zh-CN"/>
              </w:rPr>
            </w:pPr>
            <w:r>
              <w:rPr>
                <w:rFonts w:hint="eastAsia"/>
                <w:b/>
                <w:bCs/>
                <w:color w:val="auto"/>
                <w:sz w:val="21"/>
                <w:szCs w:val="21"/>
                <w:lang w:val="en-US" w:eastAsia="zh-CN"/>
              </w:rPr>
              <w:t>工艺流程简述：</w:t>
            </w:r>
          </w:p>
          <w:p>
            <w:pPr>
              <w:keepNext w:val="0"/>
              <w:keepLines w:val="0"/>
              <w:pageBreakBefore w:val="0"/>
              <w:widowControl w:val="0"/>
              <w:tabs>
                <w:tab w:val="left" w:pos="823"/>
              </w:tabs>
              <w:kinsoku/>
              <w:wordWrap/>
              <w:overflowPunct/>
              <w:topLinePunct w:val="0"/>
              <w:autoSpaceDE/>
              <w:autoSpaceDN/>
              <w:bidi w:val="0"/>
              <w:adjustRightInd/>
              <w:snapToGrid/>
              <w:spacing w:line="360" w:lineRule="auto"/>
              <w:ind w:firstLine="420" w:firstLineChars="200"/>
              <w:jc w:val="left"/>
              <w:textAlignment w:val="auto"/>
              <w:rPr>
                <w:rFonts w:hint="eastAsia"/>
                <w:color w:val="auto"/>
                <w:sz w:val="21"/>
                <w:szCs w:val="21"/>
                <w:lang w:val="en-US" w:eastAsia="zh-CN"/>
              </w:rPr>
            </w:pPr>
            <w:r>
              <w:rPr>
                <w:rFonts w:hint="eastAsia"/>
                <w:color w:val="auto"/>
                <w:sz w:val="21"/>
                <w:szCs w:val="21"/>
                <w:lang w:val="en-US" w:eastAsia="zh-CN"/>
              </w:rPr>
              <w:t>项目石子、机制砂等物料在装车后通过遮盖密封运输到堆场，装卸过程中会有少量粉尘产生；水泥由封闭的罐车运到厂内由密封的管道送入筒仓内。按配方规定的材料品种、规格配料；根据生产需要，确保一定库存，此工段有少量粉尘产生。用计算机远程控制计量，实现自动化计量。自动控制投料：用计算机根据计量，自动控制投料。生产进料时砂石、水泥、石粉及水等物料按一定比例通过密封的输送带进入搅拌站，产出水泥稳定碎石，此工段主要污染为粉尘及噪声。搅拌后的水泥稳定碎石通过取样检验合格后即为商品水泥稳定碎石，不合格产品回用。通过卸料斗装入运料车中送至施工工地。</w:t>
            </w:r>
          </w:p>
          <w:p>
            <w:pPr>
              <w:keepNext w:val="0"/>
              <w:keepLines w:val="0"/>
              <w:pageBreakBefore w:val="0"/>
              <w:widowControl w:val="0"/>
              <w:tabs>
                <w:tab w:val="left" w:pos="823"/>
              </w:tabs>
              <w:kinsoku/>
              <w:wordWrap/>
              <w:overflowPunct/>
              <w:topLinePunct w:val="0"/>
              <w:autoSpaceDE/>
              <w:autoSpaceDN/>
              <w:bidi w:val="0"/>
              <w:adjustRightInd/>
              <w:snapToGrid/>
              <w:spacing w:line="360" w:lineRule="auto"/>
              <w:ind w:firstLine="420" w:firstLineChars="200"/>
              <w:jc w:val="left"/>
              <w:textAlignment w:val="auto"/>
              <w:rPr>
                <w:rFonts w:hint="eastAsia"/>
                <w:color w:val="auto"/>
                <w:sz w:val="21"/>
                <w:szCs w:val="21"/>
                <w:lang w:val="en-US" w:eastAsia="zh-CN"/>
              </w:rPr>
            </w:pPr>
            <w:r>
              <w:rPr>
                <w:rFonts w:hint="eastAsia"/>
                <w:color w:val="auto"/>
                <w:sz w:val="21"/>
                <w:szCs w:val="21"/>
                <w:lang w:val="en-US" w:eastAsia="zh-CN"/>
              </w:rPr>
              <w:t>（2）沥青混凝土</w:t>
            </w:r>
          </w:p>
          <w:p>
            <w:pPr>
              <w:spacing w:line="360" w:lineRule="auto"/>
              <w:jc w:val="center"/>
              <w:rPr>
                <w:color w:val="auto"/>
                <w:sz w:val="21"/>
                <w:szCs w:val="21"/>
              </w:r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3994785</wp:posOffset>
                      </wp:positionH>
                      <wp:positionV relativeFrom="paragraph">
                        <wp:posOffset>5277485</wp:posOffset>
                      </wp:positionV>
                      <wp:extent cx="553085" cy="324485"/>
                      <wp:effectExtent l="0" t="0" r="18415" b="18415"/>
                      <wp:wrapNone/>
                      <wp:docPr id="2" name="文本框 2"/>
                      <wp:cNvGraphicFramePr/>
                      <a:graphic xmlns:a="http://schemas.openxmlformats.org/drawingml/2006/main">
                        <a:graphicData uri="http://schemas.microsoft.com/office/word/2010/wordprocessingShape">
                          <wps:wsp>
                            <wps:cNvSpPr txBox="1"/>
                            <wps:spPr>
                              <a:xfrm>
                                <a:off x="5418455" y="6779260"/>
                                <a:ext cx="553085" cy="3244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13"/>
                                      <w:szCs w:val="13"/>
                                      <w:lang w:val="en-US" w:eastAsia="zh-CN"/>
                                    </w:rPr>
                                  </w:pPr>
                                  <w:r>
                                    <w:rPr>
                                      <w:rFonts w:hint="eastAsia"/>
                                      <w:sz w:val="13"/>
                                      <w:szCs w:val="13"/>
                                      <w:lang w:val="en-US" w:eastAsia="zh-CN"/>
                                    </w:rPr>
                                    <w:t>烟气处理装置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55pt;margin-top:415.55pt;height:25.55pt;width:43.55pt;z-index:251661312;mso-width-relative:page;mso-height-relative:page;" fillcolor="#FFFFFF [3201]" filled="t" stroked="f" coordsize="21600,21600" o:gfxdata="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oam3vUAAAA&#10;CwEAAA8AAAAAAAAAAQAgAAAAIgAAAGRycy9kb3ducmV2LnhtbFBLAQIUABQAAAAIAIdO4kAjwdE2&#10;WgIAAJoEAAAOAAAAAAAAAAEAIAAAACMBAABkcnMvZTJvRG9jLnhtbFBLBQYAAAAABgAGAFkBAADv&#10;BQAAAAA=&#10;">
                      <v:fill on="t" focussize="0,0"/>
                      <v:stroke on="f" weight="0.5pt"/>
                      <v:imagedata o:title=""/>
                      <o:lock v:ext="edit" aspectratio="f"/>
                      <v:textbox>
                        <w:txbxContent>
                          <w:p>
                            <w:pPr>
                              <w:jc w:val="center"/>
                              <w:rPr>
                                <w:rFonts w:hint="default" w:eastAsia="宋体"/>
                                <w:sz w:val="13"/>
                                <w:szCs w:val="13"/>
                                <w:lang w:val="en-US" w:eastAsia="zh-CN"/>
                              </w:rPr>
                            </w:pPr>
                            <w:r>
                              <w:rPr>
                                <w:rFonts w:hint="eastAsia"/>
                                <w:sz w:val="13"/>
                                <w:szCs w:val="13"/>
                                <w:lang w:val="en-US" w:eastAsia="zh-CN"/>
                              </w:rPr>
                              <w:t>烟气处理装置</w:t>
                            </w:r>
                          </w:p>
                        </w:txbxContent>
                      </v:textbox>
                    </v:shape>
                  </w:pict>
                </mc:Fallback>
              </mc:AlternateContent>
            </w:r>
            <w:r>
              <w:rPr>
                <w:b/>
                <w:bCs/>
                <w:color w:val="auto"/>
                <w:sz w:val="21"/>
                <w:szCs w:val="21"/>
              </w:rPr>
              <w:drawing>
                <wp:inline distT="0" distB="0" distL="114300" distR="114300">
                  <wp:extent cx="5029835" cy="6703695"/>
                  <wp:effectExtent l="0" t="0" r="14605" b="1905"/>
                  <wp:docPr id="3" name="图片 2" descr="QQ图片2017062209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图片20170622095059"/>
                          <pic:cNvPicPr>
                            <a:picLocks noChangeAspect="1"/>
                          </pic:cNvPicPr>
                        </pic:nvPicPr>
                        <pic:blipFill>
                          <a:blip r:embed="rId9"/>
                          <a:stretch>
                            <a:fillRect/>
                          </a:stretch>
                        </pic:blipFill>
                        <pic:spPr>
                          <a:xfrm>
                            <a:off x="0" y="0"/>
                            <a:ext cx="5029835" cy="6703695"/>
                          </a:xfrm>
                          <a:prstGeom prst="rect">
                            <a:avLst/>
                          </a:prstGeom>
                          <a:noFill/>
                          <a:ln>
                            <a:noFill/>
                          </a:ln>
                        </pic:spPr>
                      </pic:pic>
                    </a:graphicData>
                  </a:graphic>
                </wp:inline>
              </w:drawing>
            </w:r>
            <w:r>
              <w:rPr>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3217545</wp:posOffset>
                      </wp:positionH>
                      <wp:positionV relativeFrom="paragraph">
                        <wp:posOffset>677545</wp:posOffset>
                      </wp:positionV>
                      <wp:extent cx="739140" cy="846455"/>
                      <wp:effectExtent l="0" t="0" r="0" b="0"/>
                      <wp:wrapNone/>
                      <wp:docPr id="9" name="文本框 2"/>
                      <wp:cNvGraphicFramePr/>
                      <a:graphic xmlns:a="http://schemas.openxmlformats.org/drawingml/2006/main">
                        <a:graphicData uri="http://schemas.microsoft.com/office/word/2010/wordprocessingShape">
                          <wps:wsp>
                            <wps:cNvSpPr txBox="1"/>
                            <wps:spPr>
                              <a:xfrm>
                                <a:off x="0" y="0"/>
                                <a:ext cx="739140" cy="846455"/>
                              </a:xfrm>
                              <a:prstGeom prst="rect">
                                <a:avLst/>
                              </a:prstGeom>
                              <a:noFill/>
                              <a:ln>
                                <a:noFill/>
                              </a:ln>
                            </wps:spPr>
                            <wps:txbx>
                              <w:txbxContent>
                                <w:p>
                                  <w:pPr>
                                    <w:jc w:val="center"/>
                                    <w:rPr>
                                      <w:rFonts w:hint="eastAsia"/>
                                      <w:sz w:val="21"/>
                                      <w:szCs w:val="21"/>
                                      <w:lang w:val="en-US" w:eastAsia="zh-CN"/>
                                    </w:rPr>
                                  </w:pPr>
                                  <w:r>
                                    <w:rPr>
                                      <w:rFonts w:hint="eastAsia"/>
                                      <w:sz w:val="21"/>
                                      <w:szCs w:val="21"/>
                                      <w:lang w:val="en-US" w:eastAsia="zh-CN"/>
                                    </w:rPr>
                                    <w:t>图例：</w:t>
                                  </w:r>
                                </w:p>
                                <w:p>
                                  <w:pPr>
                                    <w:pStyle w:val="29"/>
                                    <w:rPr>
                                      <w:rFonts w:hint="eastAsia"/>
                                      <w:sz w:val="21"/>
                                      <w:szCs w:val="21"/>
                                      <w:lang w:val="en-US" w:eastAsia="zh-CN"/>
                                    </w:rPr>
                                  </w:pPr>
                                  <w:r>
                                    <w:rPr>
                                      <w:rFonts w:hint="eastAsia"/>
                                      <w:sz w:val="21"/>
                                      <w:szCs w:val="21"/>
                                      <w:lang w:val="en-US" w:eastAsia="zh-CN"/>
                                    </w:rPr>
                                    <w:t>G：废气</w:t>
                                  </w:r>
                                </w:p>
                                <w:p>
                                  <w:pPr>
                                    <w:pStyle w:val="29"/>
                                    <w:rPr>
                                      <w:rFonts w:hint="eastAsia"/>
                                      <w:sz w:val="21"/>
                                      <w:szCs w:val="21"/>
                                      <w:lang w:val="en-US" w:eastAsia="zh-CN"/>
                                    </w:rPr>
                                  </w:pPr>
                                  <w:r>
                                    <w:rPr>
                                      <w:rFonts w:hint="eastAsia"/>
                                      <w:sz w:val="21"/>
                                      <w:szCs w:val="21"/>
                                      <w:lang w:val="en-US" w:eastAsia="zh-CN"/>
                                    </w:rPr>
                                    <w:t>S：固废</w:t>
                                  </w:r>
                                </w:p>
                                <w:p>
                                  <w:pPr>
                                    <w:pStyle w:val="29"/>
                                    <w:rPr>
                                      <w:rFonts w:hint="default"/>
                                      <w:sz w:val="21"/>
                                      <w:szCs w:val="21"/>
                                      <w:lang w:val="en-US" w:eastAsia="zh-CN"/>
                                    </w:rPr>
                                  </w:pPr>
                                  <w:r>
                                    <w:rPr>
                                      <w:rFonts w:hint="eastAsia"/>
                                      <w:sz w:val="21"/>
                                      <w:szCs w:val="21"/>
                                      <w:lang w:val="en-US" w:eastAsia="zh-CN"/>
                                    </w:rPr>
                                    <w:t>N：噪声</w:t>
                                  </w:r>
                                </w:p>
                              </w:txbxContent>
                            </wps:txbx>
                            <wps:bodyPr upright="1"/>
                          </wps:wsp>
                        </a:graphicData>
                      </a:graphic>
                    </wp:anchor>
                  </w:drawing>
                </mc:Choice>
                <mc:Fallback>
                  <w:pict>
                    <v:shape id="文本框 2" o:spid="_x0000_s1026" o:spt="202" type="#_x0000_t202" style="position:absolute;left:0pt;margin-left:253.35pt;margin-top:53.35pt;height:66.65pt;width:58.2pt;z-index:251659264;mso-width-relative:page;mso-height-relative:page;" filled="f" stroked="f" coordsize="21600,21600" o:gfxdata="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nqEUm1wAA&#10;AAsBAAAPAAAAAAAAAAEAIAAAACIAAABkcnMvZG93bnJldi54bWxQSwECFAAUAAAACACHTuJAwrqM&#10;fa0BAABNAwAADgAAAAAAAAABACAAAAAmAQAAZHJzL2Uyb0RvYy54bWxQSwUGAAAAAAYABgBZAQAA&#10;RQUAAAAA&#10;">
                      <v:fill on="f" focussize="0,0"/>
                      <v:stroke on="f"/>
                      <v:imagedata o:title=""/>
                      <o:lock v:ext="edit" aspectratio="f"/>
                      <v:textbox>
                        <w:txbxContent>
                          <w:p>
                            <w:pPr>
                              <w:jc w:val="center"/>
                              <w:rPr>
                                <w:rFonts w:hint="eastAsia"/>
                                <w:sz w:val="21"/>
                                <w:szCs w:val="21"/>
                                <w:lang w:val="en-US" w:eastAsia="zh-CN"/>
                              </w:rPr>
                            </w:pPr>
                            <w:r>
                              <w:rPr>
                                <w:rFonts w:hint="eastAsia"/>
                                <w:sz w:val="21"/>
                                <w:szCs w:val="21"/>
                                <w:lang w:val="en-US" w:eastAsia="zh-CN"/>
                              </w:rPr>
                              <w:t>图例：</w:t>
                            </w:r>
                          </w:p>
                          <w:p>
                            <w:pPr>
                              <w:pStyle w:val="29"/>
                              <w:rPr>
                                <w:rFonts w:hint="eastAsia"/>
                                <w:sz w:val="21"/>
                                <w:szCs w:val="21"/>
                                <w:lang w:val="en-US" w:eastAsia="zh-CN"/>
                              </w:rPr>
                            </w:pPr>
                            <w:r>
                              <w:rPr>
                                <w:rFonts w:hint="eastAsia"/>
                                <w:sz w:val="21"/>
                                <w:szCs w:val="21"/>
                                <w:lang w:val="en-US" w:eastAsia="zh-CN"/>
                              </w:rPr>
                              <w:t>G：废气</w:t>
                            </w:r>
                          </w:p>
                          <w:p>
                            <w:pPr>
                              <w:pStyle w:val="29"/>
                              <w:rPr>
                                <w:rFonts w:hint="eastAsia"/>
                                <w:sz w:val="21"/>
                                <w:szCs w:val="21"/>
                                <w:lang w:val="en-US" w:eastAsia="zh-CN"/>
                              </w:rPr>
                            </w:pPr>
                            <w:r>
                              <w:rPr>
                                <w:rFonts w:hint="eastAsia"/>
                                <w:sz w:val="21"/>
                                <w:szCs w:val="21"/>
                                <w:lang w:val="en-US" w:eastAsia="zh-CN"/>
                              </w:rPr>
                              <w:t>S：固废</w:t>
                            </w:r>
                          </w:p>
                          <w:p>
                            <w:pPr>
                              <w:pStyle w:val="29"/>
                              <w:rPr>
                                <w:rFonts w:hint="default"/>
                                <w:sz w:val="21"/>
                                <w:szCs w:val="21"/>
                                <w:lang w:val="en-US" w:eastAsia="zh-CN"/>
                              </w:rPr>
                            </w:pPr>
                            <w:r>
                              <w:rPr>
                                <w:rFonts w:hint="eastAsia"/>
                                <w:sz w:val="21"/>
                                <w:szCs w:val="21"/>
                                <w:lang w:val="en-US" w:eastAsia="zh-CN"/>
                              </w:rPr>
                              <w:t>N：噪声</w:t>
                            </w:r>
                          </w:p>
                        </w:txbxContent>
                      </v:textbox>
                    </v:shape>
                  </w:pict>
                </mc:Fallback>
              </mc:AlternateContent>
            </w:r>
          </w:p>
          <w:p>
            <w:pPr>
              <w:spacing w:line="360" w:lineRule="auto"/>
              <w:jc w:val="center"/>
              <w:rPr>
                <w:rFonts w:hint="eastAsia" w:hAnsi="宋体" w:eastAsia="宋体"/>
                <w:b/>
                <w:color w:val="auto"/>
                <w:sz w:val="21"/>
                <w:szCs w:val="21"/>
                <w:u w:val="none"/>
                <w:lang w:val="en-US" w:eastAsia="zh-CN"/>
              </w:rPr>
            </w:pPr>
            <w:r>
              <w:rPr>
                <w:rFonts w:hint="eastAsia" w:hAnsi="宋体"/>
                <w:b/>
                <w:color w:val="auto"/>
                <w:sz w:val="21"/>
                <w:szCs w:val="21"/>
                <w:u w:val="none"/>
              </w:rPr>
              <w:t>图</w:t>
            </w:r>
            <w:r>
              <w:rPr>
                <w:rFonts w:hint="eastAsia" w:hAnsi="宋体"/>
                <w:b/>
                <w:color w:val="auto"/>
                <w:sz w:val="21"/>
                <w:szCs w:val="21"/>
                <w:u w:val="none"/>
                <w:lang w:val="en-US" w:eastAsia="zh-CN"/>
              </w:rPr>
              <w:t>2</w:t>
            </w:r>
            <w:r>
              <w:rPr>
                <w:rFonts w:hint="eastAsia" w:hAnsi="宋体"/>
                <w:b/>
                <w:color w:val="auto"/>
                <w:sz w:val="21"/>
                <w:szCs w:val="21"/>
                <w:u w:val="none"/>
              </w:rPr>
              <w:t>-</w:t>
            </w:r>
            <w:r>
              <w:rPr>
                <w:rFonts w:hint="eastAsia" w:hAnsi="宋体"/>
                <w:b/>
                <w:color w:val="auto"/>
                <w:sz w:val="21"/>
                <w:szCs w:val="21"/>
                <w:u w:val="none"/>
                <w:lang w:val="en-US" w:eastAsia="zh-CN"/>
              </w:rPr>
              <w:t>2  沥青混凝土</w:t>
            </w:r>
            <w:r>
              <w:rPr>
                <w:rFonts w:hint="eastAsia" w:hAnsi="宋体"/>
                <w:b/>
                <w:color w:val="auto"/>
                <w:sz w:val="21"/>
                <w:szCs w:val="21"/>
                <w:u w:val="none"/>
              </w:rPr>
              <w:t>生产工艺流程及产污节点</w:t>
            </w:r>
            <w:r>
              <w:rPr>
                <w:rFonts w:hint="eastAsia" w:hAnsi="宋体"/>
                <w:b/>
                <w:color w:val="auto"/>
                <w:sz w:val="21"/>
                <w:szCs w:val="21"/>
                <w:u w:val="none"/>
                <w:lang w:val="en-US" w:eastAsia="zh-CN"/>
              </w:rPr>
              <w:t>图</w:t>
            </w:r>
          </w:p>
          <w:p>
            <w:pPr>
              <w:autoSpaceDE w:val="0"/>
              <w:autoSpaceDN w:val="0"/>
              <w:adjustRightInd w:val="0"/>
              <w:spacing w:line="360" w:lineRule="auto"/>
              <w:jc w:val="left"/>
              <w:rPr>
                <w:b/>
                <w:bCs/>
                <w:color w:val="auto"/>
                <w:sz w:val="21"/>
                <w:szCs w:val="21"/>
              </w:rPr>
            </w:pPr>
            <w:r>
              <w:rPr>
                <w:rFonts w:hint="eastAsia"/>
                <w:b/>
                <w:bCs/>
                <w:color w:val="auto"/>
                <w:sz w:val="21"/>
                <w:szCs w:val="21"/>
              </w:rPr>
              <w:t>工艺</w:t>
            </w:r>
            <w:r>
              <w:rPr>
                <w:rFonts w:hint="eastAsia"/>
                <w:b/>
                <w:bCs/>
                <w:color w:val="auto"/>
                <w:sz w:val="21"/>
                <w:szCs w:val="21"/>
                <w:lang w:val="en-US" w:eastAsia="zh-CN"/>
              </w:rPr>
              <w:t>流程</w:t>
            </w:r>
            <w:r>
              <w:rPr>
                <w:rFonts w:hint="eastAsia"/>
                <w:b/>
                <w:bCs/>
                <w:color w:val="auto"/>
                <w:sz w:val="21"/>
                <w:szCs w:val="21"/>
              </w:rPr>
              <w:t>简述：</w:t>
            </w:r>
            <w:r>
              <w:rPr>
                <w:b/>
                <w:bCs/>
                <w:color w:val="auto"/>
                <w:sz w:val="21"/>
                <w:szCs w:val="21"/>
              </w:rPr>
              <w:t xml:space="preserve"> </w:t>
            </w:r>
          </w:p>
          <w:p>
            <w:pPr>
              <w:pStyle w:val="8"/>
              <w:spacing w:line="360" w:lineRule="auto"/>
              <w:ind w:firstLine="480"/>
              <w:rPr>
                <w:rFonts w:hint="eastAsia"/>
                <w:color w:val="auto"/>
                <w:sz w:val="21"/>
                <w:szCs w:val="21"/>
              </w:rPr>
            </w:pPr>
            <w:r>
              <w:rPr>
                <w:rFonts w:hint="eastAsia"/>
                <w:color w:val="auto"/>
                <w:sz w:val="21"/>
                <w:szCs w:val="21"/>
              </w:rPr>
              <w:t>沥青混凝土由石油沥青和骨料（碎石、矿粉）混合拌制而成</w:t>
            </w:r>
            <w:r>
              <w:rPr>
                <w:rFonts w:hint="eastAsia"/>
                <w:color w:val="auto"/>
                <w:sz w:val="21"/>
                <w:szCs w:val="21"/>
                <w:lang w:eastAsia="zh-CN"/>
              </w:rPr>
              <w:t>，</w:t>
            </w:r>
            <w:r>
              <w:rPr>
                <w:rFonts w:hint="eastAsia"/>
                <w:color w:val="auto"/>
                <w:sz w:val="21"/>
                <w:szCs w:val="21"/>
              </w:rPr>
              <w:t>其一般流程可分为沥青预处理和骨料预处理工序，而后进入搅拌拌合后即成为成品。</w:t>
            </w:r>
          </w:p>
          <w:p>
            <w:pPr>
              <w:pStyle w:val="8"/>
              <w:spacing w:line="360" w:lineRule="auto"/>
              <w:ind w:firstLine="480"/>
              <w:rPr>
                <w:rFonts w:hint="eastAsia"/>
                <w:b/>
                <w:bCs/>
                <w:color w:val="auto"/>
                <w:sz w:val="21"/>
                <w:szCs w:val="21"/>
              </w:rPr>
            </w:pPr>
            <w:r>
              <w:rPr>
                <w:rFonts w:hint="eastAsia"/>
                <w:b/>
                <w:bCs/>
                <w:color w:val="auto"/>
                <w:sz w:val="21"/>
                <w:szCs w:val="21"/>
              </w:rPr>
              <w:t>1）原料处理工段</w:t>
            </w:r>
          </w:p>
          <w:p>
            <w:pPr>
              <w:adjustRightInd w:val="0"/>
              <w:snapToGrid w:val="0"/>
              <w:spacing w:line="360" w:lineRule="auto"/>
              <w:ind w:firstLine="422" w:firstLineChars="200"/>
              <w:rPr>
                <w:color w:val="auto"/>
                <w:sz w:val="21"/>
                <w:szCs w:val="21"/>
              </w:rPr>
            </w:pPr>
            <w:r>
              <w:rPr>
                <w:rFonts w:hint="eastAsia"/>
                <w:b/>
                <w:bCs/>
                <w:color w:val="auto"/>
                <w:sz w:val="21"/>
                <w:szCs w:val="21"/>
              </w:rPr>
              <w:t>沥青预处理流程</w:t>
            </w:r>
            <w:r>
              <w:rPr>
                <w:rFonts w:hint="eastAsia"/>
                <w:color w:val="auto"/>
                <w:sz w:val="21"/>
                <w:szCs w:val="21"/>
              </w:rPr>
              <w:t>：</w:t>
            </w:r>
            <w:r>
              <w:rPr>
                <w:color w:val="auto"/>
                <w:sz w:val="21"/>
                <w:szCs w:val="21"/>
              </w:rPr>
              <w:t>沥青原料外购进厂时，为液体状态，由专用沥青运输车（恒温槽罐车，恒温温度约为130℃）运进，沥青运输车中沥青经重力作用从管道流入地面下沥青中转池，再经专用泵马上抽至沥青罐中储存，该转运过程为封闭状态，将沥青通过密闭管道输送入密闭的沥青储罐中。</w:t>
            </w:r>
            <w:r>
              <w:rPr>
                <w:bCs/>
                <w:color w:val="auto"/>
                <w:sz w:val="21"/>
                <w:szCs w:val="21"/>
              </w:rPr>
              <w:t>生产作业时，使用导热油加热盘管（导热油盘管布设在沥青罐中，</w:t>
            </w:r>
            <w:r>
              <w:rPr>
                <w:bCs/>
                <w:color w:val="auto"/>
                <w:sz w:val="21"/>
                <w:szCs w:val="21"/>
                <w:u w:val="single"/>
              </w:rPr>
              <w:t>导热油加热使用</w:t>
            </w:r>
            <w:r>
              <w:rPr>
                <w:rFonts w:hint="eastAsia"/>
                <w:bCs/>
                <w:color w:val="auto"/>
                <w:sz w:val="21"/>
                <w:szCs w:val="21"/>
                <w:u w:val="single"/>
                <w:lang w:val="en-US" w:eastAsia="zh-CN"/>
              </w:rPr>
              <w:t>柴油</w:t>
            </w:r>
            <w:r>
              <w:rPr>
                <w:rFonts w:hint="eastAsia"/>
                <w:bCs/>
                <w:color w:val="auto"/>
                <w:sz w:val="21"/>
                <w:szCs w:val="21"/>
                <w:u w:val="single"/>
              </w:rPr>
              <w:t>加热</w:t>
            </w:r>
            <w:r>
              <w:rPr>
                <w:bCs/>
                <w:color w:val="auto"/>
                <w:sz w:val="21"/>
                <w:szCs w:val="21"/>
              </w:rPr>
              <w:t>）将沥青间接加热至170-200℃</w:t>
            </w:r>
            <w:r>
              <w:rPr>
                <w:rFonts w:hint="eastAsia"/>
                <w:bCs/>
                <w:color w:val="auto"/>
                <w:sz w:val="21"/>
                <w:szCs w:val="21"/>
              </w:rPr>
              <w:t>。加热后的沥青</w:t>
            </w:r>
            <w:r>
              <w:rPr>
                <w:bCs/>
                <w:color w:val="auto"/>
                <w:sz w:val="21"/>
                <w:szCs w:val="21"/>
              </w:rPr>
              <w:t>再按一定的配合比由沥青泵输入沥青混凝土搅拌缸中与骨料混合拌合。</w:t>
            </w:r>
            <w:r>
              <w:rPr>
                <w:rFonts w:hint="eastAsia"/>
                <w:color w:val="auto"/>
                <w:sz w:val="21"/>
                <w:szCs w:val="21"/>
              </w:rPr>
              <w:t>加</w:t>
            </w:r>
            <w:r>
              <w:rPr>
                <w:rFonts w:hint="eastAsia"/>
                <w:bCs/>
                <w:color w:val="auto"/>
                <w:sz w:val="21"/>
                <w:szCs w:val="21"/>
              </w:rPr>
              <w:t>热沥青过程中出料口都会有沥青烟气产生，项目搅拌楼出料口设置集气罩（收集率约为90%）收集后经风管引入</w:t>
            </w:r>
            <w:r>
              <w:rPr>
                <w:rFonts w:hint="eastAsia" w:hAnsi="宋体"/>
                <w:color w:val="auto"/>
                <w:sz w:val="21"/>
                <w:szCs w:val="21"/>
              </w:rPr>
              <w:t>烟气处理装置</w:t>
            </w:r>
            <w:r>
              <w:rPr>
                <w:rFonts w:hint="eastAsia"/>
                <w:bCs/>
                <w:color w:val="auto"/>
                <w:sz w:val="21"/>
                <w:szCs w:val="21"/>
              </w:rPr>
              <w:t>进行净化，净化效率</w:t>
            </w:r>
            <w:r>
              <w:rPr>
                <w:rFonts w:hint="eastAsia"/>
                <w:bCs/>
                <w:color w:val="auto"/>
                <w:sz w:val="21"/>
                <w:szCs w:val="21"/>
                <w:lang w:val="en-US" w:eastAsia="zh-CN"/>
              </w:rPr>
              <w:t>99</w:t>
            </w:r>
            <w:r>
              <w:rPr>
                <w:rFonts w:hint="eastAsia"/>
                <w:bCs/>
                <w:color w:val="auto"/>
                <w:sz w:val="21"/>
                <w:szCs w:val="21"/>
              </w:rPr>
              <w:t>%，处理后的沥青烟气通过</w:t>
            </w:r>
            <w:r>
              <w:rPr>
                <w:rFonts w:hint="eastAsia"/>
                <w:bCs/>
                <w:color w:val="auto"/>
                <w:sz w:val="21"/>
                <w:szCs w:val="21"/>
                <w:lang w:val="en-US" w:eastAsia="zh-CN"/>
              </w:rPr>
              <w:t>15m</w:t>
            </w:r>
            <w:r>
              <w:rPr>
                <w:rFonts w:hint="eastAsia"/>
                <w:bCs/>
                <w:color w:val="auto"/>
                <w:sz w:val="21"/>
                <w:szCs w:val="21"/>
              </w:rPr>
              <w:t>排气筒</w:t>
            </w:r>
            <w:r>
              <w:rPr>
                <w:rFonts w:hint="eastAsia"/>
                <w:bCs/>
                <w:color w:val="auto"/>
                <w:sz w:val="21"/>
                <w:szCs w:val="21"/>
                <w:lang w:val="en-US" w:eastAsia="zh-CN"/>
              </w:rPr>
              <w:t>排放</w:t>
            </w:r>
            <w:r>
              <w:rPr>
                <w:color w:val="auto"/>
                <w:sz w:val="21"/>
                <w:szCs w:val="21"/>
              </w:rPr>
              <w:t>。</w:t>
            </w:r>
          </w:p>
          <w:p>
            <w:pPr>
              <w:pStyle w:val="88"/>
              <w:spacing w:line="360" w:lineRule="auto"/>
              <w:ind w:firstLine="422" w:firstLineChars="200"/>
              <w:rPr>
                <w:rFonts w:hint="eastAsia"/>
                <w:color w:val="auto"/>
                <w:kern w:val="2"/>
                <w:sz w:val="21"/>
                <w:szCs w:val="21"/>
              </w:rPr>
            </w:pPr>
            <w:r>
              <w:rPr>
                <w:rFonts w:hint="eastAsia"/>
                <w:b/>
                <w:bCs/>
                <w:color w:val="auto"/>
                <w:kern w:val="2"/>
                <w:sz w:val="21"/>
                <w:szCs w:val="21"/>
              </w:rPr>
              <w:t>骨料预处理流程：</w:t>
            </w:r>
            <w:r>
              <w:rPr>
                <w:rFonts w:hint="eastAsia"/>
                <w:b w:val="0"/>
                <w:bCs w:val="0"/>
                <w:color w:val="auto"/>
                <w:kern w:val="2"/>
                <w:sz w:val="21"/>
                <w:szCs w:val="21"/>
              </w:rPr>
              <w:t>外购骨料，由汽车运入厂区后堆放在骨料堆场；生产时将骨料从骨料堆场送入冷骨料斗，然后通过皮带输送式冷料给料机自动给料；堆放及上料过程均会有粉尘产生。为使沥青混凝土产品不至于因过快冷却而带来运输上的不便，骨料在上沥青前需要经过加热烘干处理。骨料由皮带输送式冷料给料机送入烘干滚筒内，运输过程中有细小骨料通过无组织逸散。烘干滚筒采用逆料流加热方式，燃烧器火焰自烘干滚筒出料口一端喷入，热气流逆着料流方向穿过滚筒时被骨料吸走热量。逆流加热时烟气温度有350℃。为了使骨料受热均匀，烘干滚筒不停的转动，滚筒内的提升叶片将入筒内的冷骨料不断的升起和抛下。期间燃料燃烧产生的燃烧废气和骨料粉尘混合跟随骨料进入搅拌筒。随后，将加热的骨料通过骨料提升机送到激振分筛系统进行筛分，让符合粒径要求的骨料通过，经计量装置计量后送入拌合缸；少数不合规格的骨料被分离后经废料管排出，由骨料供应商回收破碎后重新利用；同时进入拌缸的还有矿粉填料，通过给料机、提升机、计量装置后进入拌缸，提升、振动筛分、给料等工序均在密闭设备内工作</w:t>
            </w:r>
            <w:r>
              <w:rPr>
                <w:rFonts w:hint="eastAsia"/>
                <w:color w:val="auto"/>
                <w:kern w:val="2"/>
                <w:sz w:val="21"/>
                <w:szCs w:val="21"/>
              </w:rPr>
              <w:t>。</w:t>
            </w:r>
          </w:p>
          <w:p>
            <w:pPr>
              <w:pStyle w:val="88"/>
              <w:adjustRightInd/>
              <w:spacing w:line="360" w:lineRule="auto"/>
              <w:ind w:firstLine="422" w:firstLineChars="200"/>
              <w:rPr>
                <w:rFonts w:hint="eastAsia"/>
                <w:b/>
                <w:bCs/>
                <w:color w:val="auto"/>
                <w:kern w:val="2"/>
                <w:sz w:val="21"/>
                <w:szCs w:val="21"/>
              </w:rPr>
            </w:pPr>
            <w:r>
              <w:rPr>
                <w:rFonts w:hint="eastAsia"/>
                <w:b/>
                <w:bCs/>
                <w:color w:val="auto"/>
                <w:kern w:val="2"/>
                <w:sz w:val="21"/>
                <w:szCs w:val="21"/>
              </w:rPr>
              <w:t>2）搅拌混合工序</w:t>
            </w:r>
          </w:p>
          <w:p>
            <w:pPr>
              <w:adjustRightInd w:val="0"/>
              <w:snapToGrid w:val="0"/>
              <w:spacing w:line="360" w:lineRule="auto"/>
              <w:ind w:firstLine="420" w:firstLineChars="200"/>
              <w:rPr>
                <w:b w:val="0"/>
                <w:bCs w:val="0"/>
                <w:color w:val="auto"/>
                <w:sz w:val="21"/>
                <w:szCs w:val="21"/>
              </w:rPr>
            </w:pPr>
            <w:r>
              <w:rPr>
                <w:rFonts w:hint="eastAsia"/>
                <w:color w:val="auto"/>
                <w:sz w:val="21"/>
                <w:szCs w:val="21"/>
              </w:rPr>
              <w:t>进入拌缸的骨料、矿粉等经与油罐送来的热石油沥青拌合后才成为成品，整个过程都在密闭系统中进行。</w:t>
            </w:r>
            <w:r>
              <w:rPr>
                <w:rFonts w:hint="eastAsia"/>
                <w:color w:val="auto"/>
                <w:kern w:val="2"/>
                <w:sz w:val="21"/>
                <w:szCs w:val="21"/>
              </w:rPr>
              <w:t>成品出料由小斗车经滑道提升后装入运输车斗</w:t>
            </w:r>
            <w:r>
              <w:rPr>
                <w:rFonts w:hint="eastAsia"/>
                <w:color w:val="auto"/>
                <w:kern w:val="2"/>
                <w:sz w:val="21"/>
                <w:szCs w:val="21"/>
                <w:lang w:val="en-US" w:eastAsia="zh-CN"/>
              </w:rPr>
              <w:t>直接</w:t>
            </w:r>
            <w:r>
              <w:rPr>
                <w:rFonts w:hint="eastAsia"/>
                <w:color w:val="auto"/>
                <w:kern w:val="2"/>
                <w:sz w:val="21"/>
                <w:szCs w:val="21"/>
              </w:rPr>
              <w:t>送出，生产出料过程为间断式</w:t>
            </w:r>
            <w:r>
              <w:rPr>
                <w:rFonts w:hint="eastAsia"/>
                <w:color w:val="auto"/>
                <w:kern w:val="2"/>
                <w:sz w:val="21"/>
                <w:szCs w:val="21"/>
                <w:lang w:eastAsia="zh-CN"/>
              </w:rPr>
              <w:t>，</w:t>
            </w:r>
            <w:r>
              <w:rPr>
                <w:rFonts w:hint="eastAsia"/>
                <w:color w:val="auto"/>
                <w:sz w:val="21"/>
                <w:szCs w:val="21"/>
                <w:lang w:val="en-US" w:eastAsia="zh-CN"/>
              </w:rPr>
              <w:t>厂区</w:t>
            </w:r>
            <w:r>
              <w:rPr>
                <w:rFonts w:hint="eastAsia"/>
                <w:color w:val="auto"/>
                <w:kern w:val="2"/>
                <w:sz w:val="21"/>
                <w:szCs w:val="21"/>
              </w:rPr>
              <w:t>内不设沥青混凝土暂存设施，生产的沥青混凝土即产即运</w:t>
            </w:r>
            <w:r>
              <w:rPr>
                <w:rFonts w:hint="eastAsia"/>
                <w:b w:val="0"/>
                <w:bCs w:val="0"/>
                <w:color w:val="auto"/>
                <w:sz w:val="21"/>
                <w:szCs w:val="21"/>
              </w:rPr>
              <w:t>。</w:t>
            </w:r>
          </w:p>
          <w:p>
            <w:pPr>
              <w:autoSpaceDE w:val="0"/>
              <w:autoSpaceDN w:val="0"/>
              <w:adjustRightInd w:val="0"/>
              <w:spacing w:line="360" w:lineRule="auto"/>
              <w:rPr>
                <w:b/>
                <w:color w:val="auto"/>
                <w:sz w:val="21"/>
                <w:szCs w:val="21"/>
              </w:rPr>
            </w:pPr>
            <w:r>
              <w:rPr>
                <w:rFonts w:hint="eastAsia"/>
                <w:b/>
                <w:color w:val="auto"/>
                <w:sz w:val="21"/>
                <w:szCs w:val="21"/>
              </w:rPr>
              <w:t>2、</w:t>
            </w:r>
            <w:r>
              <w:rPr>
                <w:b/>
                <w:color w:val="auto"/>
                <w:sz w:val="21"/>
                <w:szCs w:val="21"/>
              </w:rPr>
              <w:t>主要</w:t>
            </w:r>
            <w:r>
              <w:rPr>
                <w:rFonts w:hint="eastAsia"/>
                <w:b/>
                <w:color w:val="auto"/>
                <w:sz w:val="21"/>
                <w:szCs w:val="21"/>
              </w:rPr>
              <w:t>污染工序</w:t>
            </w:r>
          </w:p>
          <w:p>
            <w:pPr>
              <w:spacing w:line="360" w:lineRule="auto"/>
              <w:ind w:firstLine="420" w:firstLineChars="200"/>
              <w:rPr>
                <w:rFonts w:ascii="Times New Roman" w:hAnsi="Times New Roman"/>
                <w:b/>
                <w:color w:val="auto"/>
                <w:sz w:val="21"/>
                <w:szCs w:val="21"/>
                <w:u w:val="none"/>
              </w:rPr>
            </w:pPr>
            <w:r>
              <w:rPr>
                <w:rFonts w:hint="eastAsia" w:ascii="Times New Roman" w:hAnsi="Times New Roman"/>
                <w:color w:val="auto"/>
                <w:sz w:val="21"/>
                <w:szCs w:val="21"/>
                <w:u w:val="none"/>
              </w:rPr>
              <w:t>本项目运营期污染环节详见表</w:t>
            </w:r>
            <w:r>
              <w:rPr>
                <w:rFonts w:hint="eastAsia"/>
                <w:color w:val="auto"/>
                <w:sz w:val="21"/>
                <w:szCs w:val="21"/>
                <w:u w:val="none"/>
                <w:lang w:val="en-US" w:eastAsia="zh-CN"/>
              </w:rPr>
              <w:t>2</w:t>
            </w:r>
            <w:r>
              <w:rPr>
                <w:rFonts w:hint="eastAsia" w:ascii="Times New Roman" w:hAnsi="Times New Roman"/>
                <w:color w:val="auto"/>
                <w:sz w:val="21"/>
                <w:szCs w:val="21"/>
                <w:u w:val="none"/>
              </w:rPr>
              <w:t>-</w:t>
            </w:r>
            <w:r>
              <w:rPr>
                <w:rFonts w:hint="eastAsia"/>
                <w:color w:val="auto"/>
                <w:sz w:val="21"/>
                <w:szCs w:val="21"/>
                <w:u w:val="none"/>
                <w:lang w:val="en-US" w:eastAsia="zh-CN"/>
              </w:rPr>
              <w:t>5</w:t>
            </w:r>
            <w:r>
              <w:rPr>
                <w:rFonts w:hint="eastAsia" w:ascii="Times New Roman" w:hAnsi="Times New Roman"/>
                <w:color w:val="auto"/>
                <w:sz w:val="21"/>
                <w:szCs w:val="21"/>
                <w:u w:val="none"/>
              </w:rPr>
              <w:t>。</w:t>
            </w:r>
          </w:p>
          <w:p>
            <w:pPr>
              <w:jc w:val="center"/>
              <w:rPr>
                <w:rFonts w:ascii="Times New Roman" w:hAnsi="Times New Roman"/>
                <w:b/>
                <w:color w:val="auto"/>
                <w:sz w:val="21"/>
                <w:szCs w:val="21"/>
                <w:u w:val="none"/>
              </w:rPr>
            </w:pPr>
          </w:p>
          <w:p>
            <w:pPr>
              <w:jc w:val="center"/>
              <w:rPr>
                <w:rFonts w:hint="eastAsia" w:ascii="Times New Roman" w:hAnsi="Times New Roman"/>
                <w:b/>
                <w:color w:val="auto"/>
                <w:sz w:val="21"/>
                <w:szCs w:val="21"/>
                <w:u w:val="none"/>
              </w:rPr>
            </w:pPr>
            <w:r>
              <w:rPr>
                <w:rFonts w:ascii="Times New Roman" w:hAnsi="Times New Roman"/>
                <w:b/>
                <w:color w:val="auto"/>
                <w:sz w:val="21"/>
                <w:szCs w:val="21"/>
                <w:u w:val="none"/>
              </w:rPr>
              <w:t>表</w:t>
            </w:r>
            <w:r>
              <w:rPr>
                <w:rFonts w:hint="eastAsia"/>
                <w:b/>
                <w:color w:val="auto"/>
                <w:sz w:val="21"/>
                <w:szCs w:val="21"/>
                <w:u w:val="none"/>
                <w:lang w:val="en-US" w:eastAsia="zh-CN"/>
              </w:rPr>
              <w:t>2-5</w:t>
            </w:r>
            <w:r>
              <w:rPr>
                <w:rFonts w:ascii="Times New Roman" w:hAnsi="Times New Roman"/>
                <w:b/>
                <w:color w:val="auto"/>
                <w:sz w:val="21"/>
                <w:szCs w:val="21"/>
                <w:u w:val="none"/>
              </w:rPr>
              <w:t xml:space="preserve">  </w:t>
            </w:r>
            <w:r>
              <w:rPr>
                <w:rFonts w:hint="eastAsia" w:ascii="Times New Roman" w:hAnsi="Times New Roman"/>
                <w:b/>
                <w:color w:val="auto"/>
                <w:sz w:val="21"/>
                <w:szCs w:val="21"/>
                <w:u w:val="none"/>
              </w:rPr>
              <w:t>运营期污染环节统计表</w:t>
            </w:r>
          </w:p>
          <w:tbl>
            <w:tblPr>
              <w:tblStyle w:val="22"/>
              <w:tblW w:w="7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2441"/>
              <w:gridCol w:w="1452"/>
              <w:gridCol w:w="2304"/>
              <w:gridCol w:w="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tcBorders>
                    <w:tl2br w:val="nil"/>
                    <w:tr2bl w:val="nil"/>
                  </w:tcBorders>
                  <w:noWrap w:val="0"/>
                  <w:vAlign w:val="center"/>
                </w:tcPr>
                <w:p>
                  <w:pPr>
                    <w:snapToGrid w:val="0"/>
                    <w:jc w:val="center"/>
                    <w:rPr>
                      <w:rFonts w:hint="eastAsia" w:ascii="Times New Roman" w:hAnsi="Times New Roman"/>
                      <w:color w:val="auto"/>
                      <w:sz w:val="18"/>
                      <w:szCs w:val="18"/>
                      <w:u w:val="none"/>
                    </w:rPr>
                  </w:pPr>
                  <w:r>
                    <w:rPr>
                      <w:rFonts w:hint="eastAsia" w:ascii="Times New Roman" w:hAnsi="Times New Roman"/>
                      <w:color w:val="auto"/>
                      <w:sz w:val="18"/>
                      <w:szCs w:val="18"/>
                      <w:u w:val="none"/>
                    </w:rPr>
                    <w:t>内容</w:t>
                  </w:r>
                </w:p>
              </w:tc>
              <w:tc>
                <w:tcPr>
                  <w:tcW w:w="2441" w:type="dxa"/>
                  <w:tcBorders>
                    <w:tl2br w:val="nil"/>
                    <w:tr2bl w:val="nil"/>
                  </w:tcBorders>
                  <w:noWrap w:val="0"/>
                  <w:vAlign w:val="center"/>
                </w:tcPr>
                <w:p>
                  <w:pPr>
                    <w:snapToGrid w:val="0"/>
                    <w:jc w:val="center"/>
                    <w:rPr>
                      <w:rFonts w:ascii="Times New Roman" w:hAnsi="Times New Roman"/>
                      <w:color w:val="auto"/>
                      <w:sz w:val="18"/>
                      <w:szCs w:val="18"/>
                      <w:u w:val="none"/>
                    </w:rPr>
                  </w:pPr>
                  <w:r>
                    <w:rPr>
                      <w:rFonts w:hint="eastAsia" w:ascii="Times New Roman" w:hAnsi="Times New Roman"/>
                      <w:color w:val="auto"/>
                      <w:sz w:val="18"/>
                      <w:szCs w:val="18"/>
                      <w:u w:val="none"/>
                    </w:rPr>
                    <w:t>来源</w:t>
                  </w:r>
                </w:p>
              </w:tc>
              <w:tc>
                <w:tcPr>
                  <w:tcW w:w="1452" w:type="dxa"/>
                  <w:tcBorders>
                    <w:tl2br w:val="nil"/>
                    <w:tr2bl w:val="nil"/>
                  </w:tcBorders>
                  <w:noWrap w:val="0"/>
                  <w:vAlign w:val="center"/>
                </w:tcPr>
                <w:p>
                  <w:pPr>
                    <w:snapToGrid w:val="0"/>
                    <w:jc w:val="center"/>
                    <w:rPr>
                      <w:rFonts w:ascii="Times New Roman" w:hAnsi="Times New Roman"/>
                      <w:color w:val="auto"/>
                      <w:sz w:val="18"/>
                      <w:szCs w:val="18"/>
                      <w:u w:val="none"/>
                    </w:rPr>
                  </w:pPr>
                  <w:r>
                    <w:rPr>
                      <w:rFonts w:hint="eastAsia" w:ascii="Times New Roman" w:hAnsi="Times New Roman"/>
                      <w:color w:val="auto"/>
                      <w:sz w:val="18"/>
                      <w:szCs w:val="18"/>
                      <w:u w:val="none"/>
                    </w:rPr>
                    <w:t>污染物</w:t>
                  </w:r>
                </w:p>
              </w:tc>
              <w:tc>
                <w:tcPr>
                  <w:tcW w:w="2304" w:type="dxa"/>
                  <w:tcBorders>
                    <w:tl2br w:val="nil"/>
                    <w:tr2bl w:val="nil"/>
                  </w:tcBorders>
                  <w:noWrap w:val="0"/>
                  <w:vAlign w:val="center"/>
                </w:tcPr>
                <w:p>
                  <w:pPr>
                    <w:snapToGrid w:val="0"/>
                    <w:jc w:val="center"/>
                    <w:rPr>
                      <w:rFonts w:ascii="Times New Roman" w:hAnsi="Times New Roman"/>
                      <w:color w:val="auto"/>
                      <w:sz w:val="18"/>
                      <w:szCs w:val="18"/>
                      <w:u w:val="none"/>
                    </w:rPr>
                  </w:pPr>
                  <w:r>
                    <w:rPr>
                      <w:rFonts w:hint="eastAsia" w:ascii="Times New Roman" w:hAnsi="Times New Roman"/>
                      <w:color w:val="auto"/>
                      <w:sz w:val="18"/>
                      <w:szCs w:val="18"/>
                      <w:u w:val="none"/>
                    </w:rPr>
                    <w:t>主要污染因子</w:t>
                  </w:r>
                </w:p>
              </w:tc>
              <w:tc>
                <w:tcPr>
                  <w:tcW w:w="906" w:type="dxa"/>
                  <w:tcBorders>
                    <w:tl2br w:val="nil"/>
                    <w:tr2bl w:val="nil"/>
                  </w:tcBorders>
                  <w:noWrap w:val="0"/>
                  <w:vAlign w:val="center"/>
                </w:tcPr>
                <w:p>
                  <w:pPr>
                    <w:snapToGrid w:val="0"/>
                    <w:jc w:val="center"/>
                    <w:rPr>
                      <w:rFonts w:hint="eastAsia" w:ascii="Times New Roman" w:hAnsi="Times New Roman" w:eastAsia="宋体"/>
                      <w:color w:val="auto"/>
                      <w:sz w:val="18"/>
                      <w:szCs w:val="18"/>
                      <w:u w:val="none"/>
                      <w:lang w:val="en-US" w:eastAsia="zh-CN"/>
                    </w:rPr>
                  </w:pPr>
                  <w:r>
                    <w:rPr>
                      <w:rFonts w:hint="eastAsia"/>
                      <w:color w:val="auto"/>
                      <w:sz w:val="18"/>
                      <w:szCs w:val="18"/>
                      <w:u w:val="none"/>
                      <w:lang w:val="en-US" w:eastAsia="zh-CN"/>
                    </w:rPr>
                    <w:t>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restart"/>
                  <w:tcBorders>
                    <w:tl2br w:val="nil"/>
                    <w:tr2bl w:val="nil"/>
                  </w:tcBorders>
                  <w:noWrap w:val="0"/>
                  <w:vAlign w:val="center"/>
                </w:tcPr>
                <w:p>
                  <w:pPr>
                    <w:snapToGrid w:val="0"/>
                    <w:jc w:val="center"/>
                    <w:rPr>
                      <w:rFonts w:hint="eastAsia" w:ascii="Times New Roman" w:hAnsi="Times New Roman"/>
                      <w:color w:val="auto"/>
                      <w:sz w:val="18"/>
                      <w:szCs w:val="18"/>
                      <w:u w:val="none"/>
                    </w:rPr>
                  </w:pPr>
                  <w:r>
                    <w:rPr>
                      <w:rFonts w:hint="eastAsia" w:ascii="Times New Roman" w:hAnsi="Times New Roman"/>
                      <w:color w:val="auto"/>
                      <w:sz w:val="18"/>
                      <w:szCs w:val="18"/>
                      <w:u w:val="none"/>
                    </w:rPr>
                    <w:t>废水</w:t>
                  </w:r>
                </w:p>
              </w:tc>
              <w:tc>
                <w:tcPr>
                  <w:tcW w:w="2441" w:type="dxa"/>
                  <w:tcBorders>
                    <w:tl2br w:val="nil"/>
                    <w:tr2bl w:val="nil"/>
                  </w:tcBorders>
                  <w:noWrap w:val="0"/>
                  <w:vAlign w:val="center"/>
                </w:tcPr>
                <w:p>
                  <w:pPr>
                    <w:snapToGrid w:val="0"/>
                    <w:jc w:val="center"/>
                    <w:rPr>
                      <w:rFonts w:hint="eastAsia" w:ascii="Times New Roman" w:hAnsi="Times New Roman" w:eastAsia="宋体"/>
                      <w:color w:val="auto"/>
                      <w:sz w:val="18"/>
                      <w:szCs w:val="18"/>
                      <w:u w:val="none"/>
                      <w:lang w:eastAsia="zh-CN"/>
                    </w:rPr>
                  </w:pPr>
                  <w:r>
                    <w:rPr>
                      <w:rFonts w:hint="eastAsia"/>
                      <w:color w:val="auto"/>
                      <w:sz w:val="18"/>
                      <w:szCs w:val="18"/>
                      <w:u w:val="none"/>
                      <w:lang w:val="en-US" w:eastAsia="zh-CN"/>
                    </w:rPr>
                    <w:t>员工</w:t>
                  </w:r>
                </w:p>
              </w:tc>
              <w:tc>
                <w:tcPr>
                  <w:tcW w:w="1452" w:type="dxa"/>
                  <w:tcBorders>
                    <w:tl2br w:val="nil"/>
                    <w:tr2bl w:val="nil"/>
                  </w:tcBorders>
                  <w:noWrap w:val="0"/>
                  <w:vAlign w:val="center"/>
                </w:tcPr>
                <w:p>
                  <w:pPr>
                    <w:snapToGrid w:val="0"/>
                    <w:jc w:val="center"/>
                    <w:rPr>
                      <w:rFonts w:hint="default" w:ascii="Times New Roman" w:hAnsi="Times New Roman" w:eastAsia="宋体"/>
                      <w:color w:val="auto"/>
                      <w:sz w:val="18"/>
                      <w:szCs w:val="18"/>
                      <w:u w:val="none"/>
                      <w:lang w:val="en-US" w:eastAsia="zh-CN"/>
                    </w:rPr>
                  </w:pPr>
                  <w:r>
                    <w:rPr>
                      <w:rFonts w:hint="eastAsia"/>
                      <w:color w:val="auto"/>
                      <w:sz w:val="18"/>
                      <w:szCs w:val="18"/>
                      <w:u w:val="none"/>
                      <w:lang w:val="en-US" w:eastAsia="zh-CN"/>
                    </w:rPr>
                    <w:t>生活污水</w:t>
                  </w:r>
                </w:p>
              </w:tc>
              <w:tc>
                <w:tcPr>
                  <w:tcW w:w="2304" w:type="dxa"/>
                  <w:tcBorders>
                    <w:tl2br w:val="nil"/>
                    <w:tr2bl w:val="nil"/>
                  </w:tcBorders>
                  <w:noWrap w:val="0"/>
                  <w:vAlign w:val="center"/>
                </w:tcPr>
                <w:p>
                  <w:pPr>
                    <w:snapToGrid w:val="0"/>
                    <w:jc w:val="center"/>
                    <w:rPr>
                      <w:rFonts w:hint="eastAsia" w:ascii="Times New Roman" w:hAnsi="Times New Roman"/>
                      <w:color w:val="auto"/>
                      <w:sz w:val="18"/>
                      <w:szCs w:val="18"/>
                      <w:u w:val="none"/>
                    </w:rPr>
                  </w:pPr>
                  <w:r>
                    <w:rPr>
                      <w:rFonts w:hint="eastAsia" w:ascii="Times New Roman" w:hAnsi="Times New Roman"/>
                      <w:color w:val="auto"/>
                      <w:sz w:val="18"/>
                      <w:szCs w:val="18"/>
                      <w:u w:val="none"/>
                    </w:rPr>
                    <w:t>COD、氨氮</w:t>
                  </w:r>
                </w:p>
              </w:tc>
              <w:tc>
                <w:tcPr>
                  <w:tcW w:w="906" w:type="dxa"/>
                  <w:tcBorders>
                    <w:tl2br w:val="nil"/>
                    <w:tr2bl w:val="nil"/>
                  </w:tcBorders>
                  <w:noWrap w:val="0"/>
                  <w:vAlign w:val="center"/>
                </w:tcPr>
                <w:p>
                  <w:pPr>
                    <w:snapToGrid w:val="0"/>
                    <w:jc w:val="center"/>
                    <w:rPr>
                      <w:rFonts w:hint="default" w:ascii="Times New Roman" w:hAnsi="Times New Roman" w:eastAsia="宋体"/>
                      <w:color w:val="auto"/>
                      <w:sz w:val="18"/>
                      <w:szCs w:val="18"/>
                      <w:u w:val="none"/>
                      <w:lang w:val="en-US" w:eastAsia="zh-CN"/>
                    </w:rPr>
                  </w:pPr>
                  <w:r>
                    <w:rPr>
                      <w:rFonts w:hint="eastAsia"/>
                      <w:color w:val="auto"/>
                      <w:sz w:val="18"/>
                      <w:szCs w:val="18"/>
                      <w:u w:val="none"/>
                      <w:lang w:val="en-US" w:eastAsia="zh-CN"/>
                    </w:rPr>
                    <w:t>W1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车辆冲洗</w:t>
                  </w:r>
                </w:p>
              </w:tc>
              <w:tc>
                <w:tcPr>
                  <w:tcW w:w="1452"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冲洗废水</w:t>
                  </w:r>
                </w:p>
              </w:tc>
              <w:tc>
                <w:tcPr>
                  <w:tcW w:w="2304" w:type="dxa"/>
                  <w:tcBorders>
                    <w:tl2br w:val="nil"/>
                    <w:tr2bl w:val="nil"/>
                  </w:tcBorders>
                  <w:noWrap w:val="0"/>
                  <w:vAlign w:val="center"/>
                </w:tcPr>
                <w:p>
                  <w:pPr>
                    <w:snapToGrid w:val="0"/>
                    <w:jc w:val="center"/>
                    <w:rPr>
                      <w:rFonts w:hint="default" w:ascii="Times New Roman" w:hAnsi="Times New Roman" w:eastAsia="宋体"/>
                      <w:color w:val="auto"/>
                      <w:sz w:val="18"/>
                      <w:szCs w:val="18"/>
                      <w:u w:val="none"/>
                      <w:lang w:val="en-US" w:eastAsia="zh-CN"/>
                    </w:rPr>
                  </w:pPr>
                  <w:r>
                    <w:rPr>
                      <w:rFonts w:hint="eastAsia"/>
                      <w:color w:val="auto"/>
                      <w:sz w:val="18"/>
                      <w:szCs w:val="18"/>
                      <w:u w:val="none"/>
                      <w:lang w:val="en-US" w:eastAsia="zh-CN"/>
                    </w:rPr>
                    <w:t>SS、石油类</w:t>
                  </w:r>
                </w:p>
              </w:tc>
              <w:tc>
                <w:tcPr>
                  <w:tcW w:w="906"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W2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场地冲洗</w:t>
                  </w:r>
                </w:p>
              </w:tc>
              <w:tc>
                <w:tcPr>
                  <w:tcW w:w="1452"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冲洗废水</w:t>
                  </w:r>
                </w:p>
              </w:tc>
              <w:tc>
                <w:tcPr>
                  <w:tcW w:w="2304" w:type="dxa"/>
                  <w:tcBorders>
                    <w:tl2br w:val="nil"/>
                    <w:tr2bl w:val="nil"/>
                  </w:tcBorders>
                  <w:noWrap w:val="0"/>
                  <w:vAlign w:val="center"/>
                </w:tcPr>
                <w:p>
                  <w:pPr>
                    <w:snapToGrid w:val="0"/>
                    <w:jc w:val="center"/>
                    <w:rPr>
                      <w:rFonts w:hint="default" w:ascii="Times New Roman" w:hAnsi="Times New Roman" w:eastAsia="宋体"/>
                      <w:color w:val="auto"/>
                      <w:sz w:val="18"/>
                      <w:szCs w:val="18"/>
                      <w:u w:val="none"/>
                      <w:lang w:val="en-US" w:eastAsia="zh-CN"/>
                    </w:rPr>
                  </w:pPr>
                  <w:r>
                    <w:rPr>
                      <w:rFonts w:hint="eastAsia"/>
                      <w:color w:val="auto"/>
                      <w:sz w:val="18"/>
                      <w:szCs w:val="18"/>
                      <w:u w:val="none"/>
                      <w:lang w:val="en-US" w:eastAsia="zh-CN"/>
                    </w:rPr>
                    <w:t>SS、石油类</w:t>
                  </w:r>
                </w:p>
              </w:tc>
              <w:tc>
                <w:tcPr>
                  <w:tcW w:w="906"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W3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生产区</w:t>
                  </w:r>
                </w:p>
              </w:tc>
              <w:tc>
                <w:tcPr>
                  <w:tcW w:w="1452"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初期雨水</w:t>
                  </w:r>
                </w:p>
              </w:tc>
              <w:tc>
                <w:tcPr>
                  <w:tcW w:w="2304" w:type="dxa"/>
                  <w:tcBorders>
                    <w:tl2br w:val="nil"/>
                    <w:tr2bl w:val="nil"/>
                  </w:tcBorders>
                  <w:noWrap w:val="0"/>
                  <w:vAlign w:val="center"/>
                </w:tcPr>
                <w:p>
                  <w:pPr>
                    <w:snapToGrid w:val="0"/>
                    <w:jc w:val="center"/>
                    <w:rPr>
                      <w:rFonts w:hint="eastAsia" w:ascii="Times New Roman" w:hAnsi="Times New Roman"/>
                      <w:color w:val="auto"/>
                      <w:sz w:val="18"/>
                      <w:szCs w:val="18"/>
                      <w:u w:val="none"/>
                    </w:rPr>
                  </w:pPr>
                  <w:r>
                    <w:rPr>
                      <w:rFonts w:hint="eastAsia"/>
                      <w:color w:val="auto"/>
                      <w:sz w:val="18"/>
                      <w:szCs w:val="18"/>
                      <w:u w:val="none"/>
                      <w:lang w:val="en-US" w:eastAsia="zh-CN"/>
                    </w:rPr>
                    <w:t>SS、石油类</w:t>
                  </w:r>
                </w:p>
              </w:tc>
              <w:tc>
                <w:tcPr>
                  <w:tcW w:w="906"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W4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restart"/>
                  <w:tcBorders>
                    <w:tl2br w:val="nil"/>
                    <w:tr2bl w:val="nil"/>
                  </w:tcBorders>
                  <w:noWrap w:val="0"/>
                  <w:vAlign w:val="center"/>
                </w:tcPr>
                <w:p>
                  <w:pPr>
                    <w:snapToGrid w:val="0"/>
                    <w:jc w:val="center"/>
                    <w:rPr>
                      <w:rFonts w:hint="eastAsia" w:ascii="Times New Roman" w:hAnsi="Times New Roman"/>
                      <w:color w:val="auto"/>
                      <w:sz w:val="18"/>
                      <w:szCs w:val="18"/>
                      <w:u w:val="none"/>
                    </w:rPr>
                  </w:pPr>
                  <w:r>
                    <w:rPr>
                      <w:rFonts w:hint="eastAsia" w:ascii="Times New Roman" w:hAnsi="Times New Roman"/>
                      <w:color w:val="auto"/>
                      <w:sz w:val="18"/>
                      <w:szCs w:val="18"/>
                      <w:u w:val="none"/>
                    </w:rPr>
                    <w:t>废气</w:t>
                  </w:r>
                </w:p>
              </w:tc>
              <w:tc>
                <w:tcPr>
                  <w:tcW w:w="2441" w:type="dxa"/>
                  <w:tcBorders>
                    <w:tl2br w:val="nil"/>
                    <w:tr2bl w:val="nil"/>
                  </w:tcBorders>
                  <w:noWrap w:val="0"/>
                  <w:vAlign w:val="center"/>
                </w:tcPr>
                <w:p>
                  <w:pPr>
                    <w:snapToGrid w:val="0"/>
                    <w:jc w:val="center"/>
                    <w:rPr>
                      <w:rFonts w:hint="default" w:ascii="Times New Roman" w:hAnsi="Times New Roman" w:eastAsia="宋体"/>
                      <w:color w:val="auto"/>
                      <w:sz w:val="18"/>
                      <w:szCs w:val="18"/>
                      <w:u w:val="none"/>
                      <w:lang w:val="en-US" w:eastAsia="zh-CN"/>
                    </w:rPr>
                  </w:pPr>
                  <w:r>
                    <w:rPr>
                      <w:rFonts w:hint="eastAsia"/>
                      <w:color w:val="auto"/>
                      <w:sz w:val="18"/>
                      <w:szCs w:val="18"/>
                      <w:u w:val="none"/>
                      <w:lang w:val="en-US" w:eastAsia="zh-CN"/>
                    </w:rPr>
                    <w:t>沥青混凝土搅拌楼、沥青罐</w:t>
                  </w:r>
                </w:p>
              </w:tc>
              <w:tc>
                <w:tcPr>
                  <w:tcW w:w="1452" w:type="dxa"/>
                  <w:tcBorders>
                    <w:tl2br w:val="nil"/>
                    <w:tr2bl w:val="nil"/>
                  </w:tcBorders>
                  <w:noWrap w:val="0"/>
                  <w:vAlign w:val="center"/>
                </w:tcPr>
                <w:p>
                  <w:pPr>
                    <w:snapToGrid w:val="0"/>
                    <w:jc w:val="center"/>
                    <w:rPr>
                      <w:rFonts w:hint="default" w:ascii="Times New Roman" w:hAnsi="Times New Roman" w:eastAsia="宋体"/>
                      <w:color w:val="auto"/>
                      <w:sz w:val="18"/>
                      <w:szCs w:val="18"/>
                      <w:u w:val="none"/>
                      <w:lang w:val="en-US" w:eastAsia="zh-CN"/>
                    </w:rPr>
                  </w:pPr>
                  <w:r>
                    <w:rPr>
                      <w:rFonts w:hint="eastAsia"/>
                      <w:color w:val="auto"/>
                      <w:sz w:val="18"/>
                      <w:szCs w:val="18"/>
                      <w:u w:val="none"/>
                      <w:lang w:val="en-US" w:eastAsia="zh-CN"/>
                    </w:rPr>
                    <w:t>沥青烟气</w:t>
                  </w:r>
                </w:p>
              </w:tc>
              <w:tc>
                <w:tcPr>
                  <w:tcW w:w="2304" w:type="dxa"/>
                  <w:tcBorders>
                    <w:tl2br w:val="nil"/>
                    <w:tr2bl w:val="nil"/>
                  </w:tcBorders>
                  <w:noWrap w:val="0"/>
                  <w:vAlign w:val="center"/>
                </w:tcPr>
                <w:p>
                  <w:pPr>
                    <w:snapToGrid w:val="0"/>
                    <w:jc w:val="center"/>
                    <w:rPr>
                      <w:rFonts w:hint="eastAsia" w:ascii="Times New Roman" w:hAnsi="Times New Roman" w:eastAsia="宋体"/>
                      <w:color w:val="auto"/>
                      <w:sz w:val="18"/>
                      <w:szCs w:val="18"/>
                      <w:u w:val="none"/>
                      <w:lang w:val="en-US" w:eastAsia="zh-CN"/>
                    </w:rPr>
                  </w:pPr>
                  <w:r>
                    <w:rPr>
                      <w:rFonts w:hint="eastAsia"/>
                      <w:color w:val="auto"/>
                      <w:sz w:val="18"/>
                      <w:szCs w:val="18"/>
                      <w:u w:val="none"/>
                      <w:lang w:val="en-US" w:eastAsia="zh-CN"/>
                    </w:rPr>
                    <w:t>沥青烟、苯并芘</w:t>
                  </w:r>
                </w:p>
              </w:tc>
              <w:tc>
                <w:tcPr>
                  <w:tcW w:w="906" w:type="dxa"/>
                  <w:tcBorders>
                    <w:tl2br w:val="nil"/>
                    <w:tr2bl w:val="nil"/>
                  </w:tcBorders>
                  <w:noWrap w:val="0"/>
                  <w:vAlign w:val="center"/>
                </w:tcPr>
                <w:p>
                  <w:pPr>
                    <w:snapToGrid w:val="0"/>
                    <w:jc w:val="center"/>
                    <w:rPr>
                      <w:rFonts w:hint="default" w:ascii="Times New Roman" w:hAnsi="Times New Roman" w:eastAsia="宋体"/>
                      <w:color w:val="auto"/>
                      <w:sz w:val="18"/>
                      <w:szCs w:val="18"/>
                      <w:u w:val="none"/>
                      <w:lang w:val="en-US" w:eastAsia="zh-CN"/>
                    </w:rPr>
                  </w:pPr>
                  <w:r>
                    <w:rPr>
                      <w:rFonts w:hint="eastAsia"/>
                      <w:color w:val="auto"/>
                      <w:sz w:val="18"/>
                      <w:szCs w:val="18"/>
                      <w:u w:val="none"/>
                      <w:lang w:val="en-US" w:eastAsia="zh-CN"/>
                    </w:rPr>
                    <w:t>G1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tcBorders>
                    <w:tl2br w:val="nil"/>
                    <w:tr2bl w:val="nil"/>
                  </w:tcBorders>
                  <w:noWrap w:val="0"/>
                  <w:vAlign w:val="center"/>
                </w:tcPr>
                <w:p>
                  <w:pPr>
                    <w:snapToGrid w:val="0"/>
                    <w:jc w:val="center"/>
                    <w:rPr>
                      <w:rFonts w:hint="default" w:ascii="Times New Roman" w:hAnsi="Times New Roman" w:eastAsia="宋体"/>
                      <w:color w:val="auto"/>
                      <w:sz w:val="18"/>
                      <w:szCs w:val="18"/>
                      <w:u w:val="none"/>
                      <w:lang w:val="en-US" w:eastAsia="zh-CN"/>
                    </w:rPr>
                  </w:pPr>
                  <w:r>
                    <w:rPr>
                      <w:rFonts w:hint="eastAsia"/>
                      <w:color w:val="auto"/>
                      <w:sz w:val="18"/>
                      <w:szCs w:val="18"/>
                      <w:u w:val="none"/>
                      <w:lang w:val="en-US" w:eastAsia="zh-CN"/>
                    </w:rPr>
                    <w:t>导热油炉</w:t>
                  </w:r>
                </w:p>
              </w:tc>
              <w:tc>
                <w:tcPr>
                  <w:tcW w:w="1452" w:type="dxa"/>
                  <w:tcBorders>
                    <w:tl2br w:val="nil"/>
                    <w:tr2bl w:val="nil"/>
                  </w:tcBorders>
                  <w:noWrap w:val="0"/>
                  <w:vAlign w:val="center"/>
                </w:tcPr>
                <w:p>
                  <w:pPr>
                    <w:snapToGrid w:val="0"/>
                    <w:jc w:val="center"/>
                    <w:rPr>
                      <w:rFonts w:hint="default" w:ascii="Times New Roman" w:hAnsi="Times New Roman" w:eastAsia="宋体"/>
                      <w:color w:val="auto"/>
                      <w:sz w:val="18"/>
                      <w:szCs w:val="18"/>
                      <w:u w:val="none"/>
                      <w:lang w:val="en-US" w:eastAsia="zh-CN"/>
                    </w:rPr>
                  </w:pPr>
                  <w:r>
                    <w:rPr>
                      <w:rFonts w:hint="eastAsia"/>
                      <w:color w:val="auto"/>
                      <w:sz w:val="18"/>
                      <w:szCs w:val="18"/>
                      <w:u w:val="none"/>
                      <w:lang w:val="en-US" w:eastAsia="zh-CN"/>
                    </w:rPr>
                    <w:t>燃油废气</w:t>
                  </w:r>
                </w:p>
              </w:tc>
              <w:tc>
                <w:tcPr>
                  <w:tcW w:w="2304" w:type="dxa"/>
                  <w:tcBorders>
                    <w:tl2br w:val="nil"/>
                    <w:tr2bl w:val="nil"/>
                  </w:tcBorders>
                  <w:noWrap w:val="0"/>
                  <w:vAlign w:val="center"/>
                </w:tcPr>
                <w:p>
                  <w:pPr>
                    <w:snapToGrid w:val="0"/>
                    <w:jc w:val="center"/>
                    <w:rPr>
                      <w:rFonts w:hint="eastAsia" w:ascii="Times New Roman" w:hAnsi="Times New Roman"/>
                      <w:color w:val="auto"/>
                      <w:sz w:val="18"/>
                      <w:szCs w:val="18"/>
                      <w:u w:val="none"/>
                    </w:rPr>
                  </w:pPr>
                  <w:r>
                    <w:rPr>
                      <w:rFonts w:hint="eastAsia" w:ascii="Times New Roman" w:hAnsi="Times New Roman"/>
                      <w:color w:val="auto"/>
                      <w:sz w:val="18"/>
                      <w:szCs w:val="18"/>
                      <w:u w:val="none"/>
                    </w:rPr>
                    <w:t>颗粒物、</w:t>
                  </w:r>
                  <w:r>
                    <w:rPr>
                      <w:rFonts w:ascii="Times New Roman" w:hAnsi="Times New Roman"/>
                      <w:color w:val="auto"/>
                      <w:sz w:val="18"/>
                      <w:szCs w:val="18"/>
                      <w:u w:val="none"/>
                    </w:rPr>
                    <w:t>SO</w:t>
                  </w:r>
                  <w:r>
                    <w:rPr>
                      <w:rFonts w:ascii="Times New Roman" w:hAnsi="Times New Roman"/>
                      <w:color w:val="auto"/>
                      <w:sz w:val="18"/>
                      <w:szCs w:val="18"/>
                      <w:u w:val="none"/>
                      <w:vertAlign w:val="subscript"/>
                    </w:rPr>
                    <w:t>2</w:t>
                  </w:r>
                  <w:r>
                    <w:rPr>
                      <w:rFonts w:ascii="Times New Roman" w:hAnsi="Times New Roman"/>
                      <w:color w:val="auto"/>
                      <w:sz w:val="18"/>
                      <w:szCs w:val="18"/>
                      <w:u w:val="none"/>
                    </w:rPr>
                    <w:t>、NO</w:t>
                  </w:r>
                  <w:r>
                    <w:rPr>
                      <w:rFonts w:ascii="Times New Roman" w:hAnsi="Times New Roman"/>
                      <w:color w:val="auto"/>
                      <w:sz w:val="18"/>
                      <w:szCs w:val="18"/>
                      <w:u w:val="none"/>
                      <w:vertAlign w:val="subscript"/>
                    </w:rPr>
                    <w:t>x</w:t>
                  </w:r>
                </w:p>
              </w:tc>
              <w:tc>
                <w:tcPr>
                  <w:tcW w:w="906" w:type="dxa"/>
                  <w:tcBorders>
                    <w:tl2br w:val="nil"/>
                    <w:tr2bl w:val="nil"/>
                  </w:tcBorders>
                  <w:noWrap w:val="0"/>
                  <w:vAlign w:val="center"/>
                </w:tcPr>
                <w:p>
                  <w:pPr>
                    <w:snapToGrid w:val="0"/>
                    <w:jc w:val="center"/>
                    <w:rPr>
                      <w:rFonts w:hint="default" w:ascii="Times New Roman" w:hAnsi="Times New Roman" w:eastAsia="宋体"/>
                      <w:color w:val="auto"/>
                      <w:sz w:val="18"/>
                      <w:szCs w:val="18"/>
                      <w:u w:val="none"/>
                      <w:lang w:val="en-US" w:eastAsia="zh-CN"/>
                    </w:rPr>
                  </w:pPr>
                  <w:r>
                    <w:rPr>
                      <w:rFonts w:hint="eastAsia"/>
                      <w:color w:val="auto"/>
                      <w:sz w:val="18"/>
                      <w:szCs w:val="18"/>
                      <w:u w:val="none"/>
                      <w:lang w:val="en-US" w:eastAsia="zh-CN"/>
                    </w:rPr>
                    <w:t>G2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粉料筒仓</w:t>
                  </w:r>
                </w:p>
              </w:tc>
              <w:tc>
                <w:tcPr>
                  <w:tcW w:w="1452"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呼吸粉尘</w:t>
                  </w:r>
                </w:p>
              </w:tc>
              <w:tc>
                <w:tcPr>
                  <w:tcW w:w="2304" w:type="dxa"/>
                  <w:tcBorders>
                    <w:tl2br w:val="nil"/>
                    <w:tr2bl w:val="nil"/>
                  </w:tcBorders>
                  <w:noWrap w:val="0"/>
                  <w:vAlign w:val="center"/>
                </w:tcPr>
                <w:p>
                  <w:pPr>
                    <w:snapToGrid w:val="0"/>
                    <w:jc w:val="center"/>
                    <w:rPr>
                      <w:rFonts w:hint="eastAsia" w:ascii="Times New Roman" w:hAnsi="Times New Roman" w:eastAsia="宋体"/>
                      <w:color w:val="auto"/>
                      <w:sz w:val="18"/>
                      <w:szCs w:val="18"/>
                      <w:u w:val="none"/>
                      <w:lang w:val="en-US" w:eastAsia="zh-CN"/>
                    </w:rPr>
                  </w:pPr>
                  <w:r>
                    <w:rPr>
                      <w:rFonts w:hint="eastAsia"/>
                      <w:color w:val="auto"/>
                      <w:sz w:val="18"/>
                      <w:szCs w:val="18"/>
                      <w:u w:val="none"/>
                      <w:lang w:val="en-US" w:eastAsia="zh-CN"/>
                    </w:rPr>
                    <w:t>颗粒物</w:t>
                  </w:r>
                </w:p>
              </w:tc>
              <w:tc>
                <w:tcPr>
                  <w:tcW w:w="906"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G3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tcBorders>
                    <w:tl2br w:val="nil"/>
                    <w:tr2bl w:val="nil"/>
                  </w:tcBorders>
                  <w:noWrap w:val="0"/>
                  <w:vAlign w:val="center"/>
                </w:tcPr>
                <w:p>
                  <w:pPr>
                    <w:snapToGrid w:val="0"/>
                    <w:jc w:val="center"/>
                    <w:rPr>
                      <w:rFonts w:hint="default"/>
                      <w:color w:val="auto"/>
                      <w:sz w:val="18"/>
                      <w:szCs w:val="18"/>
                      <w:u w:val="single"/>
                      <w:lang w:val="en-US" w:eastAsia="zh-CN"/>
                    </w:rPr>
                  </w:pPr>
                  <w:r>
                    <w:rPr>
                      <w:rFonts w:hint="eastAsia"/>
                      <w:color w:val="auto"/>
                      <w:sz w:val="18"/>
                      <w:szCs w:val="18"/>
                      <w:u w:val="single"/>
                      <w:lang w:val="en-US" w:eastAsia="zh-CN"/>
                    </w:rPr>
                    <w:t>沥青混凝土搅拌楼、燃烧器</w:t>
                  </w:r>
                </w:p>
              </w:tc>
              <w:tc>
                <w:tcPr>
                  <w:tcW w:w="1452" w:type="dxa"/>
                  <w:tcBorders>
                    <w:tl2br w:val="nil"/>
                    <w:tr2bl w:val="nil"/>
                  </w:tcBorders>
                  <w:noWrap w:val="0"/>
                  <w:vAlign w:val="center"/>
                </w:tcPr>
                <w:p>
                  <w:pPr>
                    <w:snapToGrid w:val="0"/>
                    <w:jc w:val="center"/>
                    <w:rPr>
                      <w:rFonts w:hint="default"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lang w:val="en-US" w:eastAsia="zh-CN"/>
                    </w:rPr>
                    <w:t>混合废气</w:t>
                  </w:r>
                </w:p>
              </w:tc>
              <w:tc>
                <w:tcPr>
                  <w:tcW w:w="2304" w:type="dxa"/>
                  <w:tcBorders>
                    <w:tl2br w:val="nil"/>
                    <w:tr2bl w:val="nil"/>
                  </w:tcBorders>
                  <w:noWrap w:val="0"/>
                  <w:vAlign w:val="center"/>
                </w:tcPr>
                <w:p>
                  <w:pPr>
                    <w:snapToGrid w:val="0"/>
                    <w:jc w:val="center"/>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lang w:val="en-US" w:eastAsia="zh-CN"/>
                    </w:rPr>
                    <w:t>颗粒物、</w:t>
                  </w:r>
                  <w:r>
                    <w:rPr>
                      <w:rFonts w:ascii="Times New Roman" w:hAnsi="Times New Roman"/>
                      <w:color w:val="auto"/>
                      <w:sz w:val="18"/>
                      <w:szCs w:val="18"/>
                      <w:u w:val="single"/>
                    </w:rPr>
                    <w:t>SO</w:t>
                  </w:r>
                  <w:r>
                    <w:rPr>
                      <w:rFonts w:ascii="Times New Roman" w:hAnsi="Times New Roman"/>
                      <w:color w:val="auto"/>
                      <w:sz w:val="18"/>
                      <w:szCs w:val="18"/>
                      <w:u w:val="single"/>
                      <w:vertAlign w:val="subscript"/>
                    </w:rPr>
                    <w:t>2</w:t>
                  </w:r>
                  <w:r>
                    <w:rPr>
                      <w:rFonts w:ascii="Times New Roman" w:hAnsi="Times New Roman"/>
                      <w:color w:val="auto"/>
                      <w:sz w:val="18"/>
                      <w:szCs w:val="18"/>
                      <w:u w:val="single"/>
                    </w:rPr>
                    <w:t>、NO</w:t>
                  </w:r>
                  <w:r>
                    <w:rPr>
                      <w:rFonts w:ascii="Times New Roman" w:hAnsi="Times New Roman"/>
                      <w:color w:val="auto"/>
                      <w:sz w:val="18"/>
                      <w:szCs w:val="18"/>
                      <w:u w:val="single"/>
                      <w:vertAlign w:val="subscript"/>
                    </w:rPr>
                    <w:t>x</w:t>
                  </w:r>
                </w:p>
              </w:tc>
              <w:tc>
                <w:tcPr>
                  <w:tcW w:w="906" w:type="dxa"/>
                  <w:tcBorders>
                    <w:tl2br w:val="nil"/>
                    <w:tr2bl w:val="nil"/>
                  </w:tcBorders>
                  <w:noWrap w:val="0"/>
                  <w:vAlign w:val="center"/>
                </w:tcPr>
                <w:p>
                  <w:pPr>
                    <w:snapToGrid w:val="0"/>
                    <w:jc w:val="center"/>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lang w:val="en-US" w:eastAsia="zh-CN"/>
                    </w:rPr>
                    <w:t>G4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tcBorders>
                    <w:tl2br w:val="nil"/>
                    <w:tr2bl w:val="nil"/>
                  </w:tcBorders>
                  <w:noWrap w:val="0"/>
                  <w:vAlign w:val="center"/>
                </w:tcPr>
                <w:p>
                  <w:pPr>
                    <w:snapToGrid w:val="0"/>
                    <w:jc w:val="center"/>
                    <w:rPr>
                      <w:rFonts w:hint="default"/>
                      <w:color w:val="auto"/>
                      <w:sz w:val="18"/>
                      <w:szCs w:val="18"/>
                      <w:u w:val="single"/>
                      <w:lang w:val="en-US" w:eastAsia="zh-CN"/>
                    </w:rPr>
                  </w:pPr>
                  <w:r>
                    <w:rPr>
                      <w:rFonts w:hint="eastAsia"/>
                      <w:color w:val="auto"/>
                      <w:sz w:val="18"/>
                      <w:szCs w:val="18"/>
                      <w:u w:val="single"/>
                      <w:lang w:val="en-US" w:eastAsia="zh-CN"/>
                    </w:rPr>
                    <w:t>水稳搅拌楼</w:t>
                  </w:r>
                </w:p>
              </w:tc>
              <w:tc>
                <w:tcPr>
                  <w:tcW w:w="1452" w:type="dxa"/>
                  <w:tcBorders>
                    <w:tl2br w:val="nil"/>
                    <w:tr2bl w:val="nil"/>
                  </w:tcBorders>
                  <w:noWrap w:val="0"/>
                  <w:vAlign w:val="center"/>
                </w:tcPr>
                <w:p>
                  <w:pPr>
                    <w:snapToGrid w:val="0"/>
                    <w:jc w:val="center"/>
                    <w:rPr>
                      <w:rFonts w:hint="default"/>
                      <w:color w:val="auto"/>
                      <w:sz w:val="18"/>
                      <w:szCs w:val="18"/>
                      <w:u w:val="single"/>
                      <w:lang w:val="en-US" w:eastAsia="zh-CN"/>
                    </w:rPr>
                  </w:pPr>
                  <w:r>
                    <w:rPr>
                      <w:rFonts w:hint="eastAsia"/>
                      <w:color w:val="auto"/>
                      <w:sz w:val="18"/>
                      <w:szCs w:val="18"/>
                      <w:u w:val="single"/>
                      <w:lang w:val="en-US" w:eastAsia="zh-CN"/>
                    </w:rPr>
                    <w:t>搅拌粉尘</w:t>
                  </w:r>
                </w:p>
              </w:tc>
              <w:tc>
                <w:tcPr>
                  <w:tcW w:w="2304" w:type="dxa"/>
                  <w:tcBorders>
                    <w:tl2br w:val="nil"/>
                    <w:tr2bl w:val="nil"/>
                  </w:tcBorders>
                  <w:noWrap w:val="0"/>
                  <w:vAlign w:val="center"/>
                </w:tcPr>
                <w:p>
                  <w:pPr>
                    <w:snapToGrid w:val="0"/>
                    <w:jc w:val="center"/>
                    <w:rPr>
                      <w:rFonts w:hint="default"/>
                      <w:color w:val="auto"/>
                      <w:sz w:val="18"/>
                      <w:szCs w:val="18"/>
                      <w:u w:val="single"/>
                      <w:lang w:val="en-US" w:eastAsia="zh-CN"/>
                    </w:rPr>
                  </w:pPr>
                  <w:r>
                    <w:rPr>
                      <w:rFonts w:hint="eastAsia"/>
                      <w:color w:val="auto"/>
                      <w:sz w:val="18"/>
                      <w:szCs w:val="18"/>
                      <w:u w:val="single"/>
                      <w:lang w:val="en-US" w:eastAsia="zh-CN"/>
                    </w:rPr>
                    <w:t>颗粒物</w:t>
                  </w:r>
                </w:p>
              </w:tc>
              <w:tc>
                <w:tcPr>
                  <w:tcW w:w="906" w:type="dxa"/>
                  <w:tcBorders>
                    <w:tl2br w:val="nil"/>
                    <w:tr2bl w:val="nil"/>
                  </w:tcBorders>
                  <w:noWrap w:val="0"/>
                  <w:vAlign w:val="center"/>
                </w:tcPr>
                <w:p>
                  <w:pPr>
                    <w:snapToGrid w:val="0"/>
                    <w:jc w:val="center"/>
                    <w:rPr>
                      <w:rFonts w:hint="default"/>
                      <w:color w:val="auto"/>
                      <w:sz w:val="18"/>
                      <w:szCs w:val="18"/>
                      <w:u w:val="single"/>
                      <w:lang w:val="en-US" w:eastAsia="zh-CN"/>
                    </w:rPr>
                  </w:pPr>
                  <w:r>
                    <w:rPr>
                      <w:rFonts w:hint="eastAsia"/>
                      <w:color w:val="auto"/>
                      <w:sz w:val="18"/>
                      <w:szCs w:val="18"/>
                      <w:u w:val="single"/>
                      <w:lang w:val="en-US" w:eastAsia="zh-CN"/>
                    </w:rPr>
                    <w:t>G5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粉仓放空口</w:t>
                  </w:r>
                </w:p>
              </w:tc>
              <w:tc>
                <w:tcPr>
                  <w:tcW w:w="1452"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粉尘</w:t>
                  </w:r>
                </w:p>
              </w:tc>
              <w:tc>
                <w:tcPr>
                  <w:tcW w:w="2304"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颗粒物</w:t>
                  </w:r>
                </w:p>
              </w:tc>
              <w:tc>
                <w:tcPr>
                  <w:tcW w:w="906"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G6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堆料场</w:t>
                  </w:r>
                </w:p>
              </w:tc>
              <w:tc>
                <w:tcPr>
                  <w:tcW w:w="1452"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扬尘</w:t>
                  </w:r>
                </w:p>
              </w:tc>
              <w:tc>
                <w:tcPr>
                  <w:tcW w:w="2304"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颗粒物</w:t>
                  </w:r>
                </w:p>
              </w:tc>
              <w:tc>
                <w:tcPr>
                  <w:tcW w:w="906"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G7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tcBorders>
                    <w:tl2br w:val="nil"/>
                    <w:tr2bl w:val="nil"/>
                  </w:tcBorders>
                  <w:noWrap w:val="0"/>
                  <w:vAlign w:val="center"/>
                </w:tcPr>
                <w:p>
                  <w:pPr>
                    <w:snapToGrid w:val="0"/>
                    <w:jc w:val="center"/>
                    <w:rPr>
                      <w:rFonts w:hint="eastAsia" w:ascii="Times New Roman" w:hAnsi="Times New Roman" w:eastAsia="宋体"/>
                      <w:color w:val="auto"/>
                      <w:sz w:val="18"/>
                      <w:szCs w:val="18"/>
                      <w:u w:val="none"/>
                      <w:lang w:val="en-US" w:eastAsia="zh-CN"/>
                    </w:rPr>
                  </w:pPr>
                  <w:r>
                    <w:rPr>
                      <w:rFonts w:hint="eastAsia"/>
                      <w:color w:val="auto"/>
                      <w:sz w:val="18"/>
                      <w:szCs w:val="18"/>
                      <w:u w:val="none"/>
                      <w:lang w:val="en-US" w:eastAsia="zh-CN"/>
                    </w:rPr>
                    <w:t>运输车辆</w:t>
                  </w:r>
                </w:p>
              </w:tc>
              <w:tc>
                <w:tcPr>
                  <w:tcW w:w="1452" w:type="dxa"/>
                  <w:tcBorders>
                    <w:tl2br w:val="nil"/>
                    <w:tr2bl w:val="nil"/>
                  </w:tcBorders>
                  <w:noWrap w:val="0"/>
                  <w:vAlign w:val="center"/>
                </w:tcPr>
                <w:p>
                  <w:pPr>
                    <w:snapToGrid w:val="0"/>
                    <w:jc w:val="center"/>
                    <w:rPr>
                      <w:rFonts w:hint="default" w:ascii="Times New Roman" w:hAnsi="Times New Roman" w:eastAsia="宋体"/>
                      <w:color w:val="auto"/>
                      <w:sz w:val="18"/>
                      <w:szCs w:val="18"/>
                      <w:u w:val="none"/>
                      <w:lang w:val="en-US" w:eastAsia="zh-CN"/>
                    </w:rPr>
                  </w:pPr>
                  <w:r>
                    <w:rPr>
                      <w:rFonts w:hint="eastAsia"/>
                      <w:color w:val="auto"/>
                      <w:sz w:val="18"/>
                      <w:szCs w:val="18"/>
                      <w:u w:val="none"/>
                      <w:lang w:val="en-US" w:eastAsia="zh-CN"/>
                    </w:rPr>
                    <w:t>扬尘</w:t>
                  </w:r>
                </w:p>
              </w:tc>
              <w:tc>
                <w:tcPr>
                  <w:tcW w:w="2304" w:type="dxa"/>
                  <w:tcBorders>
                    <w:tl2br w:val="nil"/>
                    <w:tr2bl w:val="nil"/>
                  </w:tcBorders>
                  <w:noWrap w:val="0"/>
                  <w:vAlign w:val="center"/>
                </w:tcPr>
                <w:p>
                  <w:pPr>
                    <w:snapToGrid w:val="0"/>
                    <w:jc w:val="center"/>
                    <w:rPr>
                      <w:rFonts w:hint="default" w:ascii="Times New Roman" w:hAnsi="Times New Roman" w:eastAsia="宋体"/>
                      <w:color w:val="auto"/>
                      <w:sz w:val="18"/>
                      <w:szCs w:val="18"/>
                      <w:u w:val="none"/>
                      <w:lang w:val="en-US" w:eastAsia="zh-CN"/>
                    </w:rPr>
                  </w:pPr>
                  <w:r>
                    <w:rPr>
                      <w:rFonts w:hint="eastAsia"/>
                      <w:color w:val="auto"/>
                      <w:sz w:val="18"/>
                      <w:szCs w:val="18"/>
                      <w:u w:val="none"/>
                      <w:lang w:val="en-US" w:eastAsia="zh-CN"/>
                    </w:rPr>
                    <w:t>颗粒物</w:t>
                  </w:r>
                </w:p>
              </w:tc>
              <w:tc>
                <w:tcPr>
                  <w:tcW w:w="906" w:type="dxa"/>
                  <w:tcBorders>
                    <w:tl2br w:val="nil"/>
                    <w:tr2bl w:val="nil"/>
                  </w:tcBorders>
                  <w:noWrap w:val="0"/>
                  <w:vAlign w:val="center"/>
                </w:tcPr>
                <w:p>
                  <w:pPr>
                    <w:snapToGrid w:val="0"/>
                    <w:jc w:val="center"/>
                    <w:rPr>
                      <w:rFonts w:hint="default"/>
                      <w:color w:val="auto"/>
                      <w:sz w:val="18"/>
                      <w:szCs w:val="18"/>
                      <w:u w:val="none"/>
                      <w:lang w:val="en-US" w:eastAsia="zh-CN"/>
                    </w:rPr>
                  </w:pPr>
                  <w:r>
                    <w:rPr>
                      <w:rFonts w:hint="eastAsia"/>
                      <w:color w:val="auto"/>
                      <w:sz w:val="18"/>
                      <w:szCs w:val="18"/>
                      <w:u w:val="none"/>
                      <w:lang w:val="en-US" w:eastAsia="zh-CN"/>
                    </w:rPr>
                    <w:t>G8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tcBorders>
                    <w:tl2br w:val="nil"/>
                    <w:tr2bl w:val="nil"/>
                  </w:tcBorders>
                  <w:noWrap w:val="0"/>
                  <w:vAlign w:val="center"/>
                </w:tcPr>
                <w:p>
                  <w:pPr>
                    <w:snapToGrid w:val="0"/>
                    <w:jc w:val="center"/>
                    <w:rPr>
                      <w:rFonts w:hint="eastAsia" w:ascii="Times New Roman" w:hAnsi="Times New Roman"/>
                      <w:color w:val="auto"/>
                      <w:sz w:val="18"/>
                      <w:szCs w:val="18"/>
                      <w:u w:val="none"/>
                    </w:rPr>
                  </w:pPr>
                  <w:r>
                    <w:rPr>
                      <w:rFonts w:hint="eastAsia" w:ascii="Times New Roman" w:hAnsi="Times New Roman"/>
                      <w:color w:val="auto"/>
                      <w:sz w:val="18"/>
                      <w:szCs w:val="18"/>
                      <w:u w:val="none"/>
                    </w:rPr>
                    <w:t>噪声</w:t>
                  </w:r>
                </w:p>
              </w:tc>
              <w:tc>
                <w:tcPr>
                  <w:tcW w:w="2441" w:type="dxa"/>
                  <w:tcBorders>
                    <w:tl2br w:val="nil"/>
                    <w:tr2bl w:val="nil"/>
                  </w:tcBorders>
                  <w:noWrap w:val="0"/>
                  <w:vAlign w:val="center"/>
                </w:tcPr>
                <w:p>
                  <w:pPr>
                    <w:snapToGrid w:val="0"/>
                    <w:jc w:val="center"/>
                    <w:rPr>
                      <w:rFonts w:hint="default" w:ascii="Times New Roman" w:hAnsi="Times New Roman" w:eastAsia="宋体"/>
                      <w:color w:val="auto"/>
                      <w:sz w:val="18"/>
                      <w:szCs w:val="18"/>
                      <w:u w:val="none"/>
                      <w:lang w:val="en-US" w:eastAsia="zh-CN"/>
                    </w:rPr>
                  </w:pPr>
                  <w:r>
                    <w:rPr>
                      <w:rFonts w:hint="eastAsia"/>
                      <w:color w:val="auto"/>
                      <w:sz w:val="18"/>
                      <w:szCs w:val="18"/>
                      <w:u w:val="none"/>
                      <w:lang w:val="en-US" w:eastAsia="zh-CN"/>
                    </w:rPr>
                    <w:t>干燥滚筒、筛分机、风机、搅拌缸、提升机及、空压机及运输车辆等</w:t>
                  </w:r>
                </w:p>
              </w:tc>
              <w:tc>
                <w:tcPr>
                  <w:tcW w:w="3756" w:type="dxa"/>
                  <w:gridSpan w:val="2"/>
                  <w:tcBorders>
                    <w:tl2br w:val="nil"/>
                    <w:tr2bl w:val="nil"/>
                  </w:tcBorders>
                  <w:noWrap w:val="0"/>
                  <w:vAlign w:val="center"/>
                </w:tcPr>
                <w:p>
                  <w:pPr>
                    <w:snapToGrid w:val="0"/>
                    <w:ind w:left="-105" w:leftChars="-50" w:right="-105" w:rightChars="-50"/>
                    <w:jc w:val="center"/>
                    <w:rPr>
                      <w:rFonts w:hint="eastAsia" w:ascii="Times New Roman" w:hAnsi="Times New Roman"/>
                      <w:color w:val="auto"/>
                      <w:sz w:val="18"/>
                      <w:szCs w:val="18"/>
                      <w:u w:val="none"/>
                    </w:rPr>
                  </w:pPr>
                  <w:r>
                    <w:rPr>
                      <w:rFonts w:hint="eastAsia" w:ascii="Times New Roman" w:hAnsi="Times New Roman"/>
                      <w:color w:val="auto"/>
                      <w:sz w:val="18"/>
                      <w:szCs w:val="18"/>
                      <w:u w:val="none"/>
                    </w:rPr>
                    <w:t>等效连续A声级</w:t>
                  </w:r>
                </w:p>
              </w:tc>
              <w:tc>
                <w:tcPr>
                  <w:tcW w:w="906" w:type="dxa"/>
                  <w:tcBorders>
                    <w:tl2br w:val="nil"/>
                    <w:tr2bl w:val="nil"/>
                  </w:tcBorders>
                  <w:noWrap w:val="0"/>
                  <w:vAlign w:val="center"/>
                </w:tcPr>
                <w:p>
                  <w:pPr>
                    <w:snapToGrid w:val="0"/>
                    <w:ind w:left="-105" w:leftChars="-50" w:right="-105" w:rightChars="-50"/>
                    <w:jc w:val="center"/>
                    <w:rPr>
                      <w:rFonts w:hint="eastAsia" w:ascii="Times New Roman" w:hAnsi="Times New Roman" w:eastAsia="宋体"/>
                      <w:color w:val="auto"/>
                      <w:sz w:val="18"/>
                      <w:szCs w:val="18"/>
                      <w:u w:val="none"/>
                      <w:lang w:val="en-US" w:eastAsia="zh-CN"/>
                    </w:rPr>
                  </w:pPr>
                  <w:r>
                    <w:rPr>
                      <w:rFonts w:hint="eastAsia"/>
                      <w:color w:val="auto"/>
                      <w:sz w:val="18"/>
                      <w:szCs w:val="18"/>
                      <w:u w:val="none"/>
                      <w:lang w:val="en-US" w:eastAsia="zh-CN"/>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restart"/>
                  <w:tcBorders>
                    <w:tl2br w:val="nil"/>
                    <w:tr2bl w:val="nil"/>
                  </w:tcBorders>
                  <w:noWrap w:val="0"/>
                  <w:vAlign w:val="center"/>
                </w:tcPr>
                <w:p>
                  <w:pPr>
                    <w:snapToGrid w:val="0"/>
                    <w:jc w:val="center"/>
                    <w:rPr>
                      <w:rFonts w:hint="eastAsia" w:ascii="Times New Roman" w:hAnsi="Times New Roman"/>
                      <w:color w:val="auto"/>
                      <w:sz w:val="18"/>
                      <w:szCs w:val="18"/>
                      <w:u w:val="none"/>
                    </w:rPr>
                  </w:pPr>
                  <w:r>
                    <w:rPr>
                      <w:rFonts w:hint="eastAsia" w:ascii="Times New Roman" w:hAnsi="Times New Roman"/>
                      <w:color w:val="auto"/>
                      <w:sz w:val="18"/>
                      <w:szCs w:val="18"/>
                      <w:u w:val="none"/>
                    </w:rPr>
                    <w:t>固废</w:t>
                  </w:r>
                </w:p>
              </w:tc>
              <w:tc>
                <w:tcPr>
                  <w:tcW w:w="2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18"/>
                      <w:szCs w:val="18"/>
                      <w:u w:val="none"/>
                      <w:lang w:val="en-US" w:eastAsia="zh-CN"/>
                    </w:rPr>
                  </w:pPr>
                  <w:r>
                    <w:rPr>
                      <w:rFonts w:hint="eastAsia"/>
                      <w:color w:val="auto"/>
                      <w:kern w:val="1"/>
                      <w:sz w:val="18"/>
                      <w:szCs w:val="18"/>
                      <w:lang w:val="en-US" w:eastAsia="zh-CN"/>
                    </w:rPr>
                    <w:t>袋式除尘器、滤芯收尘器</w:t>
                  </w:r>
                </w:p>
              </w:tc>
              <w:tc>
                <w:tcPr>
                  <w:tcW w:w="375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kern w:val="1"/>
                      <w:sz w:val="18"/>
                      <w:szCs w:val="18"/>
                      <w:lang w:val="en-US" w:eastAsia="zh-CN" w:bidi="ar-SA"/>
                    </w:rPr>
                  </w:pPr>
                  <w:r>
                    <w:rPr>
                      <w:rFonts w:hint="eastAsia"/>
                      <w:color w:val="auto"/>
                      <w:sz w:val="18"/>
                      <w:szCs w:val="18"/>
                      <w:lang w:val="en-US" w:eastAsia="zh-CN"/>
                    </w:rPr>
                    <w:t>除尘灰</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olor w:val="auto"/>
                      <w:sz w:val="18"/>
                      <w:szCs w:val="18"/>
                      <w:u w:val="none"/>
                      <w:lang w:val="en-US" w:eastAsia="zh-CN"/>
                    </w:rPr>
                  </w:pPr>
                  <w:r>
                    <w:rPr>
                      <w:rFonts w:hint="eastAsia"/>
                      <w:color w:val="auto"/>
                      <w:sz w:val="18"/>
                      <w:szCs w:val="18"/>
                      <w:u w:val="none"/>
                      <w:lang w:val="en-US" w:eastAsia="zh-CN"/>
                    </w:rPr>
                    <w:t>S1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auto"/>
                      <w:sz w:val="18"/>
                      <w:szCs w:val="18"/>
                      <w:u w:val="none"/>
                      <w:lang w:val="en-US" w:eastAsia="zh-CN"/>
                    </w:rPr>
                  </w:pPr>
                  <w:r>
                    <w:rPr>
                      <w:rFonts w:hint="eastAsia"/>
                      <w:color w:val="auto"/>
                      <w:kern w:val="1"/>
                      <w:sz w:val="18"/>
                      <w:szCs w:val="18"/>
                      <w:lang w:val="en-US" w:eastAsia="zh-CN"/>
                    </w:rPr>
                    <w:t>筛分</w:t>
                  </w:r>
                </w:p>
              </w:tc>
              <w:tc>
                <w:tcPr>
                  <w:tcW w:w="375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1"/>
                      <w:sz w:val="18"/>
                      <w:szCs w:val="18"/>
                      <w:lang w:val="en-US" w:eastAsia="zh-CN" w:bidi="ar-SA"/>
                    </w:rPr>
                  </w:pPr>
                  <w:r>
                    <w:rPr>
                      <w:rFonts w:hint="eastAsia" w:ascii="宋体" w:hAnsi="宋体" w:cs="宋体"/>
                      <w:color w:val="auto"/>
                      <w:kern w:val="1"/>
                      <w:sz w:val="18"/>
                      <w:szCs w:val="18"/>
                    </w:rPr>
                    <w:t>废石</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color w:val="auto"/>
                      <w:sz w:val="18"/>
                      <w:szCs w:val="18"/>
                      <w:u w:val="none"/>
                      <w:lang w:val="en-US" w:eastAsia="zh-CN"/>
                    </w:rPr>
                  </w:pPr>
                  <w:r>
                    <w:rPr>
                      <w:rFonts w:hint="eastAsia"/>
                      <w:color w:val="auto"/>
                      <w:sz w:val="18"/>
                      <w:szCs w:val="18"/>
                      <w:u w:val="none"/>
                      <w:lang w:val="en-US" w:eastAsia="zh-CN"/>
                    </w:rPr>
                    <w:t>S2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18"/>
                      <w:szCs w:val="18"/>
                      <w:u w:val="none"/>
                      <w:lang w:val="en-US" w:eastAsia="zh-CN" w:bidi="ar-SA"/>
                    </w:rPr>
                  </w:pPr>
                  <w:r>
                    <w:rPr>
                      <w:rFonts w:hint="eastAsia"/>
                      <w:color w:val="auto"/>
                      <w:sz w:val="18"/>
                      <w:szCs w:val="18"/>
                    </w:rPr>
                    <w:t xml:space="preserve"> 生产</w:t>
                  </w:r>
                </w:p>
              </w:tc>
              <w:tc>
                <w:tcPr>
                  <w:tcW w:w="375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1"/>
                      <w:sz w:val="18"/>
                      <w:szCs w:val="18"/>
                      <w:lang w:val="en-US" w:eastAsia="zh-CN" w:bidi="ar-SA"/>
                    </w:rPr>
                  </w:pPr>
                  <w:r>
                    <w:rPr>
                      <w:rFonts w:hint="eastAsia" w:hAnsi="宋体"/>
                      <w:bCs/>
                      <w:color w:val="auto"/>
                      <w:sz w:val="18"/>
                      <w:szCs w:val="18"/>
                    </w:rPr>
                    <w:t>滴漏沥青及拌和渣</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olor w:val="auto"/>
                      <w:sz w:val="18"/>
                      <w:szCs w:val="18"/>
                      <w:u w:val="none"/>
                      <w:lang w:val="en-US" w:eastAsia="zh-CN"/>
                    </w:rPr>
                  </w:pPr>
                  <w:r>
                    <w:rPr>
                      <w:rFonts w:hint="eastAsia"/>
                      <w:color w:val="auto"/>
                      <w:sz w:val="18"/>
                      <w:szCs w:val="18"/>
                      <w:u w:val="none"/>
                      <w:lang w:val="en-US" w:eastAsia="zh-CN"/>
                    </w:rPr>
                    <w:t>S3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18"/>
                      <w:szCs w:val="18"/>
                      <w:u w:val="none"/>
                      <w:lang w:val="en-US" w:eastAsia="zh-CN"/>
                    </w:rPr>
                  </w:pPr>
                  <w:r>
                    <w:rPr>
                      <w:rFonts w:hint="eastAsia"/>
                      <w:color w:val="auto"/>
                      <w:sz w:val="18"/>
                      <w:szCs w:val="18"/>
                      <w:lang w:val="en-US" w:eastAsia="zh-CN"/>
                    </w:rPr>
                    <w:t>废水处理</w:t>
                  </w:r>
                </w:p>
              </w:tc>
              <w:tc>
                <w:tcPr>
                  <w:tcW w:w="375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1"/>
                      <w:sz w:val="18"/>
                      <w:szCs w:val="18"/>
                      <w:lang w:val="en-US" w:eastAsia="zh-CN" w:bidi="ar-SA"/>
                    </w:rPr>
                  </w:pPr>
                  <w:r>
                    <w:rPr>
                      <w:rFonts w:hint="eastAsia" w:ascii="宋体" w:hAnsi="宋体" w:cs="宋体"/>
                      <w:color w:val="auto"/>
                      <w:kern w:val="1"/>
                      <w:sz w:val="18"/>
                      <w:szCs w:val="18"/>
                    </w:rPr>
                    <w:t>污泥</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color w:val="auto"/>
                      <w:sz w:val="18"/>
                      <w:szCs w:val="18"/>
                      <w:u w:val="none"/>
                      <w:lang w:val="en-US" w:eastAsia="zh-CN"/>
                    </w:rPr>
                  </w:pPr>
                  <w:r>
                    <w:rPr>
                      <w:rFonts w:hint="eastAsia"/>
                      <w:color w:val="auto"/>
                      <w:sz w:val="18"/>
                      <w:szCs w:val="18"/>
                      <w:u w:val="none"/>
                      <w:lang w:val="en-US" w:eastAsia="zh-CN"/>
                    </w:rPr>
                    <w:t>S4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u w:val="none"/>
                      <w:lang w:val="en-US" w:eastAsia="zh-CN"/>
                    </w:rPr>
                  </w:pPr>
                  <w:r>
                    <w:rPr>
                      <w:rFonts w:hint="eastAsia"/>
                      <w:color w:val="auto"/>
                      <w:sz w:val="18"/>
                      <w:szCs w:val="18"/>
                      <w:lang w:val="en-US" w:eastAsia="zh-CN"/>
                    </w:rPr>
                    <w:t>设施</w:t>
                  </w:r>
                  <w:r>
                    <w:rPr>
                      <w:rFonts w:hint="eastAsia"/>
                      <w:color w:val="auto"/>
                      <w:sz w:val="18"/>
                      <w:szCs w:val="18"/>
                    </w:rPr>
                    <w:t>维修保养</w:t>
                  </w:r>
                </w:p>
              </w:tc>
              <w:tc>
                <w:tcPr>
                  <w:tcW w:w="375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1"/>
                      <w:sz w:val="18"/>
                      <w:szCs w:val="18"/>
                      <w:lang w:val="en-US" w:eastAsia="zh-CN" w:bidi="ar-SA"/>
                    </w:rPr>
                  </w:pPr>
                  <w:r>
                    <w:rPr>
                      <w:rFonts w:hint="eastAsia" w:ascii="宋体" w:hAnsi="宋体" w:cs="宋体"/>
                      <w:color w:val="auto"/>
                      <w:kern w:val="1"/>
                      <w:sz w:val="18"/>
                      <w:szCs w:val="18"/>
                    </w:rPr>
                    <w:t>废机油</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color w:val="auto"/>
                      <w:kern w:val="2"/>
                      <w:sz w:val="18"/>
                      <w:szCs w:val="18"/>
                      <w:u w:val="none"/>
                      <w:lang w:val="en-US" w:eastAsia="zh-CN" w:bidi="ar-SA"/>
                    </w:rPr>
                  </w:pPr>
                  <w:r>
                    <w:rPr>
                      <w:rFonts w:hint="eastAsia"/>
                      <w:color w:val="auto"/>
                      <w:sz w:val="18"/>
                      <w:szCs w:val="18"/>
                      <w:u w:val="none"/>
                      <w:lang w:val="en-US" w:eastAsia="zh-CN"/>
                    </w:rPr>
                    <w:t>S5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u w:val="none"/>
                      <w:lang w:val="en-US" w:eastAsia="zh-CN"/>
                    </w:rPr>
                  </w:pPr>
                  <w:r>
                    <w:rPr>
                      <w:rFonts w:hint="eastAsia"/>
                      <w:color w:val="auto"/>
                      <w:sz w:val="18"/>
                      <w:szCs w:val="18"/>
                    </w:rPr>
                    <w:t>导热油炉</w:t>
                  </w:r>
                </w:p>
              </w:tc>
              <w:tc>
                <w:tcPr>
                  <w:tcW w:w="375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1"/>
                      <w:sz w:val="18"/>
                      <w:szCs w:val="18"/>
                      <w:lang w:val="en-US" w:eastAsia="zh-CN" w:bidi="ar-SA"/>
                    </w:rPr>
                  </w:pPr>
                  <w:r>
                    <w:rPr>
                      <w:rFonts w:hint="eastAsia" w:ascii="宋体" w:hAnsi="宋体" w:cs="宋体"/>
                      <w:color w:val="auto"/>
                      <w:kern w:val="1"/>
                      <w:sz w:val="18"/>
                      <w:szCs w:val="18"/>
                    </w:rPr>
                    <w:t>废导热油</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color w:val="auto"/>
                      <w:kern w:val="2"/>
                      <w:sz w:val="18"/>
                      <w:szCs w:val="18"/>
                      <w:u w:val="none"/>
                      <w:lang w:val="en-US" w:eastAsia="zh-CN" w:bidi="ar-SA"/>
                    </w:rPr>
                  </w:pPr>
                  <w:r>
                    <w:rPr>
                      <w:rFonts w:hint="eastAsia"/>
                      <w:color w:val="auto"/>
                      <w:sz w:val="18"/>
                      <w:szCs w:val="18"/>
                      <w:u w:val="none"/>
                      <w:lang w:val="en-US" w:eastAsia="zh-CN"/>
                    </w:rPr>
                    <w:t>S6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18"/>
                      <w:szCs w:val="18"/>
                      <w:lang w:val="en-US" w:eastAsia="zh-CN"/>
                    </w:rPr>
                  </w:pPr>
                  <w:r>
                    <w:rPr>
                      <w:rFonts w:hint="eastAsia"/>
                      <w:color w:val="auto"/>
                      <w:sz w:val="18"/>
                      <w:szCs w:val="18"/>
                      <w:lang w:val="en-US" w:eastAsia="zh-CN"/>
                    </w:rPr>
                    <w:t>柴油储存及使用</w:t>
                  </w:r>
                </w:p>
              </w:tc>
              <w:tc>
                <w:tcPr>
                  <w:tcW w:w="375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kern w:val="1"/>
                      <w:sz w:val="18"/>
                      <w:szCs w:val="18"/>
                      <w:lang w:val="en-US" w:eastAsia="zh-CN" w:bidi="ar-SA"/>
                    </w:rPr>
                  </w:pPr>
                  <w:r>
                    <w:rPr>
                      <w:rFonts w:hint="eastAsia" w:ascii="宋体" w:hAnsi="宋体" w:cs="宋体"/>
                      <w:color w:val="auto"/>
                      <w:kern w:val="1"/>
                      <w:sz w:val="18"/>
                      <w:szCs w:val="18"/>
                    </w:rPr>
                    <w:t>废</w:t>
                  </w:r>
                  <w:r>
                    <w:rPr>
                      <w:rFonts w:hint="eastAsia" w:ascii="宋体" w:hAnsi="宋体" w:cs="宋体"/>
                      <w:color w:val="auto"/>
                      <w:kern w:val="1"/>
                      <w:sz w:val="18"/>
                      <w:szCs w:val="18"/>
                      <w:lang w:val="en-US" w:eastAsia="zh-CN"/>
                    </w:rPr>
                    <w:t>柴油及油泥</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ascii="Times New Roman" w:hAnsi="Times New Roman" w:eastAsia="宋体" w:cs="Times New Roman"/>
                      <w:color w:val="auto"/>
                      <w:kern w:val="2"/>
                      <w:sz w:val="18"/>
                      <w:szCs w:val="18"/>
                      <w:u w:val="none"/>
                      <w:lang w:val="en-US" w:eastAsia="zh-CN" w:bidi="ar-SA"/>
                    </w:rPr>
                  </w:pPr>
                  <w:r>
                    <w:rPr>
                      <w:rFonts w:hint="eastAsia"/>
                      <w:color w:val="auto"/>
                      <w:sz w:val="18"/>
                      <w:szCs w:val="18"/>
                      <w:u w:val="none"/>
                      <w:lang w:val="en-US" w:eastAsia="zh-CN"/>
                    </w:rPr>
                    <w:t>S7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u w:val="none"/>
                      <w:lang w:val="en-US" w:eastAsia="zh-CN"/>
                    </w:rPr>
                  </w:pPr>
                  <w:r>
                    <w:rPr>
                      <w:rFonts w:hint="eastAsia"/>
                      <w:color w:val="auto"/>
                      <w:sz w:val="18"/>
                      <w:szCs w:val="18"/>
                      <w:lang w:val="en-US" w:eastAsia="zh-CN"/>
                    </w:rPr>
                    <w:t>沥青烟气</w:t>
                  </w:r>
                  <w:r>
                    <w:rPr>
                      <w:rFonts w:hint="eastAsia"/>
                      <w:color w:val="auto"/>
                      <w:sz w:val="18"/>
                      <w:szCs w:val="18"/>
                    </w:rPr>
                    <w:t>处理</w:t>
                  </w:r>
                </w:p>
              </w:tc>
              <w:tc>
                <w:tcPr>
                  <w:tcW w:w="375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1"/>
                      <w:sz w:val="18"/>
                      <w:szCs w:val="18"/>
                      <w:lang w:val="en-US" w:eastAsia="zh-CN" w:bidi="ar-SA"/>
                    </w:rPr>
                  </w:pPr>
                  <w:r>
                    <w:rPr>
                      <w:rFonts w:hint="eastAsia" w:ascii="宋体" w:hAnsi="宋体" w:cs="宋体"/>
                      <w:color w:val="auto"/>
                      <w:kern w:val="1"/>
                      <w:sz w:val="18"/>
                      <w:szCs w:val="18"/>
                      <w:lang w:val="en-US" w:eastAsia="zh-CN"/>
                    </w:rPr>
                    <w:t>废</w:t>
                  </w:r>
                  <w:r>
                    <w:rPr>
                      <w:rFonts w:hint="default" w:ascii="Times New Roman" w:hAnsi="Times New Roman" w:cs="Times New Roman"/>
                      <w:color w:val="auto"/>
                      <w:kern w:val="1"/>
                      <w:sz w:val="18"/>
                      <w:szCs w:val="18"/>
                      <w:lang w:val="en-US" w:eastAsia="zh-CN"/>
                    </w:rPr>
                    <w:t>UV</w:t>
                  </w:r>
                  <w:r>
                    <w:rPr>
                      <w:rFonts w:hint="eastAsia" w:ascii="宋体" w:hAnsi="宋体" w:cs="宋体"/>
                      <w:color w:val="auto"/>
                      <w:kern w:val="1"/>
                      <w:sz w:val="18"/>
                      <w:szCs w:val="18"/>
                      <w:lang w:val="en-US" w:eastAsia="zh-CN"/>
                    </w:rPr>
                    <w:t>灯管</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color w:val="auto"/>
                      <w:kern w:val="2"/>
                      <w:sz w:val="18"/>
                      <w:szCs w:val="18"/>
                      <w:u w:val="none"/>
                      <w:lang w:val="en-US" w:eastAsia="zh-CN" w:bidi="ar-SA"/>
                    </w:rPr>
                  </w:pPr>
                  <w:r>
                    <w:rPr>
                      <w:rFonts w:hint="eastAsia"/>
                      <w:color w:val="auto"/>
                      <w:sz w:val="18"/>
                      <w:szCs w:val="18"/>
                      <w:u w:val="none"/>
                      <w:lang w:val="en-US" w:eastAsia="zh-CN"/>
                    </w:rPr>
                    <w:t>S8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lang w:val="en-US" w:eastAsia="zh-CN"/>
                    </w:rPr>
                  </w:pPr>
                </w:p>
              </w:tc>
              <w:tc>
                <w:tcPr>
                  <w:tcW w:w="375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kern w:val="1"/>
                      <w:sz w:val="18"/>
                      <w:szCs w:val="18"/>
                      <w:u w:val="single"/>
                      <w:lang w:val="en-US" w:eastAsia="zh-CN" w:bidi="ar-SA"/>
                    </w:rPr>
                  </w:pPr>
                  <w:r>
                    <w:rPr>
                      <w:rFonts w:hint="eastAsia" w:ascii="宋体" w:hAnsi="宋体" w:cs="宋体"/>
                      <w:color w:val="auto"/>
                      <w:kern w:val="1"/>
                      <w:sz w:val="18"/>
                      <w:szCs w:val="18"/>
                      <w:u w:val="single"/>
                      <w:lang w:val="en-US" w:eastAsia="zh-CN"/>
                    </w:rPr>
                    <w:t>喷淋塔油渣</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lang w:val="en-US" w:eastAsia="zh-CN"/>
                    </w:rPr>
                    <w:t>S9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834" w:type="dxa"/>
                  <w:vMerge w:val="continue"/>
                  <w:tcBorders>
                    <w:tl2br w:val="nil"/>
                    <w:tr2bl w:val="nil"/>
                  </w:tcBorders>
                  <w:noWrap w:val="0"/>
                  <w:vAlign w:val="center"/>
                </w:tcPr>
                <w:p>
                  <w:pPr>
                    <w:snapToGrid w:val="0"/>
                    <w:jc w:val="center"/>
                    <w:rPr>
                      <w:rFonts w:hint="eastAsia" w:ascii="Times New Roman" w:hAnsi="Times New Roman"/>
                      <w:color w:val="auto"/>
                      <w:sz w:val="18"/>
                      <w:szCs w:val="18"/>
                      <w:u w:val="none"/>
                    </w:rPr>
                  </w:pPr>
                </w:p>
              </w:tc>
              <w:tc>
                <w:tcPr>
                  <w:tcW w:w="2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olor w:val="auto"/>
                      <w:sz w:val="18"/>
                      <w:szCs w:val="18"/>
                      <w:u w:val="none"/>
                      <w:lang w:val="en-US" w:eastAsia="zh-CN"/>
                    </w:rPr>
                  </w:pPr>
                  <w:r>
                    <w:rPr>
                      <w:rFonts w:hint="eastAsia"/>
                      <w:color w:val="auto"/>
                      <w:sz w:val="18"/>
                      <w:szCs w:val="18"/>
                      <w:u w:val="none"/>
                      <w:lang w:val="en-US" w:eastAsia="zh-CN"/>
                    </w:rPr>
                    <w:t>员工</w:t>
                  </w:r>
                </w:p>
              </w:tc>
              <w:tc>
                <w:tcPr>
                  <w:tcW w:w="375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olor w:val="auto"/>
                      <w:sz w:val="18"/>
                      <w:szCs w:val="18"/>
                      <w:u w:val="none"/>
                      <w:lang w:val="en-US" w:eastAsia="zh-CN"/>
                    </w:rPr>
                  </w:pPr>
                  <w:r>
                    <w:rPr>
                      <w:rFonts w:hint="eastAsia"/>
                      <w:color w:val="auto"/>
                      <w:sz w:val="18"/>
                      <w:szCs w:val="18"/>
                      <w:u w:val="none"/>
                      <w:lang w:val="en-US" w:eastAsia="zh-CN"/>
                    </w:rPr>
                    <w:t>生活垃圾</w:t>
                  </w:r>
                </w:p>
              </w:tc>
              <w:tc>
                <w:tcPr>
                  <w:tcW w:w="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color w:val="auto"/>
                      <w:kern w:val="2"/>
                      <w:sz w:val="18"/>
                      <w:szCs w:val="18"/>
                      <w:u w:val="none"/>
                      <w:lang w:val="en-US" w:eastAsia="zh-CN" w:bidi="ar-SA"/>
                    </w:rPr>
                  </w:pPr>
                  <w:r>
                    <w:rPr>
                      <w:rFonts w:hint="eastAsia"/>
                      <w:color w:val="auto"/>
                      <w:sz w:val="18"/>
                      <w:szCs w:val="18"/>
                      <w:u w:val="none"/>
                      <w:lang w:val="en-US" w:eastAsia="zh-CN"/>
                    </w:rPr>
                    <w:t>S10</w:t>
                  </w:r>
                </w:p>
              </w:tc>
            </w:tr>
          </w:tbl>
          <w:p>
            <w:pPr>
              <w:spacing w:line="360" w:lineRule="auto"/>
              <w:rPr>
                <w:rFonts w:ascii="宋体" w:hAnsi="宋体"/>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pStyle w:val="19"/>
              <w:adjustRightInd w:val="0"/>
              <w:snapToGrid w:val="0"/>
              <w:spacing w:before="0" w:beforeAutospacing="0" w:after="0" w:afterAutospacing="0"/>
              <w:jc w:val="center"/>
              <w:rPr>
                <w:rFonts w:cs="宋体"/>
                <w:color w:val="auto"/>
                <w:sz w:val="21"/>
                <w:szCs w:val="21"/>
              </w:rPr>
            </w:pPr>
            <w:r>
              <w:rPr>
                <w:rFonts w:hint="eastAsia" w:cs="宋体"/>
                <w:bCs/>
                <w:color w:val="auto"/>
                <w:sz w:val="21"/>
                <w:szCs w:val="21"/>
              </w:rPr>
              <w:t>与项目有关的原有环境污染问题</w:t>
            </w:r>
          </w:p>
        </w:tc>
        <w:tc>
          <w:tcPr>
            <w:tcW w:w="8161" w:type="dxa"/>
            <w:vAlign w:val="top"/>
          </w:tcPr>
          <w:p>
            <w:pPr>
              <w:pStyle w:val="8"/>
              <w:tabs>
                <w:tab w:val="left" w:pos="1021"/>
              </w:tabs>
              <w:spacing w:line="360" w:lineRule="auto"/>
              <w:ind w:firstLine="420" w:firstLineChars="200"/>
              <w:jc w:val="both"/>
              <w:rPr>
                <w:rFonts w:hint="eastAsia" w:ascii="Times New Roman" w:hAnsi="Times New Roman"/>
                <w:color w:val="auto"/>
                <w:sz w:val="21"/>
                <w:szCs w:val="21"/>
                <w:lang w:val="en-US" w:eastAsia="zh-CN"/>
              </w:rPr>
            </w:pPr>
            <w:r>
              <w:rPr>
                <w:rFonts w:hint="eastAsia" w:ascii="Times New Roman" w:hAnsi="Times New Roman" w:cs="Times New Roman"/>
                <w:color w:val="auto"/>
                <w:sz w:val="21"/>
                <w:szCs w:val="21"/>
                <w:u w:val="single"/>
                <w:lang w:val="en-US" w:eastAsia="zh-CN"/>
              </w:rPr>
              <w:t>本项目已完成土建工程与设备安装调试，但未正常运行，根据现场勘查，</w:t>
            </w:r>
            <w:r>
              <w:rPr>
                <w:rFonts w:hint="eastAsia"/>
                <w:color w:val="auto"/>
                <w:sz w:val="21"/>
                <w:szCs w:val="21"/>
                <w:u w:val="single"/>
              </w:rPr>
              <w:t>本项目</w:t>
            </w:r>
            <w:r>
              <w:rPr>
                <w:rFonts w:hint="eastAsia"/>
                <w:color w:val="auto"/>
                <w:sz w:val="21"/>
                <w:szCs w:val="21"/>
                <w:u w:val="single"/>
                <w:lang w:val="en-US" w:eastAsia="zh-CN"/>
              </w:rPr>
              <w:t>存在的</w:t>
            </w:r>
            <w:r>
              <w:rPr>
                <w:rFonts w:hint="eastAsia"/>
                <w:color w:val="auto"/>
                <w:sz w:val="21"/>
                <w:szCs w:val="21"/>
                <w:u w:val="single"/>
              </w:rPr>
              <w:t>主要环境问题</w:t>
            </w:r>
            <w:r>
              <w:rPr>
                <w:rFonts w:hint="eastAsia"/>
                <w:color w:val="auto"/>
                <w:sz w:val="21"/>
                <w:szCs w:val="21"/>
                <w:u w:val="single"/>
                <w:lang w:val="en-US" w:eastAsia="zh-CN"/>
              </w:rPr>
              <w:t>及整改措施见下表。</w:t>
            </w:r>
          </w:p>
          <w:p>
            <w:pPr>
              <w:pStyle w:val="78"/>
              <w:rPr>
                <w:rFonts w:hint="eastAsia" w:ascii="Times New Roman" w:hAnsi="Times New Roman"/>
                <w:color w:val="auto"/>
                <w:sz w:val="21"/>
                <w:szCs w:val="21"/>
              </w:rPr>
            </w:pPr>
            <w:r>
              <w:rPr>
                <w:rFonts w:hint="eastAsia" w:ascii="Times New Roman" w:hAnsi="Times New Roman"/>
                <w:color w:val="auto"/>
                <w:sz w:val="21"/>
                <w:szCs w:val="21"/>
                <w:lang w:val="en-US" w:eastAsia="zh-CN"/>
              </w:rPr>
              <w:t>2-6</w:t>
            </w:r>
            <w:r>
              <w:rPr>
                <w:rFonts w:hint="eastAsia" w:ascii="Times New Roman" w:hAnsi="Times New Roman"/>
                <w:color w:val="auto"/>
                <w:sz w:val="21"/>
                <w:szCs w:val="21"/>
              </w:rPr>
              <w:t xml:space="preserve">  项目存在的环境问题及解决方案</w:t>
            </w:r>
          </w:p>
          <w:tbl>
            <w:tblPr>
              <w:tblStyle w:val="22"/>
              <w:tblW w:w="78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584"/>
              <w:gridCol w:w="3282"/>
              <w:gridCol w:w="40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25" w:hRule="exact"/>
                <w:jc w:val="center"/>
              </w:trPr>
              <w:tc>
                <w:tcPr>
                  <w:tcW w:w="584" w:type="dxa"/>
                  <w:tcBorders>
                    <w:tl2br w:val="nil"/>
                    <w:tr2bl w:val="nil"/>
                  </w:tcBorders>
                  <w:noWrap w:val="0"/>
                  <w:vAlign w:val="center"/>
                </w:tcPr>
                <w:p>
                  <w:pPr>
                    <w:pStyle w:val="77"/>
                    <w:rPr>
                      <w:rFonts w:ascii="Times New Roman" w:hAnsi="Times New Roman"/>
                      <w:color w:val="auto"/>
                      <w:kern w:val="0"/>
                      <w:sz w:val="18"/>
                      <w:szCs w:val="18"/>
                      <w:u w:val="single"/>
                    </w:rPr>
                  </w:pPr>
                  <w:r>
                    <w:rPr>
                      <w:rFonts w:hint="eastAsia" w:ascii="Times New Roman" w:hAnsi="Times New Roman"/>
                      <w:color w:val="auto"/>
                      <w:kern w:val="0"/>
                      <w:sz w:val="18"/>
                      <w:szCs w:val="18"/>
                      <w:u w:val="single"/>
                    </w:rPr>
                    <w:t>序号</w:t>
                  </w:r>
                </w:p>
              </w:tc>
              <w:tc>
                <w:tcPr>
                  <w:tcW w:w="3282" w:type="dxa"/>
                  <w:tcBorders>
                    <w:tl2br w:val="nil"/>
                    <w:tr2bl w:val="nil"/>
                  </w:tcBorders>
                  <w:noWrap w:val="0"/>
                  <w:vAlign w:val="center"/>
                </w:tcPr>
                <w:p>
                  <w:pPr>
                    <w:pStyle w:val="77"/>
                    <w:rPr>
                      <w:rFonts w:ascii="Times New Roman" w:hAnsi="Times New Roman"/>
                      <w:color w:val="auto"/>
                      <w:kern w:val="0"/>
                      <w:sz w:val="18"/>
                      <w:szCs w:val="18"/>
                      <w:u w:val="single"/>
                    </w:rPr>
                  </w:pPr>
                  <w:r>
                    <w:rPr>
                      <w:rFonts w:hint="eastAsia" w:ascii="Times New Roman" w:hAnsi="Times New Roman"/>
                      <w:color w:val="auto"/>
                      <w:kern w:val="0"/>
                      <w:sz w:val="18"/>
                      <w:szCs w:val="18"/>
                      <w:u w:val="single"/>
                      <w:lang w:val="en-US" w:eastAsia="zh-CN"/>
                    </w:rPr>
                    <w:t>项目</w:t>
                  </w:r>
                  <w:r>
                    <w:rPr>
                      <w:rFonts w:hint="eastAsia" w:ascii="Times New Roman" w:hAnsi="Times New Roman"/>
                      <w:color w:val="auto"/>
                      <w:kern w:val="0"/>
                      <w:sz w:val="18"/>
                      <w:szCs w:val="18"/>
                      <w:u w:val="single"/>
                    </w:rPr>
                    <w:t>存</w:t>
                  </w:r>
                  <w:r>
                    <w:rPr>
                      <w:rFonts w:hint="eastAsia" w:ascii="Times New Roman" w:hAnsi="Times New Roman"/>
                      <w:color w:val="auto"/>
                      <w:spacing w:val="2"/>
                      <w:kern w:val="0"/>
                      <w:sz w:val="18"/>
                      <w:szCs w:val="18"/>
                      <w:u w:val="single"/>
                    </w:rPr>
                    <w:t>在</w:t>
                  </w:r>
                  <w:r>
                    <w:rPr>
                      <w:rFonts w:hint="eastAsia" w:ascii="Times New Roman" w:hAnsi="Times New Roman"/>
                      <w:color w:val="auto"/>
                      <w:kern w:val="0"/>
                      <w:sz w:val="18"/>
                      <w:szCs w:val="18"/>
                      <w:u w:val="single"/>
                    </w:rPr>
                    <w:t>的</w:t>
                  </w:r>
                  <w:r>
                    <w:rPr>
                      <w:rFonts w:hint="eastAsia" w:ascii="Times New Roman" w:hAnsi="Times New Roman"/>
                      <w:color w:val="auto"/>
                      <w:spacing w:val="2"/>
                      <w:kern w:val="0"/>
                      <w:sz w:val="18"/>
                      <w:szCs w:val="18"/>
                      <w:u w:val="single"/>
                    </w:rPr>
                    <w:t>环</w:t>
                  </w:r>
                  <w:r>
                    <w:rPr>
                      <w:rFonts w:hint="eastAsia" w:ascii="Times New Roman" w:hAnsi="Times New Roman"/>
                      <w:color w:val="auto"/>
                      <w:kern w:val="0"/>
                      <w:sz w:val="18"/>
                      <w:szCs w:val="18"/>
                      <w:u w:val="single"/>
                    </w:rPr>
                    <w:t>境</w:t>
                  </w:r>
                  <w:r>
                    <w:rPr>
                      <w:rFonts w:hint="eastAsia" w:ascii="Times New Roman" w:hAnsi="Times New Roman"/>
                      <w:color w:val="auto"/>
                      <w:spacing w:val="2"/>
                      <w:kern w:val="0"/>
                      <w:sz w:val="18"/>
                      <w:szCs w:val="18"/>
                      <w:u w:val="single"/>
                    </w:rPr>
                    <w:t>问</w:t>
                  </w:r>
                  <w:r>
                    <w:rPr>
                      <w:rFonts w:hint="eastAsia" w:ascii="Times New Roman" w:hAnsi="Times New Roman"/>
                      <w:color w:val="auto"/>
                      <w:kern w:val="0"/>
                      <w:sz w:val="18"/>
                      <w:szCs w:val="18"/>
                      <w:u w:val="single"/>
                    </w:rPr>
                    <w:t>题</w:t>
                  </w:r>
                </w:p>
              </w:tc>
              <w:tc>
                <w:tcPr>
                  <w:tcW w:w="4013" w:type="dxa"/>
                  <w:tcBorders>
                    <w:tl2br w:val="nil"/>
                    <w:tr2bl w:val="nil"/>
                  </w:tcBorders>
                  <w:noWrap w:val="0"/>
                  <w:vAlign w:val="center"/>
                </w:tcPr>
                <w:p>
                  <w:pPr>
                    <w:pStyle w:val="77"/>
                    <w:rPr>
                      <w:rFonts w:ascii="Times New Roman" w:hAnsi="Times New Roman"/>
                      <w:color w:val="auto"/>
                      <w:kern w:val="0"/>
                      <w:sz w:val="18"/>
                      <w:szCs w:val="18"/>
                      <w:u w:val="single"/>
                    </w:rPr>
                  </w:pPr>
                  <w:r>
                    <w:rPr>
                      <w:rFonts w:hint="eastAsia" w:ascii="Times New Roman" w:hAnsi="Times New Roman"/>
                      <w:color w:val="auto"/>
                      <w:kern w:val="0"/>
                      <w:sz w:val="18"/>
                      <w:szCs w:val="18"/>
                      <w:u w:val="single"/>
                    </w:rPr>
                    <w:t>建议整改措施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56" w:hRule="exact"/>
                <w:jc w:val="center"/>
              </w:trPr>
              <w:tc>
                <w:tcPr>
                  <w:tcW w:w="584" w:type="dxa"/>
                  <w:tcBorders>
                    <w:tl2br w:val="nil"/>
                    <w:tr2bl w:val="nil"/>
                  </w:tcBorders>
                  <w:noWrap w:val="0"/>
                  <w:vAlign w:val="center"/>
                </w:tcPr>
                <w:p>
                  <w:pPr>
                    <w:pStyle w:val="77"/>
                    <w:rPr>
                      <w:rFonts w:ascii="Times New Roman" w:hAnsi="Times New Roman"/>
                      <w:color w:val="auto"/>
                      <w:sz w:val="18"/>
                      <w:szCs w:val="18"/>
                      <w:u w:val="single"/>
                    </w:rPr>
                  </w:pPr>
                  <w:r>
                    <w:rPr>
                      <w:rFonts w:ascii="Times New Roman" w:hAnsi="Times New Roman"/>
                      <w:color w:val="auto"/>
                      <w:sz w:val="18"/>
                      <w:szCs w:val="18"/>
                      <w:u w:val="single"/>
                    </w:rPr>
                    <w:t>1</w:t>
                  </w:r>
                </w:p>
              </w:tc>
              <w:tc>
                <w:tcPr>
                  <w:tcW w:w="3282" w:type="dxa"/>
                  <w:tcBorders>
                    <w:tl2br w:val="nil"/>
                    <w:tr2bl w:val="nil"/>
                  </w:tcBorders>
                  <w:noWrap w:val="0"/>
                  <w:vAlign w:val="center"/>
                </w:tcPr>
                <w:p>
                  <w:pPr>
                    <w:pStyle w:val="77"/>
                    <w:rPr>
                      <w:rFonts w:hint="eastAsia" w:ascii="Times New Roman" w:hAnsi="Times New Roman"/>
                      <w:color w:val="auto"/>
                      <w:kern w:val="0"/>
                      <w:sz w:val="18"/>
                      <w:szCs w:val="18"/>
                      <w:u w:val="single"/>
                    </w:rPr>
                  </w:pPr>
                  <w:r>
                    <w:rPr>
                      <w:rFonts w:hint="eastAsia" w:ascii="Times New Roman" w:hAnsi="Times New Roman"/>
                      <w:color w:val="auto"/>
                      <w:kern w:val="0"/>
                      <w:sz w:val="18"/>
                      <w:szCs w:val="18"/>
                      <w:u w:val="single"/>
                      <w:lang w:val="en-US" w:eastAsia="zh-CN"/>
                    </w:rPr>
                    <w:t>场区未设置初期雨水池及收集沟渠，初期雨水直接排放进入雨水管网</w:t>
                  </w:r>
                  <w:r>
                    <w:rPr>
                      <w:rFonts w:hint="eastAsia" w:ascii="Times New Roman" w:hAnsi="Times New Roman"/>
                      <w:color w:val="auto"/>
                      <w:kern w:val="0"/>
                      <w:sz w:val="18"/>
                      <w:szCs w:val="18"/>
                      <w:u w:val="single"/>
                    </w:rPr>
                    <w:t>。</w:t>
                  </w:r>
                </w:p>
              </w:tc>
              <w:tc>
                <w:tcPr>
                  <w:tcW w:w="4013" w:type="dxa"/>
                  <w:tcBorders>
                    <w:tl2br w:val="nil"/>
                    <w:tr2bl w:val="nil"/>
                  </w:tcBorders>
                  <w:noWrap w:val="0"/>
                  <w:vAlign w:val="center"/>
                </w:tcPr>
                <w:p>
                  <w:pPr>
                    <w:pStyle w:val="77"/>
                    <w:rPr>
                      <w:rFonts w:ascii="Times New Roman" w:hAnsi="Times New Roman"/>
                      <w:color w:val="auto"/>
                      <w:kern w:val="0"/>
                      <w:sz w:val="18"/>
                      <w:szCs w:val="18"/>
                      <w:u w:val="single"/>
                    </w:rPr>
                  </w:pPr>
                  <w:r>
                    <w:rPr>
                      <w:rFonts w:hint="eastAsia" w:ascii="Times New Roman" w:hAnsi="Times New Roman"/>
                      <w:color w:val="auto"/>
                      <w:kern w:val="0"/>
                      <w:sz w:val="18"/>
                      <w:szCs w:val="18"/>
                      <w:u w:val="single"/>
                      <w:lang w:val="en-US" w:eastAsia="zh-CN"/>
                    </w:rPr>
                    <w:t>在场区南侧设置初期雨水池，初期雨水收集后用作场区生产用水，不外排</w:t>
                  </w:r>
                  <w:r>
                    <w:rPr>
                      <w:rFonts w:hint="eastAsia" w:ascii="Times New Roman" w:hAnsi="Times New Roman"/>
                      <w:color w:val="auto"/>
                      <w:kern w:val="0"/>
                      <w:sz w:val="18"/>
                      <w:szCs w:val="18"/>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1003" w:hRule="exact"/>
                <w:jc w:val="center"/>
              </w:trPr>
              <w:tc>
                <w:tcPr>
                  <w:tcW w:w="584" w:type="dxa"/>
                  <w:tcBorders>
                    <w:tl2br w:val="nil"/>
                    <w:tr2bl w:val="nil"/>
                  </w:tcBorders>
                  <w:noWrap w:val="0"/>
                  <w:vAlign w:val="center"/>
                </w:tcPr>
                <w:p>
                  <w:pPr>
                    <w:pStyle w:val="77"/>
                    <w:rPr>
                      <w:rFonts w:hint="eastAsia" w:ascii="Times New Roman" w:hAnsi="Times New Roman" w:eastAsia="宋体" w:cs="宋体"/>
                      <w:color w:val="auto"/>
                      <w:kern w:val="2"/>
                      <w:sz w:val="18"/>
                      <w:szCs w:val="18"/>
                      <w:u w:val="single"/>
                      <w:lang w:val="en-US" w:eastAsia="zh-CN" w:bidi="ar-SA"/>
                    </w:rPr>
                  </w:pPr>
                  <w:r>
                    <w:rPr>
                      <w:rFonts w:hint="eastAsia" w:ascii="Times New Roman" w:hAnsi="Times New Roman"/>
                      <w:color w:val="auto"/>
                      <w:sz w:val="18"/>
                      <w:szCs w:val="18"/>
                      <w:u w:val="single"/>
                      <w:lang w:val="en-US" w:eastAsia="zh-CN"/>
                    </w:rPr>
                    <w:t>2</w:t>
                  </w:r>
                </w:p>
              </w:tc>
              <w:tc>
                <w:tcPr>
                  <w:tcW w:w="3282" w:type="dxa"/>
                  <w:tcBorders>
                    <w:tl2br w:val="nil"/>
                    <w:tr2bl w:val="nil"/>
                  </w:tcBorders>
                  <w:noWrap w:val="0"/>
                  <w:vAlign w:val="center"/>
                </w:tcPr>
                <w:p>
                  <w:pPr>
                    <w:pStyle w:val="77"/>
                    <w:rPr>
                      <w:rFonts w:hint="default" w:ascii="Times New Roman" w:hAnsi="Times New Roman"/>
                      <w:color w:val="auto"/>
                      <w:kern w:val="0"/>
                      <w:sz w:val="18"/>
                      <w:szCs w:val="18"/>
                      <w:u w:val="single"/>
                      <w:lang w:val="en-US" w:eastAsia="zh-CN"/>
                    </w:rPr>
                  </w:pPr>
                  <w:r>
                    <w:rPr>
                      <w:rFonts w:hint="eastAsia" w:ascii="Times New Roman" w:hAnsi="Times New Roman"/>
                      <w:color w:val="auto"/>
                      <w:kern w:val="0"/>
                      <w:sz w:val="18"/>
                      <w:szCs w:val="18"/>
                      <w:u w:val="single"/>
                      <w:lang w:val="en-US" w:eastAsia="zh-CN"/>
                    </w:rPr>
                    <w:t>沥青罐、沥青混凝土拌合站产生的沥青烟气未采取收集处置措施</w:t>
                  </w:r>
                </w:p>
              </w:tc>
              <w:tc>
                <w:tcPr>
                  <w:tcW w:w="4013" w:type="dxa"/>
                  <w:tcBorders>
                    <w:tl2br w:val="nil"/>
                    <w:tr2bl w:val="nil"/>
                  </w:tcBorders>
                  <w:noWrap w:val="0"/>
                  <w:vAlign w:val="center"/>
                </w:tcPr>
                <w:p>
                  <w:pPr>
                    <w:pStyle w:val="77"/>
                    <w:rPr>
                      <w:rFonts w:hint="default" w:ascii="Times New Roman" w:hAnsi="Times New Roman"/>
                      <w:color w:val="auto"/>
                      <w:kern w:val="0"/>
                      <w:sz w:val="18"/>
                      <w:szCs w:val="18"/>
                      <w:u w:val="single"/>
                      <w:lang w:val="en-US" w:eastAsia="zh-CN"/>
                    </w:rPr>
                  </w:pPr>
                  <w:r>
                    <w:rPr>
                      <w:rFonts w:hint="eastAsia" w:ascii="Times New Roman" w:hAnsi="Times New Roman"/>
                      <w:color w:val="auto"/>
                      <w:kern w:val="0"/>
                      <w:sz w:val="18"/>
                      <w:szCs w:val="18"/>
                      <w:u w:val="single"/>
                      <w:lang w:val="en-US" w:eastAsia="zh-CN"/>
                    </w:rPr>
                    <w:t>在沥青罐呼吸口、卸油池呼吸口、搅拌缸排气口、搅拌楼出口等设置集气装置收集，采用烟气处理装置（</w:t>
                  </w:r>
                  <w:r>
                    <w:rPr>
                      <w:rFonts w:hint="eastAsia"/>
                      <w:color w:val="auto"/>
                      <w:sz w:val="18"/>
                      <w:szCs w:val="18"/>
                      <w:u w:val="single"/>
                    </w:rPr>
                    <w:t>喷淋塔+除雾器+UV光解等离子静电净化一体机</w:t>
                  </w:r>
                  <w:r>
                    <w:rPr>
                      <w:rFonts w:hint="eastAsia" w:ascii="Times New Roman" w:hAnsi="Times New Roman"/>
                      <w:color w:val="auto"/>
                      <w:kern w:val="0"/>
                      <w:sz w:val="18"/>
                      <w:szCs w:val="18"/>
                      <w:u w:val="single"/>
                      <w:lang w:val="en-US" w:eastAsia="zh-CN"/>
                    </w:rPr>
                    <w:t>）处理+15m排气筒排放。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643" w:hRule="exact"/>
                <w:jc w:val="center"/>
              </w:trPr>
              <w:tc>
                <w:tcPr>
                  <w:tcW w:w="584" w:type="dxa"/>
                  <w:tcBorders>
                    <w:tl2br w:val="nil"/>
                    <w:tr2bl w:val="nil"/>
                  </w:tcBorders>
                  <w:noWrap w:val="0"/>
                  <w:vAlign w:val="center"/>
                </w:tcPr>
                <w:p>
                  <w:pPr>
                    <w:pStyle w:val="77"/>
                    <w:rPr>
                      <w:rFonts w:hint="eastAsia" w:ascii="Times New Roman" w:hAnsi="Times New Roman" w:eastAsia="宋体" w:cs="宋体"/>
                      <w:color w:val="auto"/>
                      <w:kern w:val="2"/>
                      <w:sz w:val="18"/>
                      <w:szCs w:val="18"/>
                      <w:u w:val="single"/>
                      <w:lang w:val="en-US" w:eastAsia="zh-CN" w:bidi="ar-SA"/>
                    </w:rPr>
                  </w:pPr>
                  <w:r>
                    <w:rPr>
                      <w:rFonts w:hint="eastAsia" w:ascii="Times New Roman" w:hAnsi="Times New Roman"/>
                      <w:color w:val="auto"/>
                      <w:sz w:val="18"/>
                      <w:szCs w:val="18"/>
                      <w:u w:val="single"/>
                      <w:lang w:val="en-US" w:eastAsia="zh-CN"/>
                    </w:rPr>
                    <w:t>3</w:t>
                  </w:r>
                </w:p>
              </w:tc>
              <w:tc>
                <w:tcPr>
                  <w:tcW w:w="3282" w:type="dxa"/>
                  <w:tcBorders>
                    <w:tl2br w:val="nil"/>
                    <w:tr2bl w:val="nil"/>
                  </w:tcBorders>
                  <w:noWrap w:val="0"/>
                  <w:vAlign w:val="center"/>
                </w:tcPr>
                <w:p>
                  <w:pPr>
                    <w:pStyle w:val="77"/>
                    <w:rPr>
                      <w:rFonts w:hint="default" w:ascii="Times New Roman" w:hAnsi="Times New Roman" w:eastAsia="宋体"/>
                      <w:color w:val="auto"/>
                      <w:kern w:val="0"/>
                      <w:sz w:val="18"/>
                      <w:szCs w:val="18"/>
                      <w:u w:val="single"/>
                      <w:lang w:val="en-US" w:eastAsia="zh-CN"/>
                    </w:rPr>
                  </w:pPr>
                  <w:r>
                    <w:rPr>
                      <w:rFonts w:hint="eastAsia" w:ascii="Times New Roman" w:hAnsi="Times New Roman"/>
                      <w:color w:val="auto"/>
                      <w:kern w:val="0"/>
                      <w:sz w:val="18"/>
                      <w:szCs w:val="18"/>
                      <w:u w:val="single"/>
                      <w:lang w:val="en-US" w:eastAsia="zh-CN"/>
                    </w:rPr>
                    <w:t>场区未设置事故应急池。</w:t>
                  </w:r>
                </w:p>
              </w:tc>
              <w:tc>
                <w:tcPr>
                  <w:tcW w:w="4013" w:type="dxa"/>
                  <w:tcBorders>
                    <w:tl2br w:val="nil"/>
                    <w:tr2bl w:val="nil"/>
                  </w:tcBorders>
                  <w:noWrap w:val="0"/>
                  <w:vAlign w:val="center"/>
                </w:tcPr>
                <w:p>
                  <w:pPr>
                    <w:pStyle w:val="77"/>
                    <w:rPr>
                      <w:rFonts w:hint="default" w:ascii="Times New Roman" w:hAnsi="Times New Roman" w:eastAsia="宋体"/>
                      <w:color w:val="auto"/>
                      <w:kern w:val="0"/>
                      <w:sz w:val="18"/>
                      <w:szCs w:val="18"/>
                      <w:u w:val="single"/>
                      <w:lang w:val="en-US" w:eastAsia="zh-CN"/>
                    </w:rPr>
                  </w:pPr>
                  <w:r>
                    <w:rPr>
                      <w:rFonts w:hint="eastAsia" w:ascii="Times New Roman" w:hAnsi="Times New Roman"/>
                      <w:color w:val="auto"/>
                      <w:kern w:val="0"/>
                      <w:sz w:val="18"/>
                      <w:szCs w:val="18"/>
                      <w:u w:val="single"/>
                      <w:lang w:val="en-US" w:eastAsia="zh-CN"/>
                    </w:rPr>
                    <w:t>在生产区南侧设置事故应急池，将事故应急池与各沥青储罐、柴油罐、导热油罐围堰采用管道连通。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52" w:hRule="exact"/>
                <w:jc w:val="center"/>
              </w:trPr>
              <w:tc>
                <w:tcPr>
                  <w:tcW w:w="584" w:type="dxa"/>
                  <w:tcBorders>
                    <w:tl2br w:val="nil"/>
                    <w:tr2bl w:val="nil"/>
                  </w:tcBorders>
                  <w:noWrap w:val="0"/>
                  <w:vAlign w:val="center"/>
                </w:tcPr>
                <w:p>
                  <w:pPr>
                    <w:pStyle w:val="77"/>
                    <w:rPr>
                      <w:rFonts w:hint="eastAsia" w:ascii="Times New Roman" w:hAnsi="Times New Roman" w:eastAsia="宋体" w:cs="宋体"/>
                      <w:color w:val="auto"/>
                      <w:kern w:val="2"/>
                      <w:sz w:val="18"/>
                      <w:szCs w:val="18"/>
                      <w:u w:val="single"/>
                      <w:lang w:val="en-US" w:eastAsia="zh-CN" w:bidi="ar-SA"/>
                    </w:rPr>
                  </w:pPr>
                  <w:r>
                    <w:rPr>
                      <w:rFonts w:hint="eastAsia" w:ascii="Times New Roman" w:hAnsi="Times New Roman"/>
                      <w:color w:val="auto"/>
                      <w:sz w:val="18"/>
                      <w:szCs w:val="18"/>
                      <w:u w:val="single"/>
                      <w:lang w:val="en-US" w:eastAsia="zh-CN"/>
                    </w:rPr>
                    <w:t>4</w:t>
                  </w:r>
                </w:p>
              </w:tc>
              <w:tc>
                <w:tcPr>
                  <w:tcW w:w="3282" w:type="dxa"/>
                  <w:tcBorders>
                    <w:tl2br w:val="nil"/>
                    <w:tr2bl w:val="nil"/>
                  </w:tcBorders>
                  <w:noWrap w:val="0"/>
                  <w:vAlign w:val="center"/>
                </w:tcPr>
                <w:p>
                  <w:pPr>
                    <w:pStyle w:val="77"/>
                    <w:rPr>
                      <w:rFonts w:hint="eastAsia" w:ascii="Times New Roman" w:hAnsi="Times New Roman" w:eastAsia="宋体" w:cs="宋体"/>
                      <w:color w:val="auto"/>
                      <w:kern w:val="0"/>
                      <w:sz w:val="18"/>
                      <w:szCs w:val="18"/>
                      <w:u w:val="single"/>
                      <w:lang w:val="en-US" w:eastAsia="zh-CN" w:bidi="ar-SA"/>
                    </w:rPr>
                  </w:pPr>
                  <w:r>
                    <w:rPr>
                      <w:rFonts w:hint="eastAsia" w:ascii="Times New Roman" w:hAnsi="Times New Roman"/>
                      <w:color w:val="auto"/>
                      <w:sz w:val="18"/>
                      <w:szCs w:val="18"/>
                      <w:u w:val="single"/>
                    </w:rPr>
                    <w:t>原料</w:t>
                  </w:r>
                  <w:r>
                    <w:rPr>
                      <w:rFonts w:hint="eastAsia" w:ascii="Times New Roman" w:hAnsi="Times New Roman"/>
                      <w:color w:val="auto"/>
                      <w:sz w:val="18"/>
                      <w:szCs w:val="18"/>
                      <w:u w:val="single"/>
                      <w:lang w:val="en-US" w:eastAsia="zh-CN"/>
                    </w:rPr>
                    <w:t>库</w:t>
                  </w:r>
                  <w:r>
                    <w:rPr>
                      <w:rFonts w:hint="eastAsia" w:ascii="Times New Roman" w:hAnsi="Times New Roman"/>
                      <w:color w:val="auto"/>
                      <w:sz w:val="18"/>
                      <w:szCs w:val="18"/>
                      <w:u w:val="single"/>
                    </w:rPr>
                    <w:t>封闭程度不够），配料（原料运输、卸料）过程未封闭化作业。</w:t>
                  </w:r>
                </w:p>
              </w:tc>
              <w:tc>
                <w:tcPr>
                  <w:tcW w:w="4013" w:type="dxa"/>
                  <w:tcBorders>
                    <w:tl2br w:val="nil"/>
                    <w:tr2bl w:val="nil"/>
                  </w:tcBorders>
                  <w:noWrap w:val="0"/>
                  <w:vAlign w:val="center"/>
                </w:tcPr>
                <w:p>
                  <w:pPr>
                    <w:pStyle w:val="77"/>
                    <w:rPr>
                      <w:rFonts w:hint="eastAsia" w:ascii="Times New Roman" w:hAnsi="Times New Roman" w:eastAsia="宋体" w:cs="宋体"/>
                      <w:color w:val="auto"/>
                      <w:kern w:val="0"/>
                      <w:sz w:val="18"/>
                      <w:szCs w:val="18"/>
                      <w:u w:val="single"/>
                      <w:lang w:val="en-US" w:eastAsia="zh-CN" w:bidi="ar-SA"/>
                    </w:rPr>
                  </w:pPr>
                  <w:r>
                    <w:rPr>
                      <w:rFonts w:hint="eastAsia" w:ascii="Times New Roman" w:hAnsi="Times New Roman"/>
                      <w:color w:val="auto"/>
                      <w:kern w:val="0"/>
                      <w:sz w:val="18"/>
                      <w:szCs w:val="18"/>
                      <w:u w:val="single"/>
                    </w:rPr>
                    <w:t>建设三面封闭式原料库，</w:t>
                  </w:r>
                  <w:r>
                    <w:rPr>
                      <w:rFonts w:hint="eastAsia" w:ascii="Times New Roman" w:hAnsi="Times New Roman"/>
                      <w:color w:val="auto"/>
                      <w:kern w:val="0"/>
                      <w:sz w:val="18"/>
                      <w:szCs w:val="18"/>
                      <w:u w:val="single"/>
                      <w:lang w:val="en-US" w:eastAsia="zh-CN"/>
                    </w:rPr>
                    <w:t>并</w:t>
                  </w:r>
                  <w:r>
                    <w:rPr>
                      <w:rFonts w:hint="eastAsia" w:ascii="Times New Roman" w:hAnsi="Times New Roman"/>
                      <w:color w:val="auto"/>
                      <w:kern w:val="0"/>
                      <w:sz w:val="18"/>
                      <w:szCs w:val="18"/>
                      <w:u w:val="single"/>
                    </w:rPr>
                    <w:t>设置喷雾洒水装置，在装卸、进料时喷雾洒水抑制扬尘的产生。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604" w:hRule="exact"/>
                <w:jc w:val="center"/>
              </w:trPr>
              <w:tc>
                <w:tcPr>
                  <w:tcW w:w="584" w:type="dxa"/>
                  <w:tcBorders>
                    <w:tl2br w:val="nil"/>
                    <w:tr2bl w:val="nil"/>
                  </w:tcBorders>
                  <w:noWrap w:val="0"/>
                  <w:vAlign w:val="center"/>
                </w:tcPr>
                <w:p>
                  <w:pPr>
                    <w:pStyle w:val="77"/>
                    <w:rPr>
                      <w:rFonts w:hint="eastAsia" w:ascii="Times New Roman" w:hAnsi="Times New Roman" w:eastAsia="宋体" w:cs="宋体"/>
                      <w:color w:val="auto"/>
                      <w:kern w:val="2"/>
                      <w:sz w:val="18"/>
                      <w:szCs w:val="18"/>
                      <w:u w:val="single"/>
                      <w:lang w:val="en-US" w:eastAsia="zh-CN" w:bidi="ar-SA"/>
                    </w:rPr>
                  </w:pPr>
                  <w:r>
                    <w:rPr>
                      <w:rFonts w:hint="eastAsia" w:ascii="Times New Roman" w:hAnsi="Times New Roman"/>
                      <w:color w:val="auto"/>
                      <w:sz w:val="18"/>
                      <w:szCs w:val="18"/>
                      <w:u w:val="single"/>
                      <w:lang w:val="en-US" w:eastAsia="zh-CN"/>
                    </w:rPr>
                    <w:t>5</w:t>
                  </w:r>
                </w:p>
              </w:tc>
              <w:tc>
                <w:tcPr>
                  <w:tcW w:w="3282" w:type="dxa"/>
                  <w:tcBorders>
                    <w:tl2br w:val="nil"/>
                    <w:tr2bl w:val="nil"/>
                  </w:tcBorders>
                  <w:noWrap w:val="0"/>
                  <w:vAlign w:val="center"/>
                </w:tcPr>
                <w:p>
                  <w:pPr>
                    <w:pStyle w:val="77"/>
                    <w:rPr>
                      <w:rFonts w:hint="eastAsia" w:ascii="Times New Roman" w:hAnsi="Times New Roman" w:eastAsia="宋体" w:cs="宋体"/>
                      <w:color w:val="auto"/>
                      <w:kern w:val="2"/>
                      <w:sz w:val="18"/>
                      <w:szCs w:val="18"/>
                      <w:u w:val="single"/>
                      <w:lang w:val="en-US" w:eastAsia="zh-CN" w:bidi="ar-SA"/>
                    </w:rPr>
                  </w:pPr>
                  <w:r>
                    <w:rPr>
                      <w:rFonts w:hint="eastAsia" w:ascii="Times New Roman" w:hAnsi="Times New Roman"/>
                      <w:color w:val="auto"/>
                      <w:kern w:val="0"/>
                      <w:sz w:val="18"/>
                      <w:szCs w:val="18"/>
                      <w:u w:val="single"/>
                    </w:rPr>
                    <w:t>未按规范设置危险废物暂存间</w:t>
                  </w:r>
                  <w:r>
                    <w:rPr>
                      <w:rFonts w:hint="eastAsia" w:ascii="Times New Roman" w:hAnsi="Times New Roman"/>
                      <w:color w:val="auto"/>
                      <w:kern w:val="0"/>
                      <w:sz w:val="18"/>
                      <w:szCs w:val="18"/>
                      <w:u w:val="single"/>
                      <w:lang w:val="en-US" w:eastAsia="zh-CN"/>
                    </w:rPr>
                    <w:t>及收集装置</w:t>
                  </w:r>
                  <w:r>
                    <w:rPr>
                      <w:rFonts w:hint="eastAsia" w:ascii="Times New Roman" w:hAnsi="Times New Roman"/>
                      <w:color w:val="auto"/>
                      <w:kern w:val="0"/>
                      <w:sz w:val="18"/>
                      <w:szCs w:val="18"/>
                      <w:u w:val="single"/>
                    </w:rPr>
                    <w:t>，废矿物油未交由有资质单位处理。</w:t>
                  </w:r>
                </w:p>
              </w:tc>
              <w:tc>
                <w:tcPr>
                  <w:tcW w:w="4013" w:type="dxa"/>
                  <w:tcBorders>
                    <w:tl2br w:val="nil"/>
                    <w:tr2bl w:val="nil"/>
                  </w:tcBorders>
                  <w:noWrap w:val="0"/>
                  <w:vAlign w:val="center"/>
                </w:tcPr>
                <w:p>
                  <w:pPr>
                    <w:pStyle w:val="77"/>
                    <w:rPr>
                      <w:rFonts w:hint="eastAsia" w:ascii="Times New Roman" w:hAnsi="Times New Roman" w:eastAsia="宋体" w:cs="宋体"/>
                      <w:color w:val="auto"/>
                      <w:kern w:val="0"/>
                      <w:sz w:val="18"/>
                      <w:szCs w:val="18"/>
                      <w:u w:val="single"/>
                      <w:lang w:val="en-US" w:eastAsia="zh-CN" w:bidi="ar-SA"/>
                    </w:rPr>
                  </w:pPr>
                  <w:r>
                    <w:rPr>
                      <w:rFonts w:hint="eastAsia" w:ascii="Times New Roman" w:hAnsi="Times New Roman"/>
                      <w:color w:val="auto"/>
                      <w:kern w:val="0"/>
                      <w:sz w:val="18"/>
                      <w:szCs w:val="18"/>
                      <w:u w:val="single"/>
                    </w:rPr>
                    <w:t>在</w:t>
                  </w:r>
                  <w:r>
                    <w:rPr>
                      <w:rFonts w:hint="eastAsia" w:ascii="Times New Roman" w:hAnsi="Times New Roman"/>
                      <w:color w:val="auto"/>
                      <w:kern w:val="0"/>
                      <w:sz w:val="18"/>
                      <w:szCs w:val="18"/>
                      <w:u w:val="single"/>
                      <w:lang w:val="en-US" w:eastAsia="zh-CN"/>
                    </w:rPr>
                    <w:t>场区</w:t>
                  </w:r>
                  <w:r>
                    <w:rPr>
                      <w:rFonts w:hint="eastAsia" w:ascii="Times New Roman" w:hAnsi="Times New Roman"/>
                      <w:color w:val="auto"/>
                      <w:kern w:val="0"/>
                      <w:sz w:val="18"/>
                      <w:szCs w:val="18"/>
                      <w:u w:val="single"/>
                    </w:rPr>
                    <w:t>设置规范的危险废物暂存间，废矿物油暂存于危废暂存间内，定期交有资质单位处理。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74" w:hRule="exact"/>
                <w:jc w:val="center"/>
              </w:trPr>
              <w:tc>
                <w:tcPr>
                  <w:tcW w:w="584" w:type="dxa"/>
                  <w:tcBorders>
                    <w:tl2br w:val="nil"/>
                    <w:tr2bl w:val="nil"/>
                  </w:tcBorders>
                  <w:noWrap w:val="0"/>
                  <w:vAlign w:val="center"/>
                </w:tcPr>
                <w:p>
                  <w:pPr>
                    <w:pStyle w:val="77"/>
                    <w:rPr>
                      <w:rFonts w:hint="default" w:ascii="Times New Roman" w:hAnsi="Times New Roman" w:eastAsia="宋体" w:cs="宋体"/>
                      <w:color w:val="auto"/>
                      <w:kern w:val="2"/>
                      <w:sz w:val="18"/>
                      <w:szCs w:val="18"/>
                      <w:u w:val="single"/>
                      <w:lang w:val="en-US" w:eastAsia="zh-CN" w:bidi="ar-SA"/>
                    </w:rPr>
                  </w:pPr>
                  <w:r>
                    <w:rPr>
                      <w:rFonts w:hint="eastAsia" w:ascii="Times New Roman" w:hAnsi="Times New Roman"/>
                      <w:color w:val="auto"/>
                      <w:sz w:val="18"/>
                      <w:szCs w:val="18"/>
                      <w:u w:val="single"/>
                      <w:lang w:val="en-US" w:eastAsia="zh-CN"/>
                    </w:rPr>
                    <w:t>6</w:t>
                  </w:r>
                </w:p>
              </w:tc>
              <w:tc>
                <w:tcPr>
                  <w:tcW w:w="3282" w:type="dxa"/>
                  <w:tcBorders>
                    <w:tl2br w:val="nil"/>
                    <w:tr2bl w:val="nil"/>
                  </w:tcBorders>
                  <w:noWrap w:val="0"/>
                  <w:vAlign w:val="center"/>
                </w:tcPr>
                <w:p>
                  <w:pPr>
                    <w:pStyle w:val="77"/>
                    <w:rPr>
                      <w:rFonts w:hint="eastAsia" w:ascii="Times New Roman" w:hAnsi="Times New Roman" w:eastAsia="宋体" w:cs="宋体"/>
                      <w:color w:val="auto"/>
                      <w:kern w:val="0"/>
                      <w:sz w:val="18"/>
                      <w:szCs w:val="18"/>
                      <w:u w:val="single"/>
                      <w:lang w:val="en-US" w:eastAsia="zh-CN" w:bidi="ar-SA"/>
                    </w:rPr>
                  </w:pPr>
                  <w:r>
                    <w:rPr>
                      <w:rFonts w:hint="eastAsia" w:ascii="Times New Roman" w:hAnsi="Times New Roman"/>
                      <w:color w:val="auto"/>
                      <w:sz w:val="18"/>
                      <w:szCs w:val="18"/>
                      <w:u w:val="single"/>
                    </w:rPr>
                    <w:t>未设置规范的一般固废暂存间，</w:t>
                  </w:r>
                  <w:r>
                    <w:rPr>
                      <w:rFonts w:hint="eastAsia" w:ascii="Times New Roman" w:hAnsi="Times New Roman"/>
                      <w:color w:val="auto"/>
                      <w:kern w:val="0"/>
                      <w:sz w:val="18"/>
                      <w:szCs w:val="18"/>
                      <w:u w:val="single"/>
                    </w:rPr>
                    <w:t>一般固废露天堆放，且堆放较混乱。</w:t>
                  </w:r>
                </w:p>
              </w:tc>
              <w:tc>
                <w:tcPr>
                  <w:tcW w:w="4013" w:type="dxa"/>
                  <w:tcBorders>
                    <w:tl2br w:val="nil"/>
                    <w:tr2bl w:val="nil"/>
                  </w:tcBorders>
                  <w:noWrap w:val="0"/>
                  <w:vAlign w:val="center"/>
                </w:tcPr>
                <w:p>
                  <w:pPr>
                    <w:pStyle w:val="77"/>
                    <w:rPr>
                      <w:rFonts w:hint="eastAsia" w:ascii="Times New Roman" w:hAnsi="Times New Roman" w:eastAsia="宋体" w:cs="宋体"/>
                      <w:color w:val="auto"/>
                      <w:kern w:val="0"/>
                      <w:sz w:val="18"/>
                      <w:szCs w:val="18"/>
                      <w:u w:val="single"/>
                      <w:lang w:val="en-US" w:eastAsia="zh-CN" w:bidi="ar-SA"/>
                    </w:rPr>
                  </w:pPr>
                  <w:r>
                    <w:rPr>
                      <w:rFonts w:hint="eastAsia" w:ascii="Times New Roman" w:hAnsi="Times New Roman"/>
                      <w:color w:val="auto"/>
                      <w:kern w:val="0"/>
                      <w:sz w:val="18"/>
                      <w:szCs w:val="18"/>
                      <w:u w:val="single"/>
                    </w:rPr>
                    <w:t>按照规范设置一般固废暂存间，将废石等一般固废入棚暂存，合理暂存。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61" w:hRule="exact"/>
                <w:jc w:val="center"/>
              </w:trPr>
              <w:tc>
                <w:tcPr>
                  <w:tcW w:w="584" w:type="dxa"/>
                  <w:tcBorders>
                    <w:tl2br w:val="nil"/>
                    <w:tr2bl w:val="nil"/>
                  </w:tcBorders>
                  <w:noWrap w:val="0"/>
                  <w:vAlign w:val="center"/>
                </w:tcPr>
                <w:p>
                  <w:pPr>
                    <w:pStyle w:val="77"/>
                    <w:rPr>
                      <w:rFonts w:hint="eastAsia" w:ascii="Times New Roman" w:hAnsi="Times New Roman" w:eastAsia="宋体" w:cs="宋体"/>
                      <w:color w:val="auto"/>
                      <w:kern w:val="2"/>
                      <w:sz w:val="18"/>
                      <w:szCs w:val="18"/>
                      <w:u w:val="single"/>
                      <w:lang w:val="en-US" w:eastAsia="zh-CN" w:bidi="ar-SA"/>
                    </w:rPr>
                  </w:pPr>
                  <w:r>
                    <w:rPr>
                      <w:rFonts w:hint="eastAsia" w:ascii="Times New Roman" w:hAnsi="Times New Roman"/>
                      <w:color w:val="auto"/>
                      <w:sz w:val="18"/>
                      <w:szCs w:val="18"/>
                      <w:u w:val="single"/>
                      <w:lang w:val="en-US" w:eastAsia="zh-CN"/>
                    </w:rPr>
                    <w:t>7</w:t>
                  </w:r>
                </w:p>
              </w:tc>
              <w:tc>
                <w:tcPr>
                  <w:tcW w:w="3282" w:type="dxa"/>
                  <w:tcBorders>
                    <w:tl2br w:val="nil"/>
                    <w:tr2bl w:val="nil"/>
                  </w:tcBorders>
                  <w:noWrap w:val="0"/>
                  <w:vAlign w:val="center"/>
                </w:tcPr>
                <w:p>
                  <w:pPr>
                    <w:pStyle w:val="77"/>
                    <w:rPr>
                      <w:rFonts w:hint="eastAsia" w:ascii="Times New Roman" w:hAnsi="Times New Roman"/>
                      <w:color w:val="auto"/>
                      <w:sz w:val="18"/>
                      <w:szCs w:val="18"/>
                      <w:u w:val="single"/>
                    </w:rPr>
                  </w:pPr>
                  <w:r>
                    <w:rPr>
                      <w:rFonts w:hint="eastAsia" w:ascii="Times New Roman" w:hAnsi="Times New Roman" w:cs="Times New Roman"/>
                      <w:color w:val="auto"/>
                      <w:sz w:val="18"/>
                      <w:szCs w:val="18"/>
                      <w:u w:val="single"/>
                    </w:rPr>
                    <w:t>未设置环境管理部门，未设置环保及安全专员。</w:t>
                  </w:r>
                </w:p>
              </w:tc>
              <w:tc>
                <w:tcPr>
                  <w:tcW w:w="4013" w:type="dxa"/>
                  <w:tcBorders>
                    <w:tl2br w:val="nil"/>
                    <w:tr2bl w:val="nil"/>
                  </w:tcBorders>
                  <w:noWrap w:val="0"/>
                  <w:vAlign w:val="center"/>
                </w:tcPr>
                <w:p>
                  <w:pPr>
                    <w:pStyle w:val="77"/>
                    <w:rPr>
                      <w:rFonts w:hint="eastAsia" w:ascii="Times New Roman" w:hAnsi="Times New Roman"/>
                      <w:color w:val="auto"/>
                      <w:kern w:val="0"/>
                      <w:sz w:val="18"/>
                      <w:szCs w:val="18"/>
                      <w:u w:val="single"/>
                    </w:rPr>
                  </w:pPr>
                  <w:r>
                    <w:rPr>
                      <w:rFonts w:hint="eastAsia" w:ascii="Times New Roman" w:hAnsi="Times New Roman" w:cs="Times New Roman"/>
                      <w:color w:val="auto"/>
                      <w:kern w:val="0"/>
                      <w:sz w:val="18"/>
                      <w:szCs w:val="18"/>
                      <w:u w:val="single"/>
                    </w:rPr>
                    <w:t>立即设置环境管理部门，并配套设置环保及安全专员。</w:t>
                  </w:r>
                </w:p>
              </w:tc>
            </w:tr>
          </w:tbl>
          <w:p>
            <w:pPr>
              <w:pStyle w:val="8"/>
              <w:tabs>
                <w:tab w:val="left" w:pos="1021"/>
              </w:tabs>
              <w:spacing w:line="360" w:lineRule="auto"/>
              <w:ind w:firstLine="420" w:firstLineChars="200"/>
              <w:jc w:val="both"/>
              <w:rPr>
                <w:rFonts w:hint="eastAsia"/>
                <w:color w:val="auto"/>
                <w:sz w:val="21"/>
                <w:szCs w:val="21"/>
                <w:u w:val="single"/>
                <w:lang w:val="en-US" w:eastAsia="zh-CN"/>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firstLine="420" w:firstLineChars="200"/>
              <w:jc w:val="both"/>
              <w:rPr>
                <w:rFonts w:hint="eastAsia" w:ascii="Times New Roman" w:hAnsi="Times New Roman" w:cs="Times New Roman"/>
                <w:color w:val="auto"/>
                <w:sz w:val="21"/>
                <w:szCs w:val="21"/>
                <w:u w:val="single"/>
              </w:rPr>
            </w:pPr>
          </w:p>
          <w:p>
            <w:pPr>
              <w:pStyle w:val="8"/>
              <w:tabs>
                <w:tab w:val="left" w:pos="1021"/>
              </w:tabs>
              <w:spacing w:line="360" w:lineRule="auto"/>
              <w:ind w:left="0" w:leftChars="0" w:firstLine="0" w:firstLineChars="0"/>
              <w:jc w:val="both"/>
              <w:rPr>
                <w:rFonts w:hint="eastAsia" w:ascii="Times New Roman" w:hAnsi="Times New Roman" w:cs="Times New Roman"/>
                <w:color w:val="auto"/>
                <w:sz w:val="21"/>
                <w:szCs w:val="21"/>
                <w:u w:val="single"/>
              </w:rPr>
            </w:pPr>
          </w:p>
          <w:p>
            <w:pPr>
              <w:pStyle w:val="8"/>
              <w:tabs>
                <w:tab w:val="left" w:pos="1021"/>
              </w:tabs>
              <w:spacing w:line="360" w:lineRule="auto"/>
              <w:jc w:val="both"/>
              <w:rPr>
                <w:rFonts w:hint="eastAsia" w:ascii="Times New Roman" w:hAnsi="Times New Roman" w:cs="Times New Roman"/>
                <w:color w:val="auto"/>
                <w:sz w:val="21"/>
                <w:szCs w:val="21"/>
                <w:u w:val="single"/>
              </w:rPr>
            </w:pPr>
          </w:p>
          <w:p>
            <w:pPr>
              <w:pStyle w:val="8"/>
              <w:tabs>
                <w:tab w:val="left" w:pos="1021"/>
              </w:tabs>
              <w:spacing w:line="360" w:lineRule="auto"/>
              <w:ind w:left="0" w:leftChars="0" w:firstLine="0" w:firstLineChars="0"/>
              <w:jc w:val="both"/>
              <w:rPr>
                <w:rFonts w:ascii="宋体" w:hAnsi="宋体"/>
                <w:bCs/>
                <w:color w:val="auto"/>
                <w:sz w:val="21"/>
                <w:szCs w:val="21"/>
              </w:rPr>
            </w:pPr>
          </w:p>
        </w:tc>
      </w:tr>
    </w:tbl>
    <w:p>
      <w:pPr>
        <w:pStyle w:val="19"/>
        <w:jc w:val="center"/>
        <w:rPr>
          <w:rFonts w:ascii="黑体" w:hAnsi="黑体"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pPr>
        <w:rPr>
          <w:color w:val="auto"/>
        </w:rPr>
      </w:pPr>
    </w:p>
    <w:p>
      <w:pPr>
        <w:pStyle w:val="19"/>
        <w:jc w:val="center"/>
        <w:outlineLvl w:val="0"/>
        <w:rPr>
          <w:rFonts w:ascii="黑体" w:hAnsi="黑体" w:eastAsia="黑体"/>
          <w:snapToGrid w:val="0"/>
          <w:color w:val="auto"/>
          <w:sz w:val="30"/>
          <w:szCs w:val="30"/>
        </w:rPr>
      </w:pPr>
      <w:bookmarkStart w:id="9" w:name="_Toc29268"/>
      <w:r>
        <w:rPr>
          <w:rFonts w:hint="eastAsia" w:ascii="黑体" w:hAnsi="黑体" w:eastAsia="黑体"/>
          <w:snapToGrid w:val="0"/>
          <w:color w:val="auto"/>
          <w:sz w:val="30"/>
          <w:szCs w:val="30"/>
        </w:rPr>
        <w:t>三、区域环境质量现状、环境保护目标及评价标准</w:t>
      </w:r>
      <w:bookmarkEnd w:id="9"/>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800" w:type="dxa"/>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区域</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环境</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质量</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现状</w:t>
            </w:r>
          </w:p>
        </w:tc>
        <w:tc>
          <w:tcPr>
            <w:tcW w:w="8190" w:type="dxa"/>
            <w:vAlign w:val="center"/>
          </w:tcPr>
          <w:p>
            <w:pPr>
              <w:spacing w:line="360" w:lineRule="auto"/>
              <w:rPr>
                <w:rFonts w:eastAsiaTheme="minorEastAsia"/>
                <w:b/>
                <w:color w:val="auto"/>
                <w:sz w:val="21"/>
                <w:szCs w:val="21"/>
              </w:rPr>
            </w:pPr>
            <w:r>
              <w:rPr>
                <w:rFonts w:hint="eastAsia" w:eastAsiaTheme="minorEastAsia"/>
                <w:b/>
                <w:color w:val="auto"/>
                <w:sz w:val="21"/>
                <w:szCs w:val="21"/>
              </w:rPr>
              <w:t>1</w:t>
            </w:r>
            <w:r>
              <w:rPr>
                <w:rFonts w:eastAsiaTheme="minorEastAsia"/>
                <w:b/>
                <w:color w:val="auto"/>
                <w:sz w:val="21"/>
                <w:szCs w:val="21"/>
              </w:rPr>
              <w:t>、</w:t>
            </w:r>
            <w:r>
              <w:rPr>
                <w:rFonts w:hint="eastAsia" w:eastAsiaTheme="minorEastAsia"/>
                <w:b/>
                <w:color w:val="auto"/>
                <w:sz w:val="21"/>
                <w:szCs w:val="21"/>
              </w:rPr>
              <w:t>大气环境</w:t>
            </w:r>
          </w:p>
          <w:p>
            <w:pPr>
              <w:pStyle w:val="43"/>
              <w:rPr>
                <w:b/>
                <w:bCs/>
                <w:color w:val="auto"/>
                <w:sz w:val="21"/>
                <w:szCs w:val="21"/>
              </w:rPr>
            </w:pPr>
            <w:r>
              <w:rPr>
                <w:rFonts w:hint="eastAsia"/>
                <w:b/>
                <w:bCs/>
                <w:color w:val="auto"/>
                <w:sz w:val="21"/>
                <w:szCs w:val="21"/>
              </w:rPr>
              <w:t>（</w:t>
            </w:r>
            <w:r>
              <w:rPr>
                <w:rFonts w:hint="eastAsia"/>
                <w:b/>
                <w:bCs/>
                <w:color w:val="auto"/>
                <w:sz w:val="21"/>
                <w:szCs w:val="21"/>
                <w:lang w:val="en-US" w:eastAsia="zh-CN"/>
              </w:rPr>
              <w:t>1</w:t>
            </w:r>
            <w:r>
              <w:rPr>
                <w:rFonts w:hint="eastAsia"/>
                <w:b/>
                <w:bCs/>
                <w:color w:val="auto"/>
                <w:sz w:val="21"/>
                <w:szCs w:val="21"/>
              </w:rPr>
              <w:t>）空气质量达标区判定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sz w:val="21"/>
                <w:szCs w:val="21"/>
              </w:rPr>
            </w:pPr>
            <w:r>
              <w:rPr>
                <w:color w:val="auto"/>
                <w:kern w:val="0"/>
                <w:sz w:val="21"/>
                <w:szCs w:val="21"/>
              </w:rPr>
              <w:t>根据《环境影响评价技术导则  大气环境》（HJ2.2-2018）第6.2.1.1条“项目所在区域达标判定，优先采用国家或地方生态环境主管部门公开发布的评价基准年环境质量公告或环境质量报告中的数据或结论。”并能满足项目评价要求的，可不再进行现状监测。根据《环境空气质量监测点位布设技术规范（实行）》（HJ664-2013）中对</w:t>
            </w:r>
            <w:r>
              <w:rPr>
                <w:rFonts w:hint="eastAsia"/>
                <w:color w:val="auto"/>
                <w:kern w:val="0"/>
                <w:sz w:val="21"/>
                <w:szCs w:val="21"/>
              </w:rPr>
              <w:t>“</w:t>
            </w:r>
            <w:r>
              <w:rPr>
                <w:color w:val="auto"/>
                <w:kern w:val="0"/>
                <w:sz w:val="21"/>
                <w:szCs w:val="21"/>
              </w:rPr>
              <w:t>环境空气质量评价区域点</w:t>
            </w:r>
            <w:r>
              <w:rPr>
                <w:rFonts w:hint="eastAsia"/>
                <w:color w:val="auto"/>
                <w:kern w:val="0"/>
                <w:sz w:val="21"/>
                <w:szCs w:val="21"/>
              </w:rPr>
              <w:t>”</w:t>
            </w:r>
            <w:r>
              <w:rPr>
                <w:color w:val="auto"/>
                <w:kern w:val="0"/>
                <w:sz w:val="21"/>
                <w:szCs w:val="21"/>
              </w:rPr>
              <w:t>的定义，其代表范围一般为半径五十千米。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sz w:val="21"/>
                <w:szCs w:val="21"/>
                <w:u w:val="single"/>
              </w:rPr>
            </w:pPr>
            <w:r>
              <w:rPr>
                <w:color w:val="auto"/>
                <w:kern w:val="0"/>
                <w:sz w:val="21"/>
                <w:szCs w:val="21"/>
                <w:u w:val="single"/>
              </w:rPr>
              <w:t>本次评价选用位于邵东市兴和大道的空气质量自动监测点（东经111.718413°、北纬27.173565°）202</w:t>
            </w:r>
            <w:r>
              <w:rPr>
                <w:rFonts w:hint="eastAsia"/>
                <w:color w:val="auto"/>
                <w:kern w:val="0"/>
                <w:sz w:val="21"/>
                <w:szCs w:val="21"/>
                <w:u w:val="single"/>
                <w:lang w:val="en-US" w:eastAsia="zh-CN"/>
              </w:rPr>
              <w:t>1</w:t>
            </w:r>
            <w:r>
              <w:rPr>
                <w:color w:val="auto"/>
                <w:kern w:val="0"/>
                <w:sz w:val="21"/>
                <w:szCs w:val="21"/>
                <w:u w:val="single"/>
              </w:rPr>
              <w:t>年1月～</w:t>
            </w:r>
            <w:r>
              <w:rPr>
                <w:rFonts w:hint="eastAsia"/>
                <w:color w:val="auto"/>
                <w:kern w:val="0"/>
                <w:sz w:val="21"/>
                <w:szCs w:val="21"/>
                <w:u w:val="single"/>
              </w:rPr>
              <w:t>12月监测数据进行区域达标评价。项目所在区域环境空气基本污染物环境质量现状见表</w:t>
            </w:r>
            <w:r>
              <w:rPr>
                <w:color w:val="auto"/>
                <w:kern w:val="0"/>
                <w:sz w:val="21"/>
                <w:szCs w:val="21"/>
                <w:u w:val="single"/>
              </w:rPr>
              <w:t>3</w:t>
            </w:r>
            <w:r>
              <w:rPr>
                <w:rFonts w:hint="eastAsia"/>
                <w:color w:val="auto"/>
                <w:kern w:val="0"/>
                <w:sz w:val="21"/>
                <w:szCs w:val="21"/>
                <w:u w:val="single"/>
              </w:rPr>
              <w:t>-1。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color w:val="auto"/>
                <w:kern w:val="0"/>
                <w:sz w:val="21"/>
                <w:szCs w:val="21"/>
                <w:u w:val="single"/>
                <w:lang w:val="zh-CN"/>
              </w:rPr>
            </w:pPr>
            <w:r>
              <w:rPr>
                <w:rFonts w:hint="eastAsia"/>
                <w:b/>
                <w:color w:val="auto"/>
                <w:kern w:val="0"/>
                <w:sz w:val="21"/>
                <w:szCs w:val="21"/>
                <w:u w:val="single"/>
                <w:lang w:val="zh-CN"/>
              </w:rPr>
              <w:t>表</w:t>
            </w:r>
            <w:r>
              <w:rPr>
                <w:b/>
                <w:color w:val="auto"/>
                <w:kern w:val="0"/>
                <w:sz w:val="21"/>
                <w:szCs w:val="21"/>
                <w:u w:val="single"/>
                <w:lang w:val="zh-CN"/>
              </w:rPr>
              <w:t>3</w:t>
            </w:r>
            <w:r>
              <w:rPr>
                <w:rFonts w:hint="eastAsia"/>
                <w:b/>
                <w:color w:val="auto"/>
                <w:kern w:val="0"/>
                <w:sz w:val="21"/>
                <w:szCs w:val="21"/>
                <w:u w:val="single"/>
                <w:lang w:val="zh-CN"/>
              </w:rPr>
              <w:t>-1  区域空气质量现状评价表</w:t>
            </w:r>
          </w:p>
          <w:tbl>
            <w:tblPr>
              <w:tblStyle w:val="22"/>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3264"/>
              <w:gridCol w:w="1152"/>
              <w:gridCol w:w="1068"/>
              <w:gridCol w:w="82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8" w:type="dxa"/>
                  <w:vMerge w:val="restart"/>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污染物</w:t>
                  </w:r>
                </w:p>
              </w:tc>
              <w:tc>
                <w:tcPr>
                  <w:tcW w:w="3264" w:type="dxa"/>
                  <w:vMerge w:val="restart"/>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年评价指标</w:t>
                  </w:r>
                </w:p>
              </w:tc>
              <w:tc>
                <w:tcPr>
                  <w:tcW w:w="1152" w:type="dxa"/>
                  <w:vMerge w:val="restart"/>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现状浓度/（ug/m</w:t>
                  </w:r>
                  <w:r>
                    <w:rPr>
                      <w:rFonts w:hint="default" w:ascii="Times New Roman" w:hAnsi="Times New Roman" w:eastAsia="宋体" w:cs="Times New Roman"/>
                      <w:color w:val="auto"/>
                      <w:sz w:val="18"/>
                      <w:szCs w:val="18"/>
                      <w:u w:val="single"/>
                      <w:vertAlign w:val="superscript"/>
                      <w:lang w:eastAsia="zh-CN"/>
                    </w:rPr>
                    <w:t>3</w:t>
                  </w:r>
                  <w:r>
                    <w:rPr>
                      <w:rFonts w:hint="default" w:ascii="Times New Roman" w:hAnsi="Times New Roman" w:eastAsia="宋体" w:cs="Times New Roman"/>
                      <w:color w:val="auto"/>
                      <w:sz w:val="18"/>
                      <w:szCs w:val="18"/>
                      <w:u w:val="single"/>
                      <w:lang w:eastAsia="zh-CN"/>
                    </w:rPr>
                    <w:t>）</w:t>
                  </w:r>
                </w:p>
              </w:tc>
              <w:tc>
                <w:tcPr>
                  <w:tcW w:w="1068" w:type="dxa"/>
                  <w:vMerge w:val="restart"/>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标准值/（ug/m</w:t>
                  </w:r>
                  <w:r>
                    <w:rPr>
                      <w:rFonts w:hint="default" w:ascii="Times New Roman" w:hAnsi="Times New Roman" w:eastAsia="宋体" w:cs="Times New Roman"/>
                      <w:color w:val="auto"/>
                      <w:sz w:val="18"/>
                      <w:szCs w:val="18"/>
                      <w:u w:val="single"/>
                      <w:vertAlign w:val="superscript"/>
                      <w:lang w:eastAsia="zh-CN"/>
                    </w:rPr>
                    <w:t>3</w:t>
                  </w:r>
                  <w:r>
                    <w:rPr>
                      <w:rFonts w:hint="default" w:ascii="Times New Roman" w:hAnsi="Times New Roman" w:eastAsia="宋体" w:cs="Times New Roman"/>
                      <w:color w:val="auto"/>
                      <w:sz w:val="18"/>
                      <w:szCs w:val="18"/>
                      <w:u w:val="single"/>
                      <w:lang w:eastAsia="zh-CN"/>
                    </w:rPr>
                    <w:t>）</w:t>
                  </w:r>
                </w:p>
              </w:tc>
              <w:tc>
                <w:tcPr>
                  <w:tcW w:w="828" w:type="dxa"/>
                  <w:vMerge w:val="restart"/>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占标率/%</w:t>
                  </w:r>
                </w:p>
              </w:tc>
              <w:tc>
                <w:tcPr>
                  <w:tcW w:w="758" w:type="dxa"/>
                  <w:vMerge w:val="restart"/>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08" w:type="dxa"/>
                  <w:vMerge w:val="continue"/>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p>
              </w:tc>
              <w:tc>
                <w:tcPr>
                  <w:tcW w:w="3264" w:type="dxa"/>
                  <w:vMerge w:val="continue"/>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p>
              </w:tc>
              <w:tc>
                <w:tcPr>
                  <w:tcW w:w="1152" w:type="dxa"/>
                  <w:vMerge w:val="continue"/>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p>
              </w:tc>
              <w:tc>
                <w:tcPr>
                  <w:tcW w:w="1068" w:type="dxa"/>
                  <w:vMerge w:val="continue"/>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p>
              </w:tc>
              <w:tc>
                <w:tcPr>
                  <w:tcW w:w="828" w:type="dxa"/>
                  <w:vMerge w:val="continue"/>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p>
              </w:tc>
              <w:tc>
                <w:tcPr>
                  <w:tcW w:w="758" w:type="dxa"/>
                  <w:vMerge w:val="continue"/>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8"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rPr>
                    <w:t>SO</w:t>
                  </w:r>
                  <w:r>
                    <w:rPr>
                      <w:rFonts w:hint="default" w:ascii="Times New Roman" w:hAnsi="Times New Roman" w:eastAsia="宋体" w:cs="Times New Roman"/>
                      <w:color w:val="auto"/>
                      <w:sz w:val="18"/>
                      <w:szCs w:val="18"/>
                      <w:u w:val="single"/>
                      <w:vertAlign w:val="subscript"/>
                    </w:rPr>
                    <w:t>2</w:t>
                  </w:r>
                </w:p>
              </w:tc>
              <w:tc>
                <w:tcPr>
                  <w:tcW w:w="3264"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年平均质量浓度</w:t>
                  </w:r>
                </w:p>
              </w:tc>
              <w:tc>
                <w:tcPr>
                  <w:tcW w:w="1152" w:type="dxa"/>
                  <w:noWrap w:val="0"/>
                  <w:vAlign w:val="center"/>
                </w:tcPr>
                <w:p>
                  <w:pPr>
                    <w:pStyle w:val="100"/>
                    <w:keepNext w:val="0"/>
                    <w:keepLines w:val="0"/>
                    <w:widowControl w:val="0"/>
                    <w:suppressLineNumbers w:val="0"/>
                    <w:spacing w:before="0" w:beforeAutospacing="0" w:after="0" w:afterAutospacing="0"/>
                    <w:ind w:left="0" w:right="0"/>
                    <w:outlineLvl w:val="0"/>
                    <w:rPr>
                      <w:rFonts w:hint="default" w:ascii="Times New Roman" w:hAnsi="Times New Roman" w:eastAsia="宋体" w:cs="Times New Roman"/>
                      <w:b w:val="0"/>
                      <w:bCs/>
                      <w:color w:val="auto"/>
                      <w:sz w:val="18"/>
                      <w:szCs w:val="18"/>
                      <w:u w:val="single"/>
                      <w:lang w:val="en-US" w:eastAsia="zh-CN"/>
                    </w:rPr>
                  </w:pPr>
                  <w:bookmarkStart w:id="10" w:name="_Toc18355"/>
                  <w:r>
                    <w:rPr>
                      <w:rFonts w:hint="eastAsia" w:ascii="Times New Roman" w:hAnsi="Times New Roman" w:cs="Times New Roman"/>
                      <w:b w:val="0"/>
                      <w:bCs/>
                      <w:color w:val="auto"/>
                      <w:sz w:val="18"/>
                      <w:szCs w:val="18"/>
                      <w:u w:val="single"/>
                      <w:lang w:val="en-US" w:eastAsia="zh-CN"/>
                    </w:rPr>
                    <w:t>12</w:t>
                  </w:r>
                  <w:bookmarkEnd w:id="10"/>
                </w:p>
              </w:tc>
              <w:tc>
                <w:tcPr>
                  <w:tcW w:w="1068"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u w:val="single"/>
                    </w:rPr>
                    <w:t>60</w:t>
                  </w:r>
                </w:p>
              </w:tc>
              <w:tc>
                <w:tcPr>
                  <w:tcW w:w="828"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val="en-US" w:eastAsia="zh-CN"/>
                    </w:rPr>
                  </w:pPr>
                  <w:r>
                    <w:rPr>
                      <w:rFonts w:hint="eastAsia" w:ascii="Times New Roman" w:hAnsi="Times New Roman" w:eastAsia="宋体" w:cs="Times New Roman"/>
                      <w:color w:val="auto"/>
                      <w:sz w:val="18"/>
                      <w:szCs w:val="18"/>
                      <w:u w:val="single"/>
                      <w:lang w:val="en-US" w:eastAsia="zh-CN"/>
                    </w:rPr>
                    <w:t>20</w:t>
                  </w:r>
                </w:p>
              </w:tc>
              <w:tc>
                <w:tcPr>
                  <w:tcW w:w="758"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08"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rPr>
                    <w:t>NO</w:t>
                  </w:r>
                  <w:r>
                    <w:rPr>
                      <w:rFonts w:hint="default" w:ascii="Times New Roman" w:hAnsi="Times New Roman" w:eastAsia="宋体" w:cs="Times New Roman"/>
                      <w:color w:val="auto"/>
                      <w:sz w:val="18"/>
                      <w:szCs w:val="18"/>
                      <w:u w:val="single"/>
                      <w:vertAlign w:val="subscript"/>
                    </w:rPr>
                    <w:t>2</w:t>
                  </w:r>
                </w:p>
              </w:tc>
              <w:tc>
                <w:tcPr>
                  <w:tcW w:w="3264"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年平均质量浓度</w:t>
                  </w:r>
                </w:p>
              </w:tc>
              <w:tc>
                <w:tcPr>
                  <w:tcW w:w="1152" w:type="dxa"/>
                  <w:noWrap w:val="0"/>
                  <w:vAlign w:val="center"/>
                </w:tcPr>
                <w:p>
                  <w:pPr>
                    <w:pStyle w:val="100"/>
                    <w:keepNext w:val="0"/>
                    <w:keepLines w:val="0"/>
                    <w:widowControl w:val="0"/>
                    <w:suppressLineNumbers w:val="0"/>
                    <w:spacing w:before="0" w:beforeAutospacing="0" w:after="0" w:afterAutospacing="0"/>
                    <w:ind w:left="0" w:right="0"/>
                    <w:outlineLvl w:val="0"/>
                    <w:rPr>
                      <w:rFonts w:hint="default" w:ascii="Times New Roman" w:hAnsi="Times New Roman" w:eastAsia="宋体" w:cs="Times New Roman"/>
                      <w:b w:val="0"/>
                      <w:bCs/>
                      <w:color w:val="auto"/>
                      <w:sz w:val="18"/>
                      <w:szCs w:val="18"/>
                      <w:u w:val="single"/>
                      <w:lang w:val="en-US" w:eastAsia="zh-CN"/>
                    </w:rPr>
                  </w:pPr>
                  <w:bookmarkStart w:id="11" w:name="_Toc21824"/>
                  <w:r>
                    <w:rPr>
                      <w:rFonts w:hint="eastAsia" w:ascii="Times New Roman" w:hAnsi="Times New Roman" w:cs="Times New Roman"/>
                      <w:b w:val="0"/>
                      <w:bCs/>
                      <w:color w:val="auto"/>
                      <w:sz w:val="18"/>
                      <w:szCs w:val="18"/>
                      <w:u w:val="single"/>
                      <w:lang w:val="en-US" w:eastAsia="zh-CN"/>
                    </w:rPr>
                    <w:t>20</w:t>
                  </w:r>
                  <w:bookmarkEnd w:id="11"/>
                </w:p>
              </w:tc>
              <w:tc>
                <w:tcPr>
                  <w:tcW w:w="1068"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u w:val="single"/>
                    </w:rPr>
                    <w:t>40</w:t>
                  </w:r>
                </w:p>
              </w:tc>
              <w:tc>
                <w:tcPr>
                  <w:tcW w:w="828"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val="en-US" w:eastAsia="zh-CN"/>
                    </w:rPr>
                  </w:pPr>
                  <w:r>
                    <w:rPr>
                      <w:rFonts w:hint="eastAsia" w:ascii="Times New Roman" w:hAnsi="Times New Roman" w:eastAsia="宋体" w:cs="Times New Roman"/>
                      <w:color w:val="auto"/>
                      <w:sz w:val="18"/>
                      <w:szCs w:val="18"/>
                      <w:u w:val="single"/>
                      <w:lang w:val="en-US" w:eastAsia="zh-CN"/>
                    </w:rPr>
                    <w:t>50</w:t>
                  </w:r>
                </w:p>
              </w:tc>
              <w:tc>
                <w:tcPr>
                  <w:tcW w:w="758"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8"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rPr>
                    <w:t>PM</w:t>
                  </w:r>
                  <w:r>
                    <w:rPr>
                      <w:rFonts w:hint="default" w:ascii="Times New Roman" w:hAnsi="Times New Roman" w:eastAsia="宋体" w:cs="Times New Roman"/>
                      <w:color w:val="auto"/>
                      <w:sz w:val="18"/>
                      <w:szCs w:val="18"/>
                      <w:u w:val="single"/>
                      <w:vertAlign w:val="subscript"/>
                    </w:rPr>
                    <w:t>10</w:t>
                  </w:r>
                </w:p>
              </w:tc>
              <w:tc>
                <w:tcPr>
                  <w:tcW w:w="3264"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年平均质量浓度</w:t>
                  </w:r>
                </w:p>
              </w:tc>
              <w:tc>
                <w:tcPr>
                  <w:tcW w:w="1152" w:type="dxa"/>
                  <w:noWrap w:val="0"/>
                  <w:vAlign w:val="center"/>
                </w:tcPr>
                <w:p>
                  <w:pPr>
                    <w:pStyle w:val="100"/>
                    <w:keepNext w:val="0"/>
                    <w:keepLines w:val="0"/>
                    <w:widowControl w:val="0"/>
                    <w:suppressLineNumbers w:val="0"/>
                    <w:spacing w:before="0" w:beforeAutospacing="0" w:after="0" w:afterAutospacing="0"/>
                    <w:ind w:left="0" w:right="0"/>
                    <w:outlineLvl w:val="0"/>
                    <w:rPr>
                      <w:rFonts w:hint="default" w:ascii="Times New Roman" w:hAnsi="Times New Roman" w:eastAsia="宋体" w:cs="Times New Roman"/>
                      <w:b w:val="0"/>
                      <w:bCs/>
                      <w:color w:val="auto"/>
                      <w:sz w:val="18"/>
                      <w:szCs w:val="18"/>
                      <w:u w:val="single"/>
                      <w:lang w:val="en-US" w:eastAsia="zh-CN"/>
                    </w:rPr>
                  </w:pPr>
                  <w:bookmarkStart w:id="12" w:name="_Toc18508"/>
                  <w:r>
                    <w:rPr>
                      <w:rFonts w:hint="eastAsia" w:ascii="Times New Roman" w:hAnsi="Times New Roman" w:cs="Times New Roman"/>
                      <w:b w:val="0"/>
                      <w:bCs/>
                      <w:color w:val="auto"/>
                      <w:sz w:val="18"/>
                      <w:szCs w:val="18"/>
                      <w:u w:val="single"/>
                      <w:lang w:val="en-US" w:eastAsia="zh-CN"/>
                    </w:rPr>
                    <w:t>49</w:t>
                  </w:r>
                  <w:bookmarkEnd w:id="12"/>
                </w:p>
              </w:tc>
              <w:tc>
                <w:tcPr>
                  <w:tcW w:w="1068"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u w:val="single"/>
                    </w:rPr>
                    <w:t>70</w:t>
                  </w:r>
                </w:p>
              </w:tc>
              <w:tc>
                <w:tcPr>
                  <w:tcW w:w="828"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val="en-US" w:eastAsia="zh-CN"/>
                    </w:rPr>
                  </w:pPr>
                  <w:r>
                    <w:rPr>
                      <w:rFonts w:hint="eastAsia" w:ascii="Times New Roman" w:hAnsi="Times New Roman" w:eastAsia="宋体" w:cs="Times New Roman"/>
                      <w:color w:val="auto"/>
                      <w:sz w:val="18"/>
                      <w:szCs w:val="18"/>
                      <w:u w:val="single"/>
                      <w:lang w:val="en-US" w:eastAsia="zh-CN"/>
                    </w:rPr>
                    <w:t>70</w:t>
                  </w:r>
                </w:p>
              </w:tc>
              <w:tc>
                <w:tcPr>
                  <w:tcW w:w="758"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8"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rPr>
                    <w:t>PM</w:t>
                  </w:r>
                  <w:r>
                    <w:rPr>
                      <w:rFonts w:hint="default" w:ascii="Times New Roman" w:hAnsi="Times New Roman" w:eastAsia="宋体" w:cs="Times New Roman"/>
                      <w:color w:val="auto"/>
                      <w:sz w:val="18"/>
                      <w:szCs w:val="18"/>
                      <w:u w:val="single"/>
                      <w:vertAlign w:val="subscript"/>
                      <w:lang w:eastAsia="zh-CN"/>
                    </w:rPr>
                    <w:t>2.5</w:t>
                  </w:r>
                </w:p>
              </w:tc>
              <w:tc>
                <w:tcPr>
                  <w:tcW w:w="3264"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年平均质量浓度</w:t>
                  </w:r>
                </w:p>
              </w:tc>
              <w:tc>
                <w:tcPr>
                  <w:tcW w:w="1152" w:type="dxa"/>
                  <w:noWrap w:val="0"/>
                  <w:vAlign w:val="center"/>
                </w:tcPr>
                <w:p>
                  <w:pPr>
                    <w:pStyle w:val="100"/>
                    <w:keepNext w:val="0"/>
                    <w:keepLines w:val="0"/>
                    <w:widowControl w:val="0"/>
                    <w:suppressLineNumbers w:val="0"/>
                    <w:spacing w:before="0" w:beforeAutospacing="0" w:after="0" w:afterAutospacing="0"/>
                    <w:ind w:left="0" w:right="0"/>
                    <w:outlineLvl w:val="0"/>
                    <w:rPr>
                      <w:rFonts w:hint="default" w:ascii="Times New Roman" w:hAnsi="Times New Roman" w:eastAsia="宋体" w:cs="Times New Roman"/>
                      <w:b w:val="0"/>
                      <w:bCs/>
                      <w:color w:val="auto"/>
                      <w:sz w:val="18"/>
                      <w:szCs w:val="18"/>
                      <w:u w:val="single"/>
                      <w:lang w:val="en-US" w:eastAsia="zh-CN"/>
                    </w:rPr>
                  </w:pPr>
                  <w:bookmarkStart w:id="13" w:name="_Toc3583"/>
                  <w:r>
                    <w:rPr>
                      <w:rFonts w:hint="eastAsia" w:ascii="Times New Roman" w:hAnsi="Times New Roman" w:cs="Times New Roman"/>
                      <w:b w:val="0"/>
                      <w:bCs/>
                      <w:color w:val="auto"/>
                      <w:sz w:val="18"/>
                      <w:szCs w:val="18"/>
                      <w:u w:val="single"/>
                      <w:lang w:val="en-US" w:eastAsia="zh-CN"/>
                    </w:rPr>
                    <w:t>34.0</w:t>
                  </w:r>
                  <w:bookmarkEnd w:id="13"/>
                </w:p>
              </w:tc>
              <w:tc>
                <w:tcPr>
                  <w:tcW w:w="1068"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u w:val="single"/>
                    </w:rPr>
                    <w:t>35</w:t>
                  </w:r>
                </w:p>
              </w:tc>
              <w:tc>
                <w:tcPr>
                  <w:tcW w:w="828"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val="en-US" w:eastAsia="zh-CN"/>
                    </w:rPr>
                  </w:pPr>
                  <w:r>
                    <w:rPr>
                      <w:rFonts w:hint="eastAsia" w:ascii="Times New Roman" w:hAnsi="Times New Roman" w:eastAsia="宋体" w:cs="Times New Roman"/>
                      <w:color w:val="auto"/>
                      <w:sz w:val="18"/>
                      <w:szCs w:val="18"/>
                      <w:u w:val="single"/>
                      <w:lang w:val="en-US" w:eastAsia="zh-CN"/>
                    </w:rPr>
                    <w:t>97.1</w:t>
                  </w:r>
                </w:p>
              </w:tc>
              <w:tc>
                <w:tcPr>
                  <w:tcW w:w="758"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eastAsia" w:ascii="Times New Roman" w:hAnsi="Times New Roman" w:eastAsia="宋体" w:cs="Times New Roman"/>
                      <w:color w:val="auto"/>
                      <w:sz w:val="18"/>
                      <w:szCs w:val="18"/>
                      <w:u w:val="singl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8"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CO</w:t>
                  </w:r>
                </w:p>
              </w:tc>
              <w:tc>
                <w:tcPr>
                  <w:tcW w:w="3264"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第95百分位数24h平均质量浓度</w:t>
                  </w:r>
                </w:p>
              </w:tc>
              <w:tc>
                <w:tcPr>
                  <w:tcW w:w="1152" w:type="dxa"/>
                  <w:noWrap w:val="0"/>
                  <w:vAlign w:val="center"/>
                </w:tcPr>
                <w:p>
                  <w:pPr>
                    <w:pStyle w:val="100"/>
                    <w:keepNext w:val="0"/>
                    <w:keepLines w:val="0"/>
                    <w:widowControl w:val="0"/>
                    <w:suppressLineNumbers w:val="0"/>
                    <w:spacing w:before="0" w:beforeAutospacing="0" w:after="0" w:afterAutospacing="0"/>
                    <w:ind w:left="0" w:right="0"/>
                    <w:outlineLvl w:val="0"/>
                    <w:rPr>
                      <w:rFonts w:hint="default" w:ascii="Times New Roman" w:hAnsi="Times New Roman" w:eastAsia="宋体" w:cs="Times New Roman"/>
                      <w:b w:val="0"/>
                      <w:bCs/>
                      <w:color w:val="auto"/>
                      <w:sz w:val="18"/>
                      <w:szCs w:val="18"/>
                      <w:u w:val="single"/>
                      <w:lang w:val="en-US" w:eastAsia="zh-CN"/>
                    </w:rPr>
                  </w:pPr>
                  <w:bookmarkStart w:id="14" w:name="_Toc19095"/>
                  <w:r>
                    <w:rPr>
                      <w:rFonts w:hint="eastAsia" w:ascii="Times New Roman" w:hAnsi="Times New Roman" w:cs="Times New Roman"/>
                      <w:b w:val="0"/>
                      <w:bCs/>
                      <w:color w:val="auto"/>
                      <w:sz w:val="18"/>
                      <w:szCs w:val="18"/>
                      <w:u w:val="single"/>
                      <w:lang w:val="en-US" w:eastAsia="zh-CN"/>
                    </w:rPr>
                    <w:t>1.1</w:t>
                  </w:r>
                  <w:bookmarkEnd w:id="14"/>
                </w:p>
              </w:tc>
              <w:tc>
                <w:tcPr>
                  <w:tcW w:w="1068"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u w:val="single"/>
                    </w:rPr>
                    <w:t>4</w:t>
                  </w:r>
                </w:p>
              </w:tc>
              <w:tc>
                <w:tcPr>
                  <w:tcW w:w="828"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val="en-US" w:eastAsia="zh-CN"/>
                    </w:rPr>
                  </w:pPr>
                  <w:r>
                    <w:rPr>
                      <w:rFonts w:hint="eastAsia" w:ascii="Times New Roman" w:hAnsi="Times New Roman" w:eastAsia="宋体" w:cs="Times New Roman"/>
                      <w:color w:val="auto"/>
                      <w:sz w:val="18"/>
                      <w:szCs w:val="18"/>
                      <w:u w:val="single"/>
                      <w:lang w:val="en-US" w:eastAsia="zh-CN"/>
                    </w:rPr>
                    <w:t>27.5</w:t>
                  </w:r>
                </w:p>
              </w:tc>
              <w:tc>
                <w:tcPr>
                  <w:tcW w:w="758"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8"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O</w:t>
                  </w:r>
                  <w:r>
                    <w:rPr>
                      <w:rFonts w:hint="default" w:ascii="Times New Roman" w:hAnsi="Times New Roman" w:eastAsia="宋体" w:cs="Times New Roman"/>
                      <w:color w:val="auto"/>
                      <w:sz w:val="18"/>
                      <w:szCs w:val="18"/>
                      <w:u w:val="single"/>
                      <w:vertAlign w:val="subscript"/>
                      <w:lang w:eastAsia="zh-CN"/>
                    </w:rPr>
                    <w:t>3</w:t>
                  </w:r>
                </w:p>
              </w:tc>
              <w:tc>
                <w:tcPr>
                  <w:tcW w:w="3264"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第90百分位数最大8h平均质量浓度</w:t>
                  </w:r>
                </w:p>
              </w:tc>
              <w:tc>
                <w:tcPr>
                  <w:tcW w:w="1152" w:type="dxa"/>
                  <w:noWrap w:val="0"/>
                  <w:vAlign w:val="center"/>
                </w:tcPr>
                <w:p>
                  <w:pPr>
                    <w:pStyle w:val="100"/>
                    <w:keepNext w:val="0"/>
                    <w:keepLines w:val="0"/>
                    <w:widowControl w:val="0"/>
                    <w:suppressLineNumbers w:val="0"/>
                    <w:spacing w:before="0" w:beforeAutospacing="0" w:after="0" w:afterAutospacing="0"/>
                    <w:ind w:left="0" w:right="0"/>
                    <w:outlineLvl w:val="0"/>
                    <w:rPr>
                      <w:rFonts w:hint="default" w:ascii="Times New Roman" w:hAnsi="Times New Roman" w:eastAsia="宋体" w:cs="Times New Roman"/>
                      <w:b w:val="0"/>
                      <w:bCs/>
                      <w:color w:val="auto"/>
                      <w:sz w:val="18"/>
                      <w:szCs w:val="18"/>
                      <w:u w:val="single"/>
                      <w:lang w:val="en-US" w:eastAsia="zh-CN"/>
                    </w:rPr>
                  </w:pPr>
                  <w:bookmarkStart w:id="15" w:name="_Toc27946"/>
                  <w:r>
                    <w:rPr>
                      <w:rFonts w:hint="eastAsia" w:ascii="Times New Roman" w:hAnsi="Times New Roman" w:cs="Times New Roman"/>
                      <w:b w:val="0"/>
                      <w:bCs/>
                      <w:color w:val="auto"/>
                      <w:sz w:val="18"/>
                      <w:szCs w:val="18"/>
                      <w:u w:val="single"/>
                      <w:lang w:val="en-US" w:eastAsia="zh-CN"/>
                    </w:rPr>
                    <w:t>116</w:t>
                  </w:r>
                  <w:bookmarkEnd w:id="15"/>
                </w:p>
              </w:tc>
              <w:tc>
                <w:tcPr>
                  <w:tcW w:w="1068"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rPr>
                  </w:pPr>
                  <w:r>
                    <w:rPr>
                      <w:rFonts w:hint="default" w:ascii="Times New Roman" w:hAnsi="Times New Roman" w:eastAsia="宋体" w:cs="Times New Roman"/>
                      <w:color w:val="auto"/>
                      <w:sz w:val="18"/>
                      <w:szCs w:val="18"/>
                      <w:u w:val="single"/>
                    </w:rPr>
                    <w:t>160</w:t>
                  </w:r>
                </w:p>
              </w:tc>
              <w:tc>
                <w:tcPr>
                  <w:tcW w:w="828" w:type="dxa"/>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val="en-US" w:eastAsia="zh-CN"/>
                    </w:rPr>
                  </w:pPr>
                  <w:r>
                    <w:rPr>
                      <w:rFonts w:hint="eastAsia" w:ascii="Times New Roman" w:hAnsi="Times New Roman" w:eastAsia="宋体" w:cs="Times New Roman"/>
                      <w:color w:val="auto"/>
                      <w:sz w:val="18"/>
                      <w:szCs w:val="18"/>
                      <w:u w:val="single"/>
                      <w:lang w:val="en-US" w:eastAsia="zh-CN"/>
                    </w:rPr>
                    <w:t>72.5</w:t>
                  </w:r>
                </w:p>
              </w:tc>
              <w:tc>
                <w:tcPr>
                  <w:tcW w:w="758" w:type="dxa"/>
                  <w:noWrap w:val="0"/>
                  <w:vAlign w:val="center"/>
                </w:tcPr>
                <w:p>
                  <w:pPr>
                    <w:pStyle w:val="9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18"/>
                      <w:szCs w:val="18"/>
                      <w:u w:val="single"/>
                      <w:lang w:eastAsia="zh-CN"/>
                    </w:rPr>
                  </w:pPr>
                  <w:r>
                    <w:rPr>
                      <w:rFonts w:hint="default" w:ascii="Times New Roman" w:hAnsi="Times New Roman" w:eastAsia="宋体" w:cs="Times New Roman"/>
                      <w:color w:val="auto"/>
                      <w:sz w:val="18"/>
                      <w:szCs w:val="18"/>
                      <w:u w:val="single"/>
                      <w:lang w:eastAsia="zh-CN"/>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u w:val="single"/>
              </w:rPr>
            </w:pPr>
            <w:r>
              <w:rPr>
                <w:rFonts w:hint="eastAsia"/>
                <w:color w:val="auto"/>
                <w:kern w:val="0"/>
                <w:sz w:val="21"/>
                <w:szCs w:val="21"/>
              </w:rPr>
              <w:t>经判定，项目所在区域为环境空气质量达标区域。</w:t>
            </w:r>
          </w:p>
          <w:p>
            <w:pPr>
              <w:spacing w:line="360" w:lineRule="auto"/>
              <w:ind w:firstLine="422" w:firstLineChars="200"/>
              <w:rPr>
                <w:b/>
                <w:color w:val="auto"/>
                <w:sz w:val="21"/>
                <w:szCs w:val="21"/>
              </w:rPr>
            </w:pPr>
            <w:r>
              <w:rPr>
                <w:rFonts w:hint="eastAsia"/>
                <w:b/>
                <w:color w:val="auto"/>
                <w:sz w:val="21"/>
                <w:szCs w:val="21"/>
              </w:rPr>
              <w:t>（</w:t>
            </w:r>
            <w:r>
              <w:rPr>
                <w:rFonts w:hint="eastAsia"/>
                <w:b/>
                <w:color w:val="auto"/>
                <w:sz w:val="21"/>
                <w:szCs w:val="21"/>
                <w:lang w:val="en-US" w:eastAsia="zh-CN"/>
              </w:rPr>
              <w:t>2</w:t>
            </w:r>
            <w:r>
              <w:rPr>
                <w:rFonts w:hint="eastAsia"/>
                <w:b/>
                <w:color w:val="auto"/>
                <w:sz w:val="21"/>
                <w:szCs w:val="21"/>
              </w:rPr>
              <w:t>）其他污染物环境质量现状</w:t>
            </w:r>
          </w:p>
          <w:p>
            <w:pPr>
              <w:pStyle w:val="13"/>
              <w:spacing w:line="360" w:lineRule="auto"/>
              <w:ind w:firstLine="420" w:firstLineChars="200"/>
              <w:rPr>
                <w:rFonts w:hint="eastAsia" w:ascii="Times New Roman" w:hAnsi="Times New Roman"/>
                <w:color w:val="auto"/>
                <w:sz w:val="21"/>
                <w:szCs w:val="21"/>
                <w:lang w:val="en-US" w:eastAsia="zh-CN"/>
              </w:rPr>
            </w:pPr>
            <w:r>
              <w:rPr>
                <w:rFonts w:hint="eastAsia"/>
                <w:color w:val="auto"/>
                <w:sz w:val="21"/>
                <w:szCs w:val="21"/>
              </w:rPr>
              <w:t>为了解项目地特征因子环境空气质量现状，</w:t>
            </w:r>
            <w:r>
              <w:rPr>
                <w:rFonts w:ascii="Times New Roman" w:hAnsi="Times New Roman"/>
                <w:color w:val="auto"/>
                <w:sz w:val="21"/>
                <w:szCs w:val="21"/>
              </w:rPr>
              <w:t>本次</w:t>
            </w:r>
            <w:r>
              <w:rPr>
                <w:rFonts w:hint="eastAsia" w:ascii="Times New Roman" w:hAnsi="Times New Roman"/>
                <w:color w:val="auto"/>
                <w:sz w:val="21"/>
                <w:szCs w:val="21"/>
              </w:rPr>
              <w:t>环评</w:t>
            </w:r>
            <w:r>
              <w:rPr>
                <w:rFonts w:hint="eastAsia" w:ascii="Times New Roman" w:hAnsi="Times New Roman"/>
                <w:color w:val="auto"/>
                <w:sz w:val="21"/>
                <w:szCs w:val="21"/>
                <w:lang w:val="en-US" w:eastAsia="zh-CN"/>
              </w:rPr>
              <w:t>于2022年4月19-21日委托湖南昌旭环保科技有限公司对项目所在区域环境空气进行现场监测，监测点位布设在项目所在地下风向550m处卿家巷，符合监测布点要求。</w:t>
            </w:r>
          </w:p>
          <w:p>
            <w:pPr>
              <w:pStyle w:val="13"/>
              <w:spacing w:line="360" w:lineRule="auto"/>
              <w:ind w:firstLine="420" w:firstLineChars="200"/>
              <w:rPr>
                <w:rFonts w:ascii="Times New Roman" w:hAnsi="Times New Roman"/>
                <w:color w:val="auto"/>
                <w:sz w:val="21"/>
                <w:szCs w:val="21"/>
              </w:rPr>
            </w:pPr>
            <w:r>
              <w:rPr>
                <w:rFonts w:hint="eastAsia" w:ascii="Times New Roman" w:hAnsi="Times New Roman"/>
                <w:color w:val="auto"/>
                <w:sz w:val="21"/>
                <w:szCs w:val="21"/>
                <w:lang w:val="en-US" w:eastAsia="zh-CN"/>
              </w:rPr>
              <w:t>1</w:t>
            </w:r>
            <w:r>
              <w:rPr>
                <w:rFonts w:ascii="Times New Roman" w:hAnsi="Times New Roman"/>
                <w:color w:val="auto"/>
                <w:sz w:val="21"/>
                <w:szCs w:val="21"/>
              </w:rPr>
              <w:t>）监测点布设</w:t>
            </w:r>
          </w:p>
          <w:p>
            <w:pPr>
              <w:pStyle w:val="1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color w:val="auto"/>
                <w:sz w:val="21"/>
                <w:szCs w:val="21"/>
              </w:rPr>
            </w:pPr>
            <w:r>
              <w:rPr>
                <w:rFonts w:hint="eastAsia" w:ascii="Times New Roman" w:hAnsi="Times New Roman"/>
                <w:b/>
                <w:color w:val="auto"/>
                <w:sz w:val="21"/>
                <w:szCs w:val="21"/>
              </w:rPr>
              <w:t>表</w:t>
            </w:r>
            <w:r>
              <w:rPr>
                <w:rFonts w:hint="eastAsia" w:ascii="Times New Roman" w:hAnsi="Times New Roman"/>
                <w:b/>
                <w:color w:val="auto"/>
                <w:sz w:val="21"/>
                <w:szCs w:val="21"/>
                <w:lang w:val="en-US" w:eastAsia="zh-CN"/>
              </w:rPr>
              <w:t>3</w:t>
            </w:r>
            <w:r>
              <w:rPr>
                <w:rFonts w:ascii="Times New Roman" w:hAnsi="Times New Roman"/>
                <w:b/>
                <w:color w:val="auto"/>
                <w:sz w:val="21"/>
                <w:szCs w:val="21"/>
              </w:rPr>
              <w:t>-</w:t>
            </w:r>
            <w:r>
              <w:rPr>
                <w:rFonts w:hint="eastAsia" w:ascii="Times New Roman" w:hAnsi="Times New Roman"/>
                <w:b/>
                <w:color w:val="auto"/>
                <w:sz w:val="21"/>
                <w:szCs w:val="21"/>
                <w:lang w:val="en-US" w:eastAsia="zh-CN"/>
              </w:rPr>
              <w:t>2</w:t>
            </w:r>
            <w:r>
              <w:rPr>
                <w:rFonts w:hint="eastAsia" w:ascii="Times New Roman" w:hAnsi="Times New Roman"/>
                <w:b/>
                <w:color w:val="auto"/>
                <w:sz w:val="21"/>
                <w:szCs w:val="21"/>
              </w:rPr>
              <w:t xml:space="preserve"> </w:t>
            </w:r>
            <w:r>
              <w:rPr>
                <w:rFonts w:hint="eastAsia" w:ascii="Times New Roman" w:hAnsi="Times New Roman"/>
                <w:b/>
                <w:color w:val="auto"/>
                <w:sz w:val="21"/>
                <w:szCs w:val="21"/>
                <w:lang w:val="en-US" w:eastAsia="zh-CN"/>
              </w:rPr>
              <w:t>特征</w:t>
            </w:r>
            <w:r>
              <w:rPr>
                <w:rFonts w:hint="eastAsia" w:ascii="Times New Roman" w:hAnsi="Times New Roman"/>
                <w:b/>
                <w:color w:val="auto"/>
                <w:sz w:val="21"/>
                <w:szCs w:val="21"/>
              </w:rPr>
              <w:t>污染物补充监测点位基本信息</w:t>
            </w:r>
          </w:p>
          <w:tbl>
            <w:tblPr>
              <w:tblStyle w:val="22"/>
              <w:tblW w:w="488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0"/>
              <w:gridCol w:w="1834"/>
              <w:gridCol w:w="2565"/>
              <w:gridCol w:w="25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800" w:type="dxa"/>
                  <w:noWrap w:val="0"/>
                  <w:vAlign w:val="center"/>
                </w:tcPr>
                <w:p>
                  <w:pPr>
                    <w:adjustRightInd w:val="0"/>
                    <w:snapToGrid w:val="0"/>
                    <w:jc w:val="center"/>
                    <w:rPr>
                      <w:rFonts w:ascii="Times New Roman" w:hAnsi="Times New Roman" w:eastAsia="宋体"/>
                      <w:color w:val="auto"/>
                      <w:sz w:val="18"/>
                      <w:szCs w:val="18"/>
                    </w:rPr>
                  </w:pPr>
                  <w:r>
                    <w:rPr>
                      <w:rFonts w:ascii="Times New Roman" w:hAnsi="Times New Roman" w:eastAsia="宋体"/>
                      <w:color w:val="auto"/>
                      <w:sz w:val="18"/>
                      <w:szCs w:val="18"/>
                    </w:rPr>
                    <w:t>编号</w:t>
                  </w:r>
                </w:p>
              </w:tc>
              <w:tc>
                <w:tcPr>
                  <w:tcW w:w="1835" w:type="dxa"/>
                  <w:noWrap w:val="0"/>
                  <w:vAlign w:val="center"/>
                </w:tcPr>
                <w:p>
                  <w:pPr>
                    <w:adjustRightInd w:val="0"/>
                    <w:snapToGrid w:val="0"/>
                    <w:jc w:val="center"/>
                    <w:rPr>
                      <w:rFonts w:ascii="Times New Roman" w:hAnsi="Times New Roman" w:eastAsia="宋体"/>
                      <w:color w:val="auto"/>
                      <w:sz w:val="18"/>
                      <w:szCs w:val="18"/>
                    </w:rPr>
                  </w:pPr>
                  <w:r>
                    <w:rPr>
                      <w:rFonts w:ascii="Times New Roman" w:hAnsi="Times New Roman" w:eastAsia="宋体"/>
                      <w:color w:val="auto"/>
                      <w:sz w:val="18"/>
                      <w:szCs w:val="18"/>
                    </w:rPr>
                    <w:t>监测方位</w:t>
                  </w:r>
                </w:p>
              </w:tc>
              <w:tc>
                <w:tcPr>
                  <w:tcW w:w="2566" w:type="dxa"/>
                  <w:noWrap w:val="0"/>
                  <w:vAlign w:val="center"/>
                </w:tcPr>
                <w:p>
                  <w:pPr>
                    <w:adjustRightInd w:val="0"/>
                    <w:snapToGrid w:val="0"/>
                    <w:jc w:val="center"/>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监测因子</w:t>
                  </w:r>
                </w:p>
              </w:tc>
              <w:tc>
                <w:tcPr>
                  <w:tcW w:w="2582" w:type="dxa"/>
                  <w:noWrap w:val="0"/>
                  <w:vAlign w:val="center"/>
                </w:tcPr>
                <w:p>
                  <w:pPr>
                    <w:adjustRightInd w:val="0"/>
                    <w:snapToGrid w:val="0"/>
                    <w:jc w:val="center"/>
                    <w:rPr>
                      <w:rFonts w:hint="eastAsia" w:ascii="Times New Roman" w:hAnsi="Times New Roman" w:eastAsia="宋体"/>
                      <w:color w:val="auto"/>
                      <w:sz w:val="18"/>
                      <w:szCs w:val="18"/>
                      <w:lang w:eastAsia="zh-CN"/>
                    </w:rPr>
                  </w:pPr>
                  <w:r>
                    <w:rPr>
                      <w:rFonts w:hint="eastAsia" w:ascii="Times New Roman" w:hAnsi="Times New Roman" w:eastAsia="宋体"/>
                      <w:color w:val="auto"/>
                      <w:sz w:val="18"/>
                      <w:szCs w:val="18"/>
                      <w:lang w:val="en-US" w:eastAsia="zh-CN"/>
                    </w:rPr>
                    <w:t>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jc w:val="center"/>
              </w:trPr>
              <w:tc>
                <w:tcPr>
                  <w:tcW w:w="800" w:type="dxa"/>
                  <w:noWrap w:val="0"/>
                  <w:vAlign w:val="center"/>
                </w:tcPr>
                <w:p>
                  <w:pPr>
                    <w:adjustRightInd w:val="0"/>
                    <w:snapToGrid w:val="0"/>
                    <w:jc w:val="center"/>
                    <w:rPr>
                      <w:rFonts w:ascii="Times New Roman" w:hAnsi="Times New Roman" w:eastAsia="宋体"/>
                      <w:color w:val="auto"/>
                      <w:sz w:val="18"/>
                      <w:szCs w:val="18"/>
                    </w:rPr>
                  </w:pPr>
                  <w:r>
                    <w:rPr>
                      <w:rFonts w:ascii="Times New Roman" w:hAnsi="Times New Roman" w:eastAsia="宋体"/>
                      <w:color w:val="auto"/>
                      <w:sz w:val="18"/>
                      <w:szCs w:val="18"/>
                    </w:rPr>
                    <w:t>G1</w:t>
                  </w:r>
                </w:p>
              </w:tc>
              <w:tc>
                <w:tcPr>
                  <w:tcW w:w="1835" w:type="dxa"/>
                  <w:noWrap w:val="0"/>
                  <w:vAlign w:val="center"/>
                </w:tcPr>
                <w:p>
                  <w:pPr>
                    <w:adjustRightInd w:val="0"/>
                    <w:snapToGrid w:val="0"/>
                    <w:jc w:val="center"/>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卿家巷居民点</w:t>
                  </w:r>
                </w:p>
              </w:tc>
              <w:tc>
                <w:tcPr>
                  <w:tcW w:w="2566" w:type="dxa"/>
                  <w:noWrap w:val="0"/>
                  <w:vAlign w:val="center"/>
                </w:tcPr>
                <w:p>
                  <w:pPr>
                    <w:adjustRightInd w:val="0"/>
                    <w:snapToGrid w:val="0"/>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TSP、苯并[a]芘</w:t>
                  </w:r>
                </w:p>
              </w:tc>
              <w:tc>
                <w:tcPr>
                  <w:tcW w:w="2582" w:type="dxa"/>
                  <w:noWrap w:val="0"/>
                  <w:vAlign w:val="center"/>
                </w:tcPr>
                <w:p>
                  <w:pPr>
                    <w:adjustRightInd w:val="0"/>
                    <w:snapToGrid w:val="0"/>
                    <w:jc w:val="center"/>
                    <w:rPr>
                      <w:rFonts w:ascii="Times New Roman" w:hAnsi="Times New Roman" w:eastAsia="宋体"/>
                      <w:color w:val="auto"/>
                      <w:sz w:val="18"/>
                      <w:szCs w:val="18"/>
                    </w:rPr>
                  </w:pPr>
                  <w:r>
                    <w:rPr>
                      <w:rFonts w:hint="eastAsia" w:ascii="Times New Roman" w:hAnsi="Times New Roman" w:eastAsia="宋体"/>
                      <w:color w:val="auto"/>
                      <w:sz w:val="18"/>
                      <w:szCs w:val="18"/>
                    </w:rPr>
                    <w:t>厂区</w:t>
                  </w:r>
                  <w:r>
                    <w:rPr>
                      <w:rFonts w:hint="eastAsia" w:ascii="Times New Roman" w:hAnsi="Times New Roman" w:eastAsia="宋体"/>
                      <w:color w:val="auto"/>
                      <w:sz w:val="18"/>
                      <w:szCs w:val="18"/>
                      <w:lang w:val="en-US" w:eastAsia="zh-CN"/>
                    </w:rPr>
                    <w:t>西南</w:t>
                  </w:r>
                  <w:r>
                    <w:rPr>
                      <w:rFonts w:hint="eastAsia" w:ascii="Times New Roman" w:hAnsi="Times New Roman" w:eastAsia="宋体"/>
                      <w:color w:val="auto"/>
                      <w:sz w:val="18"/>
                      <w:szCs w:val="18"/>
                    </w:rPr>
                    <w:t>面约</w:t>
                  </w:r>
                  <w:r>
                    <w:rPr>
                      <w:rFonts w:hint="eastAsia" w:ascii="Times New Roman" w:hAnsi="Times New Roman" w:eastAsia="宋体"/>
                      <w:color w:val="auto"/>
                      <w:sz w:val="18"/>
                      <w:szCs w:val="18"/>
                      <w:lang w:val="en-US" w:eastAsia="zh-CN"/>
                    </w:rPr>
                    <w:t>55</w:t>
                  </w:r>
                  <w:r>
                    <w:rPr>
                      <w:rFonts w:hint="eastAsia" w:ascii="Times New Roman" w:hAnsi="Times New Roman" w:eastAsia="宋体"/>
                      <w:color w:val="auto"/>
                      <w:sz w:val="18"/>
                      <w:szCs w:val="18"/>
                    </w:rPr>
                    <w:t>0m处</w:t>
                  </w:r>
                </w:p>
              </w:tc>
            </w:tr>
          </w:tbl>
          <w:p>
            <w:pPr>
              <w:pStyle w:val="13"/>
              <w:spacing w:line="360" w:lineRule="auto"/>
              <w:ind w:firstLine="420" w:firstLineChars="200"/>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2）监测频次：监测3天，监测24小时平均浓度，连续24小时采样。</w:t>
            </w:r>
          </w:p>
          <w:p>
            <w:pPr>
              <w:pStyle w:val="13"/>
              <w:spacing w:line="360" w:lineRule="auto"/>
              <w:ind w:firstLine="420" w:firstLineChars="200"/>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3）采样及分析方法</w:t>
            </w:r>
          </w:p>
          <w:p>
            <w:pPr>
              <w:pStyle w:val="13"/>
              <w:spacing w:line="360" w:lineRule="auto"/>
              <w:ind w:firstLine="420" w:firstLineChars="200"/>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采样方法按《环境监测技术规范》（大气部分）执行，分析方法按《环境空气质量标准》（GB3095-2012）表3中的规定执行。</w:t>
            </w:r>
          </w:p>
          <w:p>
            <w:pPr>
              <w:pStyle w:val="13"/>
              <w:spacing w:line="360" w:lineRule="auto"/>
              <w:ind w:firstLine="420" w:firstLineChars="200"/>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4）记录监测时的气象参数</w:t>
            </w:r>
          </w:p>
          <w:p>
            <w:pPr>
              <w:pStyle w:val="13"/>
              <w:spacing w:line="360" w:lineRule="auto"/>
              <w:ind w:firstLine="420" w:firstLineChars="200"/>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监测时请测定并记录采样期间的气象参数，包括气温、气压、风向、风速、相对湿度、天气状况。</w:t>
            </w:r>
          </w:p>
          <w:p>
            <w:pPr>
              <w:pStyle w:val="13"/>
              <w:spacing w:line="360" w:lineRule="auto"/>
              <w:ind w:firstLine="420" w:firstLineChars="200"/>
              <w:rPr>
                <w:rFonts w:ascii="Times New Roman" w:hAnsi="Times New Roman"/>
                <w:color w:val="auto"/>
                <w:sz w:val="21"/>
                <w:szCs w:val="21"/>
              </w:rPr>
            </w:pPr>
            <w:r>
              <w:rPr>
                <w:rFonts w:hint="eastAsia" w:ascii="Times New Roman" w:hAnsi="Times New Roman"/>
                <w:color w:val="auto"/>
                <w:sz w:val="21"/>
                <w:szCs w:val="21"/>
                <w:lang w:val="en-US" w:eastAsia="zh-CN"/>
              </w:rPr>
              <w:t>5</w:t>
            </w:r>
            <w:r>
              <w:rPr>
                <w:rFonts w:ascii="Times New Roman" w:hAnsi="Times New Roman"/>
                <w:color w:val="auto"/>
                <w:sz w:val="21"/>
                <w:szCs w:val="21"/>
              </w:rPr>
              <w:t>）监测及评价结果</w:t>
            </w:r>
          </w:p>
          <w:p>
            <w:pPr>
              <w:pStyle w:val="13"/>
              <w:spacing w:line="360" w:lineRule="auto"/>
              <w:ind w:firstLine="420" w:firstLineChars="200"/>
              <w:rPr>
                <w:rFonts w:ascii="Times New Roman" w:hAnsi="Times New Roman"/>
                <w:color w:val="auto"/>
                <w:sz w:val="21"/>
                <w:szCs w:val="21"/>
              </w:rPr>
            </w:pPr>
            <w:r>
              <w:rPr>
                <w:rFonts w:ascii="Times New Roman" w:hAnsi="Times New Roman"/>
                <w:color w:val="auto"/>
                <w:sz w:val="21"/>
                <w:szCs w:val="21"/>
              </w:rPr>
              <w:t>监测结果</w:t>
            </w:r>
            <w:r>
              <w:rPr>
                <w:rFonts w:hint="eastAsia" w:ascii="Times New Roman" w:hAnsi="Times New Roman"/>
                <w:color w:val="auto"/>
                <w:sz w:val="21"/>
                <w:szCs w:val="21"/>
                <w:lang w:val="en-US" w:eastAsia="zh-CN"/>
              </w:rPr>
              <w:t>见</w:t>
            </w:r>
            <w:r>
              <w:rPr>
                <w:rFonts w:ascii="Times New Roman" w:hAnsi="Times New Roman"/>
                <w:color w:val="auto"/>
                <w:sz w:val="21"/>
                <w:szCs w:val="21"/>
              </w:rPr>
              <w:t>下表。</w:t>
            </w:r>
          </w:p>
          <w:p>
            <w:pPr>
              <w:pStyle w:val="1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color w:val="auto"/>
                <w:sz w:val="21"/>
                <w:szCs w:val="21"/>
              </w:rPr>
            </w:pPr>
            <w:r>
              <w:rPr>
                <w:rFonts w:ascii="Times New Roman" w:hAnsi="Times New Roman"/>
                <w:b/>
                <w:color w:val="auto"/>
                <w:sz w:val="21"/>
                <w:szCs w:val="21"/>
              </w:rPr>
              <w:t>表</w:t>
            </w:r>
            <w:r>
              <w:rPr>
                <w:rFonts w:hint="eastAsia" w:ascii="Times New Roman" w:hAnsi="Times New Roman"/>
                <w:b/>
                <w:color w:val="auto"/>
                <w:sz w:val="21"/>
                <w:szCs w:val="21"/>
                <w:lang w:val="en-US" w:eastAsia="zh-CN"/>
              </w:rPr>
              <w:t>3</w:t>
            </w:r>
            <w:r>
              <w:rPr>
                <w:rFonts w:ascii="Times New Roman" w:hAnsi="Times New Roman"/>
                <w:b/>
                <w:color w:val="auto"/>
                <w:sz w:val="21"/>
                <w:szCs w:val="21"/>
              </w:rPr>
              <w:t>-</w:t>
            </w:r>
            <w:r>
              <w:rPr>
                <w:rFonts w:hint="eastAsia" w:ascii="Times New Roman" w:hAnsi="Times New Roman"/>
                <w:b/>
                <w:color w:val="auto"/>
                <w:sz w:val="21"/>
                <w:szCs w:val="21"/>
                <w:lang w:val="en-US" w:eastAsia="zh-CN"/>
              </w:rPr>
              <w:t>3</w:t>
            </w:r>
            <w:r>
              <w:rPr>
                <w:rFonts w:hint="eastAsia" w:ascii="Times New Roman" w:hAnsi="Times New Roman"/>
                <w:b/>
                <w:color w:val="auto"/>
                <w:sz w:val="21"/>
                <w:szCs w:val="21"/>
              </w:rPr>
              <w:t xml:space="preserve"> </w:t>
            </w:r>
            <w:r>
              <w:rPr>
                <w:rFonts w:ascii="Times New Roman" w:hAnsi="Times New Roman"/>
                <w:b/>
                <w:color w:val="auto"/>
                <w:sz w:val="21"/>
                <w:szCs w:val="21"/>
              </w:rPr>
              <w:t>环境空气特征因子现状监测结果及评价</w:t>
            </w:r>
          </w:p>
          <w:tbl>
            <w:tblPr>
              <w:tblStyle w:val="22"/>
              <w:tblW w:w="7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8"/>
              <w:gridCol w:w="1308"/>
              <w:gridCol w:w="1860"/>
              <w:gridCol w:w="1152"/>
              <w:gridCol w:w="87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5" w:type="dxa"/>
                  <w:vMerge w:val="restart"/>
                  <w:tcBorders>
                    <w:tl2br w:val="nil"/>
                    <w:tr2bl w:val="nil"/>
                  </w:tcBorders>
                  <w:noWrap w:val="0"/>
                  <w:vAlign w:val="center"/>
                </w:tcPr>
                <w:p>
                  <w:pPr>
                    <w:pStyle w:val="13"/>
                    <w:jc w:val="center"/>
                    <w:rPr>
                      <w:rFonts w:ascii="Times New Roman" w:hAnsi="Times New Roman"/>
                      <w:b w:val="0"/>
                      <w:bCs w:val="0"/>
                      <w:color w:val="auto"/>
                      <w:sz w:val="18"/>
                      <w:szCs w:val="18"/>
                    </w:rPr>
                  </w:pPr>
                  <w:r>
                    <w:rPr>
                      <w:rFonts w:hint="eastAsia" w:ascii="Times New Roman" w:hAnsi="Times New Roman"/>
                      <w:b w:val="0"/>
                      <w:bCs w:val="0"/>
                      <w:color w:val="auto"/>
                      <w:sz w:val="18"/>
                      <w:szCs w:val="18"/>
                    </w:rPr>
                    <w:t>监测点位</w:t>
                  </w:r>
                </w:p>
              </w:tc>
              <w:tc>
                <w:tcPr>
                  <w:tcW w:w="1088" w:type="dxa"/>
                  <w:vMerge w:val="restart"/>
                  <w:tcBorders>
                    <w:tl2br w:val="nil"/>
                    <w:tr2bl w:val="nil"/>
                  </w:tcBorders>
                  <w:noWrap w:val="0"/>
                  <w:vAlign w:val="center"/>
                </w:tcPr>
                <w:p>
                  <w:pPr>
                    <w:pStyle w:val="13"/>
                    <w:jc w:val="center"/>
                    <w:rPr>
                      <w:rFonts w:ascii="Times New Roman" w:hAnsi="Times New Roman"/>
                      <w:b w:val="0"/>
                      <w:bCs w:val="0"/>
                      <w:color w:val="auto"/>
                      <w:sz w:val="18"/>
                      <w:szCs w:val="18"/>
                    </w:rPr>
                  </w:pPr>
                  <w:r>
                    <w:rPr>
                      <w:rFonts w:hint="eastAsia" w:ascii="Times New Roman" w:hAnsi="Times New Roman"/>
                      <w:b w:val="0"/>
                      <w:bCs w:val="0"/>
                      <w:color w:val="auto"/>
                      <w:sz w:val="18"/>
                      <w:szCs w:val="18"/>
                    </w:rPr>
                    <w:t>污染物</w:t>
                  </w:r>
                </w:p>
              </w:tc>
              <w:tc>
                <w:tcPr>
                  <w:tcW w:w="1308" w:type="dxa"/>
                  <w:vMerge w:val="restart"/>
                  <w:tcBorders>
                    <w:tl2br w:val="nil"/>
                    <w:tr2bl w:val="nil"/>
                  </w:tcBorders>
                  <w:noWrap w:val="0"/>
                  <w:vAlign w:val="center"/>
                </w:tcPr>
                <w:p>
                  <w:pPr>
                    <w:pStyle w:val="13"/>
                    <w:jc w:val="center"/>
                    <w:rPr>
                      <w:rFonts w:ascii="Times New Roman" w:hAnsi="Times New Roman"/>
                      <w:b w:val="0"/>
                      <w:bCs w:val="0"/>
                      <w:color w:val="auto"/>
                      <w:sz w:val="18"/>
                      <w:szCs w:val="18"/>
                    </w:rPr>
                  </w:pPr>
                  <w:r>
                    <w:rPr>
                      <w:rFonts w:hint="eastAsia" w:ascii="Times New Roman" w:hAnsi="Times New Roman"/>
                      <w:b w:val="0"/>
                      <w:bCs w:val="0"/>
                      <w:color w:val="auto"/>
                      <w:sz w:val="18"/>
                      <w:szCs w:val="18"/>
                    </w:rPr>
                    <w:t>评价标准/（ug/m</w:t>
                  </w:r>
                  <w:r>
                    <w:rPr>
                      <w:rFonts w:hint="eastAsia" w:ascii="Times New Roman" w:hAnsi="Times New Roman"/>
                      <w:b w:val="0"/>
                      <w:bCs w:val="0"/>
                      <w:color w:val="auto"/>
                      <w:sz w:val="18"/>
                      <w:szCs w:val="18"/>
                      <w:vertAlign w:val="superscript"/>
                    </w:rPr>
                    <w:t>3</w:t>
                  </w:r>
                  <w:r>
                    <w:rPr>
                      <w:rFonts w:hint="eastAsia" w:ascii="Times New Roman" w:hAnsi="Times New Roman"/>
                      <w:b w:val="0"/>
                      <w:bCs w:val="0"/>
                      <w:color w:val="auto"/>
                      <w:sz w:val="18"/>
                      <w:szCs w:val="18"/>
                    </w:rPr>
                    <w:t>）</w:t>
                  </w:r>
                </w:p>
              </w:tc>
              <w:tc>
                <w:tcPr>
                  <w:tcW w:w="1860" w:type="dxa"/>
                  <w:vMerge w:val="restart"/>
                  <w:tcBorders>
                    <w:tl2br w:val="nil"/>
                    <w:tr2bl w:val="nil"/>
                  </w:tcBorders>
                  <w:noWrap w:val="0"/>
                  <w:vAlign w:val="center"/>
                </w:tcPr>
                <w:p>
                  <w:pPr>
                    <w:pStyle w:val="13"/>
                    <w:jc w:val="center"/>
                    <w:rPr>
                      <w:rFonts w:ascii="Times New Roman" w:hAnsi="Times New Roman"/>
                      <w:b w:val="0"/>
                      <w:bCs w:val="0"/>
                      <w:color w:val="auto"/>
                      <w:sz w:val="18"/>
                      <w:szCs w:val="18"/>
                    </w:rPr>
                  </w:pPr>
                  <w:r>
                    <w:rPr>
                      <w:rFonts w:hint="eastAsia" w:ascii="Times New Roman" w:hAnsi="Times New Roman"/>
                      <w:b w:val="0"/>
                      <w:bCs w:val="0"/>
                      <w:color w:val="auto"/>
                      <w:sz w:val="18"/>
                      <w:szCs w:val="18"/>
                    </w:rPr>
                    <w:t>监测浓度范围/（ug/m</w:t>
                  </w:r>
                  <w:r>
                    <w:rPr>
                      <w:rFonts w:hint="eastAsia" w:ascii="Times New Roman" w:hAnsi="Times New Roman"/>
                      <w:b w:val="0"/>
                      <w:bCs w:val="0"/>
                      <w:color w:val="auto"/>
                      <w:sz w:val="18"/>
                      <w:szCs w:val="18"/>
                      <w:vertAlign w:val="superscript"/>
                    </w:rPr>
                    <w:t>3</w:t>
                  </w:r>
                  <w:r>
                    <w:rPr>
                      <w:rFonts w:hint="eastAsia" w:ascii="Times New Roman" w:hAnsi="Times New Roman"/>
                      <w:b w:val="0"/>
                      <w:bCs w:val="0"/>
                      <w:color w:val="auto"/>
                      <w:sz w:val="18"/>
                      <w:szCs w:val="18"/>
                    </w:rPr>
                    <w:t>）</w:t>
                  </w:r>
                </w:p>
              </w:tc>
              <w:tc>
                <w:tcPr>
                  <w:tcW w:w="1152" w:type="dxa"/>
                  <w:vMerge w:val="restart"/>
                  <w:tcBorders>
                    <w:tl2br w:val="nil"/>
                    <w:tr2bl w:val="nil"/>
                  </w:tcBorders>
                  <w:noWrap w:val="0"/>
                  <w:vAlign w:val="center"/>
                </w:tcPr>
                <w:p>
                  <w:pPr>
                    <w:pStyle w:val="13"/>
                    <w:jc w:val="center"/>
                    <w:rPr>
                      <w:rFonts w:ascii="Times New Roman" w:hAnsi="Times New Roman"/>
                      <w:b w:val="0"/>
                      <w:bCs w:val="0"/>
                      <w:color w:val="auto"/>
                      <w:sz w:val="18"/>
                      <w:szCs w:val="18"/>
                    </w:rPr>
                  </w:pPr>
                  <w:r>
                    <w:rPr>
                      <w:rFonts w:hint="eastAsia" w:ascii="Times New Roman" w:hAnsi="Times New Roman"/>
                      <w:b w:val="0"/>
                      <w:bCs w:val="0"/>
                      <w:color w:val="auto"/>
                      <w:sz w:val="18"/>
                      <w:szCs w:val="18"/>
                    </w:rPr>
                    <w:t>最大浓度占标率/%</w:t>
                  </w:r>
                </w:p>
              </w:tc>
              <w:tc>
                <w:tcPr>
                  <w:tcW w:w="876" w:type="dxa"/>
                  <w:vMerge w:val="restart"/>
                  <w:tcBorders>
                    <w:tl2br w:val="nil"/>
                    <w:tr2bl w:val="nil"/>
                  </w:tcBorders>
                  <w:noWrap w:val="0"/>
                  <w:vAlign w:val="center"/>
                </w:tcPr>
                <w:p>
                  <w:pPr>
                    <w:pStyle w:val="13"/>
                    <w:jc w:val="center"/>
                    <w:rPr>
                      <w:rFonts w:ascii="Times New Roman" w:hAnsi="Times New Roman"/>
                      <w:b w:val="0"/>
                      <w:bCs w:val="0"/>
                      <w:color w:val="auto"/>
                      <w:sz w:val="18"/>
                      <w:szCs w:val="18"/>
                    </w:rPr>
                  </w:pPr>
                  <w:r>
                    <w:rPr>
                      <w:rFonts w:hint="eastAsia" w:ascii="Times New Roman" w:hAnsi="Times New Roman"/>
                      <w:b w:val="0"/>
                      <w:bCs w:val="0"/>
                      <w:color w:val="auto"/>
                      <w:sz w:val="18"/>
                      <w:szCs w:val="18"/>
                    </w:rPr>
                    <w:t>超标率/%</w:t>
                  </w:r>
                </w:p>
              </w:tc>
              <w:tc>
                <w:tcPr>
                  <w:tcW w:w="857" w:type="dxa"/>
                  <w:vMerge w:val="restart"/>
                  <w:tcBorders>
                    <w:tl2br w:val="nil"/>
                    <w:tr2bl w:val="nil"/>
                  </w:tcBorders>
                  <w:noWrap w:val="0"/>
                  <w:vAlign w:val="center"/>
                </w:tcPr>
                <w:p>
                  <w:pPr>
                    <w:pStyle w:val="13"/>
                    <w:jc w:val="center"/>
                    <w:rPr>
                      <w:rFonts w:hint="eastAsia" w:ascii="Times New Roman" w:hAnsi="Times New Roman"/>
                      <w:b w:val="0"/>
                      <w:bCs w:val="0"/>
                      <w:color w:val="auto"/>
                      <w:sz w:val="18"/>
                      <w:szCs w:val="18"/>
                    </w:rPr>
                  </w:pPr>
                  <w:r>
                    <w:rPr>
                      <w:rFonts w:hint="eastAsia" w:ascii="Times New Roman" w:hAnsi="Times New Roman"/>
                      <w:b w:val="0"/>
                      <w:bCs w:val="0"/>
                      <w:color w:val="auto"/>
                      <w:sz w:val="18"/>
                      <w:szCs w:val="18"/>
                    </w:rPr>
                    <w:t>达标</w:t>
                  </w:r>
                </w:p>
                <w:p>
                  <w:pPr>
                    <w:pStyle w:val="13"/>
                    <w:jc w:val="center"/>
                    <w:rPr>
                      <w:rFonts w:ascii="Times New Roman" w:hAnsi="Times New Roman"/>
                      <w:b w:val="0"/>
                      <w:bCs w:val="0"/>
                      <w:color w:val="auto"/>
                      <w:sz w:val="18"/>
                      <w:szCs w:val="18"/>
                    </w:rPr>
                  </w:pPr>
                  <w:r>
                    <w:rPr>
                      <w:rFonts w:hint="eastAsia" w:ascii="Times New Roman" w:hAnsi="Times New Roman"/>
                      <w:b w:val="0"/>
                      <w:bCs w:val="0"/>
                      <w:color w:val="auto"/>
                      <w:sz w:val="18"/>
                      <w:szCs w:val="1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5" w:type="dxa"/>
                  <w:vMerge w:val="continue"/>
                  <w:tcBorders>
                    <w:tl2br w:val="nil"/>
                    <w:tr2bl w:val="nil"/>
                  </w:tcBorders>
                  <w:noWrap w:val="0"/>
                  <w:vAlign w:val="center"/>
                </w:tcPr>
                <w:p>
                  <w:pPr>
                    <w:pStyle w:val="13"/>
                    <w:jc w:val="center"/>
                    <w:rPr>
                      <w:rFonts w:ascii="Times New Roman" w:hAnsi="Times New Roman"/>
                      <w:b/>
                      <w:bCs/>
                      <w:color w:val="auto"/>
                      <w:sz w:val="18"/>
                      <w:szCs w:val="18"/>
                    </w:rPr>
                  </w:pPr>
                </w:p>
              </w:tc>
              <w:tc>
                <w:tcPr>
                  <w:tcW w:w="1088" w:type="dxa"/>
                  <w:vMerge w:val="continue"/>
                  <w:tcBorders>
                    <w:tl2br w:val="nil"/>
                    <w:tr2bl w:val="nil"/>
                  </w:tcBorders>
                  <w:noWrap w:val="0"/>
                  <w:vAlign w:val="center"/>
                </w:tcPr>
                <w:p>
                  <w:pPr>
                    <w:pStyle w:val="13"/>
                    <w:jc w:val="center"/>
                    <w:rPr>
                      <w:rFonts w:ascii="Times New Roman" w:hAnsi="Times New Roman"/>
                      <w:color w:val="auto"/>
                      <w:sz w:val="18"/>
                      <w:szCs w:val="18"/>
                    </w:rPr>
                  </w:pPr>
                </w:p>
              </w:tc>
              <w:tc>
                <w:tcPr>
                  <w:tcW w:w="1308" w:type="dxa"/>
                  <w:vMerge w:val="continue"/>
                  <w:tcBorders>
                    <w:tl2br w:val="nil"/>
                    <w:tr2bl w:val="nil"/>
                  </w:tcBorders>
                  <w:noWrap w:val="0"/>
                  <w:vAlign w:val="center"/>
                </w:tcPr>
                <w:p>
                  <w:pPr>
                    <w:pStyle w:val="13"/>
                    <w:jc w:val="center"/>
                    <w:rPr>
                      <w:rFonts w:ascii="Times New Roman" w:hAnsi="Times New Roman"/>
                      <w:color w:val="auto"/>
                      <w:sz w:val="18"/>
                      <w:szCs w:val="18"/>
                    </w:rPr>
                  </w:pPr>
                </w:p>
              </w:tc>
              <w:tc>
                <w:tcPr>
                  <w:tcW w:w="1860" w:type="dxa"/>
                  <w:vMerge w:val="continue"/>
                  <w:tcBorders>
                    <w:tl2br w:val="nil"/>
                    <w:tr2bl w:val="nil"/>
                  </w:tcBorders>
                  <w:noWrap w:val="0"/>
                  <w:vAlign w:val="center"/>
                </w:tcPr>
                <w:p>
                  <w:pPr>
                    <w:pStyle w:val="13"/>
                    <w:jc w:val="center"/>
                    <w:rPr>
                      <w:rFonts w:ascii="Times New Roman" w:hAnsi="Times New Roman"/>
                      <w:color w:val="auto"/>
                      <w:sz w:val="18"/>
                      <w:szCs w:val="18"/>
                    </w:rPr>
                  </w:pPr>
                </w:p>
              </w:tc>
              <w:tc>
                <w:tcPr>
                  <w:tcW w:w="1152" w:type="dxa"/>
                  <w:vMerge w:val="continue"/>
                  <w:tcBorders>
                    <w:tl2br w:val="nil"/>
                    <w:tr2bl w:val="nil"/>
                  </w:tcBorders>
                  <w:noWrap w:val="0"/>
                  <w:vAlign w:val="center"/>
                </w:tcPr>
                <w:p>
                  <w:pPr>
                    <w:pStyle w:val="13"/>
                    <w:jc w:val="center"/>
                    <w:rPr>
                      <w:rFonts w:ascii="Times New Roman" w:hAnsi="Times New Roman"/>
                      <w:color w:val="auto"/>
                      <w:sz w:val="18"/>
                      <w:szCs w:val="18"/>
                    </w:rPr>
                  </w:pPr>
                </w:p>
              </w:tc>
              <w:tc>
                <w:tcPr>
                  <w:tcW w:w="876" w:type="dxa"/>
                  <w:vMerge w:val="continue"/>
                  <w:tcBorders>
                    <w:tl2br w:val="nil"/>
                    <w:tr2bl w:val="nil"/>
                  </w:tcBorders>
                  <w:noWrap w:val="0"/>
                  <w:vAlign w:val="center"/>
                </w:tcPr>
                <w:p>
                  <w:pPr>
                    <w:pStyle w:val="13"/>
                    <w:jc w:val="center"/>
                    <w:rPr>
                      <w:rFonts w:ascii="Times New Roman" w:hAnsi="Times New Roman"/>
                      <w:color w:val="auto"/>
                      <w:sz w:val="18"/>
                      <w:szCs w:val="18"/>
                    </w:rPr>
                  </w:pPr>
                </w:p>
              </w:tc>
              <w:tc>
                <w:tcPr>
                  <w:tcW w:w="857" w:type="dxa"/>
                  <w:vMerge w:val="continue"/>
                  <w:tcBorders>
                    <w:tl2br w:val="nil"/>
                    <w:tr2bl w:val="nil"/>
                  </w:tcBorders>
                  <w:noWrap w:val="0"/>
                  <w:vAlign w:val="center"/>
                </w:tcPr>
                <w:p>
                  <w:pPr>
                    <w:pStyle w:val="13"/>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5" w:type="dxa"/>
                  <w:vMerge w:val="restart"/>
                  <w:tcBorders>
                    <w:tl2br w:val="nil"/>
                    <w:tr2bl w:val="nil"/>
                  </w:tcBorders>
                  <w:noWrap w:val="0"/>
                  <w:vAlign w:val="center"/>
                </w:tcPr>
                <w:p>
                  <w:pPr>
                    <w:pStyle w:val="13"/>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G1</w:t>
                  </w:r>
                </w:p>
              </w:tc>
              <w:tc>
                <w:tcPr>
                  <w:tcW w:w="1088" w:type="dxa"/>
                  <w:tcBorders>
                    <w:tl2br w:val="nil"/>
                    <w:tr2bl w:val="nil"/>
                  </w:tcBorders>
                  <w:noWrap w:val="0"/>
                  <w:vAlign w:val="center"/>
                </w:tcPr>
                <w:p>
                  <w:pPr>
                    <w:pStyle w:val="13"/>
                    <w:jc w:val="center"/>
                    <w:rPr>
                      <w:rFonts w:hint="default" w:ascii="Times New Roman" w:hAnsi="Times New Roman" w:eastAsia="宋体"/>
                      <w:color w:val="auto"/>
                      <w:sz w:val="18"/>
                      <w:szCs w:val="18"/>
                      <w:lang w:val="en-US" w:eastAsia="zh-CN"/>
                    </w:rPr>
                  </w:pPr>
                  <w:r>
                    <w:rPr>
                      <w:rFonts w:ascii="Times New Roman" w:hAnsi="Times New Roman"/>
                      <w:color w:val="auto"/>
                      <w:sz w:val="18"/>
                      <w:szCs w:val="18"/>
                    </w:rPr>
                    <w:t>T</w:t>
                  </w:r>
                  <w:r>
                    <w:rPr>
                      <w:rFonts w:hint="eastAsia" w:ascii="Times New Roman" w:hAnsi="Times New Roman"/>
                      <w:color w:val="auto"/>
                      <w:sz w:val="18"/>
                      <w:szCs w:val="18"/>
                      <w:lang w:val="en-US" w:eastAsia="zh-CN"/>
                    </w:rPr>
                    <w:t>SP</w:t>
                  </w:r>
                </w:p>
              </w:tc>
              <w:tc>
                <w:tcPr>
                  <w:tcW w:w="1308" w:type="dxa"/>
                  <w:tcBorders>
                    <w:tl2br w:val="nil"/>
                    <w:tr2bl w:val="nil"/>
                  </w:tcBorders>
                  <w:noWrap w:val="0"/>
                  <w:vAlign w:val="center"/>
                </w:tcPr>
                <w:p>
                  <w:pPr>
                    <w:pStyle w:val="13"/>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300</w:t>
                  </w:r>
                </w:p>
              </w:tc>
              <w:tc>
                <w:tcPr>
                  <w:tcW w:w="1860" w:type="dxa"/>
                  <w:tcBorders>
                    <w:tl2br w:val="nil"/>
                    <w:tr2bl w:val="nil"/>
                  </w:tcBorders>
                  <w:noWrap w:val="0"/>
                  <w:vAlign w:val="center"/>
                </w:tcPr>
                <w:p>
                  <w:pPr>
                    <w:pStyle w:val="13"/>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105</w:t>
                  </w:r>
                  <w:r>
                    <w:rPr>
                      <w:rFonts w:hint="eastAsia" w:ascii="Times New Roman" w:hAnsi="Times New Roman"/>
                      <w:color w:val="auto"/>
                      <w:sz w:val="18"/>
                      <w:szCs w:val="18"/>
                    </w:rPr>
                    <w:t>～</w:t>
                  </w:r>
                  <w:r>
                    <w:rPr>
                      <w:rFonts w:hint="eastAsia" w:ascii="Times New Roman" w:hAnsi="Times New Roman"/>
                      <w:color w:val="auto"/>
                      <w:sz w:val="18"/>
                      <w:szCs w:val="18"/>
                      <w:lang w:val="en-US" w:eastAsia="zh-CN"/>
                    </w:rPr>
                    <w:t>110</w:t>
                  </w:r>
                </w:p>
              </w:tc>
              <w:tc>
                <w:tcPr>
                  <w:tcW w:w="1152" w:type="dxa"/>
                  <w:tcBorders>
                    <w:tl2br w:val="nil"/>
                    <w:tr2bl w:val="nil"/>
                  </w:tcBorders>
                  <w:noWrap w:val="0"/>
                  <w:vAlign w:val="center"/>
                </w:tcPr>
                <w:p>
                  <w:pPr>
                    <w:pStyle w:val="13"/>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36.7</w:t>
                  </w:r>
                </w:p>
              </w:tc>
              <w:tc>
                <w:tcPr>
                  <w:tcW w:w="876" w:type="dxa"/>
                  <w:tcBorders>
                    <w:tl2br w:val="nil"/>
                    <w:tr2bl w:val="nil"/>
                  </w:tcBorders>
                  <w:noWrap w:val="0"/>
                  <w:vAlign w:val="center"/>
                </w:tcPr>
                <w:p>
                  <w:pPr>
                    <w:pStyle w:val="13"/>
                    <w:jc w:val="center"/>
                    <w:rPr>
                      <w:rFonts w:ascii="Times New Roman" w:hAnsi="Times New Roman"/>
                      <w:color w:val="auto"/>
                      <w:sz w:val="18"/>
                      <w:szCs w:val="18"/>
                    </w:rPr>
                  </w:pPr>
                  <w:r>
                    <w:rPr>
                      <w:rFonts w:hint="eastAsia" w:ascii="Times New Roman" w:hAnsi="Times New Roman"/>
                      <w:color w:val="auto"/>
                      <w:sz w:val="18"/>
                      <w:szCs w:val="18"/>
                    </w:rPr>
                    <w:t>0</w:t>
                  </w:r>
                </w:p>
              </w:tc>
              <w:tc>
                <w:tcPr>
                  <w:tcW w:w="857" w:type="dxa"/>
                  <w:tcBorders>
                    <w:tl2br w:val="nil"/>
                    <w:tr2bl w:val="nil"/>
                  </w:tcBorders>
                  <w:noWrap w:val="0"/>
                  <w:vAlign w:val="center"/>
                </w:tcPr>
                <w:p>
                  <w:pPr>
                    <w:pStyle w:val="13"/>
                    <w:jc w:val="center"/>
                    <w:rPr>
                      <w:rFonts w:ascii="Times New Roman" w:hAnsi="Times New Roman"/>
                      <w:color w:val="auto"/>
                      <w:sz w:val="18"/>
                      <w:szCs w:val="18"/>
                    </w:rPr>
                  </w:pPr>
                  <w:r>
                    <w:rPr>
                      <w:rFonts w:hint="eastAsia" w:ascii="Times New Roman" w:hAnsi="Times New Roman"/>
                      <w:color w:val="auto"/>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675" w:type="dxa"/>
                  <w:vMerge w:val="continue"/>
                  <w:tcBorders>
                    <w:tl2br w:val="nil"/>
                    <w:tr2bl w:val="nil"/>
                  </w:tcBorders>
                  <w:noWrap w:val="0"/>
                  <w:vAlign w:val="center"/>
                </w:tcPr>
                <w:p>
                  <w:pPr>
                    <w:pStyle w:val="13"/>
                    <w:jc w:val="center"/>
                    <w:rPr>
                      <w:rFonts w:hint="eastAsia" w:ascii="Times New Roman" w:hAnsi="Times New Roman"/>
                      <w:color w:val="auto"/>
                      <w:sz w:val="18"/>
                      <w:szCs w:val="18"/>
                    </w:rPr>
                  </w:pPr>
                </w:p>
              </w:tc>
              <w:tc>
                <w:tcPr>
                  <w:tcW w:w="1088" w:type="dxa"/>
                  <w:tcBorders>
                    <w:tl2br w:val="nil"/>
                    <w:tr2bl w:val="nil"/>
                  </w:tcBorders>
                  <w:noWrap w:val="0"/>
                  <w:vAlign w:val="center"/>
                </w:tcPr>
                <w:p>
                  <w:pPr>
                    <w:pStyle w:val="13"/>
                    <w:jc w:val="center"/>
                    <w:rPr>
                      <w:rFonts w:ascii="Times New Roman" w:hAnsi="Times New Roman"/>
                      <w:color w:val="auto"/>
                      <w:sz w:val="18"/>
                      <w:szCs w:val="18"/>
                    </w:rPr>
                  </w:pPr>
                  <w:r>
                    <w:rPr>
                      <w:rFonts w:hint="eastAsia" w:ascii="Times New Roman" w:hAnsi="Times New Roman" w:eastAsia="宋体"/>
                      <w:color w:val="auto"/>
                      <w:sz w:val="18"/>
                      <w:szCs w:val="18"/>
                      <w:lang w:val="en-US" w:eastAsia="zh-CN"/>
                    </w:rPr>
                    <w:t>苯并[a]芘</w:t>
                  </w:r>
                </w:p>
              </w:tc>
              <w:tc>
                <w:tcPr>
                  <w:tcW w:w="1308" w:type="dxa"/>
                  <w:tcBorders>
                    <w:tl2br w:val="nil"/>
                    <w:tr2bl w:val="nil"/>
                  </w:tcBorders>
                  <w:noWrap w:val="0"/>
                  <w:vAlign w:val="center"/>
                </w:tcPr>
                <w:p>
                  <w:pPr>
                    <w:pStyle w:val="13"/>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0.0025</w:t>
                  </w:r>
                </w:p>
              </w:tc>
              <w:tc>
                <w:tcPr>
                  <w:tcW w:w="1860" w:type="dxa"/>
                  <w:tcBorders>
                    <w:tl2br w:val="nil"/>
                    <w:tr2bl w:val="nil"/>
                  </w:tcBorders>
                  <w:noWrap w:val="0"/>
                  <w:vAlign w:val="center"/>
                </w:tcPr>
                <w:p>
                  <w:pPr>
                    <w:pStyle w:val="13"/>
                    <w:jc w:val="center"/>
                    <w:rPr>
                      <w:rFonts w:hint="eastAsia" w:ascii="Times New Roman" w:hAnsi="Times New Roman"/>
                      <w:color w:val="auto"/>
                      <w:sz w:val="18"/>
                      <w:szCs w:val="18"/>
                    </w:rPr>
                  </w:pPr>
                  <w:r>
                    <w:rPr>
                      <w:rFonts w:hint="eastAsia" w:ascii="Times New Roman" w:hAnsi="Times New Roman"/>
                      <w:color w:val="auto"/>
                      <w:sz w:val="18"/>
                      <w:szCs w:val="18"/>
                      <w:lang w:val="en-US" w:eastAsia="zh-CN"/>
                    </w:rPr>
                    <w:t>0.0004L</w:t>
                  </w:r>
                </w:p>
              </w:tc>
              <w:tc>
                <w:tcPr>
                  <w:tcW w:w="1152" w:type="dxa"/>
                  <w:tcBorders>
                    <w:tl2br w:val="nil"/>
                    <w:tr2bl w:val="nil"/>
                  </w:tcBorders>
                  <w:noWrap w:val="0"/>
                  <w:vAlign w:val="center"/>
                </w:tcPr>
                <w:p>
                  <w:pPr>
                    <w:pStyle w:val="13"/>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w:t>
                  </w:r>
                </w:p>
              </w:tc>
              <w:tc>
                <w:tcPr>
                  <w:tcW w:w="876" w:type="dxa"/>
                  <w:tcBorders>
                    <w:tl2br w:val="nil"/>
                    <w:tr2bl w:val="nil"/>
                  </w:tcBorders>
                  <w:noWrap w:val="0"/>
                  <w:vAlign w:val="center"/>
                </w:tcPr>
                <w:p>
                  <w:pPr>
                    <w:pStyle w:val="13"/>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0</w:t>
                  </w:r>
                </w:p>
              </w:tc>
              <w:tc>
                <w:tcPr>
                  <w:tcW w:w="857" w:type="dxa"/>
                  <w:tcBorders>
                    <w:tl2br w:val="nil"/>
                    <w:tr2bl w:val="nil"/>
                  </w:tcBorders>
                  <w:noWrap w:val="0"/>
                  <w:vAlign w:val="center"/>
                </w:tcPr>
                <w:p>
                  <w:pPr>
                    <w:pStyle w:val="13"/>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达标</w:t>
                  </w:r>
                </w:p>
              </w:tc>
            </w:tr>
          </w:tbl>
          <w:p>
            <w:pPr>
              <w:pStyle w:val="13"/>
              <w:spacing w:before="120" w:beforeLines="50" w:line="360" w:lineRule="auto"/>
              <w:ind w:firstLine="420" w:firstLineChars="200"/>
              <w:rPr>
                <w:rFonts w:ascii="Times New Roman" w:hAnsi="Times New Roman"/>
                <w:color w:val="auto"/>
                <w:spacing w:val="0"/>
                <w:sz w:val="21"/>
                <w:szCs w:val="21"/>
                <w:u w:val="single"/>
              </w:rPr>
            </w:pPr>
            <w:r>
              <w:rPr>
                <w:rFonts w:ascii="Times New Roman" w:hAnsi="Times New Roman"/>
                <w:color w:val="auto"/>
                <w:spacing w:val="0"/>
                <w:sz w:val="21"/>
                <w:szCs w:val="21"/>
              </w:rPr>
              <w:t>由上表可知，项目</w:t>
            </w:r>
            <w:r>
              <w:rPr>
                <w:rFonts w:hint="eastAsia" w:ascii="Times New Roman" w:hAnsi="Times New Roman"/>
                <w:color w:val="auto"/>
                <w:spacing w:val="0"/>
                <w:sz w:val="21"/>
                <w:szCs w:val="21"/>
              </w:rPr>
              <w:t>所在区域</w:t>
            </w:r>
            <w:r>
              <w:rPr>
                <w:rFonts w:hint="eastAsia" w:ascii="Times New Roman" w:hAnsi="Times New Roman" w:eastAsia="宋体"/>
                <w:color w:val="auto"/>
                <w:spacing w:val="0"/>
                <w:sz w:val="21"/>
                <w:szCs w:val="21"/>
                <w:lang w:val="en-US" w:eastAsia="zh-CN"/>
              </w:rPr>
              <w:t>TSP、苯并[a]芘</w:t>
            </w:r>
            <w:r>
              <w:rPr>
                <w:rFonts w:hint="eastAsia" w:ascii="Times New Roman" w:hAnsi="Times New Roman"/>
                <w:color w:val="auto"/>
                <w:spacing w:val="0"/>
                <w:sz w:val="21"/>
                <w:szCs w:val="21"/>
                <w:lang w:val="en-US" w:eastAsia="zh-CN"/>
              </w:rPr>
              <w:t>监测浓度</w:t>
            </w:r>
            <w:r>
              <w:rPr>
                <w:rFonts w:ascii="Times New Roman" w:hAnsi="Times New Roman"/>
                <w:color w:val="auto"/>
                <w:spacing w:val="0"/>
                <w:sz w:val="21"/>
                <w:szCs w:val="21"/>
              </w:rPr>
              <w:t>符合</w:t>
            </w:r>
            <w:r>
              <w:rPr>
                <w:rFonts w:hint="eastAsia" w:ascii="Times New Roman" w:hAnsi="Times New Roman"/>
                <w:color w:val="auto"/>
                <w:spacing w:val="0"/>
                <w:sz w:val="21"/>
                <w:szCs w:val="21"/>
              </w:rPr>
              <w:t>《</w:t>
            </w:r>
            <w:r>
              <w:rPr>
                <w:rFonts w:ascii="Times New Roman" w:hAnsi="Times New Roman" w:eastAsia="宋体"/>
                <w:color w:val="auto"/>
                <w:spacing w:val="0"/>
                <w:sz w:val="21"/>
                <w:szCs w:val="21"/>
              </w:rPr>
              <w:t>环境空气质量标准</w:t>
            </w:r>
            <w:r>
              <w:rPr>
                <w:rFonts w:hint="eastAsia" w:ascii="Times New Roman" w:hAnsi="Times New Roman"/>
                <w:color w:val="auto"/>
                <w:spacing w:val="0"/>
                <w:sz w:val="21"/>
                <w:szCs w:val="21"/>
              </w:rPr>
              <w:t>》</w:t>
            </w:r>
            <w:r>
              <w:rPr>
                <w:rFonts w:hint="eastAsia" w:ascii="Times New Roman" w:hAnsi="Times New Roman" w:eastAsia="宋体"/>
                <w:color w:val="auto"/>
                <w:spacing w:val="0"/>
                <w:sz w:val="21"/>
                <w:szCs w:val="21"/>
              </w:rPr>
              <w:t>（</w:t>
            </w:r>
            <w:r>
              <w:rPr>
                <w:rFonts w:ascii="Times New Roman" w:hAnsi="Times New Roman" w:eastAsia="宋体"/>
                <w:color w:val="auto"/>
                <w:spacing w:val="0"/>
                <w:kern w:val="0"/>
                <w:sz w:val="21"/>
                <w:szCs w:val="21"/>
              </w:rPr>
              <w:t>GB3</w:t>
            </w:r>
            <w:r>
              <w:rPr>
                <w:rFonts w:hint="eastAsia" w:ascii="Times New Roman" w:hAnsi="Times New Roman" w:eastAsia="宋体"/>
                <w:color w:val="auto"/>
                <w:spacing w:val="0"/>
                <w:kern w:val="0"/>
                <w:sz w:val="21"/>
                <w:szCs w:val="21"/>
              </w:rPr>
              <w:t>095</w:t>
            </w:r>
            <w:r>
              <w:rPr>
                <w:rFonts w:ascii="Times New Roman" w:hAnsi="Times New Roman" w:eastAsia="宋体"/>
                <w:color w:val="auto"/>
                <w:spacing w:val="0"/>
                <w:kern w:val="0"/>
                <w:sz w:val="21"/>
                <w:szCs w:val="21"/>
              </w:rPr>
              <w:t>-201</w:t>
            </w:r>
            <w:r>
              <w:rPr>
                <w:rFonts w:hint="eastAsia" w:ascii="Times New Roman" w:hAnsi="Times New Roman" w:eastAsia="宋体"/>
                <w:color w:val="auto"/>
                <w:spacing w:val="0"/>
                <w:kern w:val="0"/>
                <w:sz w:val="21"/>
                <w:szCs w:val="21"/>
              </w:rPr>
              <w:t>2</w:t>
            </w:r>
            <w:r>
              <w:rPr>
                <w:rFonts w:hint="eastAsia" w:ascii="Times New Roman" w:hAnsi="Times New Roman" w:eastAsia="宋体"/>
                <w:color w:val="auto"/>
                <w:spacing w:val="0"/>
                <w:sz w:val="21"/>
                <w:szCs w:val="21"/>
              </w:rPr>
              <w:t>）</w:t>
            </w:r>
            <w:r>
              <w:rPr>
                <w:rFonts w:hint="eastAsia" w:ascii="Times New Roman" w:hAnsi="Times New Roman"/>
                <w:color w:val="auto"/>
                <w:spacing w:val="0"/>
                <w:sz w:val="21"/>
                <w:szCs w:val="21"/>
                <w:lang w:val="en-US" w:eastAsia="zh-CN"/>
              </w:rPr>
              <w:t>中二级标准限值</w:t>
            </w:r>
            <w:r>
              <w:rPr>
                <w:rFonts w:ascii="Times New Roman" w:hAnsi="Times New Roman"/>
                <w:color w:val="auto"/>
                <w:spacing w:val="0"/>
                <w:sz w:val="21"/>
                <w:szCs w:val="21"/>
              </w:rPr>
              <w:t>。</w:t>
            </w:r>
          </w:p>
          <w:p>
            <w:pPr>
              <w:spacing w:line="360" w:lineRule="auto"/>
              <w:rPr>
                <w:rFonts w:eastAsiaTheme="minorEastAsia"/>
                <w:b/>
                <w:color w:val="auto"/>
                <w:sz w:val="21"/>
                <w:szCs w:val="21"/>
              </w:rPr>
            </w:pPr>
            <w:r>
              <w:rPr>
                <w:rFonts w:hint="eastAsia" w:eastAsiaTheme="minorEastAsia"/>
                <w:b/>
                <w:color w:val="auto"/>
                <w:sz w:val="21"/>
                <w:szCs w:val="21"/>
              </w:rPr>
              <w:t>2</w:t>
            </w:r>
            <w:r>
              <w:rPr>
                <w:rFonts w:eastAsiaTheme="minorEastAsia"/>
                <w:b/>
                <w:color w:val="auto"/>
                <w:sz w:val="21"/>
                <w:szCs w:val="21"/>
              </w:rPr>
              <w:t>、</w:t>
            </w:r>
            <w:r>
              <w:rPr>
                <w:rFonts w:hint="eastAsia" w:eastAsiaTheme="minorEastAsia"/>
                <w:b/>
                <w:color w:val="auto"/>
                <w:sz w:val="21"/>
                <w:szCs w:val="21"/>
              </w:rPr>
              <w:t>地表水环境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sz w:val="21"/>
                <w:szCs w:val="21"/>
              </w:rPr>
            </w:pPr>
            <w:r>
              <w:rPr>
                <w:rFonts w:hint="eastAsia"/>
                <w:color w:val="auto"/>
                <w:kern w:val="0"/>
                <w:sz w:val="21"/>
                <w:szCs w:val="21"/>
              </w:rPr>
              <w:t>本项目位于邵水河流域，根据邵东市环境监测站邵东市环境质量月报，邵东市</w:t>
            </w:r>
            <w:r>
              <w:rPr>
                <w:rFonts w:hint="eastAsia"/>
                <w:color w:val="auto"/>
                <w:kern w:val="0"/>
                <w:sz w:val="21"/>
                <w:szCs w:val="21"/>
                <w:lang w:val="en-US" w:eastAsia="zh-CN"/>
              </w:rPr>
              <w:t>2021年全年</w:t>
            </w:r>
            <w:r>
              <w:rPr>
                <w:rFonts w:hint="eastAsia"/>
                <w:color w:val="auto"/>
                <w:kern w:val="0"/>
                <w:sz w:val="21"/>
                <w:szCs w:val="21"/>
              </w:rPr>
              <w:t>地表水总体情况数据见下表。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color w:val="auto"/>
                <w:kern w:val="0"/>
                <w:sz w:val="21"/>
                <w:szCs w:val="21"/>
                <w:u w:val="single"/>
              </w:rPr>
            </w:pPr>
            <w:r>
              <w:rPr>
                <w:rFonts w:hint="eastAsia"/>
                <w:b/>
                <w:color w:val="auto"/>
                <w:kern w:val="0"/>
                <w:sz w:val="21"/>
                <w:szCs w:val="21"/>
                <w:u w:val="single"/>
                <w:lang w:val="zh-CN"/>
              </w:rPr>
              <w:t>表3-</w:t>
            </w:r>
            <w:r>
              <w:rPr>
                <w:rFonts w:hint="eastAsia"/>
                <w:b/>
                <w:color w:val="auto"/>
                <w:kern w:val="0"/>
                <w:sz w:val="21"/>
                <w:szCs w:val="21"/>
                <w:u w:val="single"/>
              </w:rPr>
              <w:t>4</w:t>
            </w:r>
            <w:r>
              <w:rPr>
                <w:b/>
                <w:color w:val="auto"/>
                <w:kern w:val="0"/>
                <w:sz w:val="21"/>
                <w:szCs w:val="21"/>
                <w:u w:val="single"/>
              </w:rPr>
              <w:t xml:space="preserve">  </w:t>
            </w:r>
            <w:r>
              <w:rPr>
                <w:rFonts w:hint="eastAsia"/>
                <w:b/>
                <w:color w:val="auto"/>
                <w:kern w:val="0"/>
                <w:sz w:val="21"/>
                <w:szCs w:val="21"/>
                <w:u w:val="single"/>
              </w:rPr>
              <w:t>2021年邵东市地表水水质状况</w:t>
            </w:r>
          </w:p>
          <w:tbl>
            <w:tblPr>
              <w:tblStyle w:val="22"/>
              <w:tblW w:w="7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1"/>
              <w:gridCol w:w="853"/>
              <w:gridCol w:w="658"/>
              <w:gridCol w:w="744"/>
              <w:gridCol w:w="792"/>
              <w:gridCol w:w="724"/>
              <w:gridCol w:w="839"/>
              <w:gridCol w:w="893"/>
              <w:gridCol w:w="893"/>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1614" w:type="dxa"/>
                  <w:gridSpan w:val="2"/>
                  <w:noWrap w:val="0"/>
                  <w:tcMar>
                    <w:top w:w="15" w:type="dxa"/>
                    <w:left w:w="15" w:type="dxa"/>
                    <w:right w:w="15" w:type="dxa"/>
                  </w:tcMar>
                  <w:vAlign w:val="center"/>
                </w:tcPr>
                <w:p>
                  <w:pPr>
                    <w:jc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sz w:val="18"/>
                      <w:szCs w:val="18"/>
                      <w:highlight w:val="none"/>
                      <w:u w:val="single"/>
                    </w:rPr>
                    <w:t>断面</w:t>
                  </w:r>
                </w:p>
              </w:tc>
              <w:tc>
                <w:tcPr>
                  <w:tcW w:w="65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pH</w:t>
                  </w:r>
                  <w:r>
                    <w:rPr>
                      <w:rStyle w:val="101"/>
                      <w:rFonts w:hint="eastAsia" w:ascii="Times New Roman" w:hAnsi="Times New Roman" w:eastAsia="宋体" w:cs="宋体"/>
                      <w:color w:val="auto"/>
                      <w:sz w:val="18"/>
                      <w:szCs w:val="18"/>
                      <w:highlight w:val="none"/>
                      <w:u w:val="single"/>
                      <w:lang w:bidi="ar"/>
                    </w:rPr>
                    <w:t>值（无量纲）</w:t>
                  </w:r>
                </w:p>
              </w:tc>
              <w:tc>
                <w:tcPr>
                  <w:tcW w:w="74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溶解氧</w:t>
                  </w:r>
                </w:p>
              </w:tc>
              <w:tc>
                <w:tcPr>
                  <w:tcW w:w="792"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sz w:val="18"/>
                      <w:szCs w:val="18"/>
                      <w:highlight w:val="none"/>
                      <w:u w:val="single"/>
                    </w:rPr>
                  </w:pPr>
                  <w:r>
                    <w:rPr>
                      <w:rFonts w:hint="eastAsia" w:ascii="Times New Roman" w:hAnsi="Times New Roman" w:eastAsia="宋体" w:cs="宋体"/>
                      <w:color w:val="auto"/>
                      <w:kern w:val="0"/>
                      <w:sz w:val="18"/>
                      <w:szCs w:val="18"/>
                      <w:highlight w:val="none"/>
                      <w:u w:val="single"/>
                      <w:lang w:bidi="ar"/>
                    </w:rPr>
                    <w:t>高锰酸盐指数</w:t>
                  </w:r>
                </w:p>
              </w:tc>
              <w:tc>
                <w:tcPr>
                  <w:tcW w:w="72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化学需氧量</w:t>
                  </w:r>
                </w:p>
              </w:tc>
              <w:tc>
                <w:tcPr>
                  <w:tcW w:w="839"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五日生化需氧量</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氨氮</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总磷</w:t>
                  </w:r>
                </w:p>
              </w:tc>
              <w:tc>
                <w:tcPr>
                  <w:tcW w:w="83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exact"/>
                <w:jc w:val="center"/>
              </w:trPr>
              <w:tc>
                <w:tcPr>
                  <w:tcW w:w="761" w:type="dxa"/>
                  <w:vMerge w:val="restart"/>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sz w:val="18"/>
                      <w:szCs w:val="18"/>
                      <w:highlight w:val="none"/>
                      <w:u w:val="single"/>
                    </w:rPr>
                    <w:t>邵水梅子坝断面</w:t>
                  </w:r>
                </w:p>
              </w:tc>
              <w:tc>
                <w:tcPr>
                  <w:tcW w:w="85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浓度范围</w:t>
                  </w:r>
                </w:p>
              </w:tc>
              <w:tc>
                <w:tcPr>
                  <w:tcW w:w="65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7-8</w:t>
                  </w:r>
                </w:p>
              </w:tc>
              <w:tc>
                <w:tcPr>
                  <w:tcW w:w="74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5.5-9.2</w:t>
                  </w:r>
                </w:p>
              </w:tc>
              <w:tc>
                <w:tcPr>
                  <w:tcW w:w="792"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1.7-3.8</w:t>
                  </w:r>
                </w:p>
              </w:tc>
              <w:tc>
                <w:tcPr>
                  <w:tcW w:w="72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10-15</w:t>
                  </w:r>
                </w:p>
              </w:tc>
              <w:tc>
                <w:tcPr>
                  <w:tcW w:w="839"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0.8-2.5</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0.12-0.29</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0.03-0.08</w:t>
                  </w:r>
                </w:p>
              </w:tc>
              <w:tc>
                <w:tcPr>
                  <w:tcW w:w="83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exact"/>
                <w:jc w:val="center"/>
              </w:trPr>
              <w:tc>
                <w:tcPr>
                  <w:tcW w:w="761" w:type="dxa"/>
                  <w:vMerge w:val="continue"/>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p>
              </w:tc>
              <w:tc>
                <w:tcPr>
                  <w:tcW w:w="85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平均值</w:t>
                  </w:r>
                </w:p>
              </w:tc>
              <w:tc>
                <w:tcPr>
                  <w:tcW w:w="65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7.9</w:t>
                  </w:r>
                </w:p>
              </w:tc>
              <w:tc>
                <w:tcPr>
                  <w:tcW w:w="74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6.65</w:t>
                  </w:r>
                </w:p>
              </w:tc>
              <w:tc>
                <w:tcPr>
                  <w:tcW w:w="792"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2.79</w:t>
                  </w:r>
                </w:p>
              </w:tc>
              <w:tc>
                <w:tcPr>
                  <w:tcW w:w="72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11.3</w:t>
                  </w:r>
                </w:p>
              </w:tc>
              <w:tc>
                <w:tcPr>
                  <w:tcW w:w="839"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1.02</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0.22</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0.066</w:t>
                  </w:r>
                </w:p>
              </w:tc>
              <w:tc>
                <w:tcPr>
                  <w:tcW w:w="83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exact"/>
                <w:jc w:val="center"/>
              </w:trPr>
              <w:tc>
                <w:tcPr>
                  <w:tcW w:w="761" w:type="dxa"/>
                  <w:vMerge w:val="continue"/>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p>
              </w:tc>
              <w:tc>
                <w:tcPr>
                  <w:tcW w:w="85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sz w:val="18"/>
                      <w:szCs w:val="18"/>
                      <w:highlight w:val="none"/>
                      <w:u w:val="single"/>
                    </w:rPr>
                  </w:pPr>
                  <w:r>
                    <w:rPr>
                      <w:rFonts w:hint="eastAsia" w:ascii="Times New Roman" w:hAnsi="Times New Roman" w:eastAsia="宋体" w:cs="宋体"/>
                      <w:color w:val="auto"/>
                      <w:kern w:val="0"/>
                      <w:sz w:val="18"/>
                      <w:szCs w:val="18"/>
                      <w:highlight w:val="none"/>
                      <w:u w:val="single"/>
                      <w:lang w:bidi="ar"/>
                    </w:rPr>
                    <w:t>水质指数</w:t>
                  </w:r>
                </w:p>
              </w:tc>
              <w:tc>
                <w:tcPr>
                  <w:tcW w:w="65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0.45</w:t>
                  </w:r>
                </w:p>
              </w:tc>
              <w:tc>
                <w:tcPr>
                  <w:tcW w:w="74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0.58</w:t>
                  </w:r>
                </w:p>
              </w:tc>
              <w:tc>
                <w:tcPr>
                  <w:tcW w:w="792"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0.45</w:t>
                  </w:r>
                </w:p>
              </w:tc>
              <w:tc>
                <w:tcPr>
                  <w:tcW w:w="72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0.56</w:t>
                  </w:r>
                </w:p>
              </w:tc>
              <w:tc>
                <w:tcPr>
                  <w:tcW w:w="839"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0.30</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0.22</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0.31</w:t>
                  </w:r>
                </w:p>
              </w:tc>
              <w:tc>
                <w:tcPr>
                  <w:tcW w:w="83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exact"/>
                <w:jc w:val="center"/>
              </w:trPr>
              <w:tc>
                <w:tcPr>
                  <w:tcW w:w="761" w:type="dxa"/>
                  <w:vMerge w:val="restart"/>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桐江兴隆断面</w:t>
                  </w:r>
                </w:p>
              </w:tc>
              <w:tc>
                <w:tcPr>
                  <w:tcW w:w="85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浓度范围</w:t>
                  </w:r>
                </w:p>
              </w:tc>
              <w:tc>
                <w:tcPr>
                  <w:tcW w:w="65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7-8</w:t>
                  </w:r>
                </w:p>
              </w:tc>
              <w:tc>
                <w:tcPr>
                  <w:tcW w:w="74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5.1-8.9</w:t>
                  </w:r>
                </w:p>
              </w:tc>
              <w:tc>
                <w:tcPr>
                  <w:tcW w:w="792"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1.7-4.5</w:t>
                  </w:r>
                </w:p>
              </w:tc>
              <w:tc>
                <w:tcPr>
                  <w:tcW w:w="72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8-18</w:t>
                  </w:r>
                </w:p>
              </w:tc>
              <w:tc>
                <w:tcPr>
                  <w:tcW w:w="839"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0.8-2.4</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0.18-0.46</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0.04-0.05</w:t>
                  </w:r>
                </w:p>
              </w:tc>
              <w:tc>
                <w:tcPr>
                  <w:tcW w:w="83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exact"/>
                <w:jc w:val="center"/>
              </w:trPr>
              <w:tc>
                <w:tcPr>
                  <w:tcW w:w="761" w:type="dxa"/>
                  <w:vMerge w:val="continue"/>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p>
              </w:tc>
              <w:tc>
                <w:tcPr>
                  <w:tcW w:w="85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平均值</w:t>
                  </w:r>
                </w:p>
              </w:tc>
              <w:tc>
                <w:tcPr>
                  <w:tcW w:w="65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7.8</w:t>
                  </w:r>
                </w:p>
              </w:tc>
              <w:tc>
                <w:tcPr>
                  <w:tcW w:w="74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6.06</w:t>
                  </w:r>
                </w:p>
              </w:tc>
              <w:tc>
                <w:tcPr>
                  <w:tcW w:w="792"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3.26</w:t>
                  </w:r>
                </w:p>
              </w:tc>
              <w:tc>
                <w:tcPr>
                  <w:tcW w:w="72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12.5</w:t>
                  </w:r>
                </w:p>
              </w:tc>
              <w:tc>
                <w:tcPr>
                  <w:tcW w:w="839"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1.14</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0.329</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0.044</w:t>
                  </w:r>
                </w:p>
              </w:tc>
              <w:tc>
                <w:tcPr>
                  <w:tcW w:w="83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exact"/>
                <w:jc w:val="center"/>
              </w:trPr>
              <w:tc>
                <w:tcPr>
                  <w:tcW w:w="761" w:type="dxa"/>
                  <w:vMerge w:val="continue"/>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p>
              </w:tc>
              <w:tc>
                <w:tcPr>
                  <w:tcW w:w="85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水质指数</w:t>
                  </w:r>
                </w:p>
              </w:tc>
              <w:tc>
                <w:tcPr>
                  <w:tcW w:w="65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0.40</w:t>
                  </w:r>
                </w:p>
              </w:tc>
              <w:tc>
                <w:tcPr>
                  <w:tcW w:w="74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0.73</w:t>
                  </w:r>
                </w:p>
              </w:tc>
              <w:tc>
                <w:tcPr>
                  <w:tcW w:w="792"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0.52</w:t>
                  </w:r>
                </w:p>
              </w:tc>
              <w:tc>
                <w:tcPr>
                  <w:tcW w:w="72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0.63</w:t>
                  </w:r>
                </w:p>
              </w:tc>
              <w:tc>
                <w:tcPr>
                  <w:tcW w:w="839"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0.32</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0.31</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0.22</w:t>
                  </w:r>
                </w:p>
              </w:tc>
              <w:tc>
                <w:tcPr>
                  <w:tcW w:w="83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exact"/>
                <w:jc w:val="center"/>
              </w:trPr>
              <w:tc>
                <w:tcPr>
                  <w:tcW w:w="761" w:type="dxa"/>
                  <w:vMerge w:val="restart"/>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sz w:val="18"/>
                      <w:szCs w:val="18"/>
                      <w:highlight w:val="none"/>
                      <w:u w:val="single"/>
                    </w:rPr>
                    <w:t>渡头桥镇光辉村断面</w:t>
                  </w:r>
                </w:p>
              </w:tc>
              <w:tc>
                <w:tcPr>
                  <w:tcW w:w="85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浓度范围</w:t>
                  </w:r>
                </w:p>
              </w:tc>
              <w:tc>
                <w:tcPr>
                  <w:tcW w:w="65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7-8</w:t>
                  </w:r>
                </w:p>
              </w:tc>
              <w:tc>
                <w:tcPr>
                  <w:tcW w:w="74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5.5-9.2</w:t>
                  </w:r>
                </w:p>
              </w:tc>
              <w:tc>
                <w:tcPr>
                  <w:tcW w:w="792"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2.0-4.4</w:t>
                  </w:r>
                </w:p>
              </w:tc>
              <w:tc>
                <w:tcPr>
                  <w:tcW w:w="72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9-18</w:t>
                  </w:r>
                </w:p>
              </w:tc>
              <w:tc>
                <w:tcPr>
                  <w:tcW w:w="839"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1.0-1.5</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0.19-0.51</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0.06-0.10</w:t>
                  </w:r>
                </w:p>
              </w:tc>
              <w:tc>
                <w:tcPr>
                  <w:tcW w:w="83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exact"/>
                <w:jc w:val="center"/>
              </w:trPr>
              <w:tc>
                <w:tcPr>
                  <w:tcW w:w="761" w:type="dxa"/>
                  <w:vMerge w:val="continue"/>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p>
              </w:tc>
              <w:tc>
                <w:tcPr>
                  <w:tcW w:w="85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平均值</w:t>
                  </w:r>
                </w:p>
              </w:tc>
              <w:tc>
                <w:tcPr>
                  <w:tcW w:w="65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7.9</w:t>
                  </w:r>
                </w:p>
              </w:tc>
              <w:tc>
                <w:tcPr>
                  <w:tcW w:w="74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6.78</w:t>
                  </w:r>
                </w:p>
              </w:tc>
              <w:tc>
                <w:tcPr>
                  <w:tcW w:w="792"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3.78</w:t>
                  </w:r>
                </w:p>
              </w:tc>
              <w:tc>
                <w:tcPr>
                  <w:tcW w:w="72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11.6</w:t>
                  </w:r>
                </w:p>
              </w:tc>
              <w:tc>
                <w:tcPr>
                  <w:tcW w:w="839"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1.29</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0.31</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0.085</w:t>
                  </w:r>
                </w:p>
              </w:tc>
              <w:tc>
                <w:tcPr>
                  <w:tcW w:w="83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exact"/>
                <w:jc w:val="center"/>
              </w:trPr>
              <w:tc>
                <w:tcPr>
                  <w:tcW w:w="761" w:type="dxa"/>
                  <w:vMerge w:val="continue"/>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p>
              </w:tc>
              <w:tc>
                <w:tcPr>
                  <w:tcW w:w="85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水质指数</w:t>
                  </w:r>
                </w:p>
              </w:tc>
              <w:tc>
                <w:tcPr>
                  <w:tcW w:w="65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0.45</w:t>
                  </w:r>
                </w:p>
              </w:tc>
              <w:tc>
                <w:tcPr>
                  <w:tcW w:w="74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0.54</w:t>
                  </w:r>
                </w:p>
              </w:tc>
              <w:tc>
                <w:tcPr>
                  <w:tcW w:w="792"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0.61</w:t>
                  </w:r>
                </w:p>
              </w:tc>
              <w:tc>
                <w:tcPr>
                  <w:tcW w:w="72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0.58</w:t>
                  </w:r>
                </w:p>
              </w:tc>
              <w:tc>
                <w:tcPr>
                  <w:tcW w:w="839"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0.32</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0.33</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0.41</w:t>
                  </w:r>
                </w:p>
              </w:tc>
              <w:tc>
                <w:tcPr>
                  <w:tcW w:w="83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761"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地表水质量标准Ⅲ</w:t>
                  </w:r>
                </w:p>
              </w:tc>
              <w:tc>
                <w:tcPr>
                  <w:tcW w:w="85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sz w:val="18"/>
                      <w:szCs w:val="18"/>
                      <w:highlight w:val="none"/>
                      <w:u w:val="single"/>
                    </w:rPr>
                  </w:pPr>
                  <w:r>
                    <w:rPr>
                      <w:rFonts w:hint="eastAsia" w:ascii="Times New Roman" w:hAnsi="Times New Roman" w:eastAsia="宋体" w:cs="宋体"/>
                      <w:color w:val="auto"/>
                      <w:kern w:val="0"/>
                      <w:sz w:val="18"/>
                      <w:szCs w:val="18"/>
                      <w:highlight w:val="none"/>
                      <w:u w:val="single"/>
                      <w:lang w:bidi="ar"/>
                    </w:rPr>
                    <w:t>标准值</w:t>
                  </w:r>
                </w:p>
              </w:tc>
              <w:tc>
                <w:tcPr>
                  <w:tcW w:w="658" w:type="dxa"/>
                  <w:noWrap w:val="0"/>
                  <w:tcMar>
                    <w:top w:w="15" w:type="dxa"/>
                    <w:left w:w="15" w:type="dxa"/>
                    <w:right w:w="15" w:type="dxa"/>
                  </w:tcMar>
                  <w:vAlign w:val="center"/>
                </w:tcPr>
                <w:p>
                  <w:pPr>
                    <w:widowControl/>
                    <w:jc w:val="center"/>
                    <w:textAlignment w:val="center"/>
                    <w:rPr>
                      <w:rFonts w:hint="default" w:ascii="Times New Roman" w:hAnsi="Times New Roman" w:eastAsia="宋体" w:cs="宋体"/>
                      <w:color w:val="auto"/>
                      <w:kern w:val="0"/>
                      <w:sz w:val="18"/>
                      <w:szCs w:val="18"/>
                      <w:highlight w:val="none"/>
                      <w:u w:val="single"/>
                      <w:lang w:val="en-US" w:eastAsia="zh-CN" w:bidi="ar"/>
                    </w:rPr>
                  </w:pPr>
                  <w:r>
                    <w:rPr>
                      <w:rFonts w:hint="eastAsia" w:ascii="Times New Roman" w:hAnsi="Times New Roman" w:eastAsia="宋体" w:cs="宋体"/>
                      <w:color w:val="auto"/>
                      <w:kern w:val="0"/>
                      <w:sz w:val="18"/>
                      <w:szCs w:val="18"/>
                      <w:highlight w:val="none"/>
                      <w:u w:val="single"/>
                      <w:lang w:val="en-US" w:eastAsia="zh-CN" w:bidi="ar"/>
                    </w:rPr>
                    <w:t>6-9</w:t>
                  </w:r>
                </w:p>
              </w:tc>
              <w:tc>
                <w:tcPr>
                  <w:tcW w:w="74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5</w:t>
                  </w:r>
                </w:p>
              </w:tc>
              <w:tc>
                <w:tcPr>
                  <w:tcW w:w="792"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6</w:t>
                  </w:r>
                </w:p>
              </w:tc>
              <w:tc>
                <w:tcPr>
                  <w:tcW w:w="72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20</w:t>
                  </w:r>
                </w:p>
              </w:tc>
              <w:tc>
                <w:tcPr>
                  <w:tcW w:w="839"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4</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1</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0.2</w:t>
                  </w:r>
                </w:p>
              </w:tc>
              <w:tc>
                <w:tcPr>
                  <w:tcW w:w="83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1614" w:type="dxa"/>
                  <w:gridSpan w:val="2"/>
                  <w:noWrap w:val="0"/>
                  <w:tcMar>
                    <w:top w:w="15" w:type="dxa"/>
                    <w:left w:w="15" w:type="dxa"/>
                    <w:right w:w="15" w:type="dxa"/>
                  </w:tcMar>
                  <w:vAlign w:val="center"/>
                </w:tcPr>
                <w:p>
                  <w:pPr>
                    <w:widowControl/>
                    <w:jc w:val="center"/>
                    <w:textAlignment w:val="center"/>
                    <w:rPr>
                      <w:rFonts w:hint="default" w:ascii="Times New Roman" w:hAnsi="Times New Roman" w:eastAsia="宋体" w:cs="宋体"/>
                      <w:color w:val="auto"/>
                      <w:kern w:val="0"/>
                      <w:sz w:val="18"/>
                      <w:szCs w:val="18"/>
                      <w:highlight w:val="none"/>
                      <w:u w:val="single"/>
                      <w:lang w:val="en-US" w:eastAsia="zh-CN" w:bidi="ar"/>
                    </w:rPr>
                  </w:pPr>
                  <w:r>
                    <w:rPr>
                      <w:rFonts w:hint="eastAsia" w:ascii="Times New Roman" w:hAnsi="Times New Roman" w:eastAsia="宋体" w:cs="宋体"/>
                      <w:color w:val="auto"/>
                      <w:kern w:val="0"/>
                      <w:sz w:val="18"/>
                      <w:szCs w:val="18"/>
                      <w:highlight w:val="none"/>
                      <w:u w:val="single"/>
                      <w:lang w:val="en-US" w:eastAsia="zh-CN" w:bidi="ar"/>
                    </w:rPr>
                    <w:t>达标情况</w:t>
                  </w:r>
                </w:p>
              </w:tc>
              <w:tc>
                <w:tcPr>
                  <w:tcW w:w="65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val="en-US" w:eastAsia="zh-CN" w:bidi="ar"/>
                    </w:rPr>
                  </w:pPr>
                  <w:r>
                    <w:rPr>
                      <w:rFonts w:hint="eastAsia" w:ascii="Times New Roman" w:hAnsi="Times New Roman" w:eastAsia="宋体" w:cs="宋体"/>
                      <w:color w:val="auto"/>
                      <w:kern w:val="0"/>
                      <w:sz w:val="18"/>
                      <w:szCs w:val="18"/>
                      <w:highlight w:val="none"/>
                      <w:u w:val="single"/>
                      <w:lang w:val="en-US" w:eastAsia="zh-CN" w:bidi="ar"/>
                    </w:rPr>
                    <w:t>达标</w:t>
                  </w:r>
                </w:p>
              </w:tc>
              <w:tc>
                <w:tcPr>
                  <w:tcW w:w="74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val="en-US" w:eastAsia="zh-CN" w:bidi="ar"/>
                    </w:rPr>
                    <w:t>达标</w:t>
                  </w:r>
                </w:p>
              </w:tc>
              <w:tc>
                <w:tcPr>
                  <w:tcW w:w="792"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val="en-US" w:eastAsia="zh-CN" w:bidi="ar"/>
                    </w:rPr>
                    <w:t>达标</w:t>
                  </w:r>
                </w:p>
              </w:tc>
              <w:tc>
                <w:tcPr>
                  <w:tcW w:w="724"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val="en-US" w:eastAsia="zh-CN" w:bidi="ar"/>
                    </w:rPr>
                    <w:t>达标</w:t>
                  </w:r>
                </w:p>
              </w:tc>
              <w:tc>
                <w:tcPr>
                  <w:tcW w:w="839"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val="en-US" w:eastAsia="zh-CN" w:bidi="ar"/>
                    </w:rPr>
                    <w:t>达标</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val="en-US" w:eastAsia="zh-CN" w:bidi="ar"/>
                    </w:rPr>
                    <w:t>达标</w:t>
                  </w:r>
                </w:p>
              </w:tc>
              <w:tc>
                <w:tcPr>
                  <w:tcW w:w="893"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val="en-US" w:eastAsia="zh-CN" w:bidi="ar"/>
                    </w:rPr>
                    <w:t>达标</w:t>
                  </w:r>
                </w:p>
              </w:tc>
              <w:tc>
                <w:tcPr>
                  <w:tcW w:w="838" w:type="dxa"/>
                  <w:noWrap w:val="0"/>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 w:val="18"/>
                      <w:szCs w:val="18"/>
                      <w:highlight w:val="none"/>
                      <w:u w:val="single"/>
                      <w:lang w:bidi="ar"/>
                    </w:rPr>
                  </w:pPr>
                  <w:r>
                    <w:rPr>
                      <w:rFonts w:hint="eastAsia" w:ascii="Times New Roman" w:hAnsi="Times New Roman" w:eastAsia="宋体" w:cs="宋体"/>
                      <w:color w:val="auto"/>
                      <w:kern w:val="0"/>
                      <w:sz w:val="18"/>
                      <w:szCs w:val="18"/>
                      <w:highlight w:val="none"/>
                      <w:u w:val="single"/>
                      <w:lang w:val="en-US" w:eastAsia="zh-CN" w:bidi="ar"/>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hint="eastAsia"/>
                <w:color w:val="auto"/>
                <w:kern w:val="0"/>
                <w:sz w:val="21"/>
                <w:szCs w:val="21"/>
                <w:lang w:val="en-US" w:eastAsia="zh-CN"/>
              </w:rPr>
              <w:t>由上表可知，</w:t>
            </w:r>
            <w:r>
              <w:rPr>
                <w:rFonts w:hint="eastAsia"/>
                <w:color w:val="auto"/>
                <w:kern w:val="0"/>
                <w:sz w:val="21"/>
                <w:szCs w:val="21"/>
              </w:rPr>
              <w:t>202</w:t>
            </w:r>
            <w:r>
              <w:rPr>
                <w:rFonts w:hint="eastAsia"/>
                <w:color w:val="auto"/>
                <w:kern w:val="0"/>
                <w:sz w:val="21"/>
                <w:szCs w:val="21"/>
                <w:lang w:val="en-US" w:eastAsia="zh-CN"/>
              </w:rPr>
              <w:t>1</w:t>
            </w:r>
            <w:r>
              <w:rPr>
                <w:rFonts w:hint="eastAsia"/>
                <w:color w:val="auto"/>
                <w:kern w:val="0"/>
                <w:sz w:val="21"/>
                <w:szCs w:val="21"/>
              </w:rPr>
              <w:t>年，邵东市监测地表水断面渡头桥镇光辉村、桐江兴隆和邵水梅子坝断面中水质符合地表水环境质量Ⅲ类水质标准，</w:t>
            </w:r>
            <w:r>
              <w:rPr>
                <w:rFonts w:hint="eastAsia"/>
                <w:color w:val="auto"/>
                <w:kern w:val="0"/>
                <w:sz w:val="21"/>
                <w:szCs w:val="21"/>
                <w:lang w:val="en-US" w:eastAsia="zh-CN"/>
              </w:rPr>
              <w:t>说明区域地表水</w:t>
            </w:r>
            <w:r>
              <w:rPr>
                <w:rFonts w:hint="eastAsia"/>
                <w:color w:val="auto"/>
                <w:kern w:val="0"/>
                <w:sz w:val="21"/>
                <w:szCs w:val="21"/>
              </w:rPr>
              <w:t>水质状况为良好。</w:t>
            </w:r>
          </w:p>
          <w:p>
            <w:pPr>
              <w:spacing w:line="360" w:lineRule="auto"/>
              <w:rPr>
                <w:rFonts w:eastAsiaTheme="minorEastAsia"/>
                <w:b/>
                <w:color w:val="auto"/>
                <w:sz w:val="21"/>
                <w:szCs w:val="21"/>
              </w:rPr>
            </w:pPr>
            <w:r>
              <w:rPr>
                <w:rFonts w:eastAsiaTheme="minorEastAsia"/>
                <w:b/>
                <w:color w:val="auto"/>
                <w:sz w:val="21"/>
                <w:szCs w:val="21"/>
              </w:rPr>
              <w:t>3</w:t>
            </w:r>
            <w:r>
              <w:rPr>
                <w:rFonts w:hAnsiTheme="minorEastAsia" w:eastAsiaTheme="minorEastAsia"/>
                <w:b/>
                <w:color w:val="auto"/>
                <w:sz w:val="21"/>
                <w:szCs w:val="21"/>
              </w:rPr>
              <w:t>、声环境</w:t>
            </w:r>
          </w:p>
          <w:p>
            <w:pPr>
              <w:spacing w:line="360" w:lineRule="auto"/>
              <w:ind w:firstLine="420" w:firstLineChars="200"/>
              <w:rPr>
                <w:rFonts w:hAnsi="宋体"/>
                <w:color w:val="auto"/>
                <w:sz w:val="21"/>
                <w:szCs w:val="21"/>
              </w:rPr>
            </w:pPr>
            <w:r>
              <w:rPr>
                <w:rFonts w:hint="eastAsia"/>
                <w:color w:val="auto"/>
                <w:sz w:val="21"/>
                <w:szCs w:val="21"/>
                <w:lang w:val="en-US" w:eastAsia="zh-CN"/>
              </w:rPr>
              <w:t>本项目周边50m范围内无声环境敏感目标，无需进行声环境现状调查</w:t>
            </w:r>
            <w:r>
              <w:rPr>
                <w:rFonts w:hint="eastAsia" w:hAnsi="宋体"/>
                <w:color w:val="auto"/>
                <w:sz w:val="21"/>
                <w:szCs w:val="21"/>
              </w:rPr>
              <w:t>。</w:t>
            </w:r>
            <w:r>
              <w:rPr>
                <w:rFonts w:hint="eastAsia" w:eastAsiaTheme="minorEastAsia"/>
                <w:b/>
                <w:color w:val="auto"/>
                <w:sz w:val="21"/>
                <w:szCs w:val="21"/>
              </w:rPr>
              <w:t xml:space="preserve">                                                                 </w:t>
            </w:r>
          </w:p>
          <w:p>
            <w:pPr>
              <w:spacing w:line="360" w:lineRule="auto"/>
              <w:rPr>
                <w:rFonts w:eastAsiaTheme="minorEastAsia"/>
                <w:b/>
                <w:color w:val="auto"/>
                <w:sz w:val="21"/>
                <w:szCs w:val="21"/>
              </w:rPr>
            </w:pPr>
            <w:r>
              <w:rPr>
                <w:rFonts w:hint="eastAsia" w:eastAsiaTheme="minorEastAsia"/>
                <w:b/>
                <w:color w:val="auto"/>
                <w:sz w:val="21"/>
                <w:szCs w:val="21"/>
              </w:rPr>
              <w:t>4、生态环境</w:t>
            </w:r>
          </w:p>
          <w:p>
            <w:pPr>
              <w:pStyle w:val="8"/>
              <w:tabs>
                <w:tab w:val="left" w:pos="1021"/>
              </w:tabs>
              <w:spacing w:line="360" w:lineRule="auto"/>
              <w:ind w:firstLine="420" w:firstLineChars="200"/>
              <w:rPr>
                <w:color w:val="auto"/>
                <w:sz w:val="21"/>
                <w:szCs w:val="21"/>
              </w:rPr>
            </w:pPr>
            <w:r>
              <w:rPr>
                <w:rFonts w:hint="eastAsia" w:ascii="Calibri" w:hAnsi="Calibri" w:cs="Times New Roman"/>
                <w:color w:val="auto"/>
                <w:sz w:val="21"/>
                <w:szCs w:val="21"/>
                <w:lang w:val="en-US" w:eastAsia="zh-CN"/>
              </w:rPr>
              <w:t>本</w:t>
            </w:r>
            <w:r>
              <w:rPr>
                <w:rFonts w:hint="eastAsia" w:ascii="Calibri" w:hAnsi="Calibri" w:cs="Times New Roman"/>
                <w:color w:val="auto"/>
                <w:sz w:val="21"/>
                <w:szCs w:val="21"/>
              </w:rPr>
              <w:t>项目</w:t>
            </w:r>
            <w:r>
              <w:rPr>
                <w:rFonts w:hint="eastAsia" w:ascii="Calibri" w:hAnsi="Calibri" w:cs="Times New Roman"/>
                <w:color w:val="auto"/>
                <w:sz w:val="21"/>
                <w:szCs w:val="21"/>
                <w:lang w:val="en-US" w:eastAsia="zh-CN"/>
              </w:rPr>
              <w:t>位于工业园区，</w:t>
            </w:r>
            <w:r>
              <w:rPr>
                <w:rFonts w:hint="eastAsia"/>
                <w:color w:val="auto"/>
                <w:sz w:val="21"/>
                <w:szCs w:val="21"/>
                <w:lang w:val="en-US" w:eastAsia="zh-CN"/>
              </w:rPr>
              <w:t>无需</w:t>
            </w:r>
            <w:r>
              <w:rPr>
                <w:rFonts w:hint="eastAsia"/>
                <w:color w:val="auto"/>
                <w:sz w:val="21"/>
                <w:szCs w:val="21"/>
              </w:rPr>
              <w:t>进行生态现状调查。</w:t>
            </w:r>
          </w:p>
          <w:p>
            <w:pPr>
              <w:spacing w:line="360" w:lineRule="auto"/>
              <w:rPr>
                <w:rFonts w:eastAsiaTheme="minorEastAsia"/>
                <w:b/>
                <w:color w:val="auto"/>
                <w:sz w:val="21"/>
                <w:szCs w:val="21"/>
              </w:rPr>
            </w:pPr>
            <w:r>
              <w:rPr>
                <w:rFonts w:eastAsiaTheme="minorEastAsia"/>
                <w:b/>
                <w:color w:val="auto"/>
                <w:sz w:val="21"/>
                <w:szCs w:val="21"/>
              </w:rPr>
              <w:t>5</w:t>
            </w:r>
            <w:r>
              <w:rPr>
                <w:rFonts w:hAnsiTheme="minorEastAsia" w:eastAsiaTheme="minorEastAsia"/>
                <w:b/>
                <w:color w:val="auto"/>
                <w:sz w:val="21"/>
                <w:szCs w:val="21"/>
              </w:rPr>
              <w:t>、地下水、土壤环境</w:t>
            </w:r>
          </w:p>
          <w:p>
            <w:pPr>
              <w:spacing w:line="360" w:lineRule="auto"/>
              <w:ind w:firstLine="420" w:firstLineChars="200"/>
              <w:rPr>
                <w:rFonts w:hint="eastAsia" w:eastAsia="宋体"/>
                <w:color w:val="auto"/>
                <w:sz w:val="21"/>
                <w:szCs w:val="21"/>
                <w:lang w:eastAsia="zh-CN"/>
              </w:rPr>
            </w:pPr>
            <w:r>
              <w:rPr>
                <w:rFonts w:hint="eastAsia"/>
                <w:color w:val="auto"/>
                <w:sz w:val="21"/>
                <w:szCs w:val="21"/>
                <w:lang w:val="en-US" w:eastAsia="zh-CN"/>
              </w:rPr>
              <w:t>本</w:t>
            </w:r>
            <w:r>
              <w:rPr>
                <w:rFonts w:hint="eastAsia"/>
                <w:color w:val="auto"/>
                <w:sz w:val="21"/>
                <w:szCs w:val="21"/>
              </w:rPr>
              <w:t>项目</w:t>
            </w:r>
            <w:r>
              <w:rPr>
                <w:rFonts w:hint="eastAsia"/>
                <w:color w:val="auto"/>
                <w:sz w:val="21"/>
                <w:szCs w:val="21"/>
                <w:lang w:val="en-US" w:eastAsia="zh-CN"/>
              </w:rPr>
              <w:t>位于工业园区内，</w:t>
            </w:r>
            <w:r>
              <w:rPr>
                <w:rFonts w:hint="eastAsia"/>
                <w:color w:val="auto"/>
                <w:sz w:val="21"/>
                <w:szCs w:val="21"/>
              </w:rPr>
              <w:t>采用自来水进行供水，地下水环境敏感程度为不敏感；</w:t>
            </w:r>
            <w:r>
              <w:rPr>
                <w:rFonts w:hint="eastAsia"/>
                <w:color w:val="auto"/>
                <w:sz w:val="21"/>
                <w:szCs w:val="21"/>
                <w:lang w:val="en-US" w:eastAsia="zh-CN"/>
              </w:rPr>
              <w:t>项目</w:t>
            </w:r>
            <w:r>
              <w:rPr>
                <w:rFonts w:hint="eastAsia"/>
                <w:color w:val="auto"/>
                <w:sz w:val="21"/>
                <w:szCs w:val="21"/>
              </w:rPr>
              <w:t>周边近距离范围内主要为</w:t>
            </w:r>
            <w:r>
              <w:rPr>
                <w:rFonts w:hint="eastAsia"/>
                <w:color w:val="auto"/>
                <w:sz w:val="21"/>
                <w:szCs w:val="21"/>
                <w:lang w:val="en-US" w:eastAsia="zh-CN"/>
              </w:rPr>
              <w:t>工业企业</w:t>
            </w:r>
            <w:r>
              <w:rPr>
                <w:rFonts w:hint="eastAsia"/>
                <w:color w:val="auto"/>
                <w:sz w:val="21"/>
                <w:szCs w:val="21"/>
              </w:rPr>
              <w:t>，</w:t>
            </w:r>
            <w:r>
              <w:rPr>
                <w:rFonts w:hint="eastAsia"/>
                <w:color w:val="auto"/>
                <w:sz w:val="21"/>
                <w:szCs w:val="21"/>
                <w:lang w:val="en-US" w:eastAsia="zh-CN"/>
              </w:rPr>
              <w:t>土壤</w:t>
            </w:r>
            <w:r>
              <w:rPr>
                <w:rFonts w:hint="eastAsia"/>
                <w:color w:val="auto"/>
                <w:sz w:val="21"/>
                <w:szCs w:val="21"/>
              </w:rPr>
              <w:t>污染影响敏感程度为不敏感；项目</w:t>
            </w:r>
            <w:r>
              <w:rPr>
                <w:rFonts w:hint="eastAsia"/>
                <w:color w:val="auto"/>
                <w:sz w:val="21"/>
                <w:szCs w:val="21"/>
                <w:lang w:val="en-US" w:eastAsia="zh-CN"/>
              </w:rPr>
              <w:t>无需</w:t>
            </w:r>
            <w:r>
              <w:rPr>
                <w:rFonts w:hint="eastAsia"/>
                <w:color w:val="auto"/>
                <w:sz w:val="21"/>
                <w:szCs w:val="21"/>
              </w:rPr>
              <w:t>开展土壤、地下水环境质量现状调查</w:t>
            </w:r>
            <w:r>
              <w:rPr>
                <w:rFonts w:hint="eastAsia"/>
                <w:color w:val="auto"/>
                <w:sz w:val="21"/>
                <w:szCs w:val="21"/>
                <w:lang w:eastAsia="zh-CN"/>
              </w:rPr>
              <w:t>。</w:t>
            </w:r>
          </w:p>
          <w:p>
            <w:pPr>
              <w:spacing w:line="360" w:lineRule="auto"/>
              <w:rPr>
                <w:rFonts w:hint="default" w:eastAsiaTheme="minorEastAsia"/>
                <w:b/>
                <w:color w:val="auto"/>
                <w:sz w:val="21"/>
                <w:szCs w:val="21"/>
                <w:lang w:val="en-US" w:eastAsia="zh-CN"/>
              </w:rPr>
            </w:pPr>
            <w:r>
              <w:rPr>
                <w:rFonts w:hint="eastAsia" w:eastAsiaTheme="minorEastAsia"/>
                <w:b/>
                <w:color w:val="auto"/>
                <w:sz w:val="21"/>
                <w:szCs w:val="21"/>
                <w:lang w:val="en-US" w:eastAsia="zh-CN"/>
              </w:rPr>
              <w:t>6</w:t>
            </w:r>
            <w:r>
              <w:rPr>
                <w:rFonts w:hAnsiTheme="minorEastAsia" w:eastAsiaTheme="minorEastAsia"/>
                <w:b/>
                <w:color w:val="auto"/>
                <w:sz w:val="21"/>
                <w:szCs w:val="21"/>
              </w:rPr>
              <w:t>、</w:t>
            </w:r>
            <w:r>
              <w:rPr>
                <w:rFonts w:hint="eastAsia" w:hAnsiTheme="minorEastAsia" w:eastAsiaTheme="minorEastAsia"/>
                <w:b/>
                <w:color w:val="auto"/>
                <w:sz w:val="21"/>
                <w:szCs w:val="21"/>
                <w:lang w:val="en-US" w:eastAsia="zh-CN"/>
              </w:rPr>
              <w:t>电磁辐射</w:t>
            </w:r>
          </w:p>
          <w:p>
            <w:pPr>
              <w:spacing w:line="360" w:lineRule="auto"/>
              <w:ind w:firstLine="420" w:firstLineChars="200"/>
              <w:rPr>
                <w:rFonts w:ascii="宋体" w:hAnsi="宋体" w:cs="宋体"/>
                <w:color w:val="auto"/>
                <w:kern w:val="0"/>
                <w:sz w:val="21"/>
                <w:szCs w:val="21"/>
              </w:rPr>
            </w:pPr>
            <w:r>
              <w:rPr>
                <w:rFonts w:hint="eastAsia"/>
                <w:color w:val="auto"/>
                <w:sz w:val="21"/>
                <w:szCs w:val="21"/>
                <w:lang w:val="en-US" w:eastAsia="zh-CN"/>
              </w:rPr>
              <w:t>本</w:t>
            </w:r>
            <w:r>
              <w:rPr>
                <w:rFonts w:hint="eastAsia"/>
                <w:color w:val="auto"/>
                <w:sz w:val="21"/>
                <w:szCs w:val="21"/>
              </w:rPr>
              <w:t>项目</w:t>
            </w:r>
            <w:r>
              <w:rPr>
                <w:rFonts w:hint="eastAsia"/>
                <w:color w:val="auto"/>
                <w:sz w:val="21"/>
                <w:szCs w:val="21"/>
                <w:lang w:val="en-US" w:eastAsia="zh-CN"/>
              </w:rPr>
              <w:t>不涉及</w:t>
            </w:r>
            <w:r>
              <w:rPr>
                <w:rFonts w:hint="eastAsia"/>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环境</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保护</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目标</w:t>
            </w:r>
          </w:p>
        </w:tc>
        <w:tc>
          <w:tcPr>
            <w:tcW w:w="8190" w:type="dxa"/>
            <w:vAlign w:val="center"/>
          </w:tcPr>
          <w:p>
            <w:pPr>
              <w:spacing w:line="360" w:lineRule="auto"/>
              <w:rPr>
                <w:rFonts w:hAnsiTheme="minorEastAsia" w:eastAsiaTheme="minorEastAsia"/>
                <w:b/>
                <w:color w:val="auto"/>
                <w:sz w:val="21"/>
                <w:szCs w:val="21"/>
              </w:rPr>
            </w:pPr>
            <w:r>
              <w:rPr>
                <w:rFonts w:hint="eastAsia" w:eastAsiaTheme="minorEastAsia"/>
                <w:b/>
                <w:color w:val="auto"/>
                <w:sz w:val="21"/>
                <w:szCs w:val="21"/>
              </w:rPr>
              <w:t>1</w:t>
            </w:r>
            <w:r>
              <w:rPr>
                <w:rFonts w:hAnsiTheme="minorEastAsia" w:eastAsiaTheme="minorEastAsia"/>
                <w:b/>
                <w:color w:val="auto"/>
                <w:sz w:val="21"/>
                <w:szCs w:val="21"/>
              </w:rPr>
              <w:t>、</w:t>
            </w:r>
            <w:r>
              <w:rPr>
                <w:rFonts w:hint="eastAsia" w:hAnsiTheme="minorEastAsia" w:eastAsiaTheme="minorEastAsia"/>
                <w:b/>
                <w:color w:val="auto"/>
                <w:sz w:val="21"/>
                <w:szCs w:val="21"/>
              </w:rPr>
              <w:t>大气环境</w:t>
            </w:r>
          </w:p>
          <w:p>
            <w:pPr>
              <w:spacing w:line="360" w:lineRule="auto"/>
              <w:ind w:firstLine="420" w:firstLineChars="200"/>
              <w:rPr>
                <w:rFonts w:hint="default" w:eastAsiaTheme="minorEastAsia"/>
                <w:b w:val="0"/>
                <w:bCs/>
                <w:color w:val="auto"/>
                <w:sz w:val="21"/>
                <w:szCs w:val="21"/>
                <w:lang w:val="en-US" w:eastAsia="zh-CN"/>
              </w:rPr>
            </w:pPr>
            <w:r>
              <w:rPr>
                <w:rFonts w:hint="eastAsia"/>
                <w:color w:val="auto"/>
                <w:sz w:val="21"/>
                <w:szCs w:val="21"/>
              </w:rPr>
              <w:t>本项目</w:t>
            </w:r>
            <w:r>
              <w:rPr>
                <w:rFonts w:hint="eastAsia"/>
                <w:color w:val="auto"/>
                <w:sz w:val="21"/>
                <w:szCs w:val="21"/>
                <w:lang w:val="en-US" w:eastAsia="zh-CN"/>
              </w:rPr>
              <w:t>周边500米范围内无</w:t>
            </w:r>
            <w:r>
              <w:rPr>
                <w:rFonts w:hint="eastAsia"/>
                <w:color w:val="auto"/>
                <w:sz w:val="21"/>
                <w:szCs w:val="21"/>
              </w:rPr>
              <w:t>大气环境保护</w:t>
            </w:r>
            <w:r>
              <w:rPr>
                <w:rFonts w:hint="eastAsia"/>
                <w:color w:val="auto"/>
                <w:sz w:val="21"/>
                <w:szCs w:val="21"/>
                <w:lang w:val="en-US" w:eastAsia="zh-CN"/>
              </w:rPr>
              <w:t>敏感目标</w:t>
            </w:r>
            <w:r>
              <w:rPr>
                <w:rFonts w:hint="eastAsia"/>
                <w:color w:val="auto"/>
                <w:sz w:val="21"/>
                <w:szCs w:val="21"/>
              </w:rPr>
              <w:t>。</w:t>
            </w:r>
          </w:p>
          <w:p>
            <w:pPr>
              <w:spacing w:line="360" w:lineRule="auto"/>
              <w:rPr>
                <w:rFonts w:hAnsiTheme="minorEastAsia" w:eastAsiaTheme="minorEastAsia"/>
                <w:b/>
                <w:color w:val="auto"/>
                <w:sz w:val="21"/>
                <w:szCs w:val="21"/>
              </w:rPr>
            </w:pPr>
            <w:r>
              <w:rPr>
                <w:rFonts w:hint="eastAsia" w:eastAsiaTheme="minorEastAsia"/>
                <w:b/>
                <w:color w:val="auto"/>
                <w:sz w:val="21"/>
                <w:szCs w:val="21"/>
              </w:rPr>
              <w:t>2</w:t>
            </w:r>
            <w:r>
              <w:rPr>
                <w:rFonts w:hAnsiTheme="minorEastAsia" w:eastAsiaTheme="minorEastAsia"/>
                <w:b/>
                <w:color w:val="auto"/>
                <w:sz w:val="21"/>
                <w:szCs w:val="21"/>
              </w:rPr>
              <w:t>、</w:t>
            </w:r>
            <w:r>
              <w:rPr>
                <w:rFonts w:hint="eastAsia" w:hAnsiTheme="minorEastAsia" w:eastAsiaTheme="minorEastAsia"/>
                <w:b/>
                <w:color w:val="auto"/>
                <w:sz w:val="21"/>
                <w:szCs w:val="21"/>
              </w:rPr>
              <w:t>声环境</w:t>
            </w:r>
          </w:p>
          <w:p>
            <w:pPr>
              <w:spacing w:line="360" w:lineRule="auto"/>
              <w:ind w:firstLine="420" w:firstLineChars="200"/>
              <w:rPr>
                <w:color w:val="auto"/>
                <w:sz w:val="21"/>
                <w:szCs w:val="21"/>
              </w:rPr>
            </w:pPr>
            <w:r>
              <w:rPr>
                <w:rFonts w:hint="eastAsia"/>
                <w:color w:val="auto"/>
                <w:sz w:val="21"/>
                <w:szCs w:val="21"/>
                <w:lang w:val="en-US" w:eastAsia="zh-CN"/>
              </w:rPr>
              <w:t>本项目周边50m范围内无声环境保护敏感目标</w:t>
            </w:r>
            <w:r>
              <w:rPr>
                <w:rFonts w:hint="eastAsia"/>
                <w:color w:val="auto"/>
                <w:sz w:val="21"/>
                <w:szCs w:val="21"/>
              </w:rPr>
              <w:t>。</w:t>
            </w:r>
          </w:p>
          <w:p>
            <w:pPr>
              <w:spacing w:line="360" w:lineRule="auto"/>
              <w:rPr>
                <w:rFonts w:hAnsiTheme="minorEastAsia" w:eastAsiaTheme="minorEastAsia"/>
                <w:b/>
                <w:color w:val="auto"/>
                <w:sz w:val="21"/>
                <w:szCs w:val="21"/>
              </w:rPr>
            </w:pPr>
            <w:r>
              <w:rPr>
                <w:rFonts w:hint="eastAsia" w:eastAsiaTheme="minorEastAsia"/>
                <w:b/>
                <w:color w:val="auto"/>
                <w:sz w:val="21"/>
                <w:szCs w:val="21"/>
              </w:rPr>
              <w:t>3</w:t>
            </w:r>
            <w:r>
              <w:rPr>
                <w:rFonts w:hAnsiTheme="minorEastAsia" w:eastAsiaTheme="minorEastAsia"/>
                <w:b/>
                <w:color w:val="auto"/>
                <w:sz w:val="21"/>
                <w:szCs w:val="21"/>
              </w:rPr>
              <w:t>、</w:t>
            </w:r>
            <w:r>
              <w:rPr>
                <w:rFonts w:hint="eastAsia" w:hAnsiTheme="minorEastAsia" w:eastAsiaTheme="minorEastAsia"/>
                <w:b/>
                <w:color w:val="auto"/>
                <w:sz w:val="21"/>
                <w:szCs w:val="21"/>
              </w:rPr>
              <w:t>地下水环境</w:t>
            </w:r>
          </w:p>
          <w:p>
            <w:pPr>
              <w:spacing w:line="360" w:lineRule="auto"/>
              <w:ind w:firstLine="420" w:firstLineChars="200"/>
              <w:rPr>
                <w:color w:val="auto"/>
                <w:sz w:val="21"/>
                <w:szCs w:val="21"/>
              </w:rPr>
            </w:pPr>
            <w:r>
              <w:rPr>
                <w:color w:val="auto"/>
                <w:sz w:val="21"/>
                <w:szCs w:val="21"/>
              </w:rPr>
              <w:t>本项目厂界外 500 米范围内无地下水集中式饮用水水源和热水、矿泉水、温泉等特殊地下水资源。</w:t>
            </w:r>
          </w:p>
          <w:p>
            <w:pPr>
              <w:spacing w:line="360" w:lineRule="auto"/>
              <w:rPr>
                <w:rFonts w:eastAsiaTheme="minorEastAsia"/>
                <w:b/>
                <w:color w:val="auto"/>
                <w:sz w:val="21"/>
                <w:szCs w:val="21"/>
              </w:rPr>
            </w:pPr>
            <w:r>
              <w:rPr>
                <w:rFonts w:hint="eastAsia" w:eastAsiaTheme="minorEastAsia"/>
                <w:b/>
                <w:color w:val="auto"/>
                <w:sz w:val="21"/>
                <w:szCs w:val="21"/>
              </w:rPr>
              <w:t>4、生态环境</w:t>
            </w:r>
          </w:p>
          <w:p>
            <w:pPr>
              <w:widowControl/>
              <w:spacing w:line="360" w:lineRule="auto"/>
              <w:ind w:firstLine="420" w:firstLineChars="200"/>
              <w:jc w:val="both"/>
              <w:rPr>
                <w:rFonts w:hint="eastAsia" w:hAnsi="宋体" w:eastAsia="宋体"/>
                <w:color w:val="auto"/>
                <w:sz w:val="21"/>
                <w:szCs w:val="21"/>
                <w:u w:val="single"/>
                <w:lang w:eastAsia="zh-CN"/>
              </w:rPr>
            </w:pPr>
            <w:r>
              <w:rPr>
                <w:rFonts w:hint="eastAsia"/>
                <w:color w:val="auto"/>
                <w:sz w:val="21"/>
                <w:szCs w:val="21"/>
                <w:u w:val="single"/>
              </w:rPr>
              <w:t>本项目位于</w:t>
            </w:r>
            <w:r>
              <w:rPr>
                <w:rFonts w:hint="eastAsia"/>
                <w:color w:val="auto"/>
                <w:sz w:val="21"/>
                <w:szCs w:val="21"/>
                <w:u w:val="single"/>
                <w:lang w:val="en-US" w:eastAsia="zh-CN"/>
              </w:rPr>
              <w:t>邵东市经开区</w:t>
            </w:r>
            <w:r>
              <w:rPr>
                <w:rFonts w:hint="eastAsia"/>
                <w:color w:val="auto"/>
                <w:sz w:val="21"/>
                <w:szCs w:val="21"/>
                <w:u w:val="single"/>
              </w:rPr>
              <w:t>，不在桐江饮用水水源保护区</w:t>
            </w:r>
            <w:r>
              <w:rPr>
                <w:rFonts w:hint="eastAsia"/>
                <w:color w:val="auto"/>
                <w:sz w:val="21"/>
                <w:szCs w:val="21"/>
                <w:u w:val="single"/>
                <w:lang w:val="en-US" w:eastAsia="zh-CN"/>
              </w:rPr>
              <w:t>范围内，且周边不涉及自然保护区、风景名胜区、森林公园、文物保护单位等生态敏感目标</w:t>
            </w:r>
            <w:r>
              <w:rPr>
                <w:rFonts w:hint="eastAsia"/>
                <w:color w:val="auto"/>
                <w:sz w:val="21"/>
                <w:szCs w:val="21"/>
                <w:u w:val="single"/>
                <w:lang w:eastAsia="zh-CN"/>
              </w:rPr>
              <w:t>。</w:t>
            </w:r>
            <w:r>
              <w:rPr>
                <w:rFonts w:hint="eastAsia" w:cs="Times New Roman"/>
                <w:color w:val="auto"/>
                <w:sz w:val="21"/>
                <w:szCs w:val="21"/>
                <w:u w:val="single"/>
                <w:lang w:val="en-US" w:eastAsia="zh-CN"/>
              </w:rPr>
              <w:t>邵东市</w:t>
            </w:r>
            <w:r>
              <w:rPr>
                <w:rFonts w:hint="eastAsia" w:hAnsi="宋体"/>
                <w:color w:val="auto"/>
                <w:sz w:val="21"/>
                <w:szCs w:val="21"/>
                <w:u w:val="single"/>
                <w:lang w:val="en-US" w:eastAsia="zh-CN"/>
              </w:rPr>
              <w:t>桐江</w:t>
            </w:r>
            <w:r>
              <w:rPr>
                <w:rFonts w:hint="eastAsia" w:hAnsi="宋体"/>
                <w:color w:val="auto"/>
                <w:sz w:val="21"/>
                <w:szCs w:val="21"/>
                <w:u w:val="single"/>
              </w:rPr>
              <w:t>饮用水水源保护区划分方案</w:t>
            </w:r>
            <w:r>
              <w:rPr>
                <w:rFonts w:hint="eastAsia" w:hAnsi="宋体"/>
                <w:color w:val="auto"/>
                <w:sz w:val="21"/>
                <w:szCs w:val="21"/>
                <w:u w:val="single"/>
                <w:lang w:val="en-US" w:eastAsia="zh-CN"/>
              </w:rPr>
              <w:t>见表3-5。</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auto"/>
                <w:sz w:val="21"/>
                <w:szCs w:val="21"/>
                <w:u w:val="single"/>
              </w:rPr>
            </w:pPr>
            <w:r>
              <w:rPr>
                <w:rFonts w:hint="eastAsia" w:hAnsi="宋体"/>
                <w:b/>
                <w:bCs/>
                <w:color w:val="auto"/>
                <w:sz w:val="21"/>
                <w:szCs w:val="21"/>
                <w:u w:val="single"/>
              </w:rPr>
              <w:t>表</w:t>
            </w:r>
            <w:r>
              <w:rPr>
                <w:rFonts w:hint="eastAsia" w:hAnsi="宋体"/>
                <w:b/>
                <w:bCs/>
                <w:color w:val="auto"/>
                <w:sz w:val="21"/>
                <w:szCs w:val="21"/>
                <w:u w:val="single"/>
                <w:lang w:val="en-US" w:eastAsia="zh-CN"/>
              </w:rPr>
              <w:t>3</w:t>
            </w:r>
            <w:r>
              <w:rPr>
                <w:rFonts w:hint="eastAsia" w:hAnsi="宋体"/>
                <w:b/>
                <w:bCs/>
                <w:color w:val="auto"/>
                <w:sz w:val="21"/>
                <w:szCs w:val="21"/>
                <w:u w:val="single"/>
              </w:rPr>
              <w:t>-</w:t>
            </w:r>
            <w:r>
              <w:rPr>
                <w:rFonts w:hint="eastAsia" w:hAnsi="宋体"/>
                <w:b/>
                <w:bCs/>
                <w:color w:val="auto"/>
                <w:sz w:val="21"/>
                <w:szCs w:val="21"/>
                <w:u w:val="single"/>
                <w:lang w:val="en-US" w:eastAsia="zh-CN"/>
              </w:rPr>
              <w:t>5</w:t>
            </w:r>
            <w:r>
              <w:rPr>
                <w:rFonts w:hint="eastAsia" w:hAnsi="宋体"/>
                <w:b/>
                <w:bCs/>
                <w:color w:val="auto"/>
                <w:sz w:val="21"/>
                <w:szCs w:val="21"/>
                <w:u w:val="single"/>
              </w:rPr>
              <w:t xml:space="preserve"> 桐江饮用水水源保护区功能区划</w:t>
            </w:r>
          </w:p>
          <w:tbl>
            <w:tblPr>
              <w:tblStyle w:val="22"/>
              <w:tblW w:w="774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06"/>
              <w:gridCol w:w="696"/>
              <w:gridCol w:w="3012"/>
              <w:gridCol w:w="293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6" w:hRule="atLeast"/>
                <w:jc w:val="center"/>
              </w:trPr>
              <w:tc>
                <w:tcPr>
                  <w:tcW w:w="1106" w:type="dxa"/>
                  <w:vMerge w:val="restart"/>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lang w:val="en-US" w:eastAsia="zh-CN"/>
                    </w:rPr>
                  </w:pPr>
                  <w:r>
                    <w:rPr>
                      <w:rFonts w:hint="eastAsia" w:ascii="Times New Roman" w:hAnsi="Times New Roman" w:eastAsia="宋体"/>
                      <w:color w:val="auto"/>
                      <w:sz w:val="18"/>
                      <w:szCs w:val="21"/>
                      <w:u w:val="single"/>
                      <w:lang w:val="en-US" w:eastAsia="zh-CN"/>
                    </w:rPr>
                    <w:t>保护区</w:t>
                  </w:r>
                </w:p>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名称</w:t>
                  </w:r>
                </w:p>
              </w:tc>
              <w:tc>
                <w:tcPr>
                  <w:tcW w:w="696" w:type="dxa"/>
                  <w:vMerge w:val="restart"/>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保护级别</w:t>
                  </w:r>
                </w:p>
              </w:tc>
              <w:tc>
                <w:tcPr>
                  <w:tcW w:w="5947" w:type="dxa"/>
                  <w:gridSpan w:val="2"/>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保护范围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1106" w:type="dxa"/>
                  <w:vMerge w:val="continue"/>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p>
              </w:tc>
              <w:tc>
                <w:tcPr>
                  <w:tcW w:w="696" w:type="dxa"/>
                  <w:vMerge w:val="continue"/>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p>
              </w:tc>
              <w:tc>
                <w:tcPr>
                  <w:tcW w:w="3012" w:type="dxa"/>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水域</w:t>
                  </w:r>
                </w:p>
              </w:tc>
              <w:tc>
                <w:tcPr>
                  <w:tcW w:w="2935" w:type="dxa"/>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陆域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1" w:hRule="atLeast"/>
                <w:jc w:val="center"/>
              </w:trPr>
              <w:tc>
                <w:tcPr>
                  <w:tcW w:w="1106" w:type="dxa"/>
                  <w:vMerge w:val="restart"/>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邵阳市邵东县桐江饮用水水源保护区</w:t>
                  </w:r>
                </w:p>
              </w:tc>
              <w:tc>
                <w:tcPr>
                  <w:tcW w:w="696" w:type="dxa"/>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一级</w:t>
                  </w:r>
                </w:p>
              </w:tc>
              <w:tc>
                <w:tcPr>
                  <w:tcW w:w="3012" w:type="dxa"/>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取水口上游1000米，下游100米范围内的多年平均水位线下的水域。</w:t>
                  </w:r>
                </w:p>
              </w:tc>
              <w:tc>
                <w:tcPr>
                  <w:tcW w:w="2935" w:type="dxa"/>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一级保护区水域边界沿岸纵深50米，不超过道路迎水侧路肩。</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7" w:hRule="atLeast"/>
                <w:jc w:val="center"/>
              </w:trPr>
              <w:tc>
                <w:tcPr>
                  <w:tcW w:w="1106" w:type="dxa"/>
                  <w:vMerge w:val="continue"/>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p>
              </w:tc>
              <w:tc>
                <w:tcPr>
                  <w:tcW w:w="696" w:type="dxa"/>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二级</w:t>
                  </w:r>
                </w:p>
              </w:tc>
              <w:tc>
                <w:tcPr>
                  <w:tcW w:w="3012" w:type="dxa"/>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lang w:eastAsia="zh-CN"/>
                    </w:rPr>
                  </w:pPr>
                  <w:r>
                    <w:rPr>
                      <w:rFonts w:hint="eastAsia" w:ascii="Times New Roman" w:hAnsi="Times New Roman" w:eastAsia="宋体"/>
                      <w:color w:val="auto"/>
                      <w:sz w:val="18"/>
                      <w:szCs w:val="21"/>
                      <w:u w:val="single"/>
                      <w:lang w:eastAsia="zh-CN"/>
                    </w:rPr>
                    <w:t>一级保护区水域上边界上溯2000米、下边界下延200 米范围内的多年平均水位线下的水域。</w:t>
                  </w:r>
                </w:p>
              </w:tc>
              <w:tc>
                <w:tcPr>
                  <w:tcW w:w="2935" w:type="dxa"/>
                  <w:tcBorders>
                    <w:tl2br w:val="nil"/>
                    <w:tr2bl w:val="nil"/>
                  </w:tcBorders>
                  <w:noWrap w:val="0"/>
                  <w:vAlign w:val="center"/>
                </w:tcPr>
                <w:p>
                  <w:pPr>
                    <w:widowControl/>
                    <w:adjustRightInd w:val="0"/>
                    <w:snapToGrid w:val="0"/>
                    <w:jc w:val="center"/>
                    <w:rPr>
                      <w:rFonts w:hint="eastAsia" w:ascii="Times New Roman" w:hAnsi="Times New Roman" w:eastAsia="宋体"/>
                      <w:color w:val="auto"/>
                      <w:sz w:val="18"/>
                      <w:szCs w:val="21"/>
                      <w:u w:val="single"/>
                    </w:rPr>
                  </w:pPr>
                  <w:r>
                    <w:rPr>
                      <w:rFonts w:hint="eastAsia" w:ascii="Times New Roman" w:hAnsi="Times New Roman" w:eastAsia="宋体"/>
                      <w:color w:val="auto"/>
                      <w:sz w:val="18"/>
                      <w:szCs w:val="21"/>
                      <w:u w:val="single"/>
                    </w:rPr>
                    <w:t>一、二级保护区水域边界两岸纵深1000 米，不超过公路背水侧路肩、第一重山脊线（一级保护区除外）。</w:t>
                  </w:r>
                </w:p>
              </w:tc>
            </w:tr>
          </w:tbl>
          <w:p>
            <w:pPr>
              <w:spacing w:line="360" w:lineRule="auto"/>
              <w:ind w:firstLine="420" w:firstLineChars="200"/>
              <w:rPr>
                <w:rFonts w:ascii="宋体" w:hAnsi="宋体" w:cs="宋体"/>
                <w:color w:val="auto"/>
                <w:kern w:val="0"/>
                <w:sz w:val="21"/>
                <w:szCs w:val="21"/>
              </w:rPr>
            </w:pPr>
            <w:r>
              <w:rPr>
                <w:rFonts w:hint="eastAsia" w:ascii="Times New Roman" w:hAnsi="Times New Roman" w:cs="Times New Roman"/>
                <w:color w:val="auto"/>
                <w:sz w:val="21"/>
                <w:szCs w:val="21"/>
                <w:u w:val="single"/>
                <w:lang w:val="en-US" w:eastAsia="zh-CN"/>
              </w:rPr>
              <w:t>桐江饮用水水源保护区</w:t>
            </w:r>
            <w:r>
              <w:rPr>
                <w:rFonts w:hint="eastAsia" w:cs="Times New Roman"/>
                <w:color w:val="auto"/>
                <w:sz w:val="21"/>
                <w:szCs w:val="21"/>
                <w:u w:val="single"/>
                <w:lang w:val="en-US" w:eastAsia="zh-CN"/>
              </w:rPr>
              <w:t>南面</w:t>
            </w:r>
            <w:r>
              <w:rPr>
                <w:rFonts w:hint="eastAsia" w:ascii="Times New Roman" w:hAnsi="Times New Roman" w:cs="Times New Roman"/>
                <w:color w:val="auto"/>
                <w:sz w:val="21"/>
                <w:szCs w:val="21"/>
                <w:u w:val="single"/>
                <w:lang w:val="en-US" w:eastAsia="zh-CN"/>
              </w:rPr>
              <w:t>以桐江南路为陆域边界，</w:t>
            </w:r>
            <w:r>
              <w:rPr>
                <w:rFonts w:hint="eastAsia" w:cs="Times New Roman"/>
                <w:color w:val="auto"/>
                <w:sz w:val="21"/>
                <w:szCs w:val="21"/>
                <w:u w:val="single"/>
                <w:lang w:val="en-US" w:eastAsia="zh-CN"/>
              </w:rPr>
              <w:t>项目位于桐江南路南面120m处（项目与</w:t>
            </w:r>
            <w:r>
              <w:rPr>
                <w:rFonts w:hint="eastAsia" w:ascii="Times New Roman" w:hAnsi="Times New Roman" w:cs="Times New Roman"/>
                <w:color w:val="auto"/>
                <w:sz w:val="21"/>
                <w:szCs w:val="21"/>
                <w:u w:val="single"/>
                <w:lang w:val="en-US" w:eastAsia="zh-CN"/>
              </w:rPr>
              <w:t>桐江饮用水水源保护区</w:t>
            </w:r>
            <w:r>
              <w:rPr>
                <w:rFonts w:hint="eastAsia" w:cs="Times New Roman"/>
                <w:color w:val="auto"/>
                <w:sz w:val="21"/>
                <w:szCs w:val="21"/>
                <w:u w:val="single"/>
                <w:lang w:val="en-US" w:eastAsia="zh-CN"/>
              </w:rPr>
              <w:t>位置关系见附图4），</w:t>
            </w:r>
            <w:r>
              <w:rPr>
                <w:rFonts w:hint="eastAsia" w:ascii="Times New Roman" w:hAnsi="Times New Roman" w:cs="Times New Roman"/>
                <w:color w:val="auto"/>
                <w:sz w:val="21"/>
                <w:szCs w:val="21"/>
                <w:u w:val="single"/>
                <w:lang w:val="en-US" w:eastAsia="zh-CN"/>
              </w:rPr>
              <w:t>不在桐江饮用水水源保护区范围内。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00" w:type="dxa"/>
            <w:tcMar>
              <w:left w:w="28" w:type="dxa"/>
              <w:right w:w="28" w:type="dxa"/>
            </w:tcMar>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污染</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物排</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放控</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制标</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准</w:t>
            </w:r>
          </w:p>
        </w:tc>
        <w:tc>
          <w:tcPr>
            <w:tcW w:w="8190" w:type="dxa"/>
            <w:vAlign w:val="center"/>
          </w:tcPr>
          <w:p>
            <w:pPr>
              <w:spacing w:beforeLines="50" w:line="360" w:lineRule="auto"/>
              <w:rPr>
                <w:color w:val="auto"/>
                <w:kern w:val="24"/>
                <w:sz w:val="21"/>
                <w:szCs w:val="21"/>
              </w:rPr>
            </w:pPr>
            <w:r>
              <w:rPr>
                <w:rFonts w:hint="eastAsia" w:eastAsiaTheme="minorEastAsia"/>
                <w:b/>
                <w:color w:val="auto"/>
                <w:sz w:val="21"/>
                <w:szCs w:val="21"/>
              </w:rPr>
              <w:t>1</w:t>
            </w:r>
            <w:r>
              <w:rPr>
                <w:rFonts w:eastAsiaTheme="minorEastAsia"/>
                <w:b/>
                <w:color w:val="auto"/>
                <w:sz w:val="21"/>
                <w:szCs w:val="21"/>
              </w:rPr>
              <w:t>、</w:t>
            </w:r>
            <w:r>
              <w:rPr>
                <w:rFonts w:hint="eastAsia" w:eastAsiaTheme="minorEastAsia"/>
                <w:b/>
                <w:color w:val="auto"/>
                <w:sz w:val="21"/>
                <w:szCs w:val="21"/>
              </w:rPr>
              <w:t>废水</w:t>
            </w:r>
            <w:r>
              <w:rPr>
                <w:rFonts w:eastAsiaTheme="minorEastAsia"/>
                <w:b/>
                <w:color w:val="auto"/>
                <w:sz w:val="21"/>
                <w:szCs w:val="21"/>
              </w:rPr>
              <w:t>排放标准</w:t>
            </w:r>
          </w:p>
          <w:p>
            <w:pPr>
              <w:spacing w:line="360" w:lineRule="auto"/>
              <w:ind w:firstLine="482"/>
              <w:rPr>
                <w:rFonts w:hint="eastAsia"/>
                <w:color w:val="auto"/>
                <w:sz w:val="21"/>
                <w:szCs w:val="21"/>
              </w:rPr>
            </w:pPr>
            <w:r>
              <w:rPr>
                <w:rFonts w:hint="eastAsia"/>
                <w:color w:val="auto"/>
                <w:sz w:val="21"/>
                <w:szCs w:val="21"/>
                <w:lang w:val="en-US" w:eastAsia="zh-CN"/>
              </w:rPr>
              <w:t>本项目无生产废水排放，生活污水</w:t>
            </w:r>
            <w:r>
              <w:rPr>
                <w:rFonts w:hint="eastAsia"/>
                <w:color w:val="auto"/>
                <w:sz w:val="21"/>
                <w:szCs w:val="21"/>
              </w:rPr>
              <w:t>执行《污水综合排放标准》（GB8978-1996）三级标准，其中</w:t>
            </w:r>
            <w:r>
              <w:rPr>
                <w:color w:val="auto"/>
                <w:sz w:val="21"/>
                <w:szCs w:val="21"/>
              </w:rPr>
              <w:t>NH</w:t>
            </w:r>
            <w:r>
              <w:rPr>
                <w:color w:val="auto"/>
                <w:sz w:val="21"/>
                <w:szCs w:val="21"/>
                <w:vertAlign w:val="subscript"/>
              </w:rPr>
              <w:t>3</w:t>
            </w:r>
            <w:r>
              <w:rPr>
                <w:color w:val="auto"/>
                <w:sz w:val="21"/>
                <w:szCs w:val="21"/>
              </w:rPr>
              <w:t>-N</w:t>
            </w:r>
            <w:r>
              <w:rPr>
                <w:rFonts w:hint="eastAsia"/>
                <w:color w:val="auto"/>
                <w:sz w:val="21"/>
                <w:szCs w:val="21"/>
              </w:rPr>
              <w:t>、总磷</w:t>
            </w:r>
            <w:r>
              <w:rPr>
                <w:color w:val="auto"/>
                <w:sz w:val="21"/>
                <w:szCs w:val="21"/>
              </w:rPr>
              <w:t>执行《污水排入城镇下水道水质标准》</w:t>
            </w:r>
            <w:r>
              <w:rPr>
                <w:rFonts w:hint="eastAsia"/>
                <w:color w:val="auto"/>
                <w:sz w:val="21"/>
                <w:szCs w:val="21"/>
              </w:rPr>
              <w:t>（GB/T31962-2015）中标准。</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olor w:val="auto"/>
                <w:sz w:val="21"/>
                <w:szCs w:val="21"/>
              </w:rPr>
            </w:pPr>
            <w:r>
              <w:rPr>
                <w:b/>
                <w:color w:val="auto"/>
                <w:sz w:val="21"/>
                <w:szCs w:val="21"/>
              </w:rPr>
              <w:t>表</w:t>
            </w:r>
            <w:r>
              <w:rPr>
                <w:rFonts w:hint="eastAsia"/>
                <w:b/>
                <w:color w:val="auto"/>
                <w:sz w:val="21"/>
                <w:szCs w:val="21"/>
                <w:lang w:val="en-US" w:eastAsia="zh-CN"/>
              </w:rPr>
              <w:t>3</w:t>
            </w:r>
            <w:r>
              <w:rPr>
                <w:rFonts w:hint="eastAsia"/>
                <w:b/>
                <w:color w:val="auto"/>
                <w:sz w:val="21"/>
                <w:szCs w:val="21"/>
              </w:rPr>
              <w:t>-</w:t>
            </w:r>
            <w:r>
              <w:rPr>
                <w:rFonts w:hint="eastAsia"/>
                <w:b/>
                <w:color w:val="auto"/>
                <w:sz w:val="21"/>
                <w:szCs w:val="21"/>
                <w:lang w:val="en-US" w:eastAsia="zh-CN"/>
              </w:rPr>
              <w:t>6</w:t>
            </w:r>
            <w:r>
              <w:rPr>
                <w:b/>
                <w:color w:val="auto"/>
                <w:sz w:val="21"/>
                <w:szCs w:val="21"/>
              </w:rPr>
              <w:t xml:space="preserve"> </w:t>
            </w:r>
            <w:r>
              <w:rPr>
                <w:rFonts w:hint="eastAsia"/>
                <w:b/>
                <w:bCs/>
                <w:color w:val="auto"/>
                <w:sz w:val="21"/>
                <w:szCs w:val="21"/>
              </w:rPr>
              <w:t xml:space="preserve"> </w:t>
            </w:r>
            <w:r>
              <w:rPr>
                <w:rFonts w:hint="eastAsia"/>
                <w:b/>
                <w:color w:val="auto"/>
                <w:sz w:val="21"/>
                <w:szCs w:val="21"/>
              </w:rPr>
              <w:t>废水排放相关标准</w:t>
            </w: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2"/>
              <w:gridCol w:w="2370"/>
              <w:gridCol w:w="3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2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污染物</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标准值(mg/L)</w:t>
                  </w:r>
                </w:p>
              </w:tc>
              <w:tc>
                <w:tcPr>
                  <w:tcW w:w="33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18"/>
                      <w:vertAlign w:val="subscript"/>
                    </w:rPr>
                  </w:pPr>
                  <w:r>
                    <w:rPr>
                      <w:color w:val="auto"/>
                      <w:sz w:val="18"/>
                      <w:szCs w:val="18"/>
                    </w:rPr>
                    <w:t>COD</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5</w:t>
                  </w:r>
                  <w:r>
                    <w:rPr>
                      <w:color w:val="auto"/>
                      <w:sz w:val="18"/>
                      <w:szCs w:val="18"/>
                    </w:rPr>
                    <w:t>00</w:t>
                  </w:r>
                </w:p>
              </w:tc>
              <w:tc>
                <w:tcPr>
                  <w:tcW w:w="33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《污水综合排放标准》（GB18978-1996）三级</w:t>
                  </w:r>
                  <w:r>
                    <w:rPr>
                      <w:color w:val="auto"/>
                      <w:sz w:val="18"/>
                      <w:szCs w:val="18"/>
                    </w:rP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2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BOD</w:t>
                  </w:r>
                  <w:r>
                    <w:rPr>
                      <w:color w:val="auto"/>
                      <w:sz w:val="18"/>
                      <w:szCs w:val="18"/>
                      <w:vertAlign w:val="subscript"/>
                    </w:rPr>
                    <w:t>5</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30</w:t>
                  </w:r>
                  <w:r>
                    <w:rPr>
                      <w:color w:val="auto"/>
                      <w:sz w:val="18"/>
                      <w:szCs w:val="18"/>
                    </w:rPr>
                    <w:t>0</w:t>
                  </w:r>
                </w:p>
              </w:tc>
              <w:tc>
                <w:tcPr>
                  <w:tcW w:w="33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2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SS</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40</w:t>
                  </w:r>
                  <w:r>
                    <w:rPr>
                      <w:color w:val="auto"/>
                      <w:sz w:val="18"/>
                      <w:szCs w:val="18"/>
                    </w:rPr>
                    <w:t>0</w:t>
                  </w:r>
                </w:p>
              </w:tc>
              <w:tc>
                <w:tcPr>
                  <w:tcW w:w="33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2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rPr>
                  </w:pPr>
                  <w:r>
                    <w:rPr>
                      <w:rFonts w:hint="eastAsia"/>
                      <w:color w:val="auto"/>
                      <w:sz w:val="18"/>
                      <w:szCs w:val="18"/>
                    </w:rPr>
                    <w:t>pH</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rPr>
                  </w:pPr>
                  <w:r>
                    <w:rPr>
                      <w:rFonts w:hint="eastAsia"/>
                      <w:color w:val="auto"/>
                      <w:sz w:val="18"/>
                      <w:szCs w:val="18"/>
                    </w:rPr>
                    <w:t>6~9</w:t>
                  </w:r>
                </w:p>
              </w:tc>
              <w:tc>
                <w:tcPr>
                  <w:tcW w:w="33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2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rPr>
                  </w:pPr>
                  <w:r>
                    <w:rPr>
                      <w:rFonts w:hint="eastAsia"/>
                      <w:color w:val="auto"/>
                      <w:sz w:val="18"/>
                      <w:szCs w:val="18"/>
                    </w:rPr>
                    <w:t>石油类</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rPr>
                  </w:pPr>
                  <w:r>
                    <w:rPr>
                      <w:rFonts w:hint="eastAsia"/>
                      <w:color w:val="auto"/>
                      <w:sz w:val="18"/>
                      <w:szCs w:val="18"/>
                    </w:rPr>
                    <w:t>20</w:t>
                  </w:r>
                </w:p>
              </w:tc>
              <w:tc>
                <w:tcPr>
                  <w:tcW w:w="33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2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rPr>
                  </w:pPr>
                  <w:r>
                    <w:rPr>
                      <w:rFonts w:hint="eastAsia"/>
                      <w:color w:val="auto"/>
                      <w:sz w:val="18"/>
                      <w:szCs w:val="18"/>
                    </w:rPr>
                    <w:t>氨氮</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rPr>
                  </w:pPr>
                  <w:r>
                    <w:rPr>
                      <w:rFonts w:hint="eastAsia"/>
                      <w:color w:val="auto"/>
                      <w:sz w:val="18"/>
                      <w:szCs w:val="18"/>
                    </w:rPr>
                    <w:t>45</w:t>
                  </w:r>
                </w:p>
              </w:tc>
              <w:tc>
                <w:tcPr>
                  <w:tcW w:w="33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rPr>
                  </w:pPr>
                  <w:r>
                    <w:rPr>
                      <w:rFonts w:hint="eastAsia"/>
                      <w:color w:val="auto"/>
                      <w:sz w:val="18"/>
                      <w:szCs w:val="18"/>
                    </w:rPr>
                    <w:t>（GB/T31962-2015）中标准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rPr>
                  </w:pPr>
                  <w:r>
                    <w:rPr>
                      <w:rFonts w:hint="eastAsia"/>
                      <w:color w:val="auto"/>
                      <w:sz w:val="18"/>
                      <w:szCs w:val="18"/>
                    </w:rPr>
                    <w:t>总磷（以P计）</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rPr>
                  </w:pPr>
                  <w:r>
                    <w:rPr>
                      <w:rFonts w:hint="eastAsia"/>
                      <w:color w:val="auto"/>
                      <w:sz w:val="18"/>
                      <w:szCs w:val="18"/>
                    </w:rPr>
                    <w:t>8</w:t>
                  </w:r>
                </w:p>
              </w:tc>
              <w:tc>
                <w:tcPr>
                  <w:tcW w:w="33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18"/>
                    </w:rPr>
                  </w:pPr>
                </w:p>
              </w:tc>
            </w:tr>
          </w:tbl>
          <w:p>
            <w:pPr>
              <w:spacing w:line="360" w:lineRule="auto"/>
              <w:rPr>
                <w:rFonts w:eastAsiaTheme="minorEastAsia"/>
                <w:b/>
                <w:color w:val="auto"/>
                <w:sz w:val="21"/>
                <w:szCs w:val="21"/>
              </w:rPr>
            </w:pPr>
            <w:r>
              <w:rPr>
                <w:rFonts w:hint="eastAsia" w:eastAsiaTheme="minorEastAsia"/>
                <w:b/>
                <w:color w:val="auto"/>
                <w:sz w:val="21"/>
                <w:szCs w:val="21"/>
              </w:rPr>
              <w:t>2</w:t>
            </w:r>
            <w:r>
              <w:rPr>
                <w:rFonts w:eastAsiaTheme="minorEastAsia"/>
                <w:b/>
                <w:color w:val="auto"/>
                <w:sz w:val="21"/>
                <w:szCs w:val="21"/>
              </w:rPr>
              <w:t>、大气污染物排放标准</w:t>
            </w:r>
          </w:p>
          <w:p>
            <w:pPr>
              <w:widowControl/>
              <w:spacing w:line="360" w:lineRule="auto"/>
              <w:ind w:firstLine="420" w:firstLineChars="200"/>
              <w:rPr>
                <w:rFonts w:hint="eastAsia" w:hAnsi="宋体"/>
                <w:color w:val="auto"/>
                <w:sz w:val="21"/>
                <w:szCs w:val="21"/>
              </w:rPr>
            </w:pPr>
            <w:r>
              <w:rPr>
                <w:rFonts w:hint="eastAsia"/>
                <w:bCs/>
                <w:color w:val="auto"/>
                <w:sz w:val="21"/>
                <w:szCs w:val="21"/>
                <w:u w:val="single"/>
                <w:lang w:val="sq-AL"/>
              </w:rPr>
              <w:t>沥青烟气、</w:t>
            </w:r>
            <w:r>
              <w:rPr>
                <w:rFonts w:hint="eastAsia"/>
                <w:bCs/>
                <w:color w:val="auto"/>
                <w:sz w:val="21"/>
                <w:szCs w:val="21"/>
                <w:u w:val="single"/>
                <w:lang w:val="en-US" w:eastAsia="zh-CN"/>
              </w:rPr>
              <w:t>沥青拌合站</w:t>
            </w:r>
            <w:r>
              <w:rPr>
                <w:rFonts w:hint="eastAsia"/>
                <w:bCs/>
                <w:color w:val="auto"/>
                <w:sz w:val="21"/>
                <w:szCs w:val="21"/>
                <w:u w:val="single"/>
                <w:lang w:val="sq-AL"/>
              </w:rPr>
              <w:t>有组织粉尘</w:t>
            </w:r>
            <w:r>
              <w:rPr>
                <w:rFonts w:hint="eastAsia" w:hAnsi="宋体"/>
                <w:color w:val="auto"/>
                <w:sz w:val="21"/>
                <w:szCs w:val="21"/>
                <w:u w:val="single"/>
              </w:rPr>
              <w:t>执行《大气污染物综合排放标准》（GB16297-1996）中表二的2级标准；</w:t>
            </w:r>
            <w:r>
              <w:rPr>
                <w:rFonts w:hint="eastAsia" w:hAnsi="宋体"/>
                <w:color w:val="auto"/>
                <w:sz w:val="21"/>
                <w:szCs w:val="21"/>
              </w:rPr>
              <w:t>燃油废气执行</w:t>
            </w:r>
            <w:r>
              <w:rPr>
                <w:rFonts w:hint="eastAsia" w:hAnsi="宋体"/>
                <w:color w:val="auto"/>
                <w:sz w:val="21"/>
                <w:szCs w:val="21"/>
                <w:lang w:eastAsia="zh-CN"/>
              </w:rPr>
              <w:t>《</w:t>
            </w:r>
            <w:r>
              <w:rPr>
                <w:rFonts w:hint="eastAsia" w:hAnsi="宋体"/>
                <w:color w:val="auto"/>
                <w:sz w:val="21"/>
                <w:szCs w:val="21"/>
              </w:rPr>
              <w:t>锅炉大气污染物排放标准》（GB13271-2014）表2 中燃油锅炉标准；</w:t>
            </w:r>
            <w:r>
              <w:rPr>
                <w:rFonts w:hint="eastAsia"/>
                <w:color w:val="auto"/>
                <w:sz w:val="21"/>
                <w:szCs w:val="21"/>
              </w:rPr>
              <w:t>油烟废气执行</w:t>
            </w:r>
            <w:r>
              <w:rPr>
                <w:rFonts w:hint="eastAsia" w:hAnsi="宋体"/>
                <w:color w:val="auto"/>
                <w:sz w:val="21"/>
                <w:szCs w:val="21"/>
              </w:rPr>
              <w:t>《饮食业油烟排放标准（试行）》（GB18483-2001）中标准；</w:t>
            </w:r>
            <w:r>
              <w:rPr>
                <w:rFonts w:hint="eastAsia" w:hAnsi="宋体"/>
                <w:color w:val="auto"/>
                <w:sz w:val="21"/>
                <w:szCs w:val="21"/>
                <w:u w:val="single"/>
              </w:rPr>
              <w:t>无组织粉尘执行《水泥工业大气污染物排放标准》（GB 4915-2013）无组织排放监控浓度限值</w:t>
            </w:r>
            <w:r>
              <w:rPr>
                <w:rFonts w:hint="eastAsia" w:hAnsi="宋体"/>
                <w:color w:val="auto"/>
                <w:sz w:val="21"/>
                <w:szCs w:val="21"/>
                <w:u w:val="single"/>
                <w:lang w:eastAsia="zh-CN"/>
              </w:rPr>
              <w:t>，</w:t>
            </w:r>
            <w:r>
              <w:rPr>
                <w:rFonts w:hint="eastAsia" w:hAnsi="宋体"/>
                <w:color w:val="auto"/>
                <w:sz w:val="21"/>
                <w:szCs w:val="21"/>
                <w:u w:val="single"/>
                <w:lang w:val="en-US" w:eastAsia="zh-CN"/>
              </w:rPr>
              <w:t>无组织沥青烟、苯并芘执行《大气污染物综合排放标准》（GB16297-1996）表2中无组织排放监控浓度限值，臭气浓度执行《恶臭污染物排放标准》（GB14554-93）中二级标准</w:t>
            </w:r>
            <w:r>
              <w:rPr>
                <w:rFonts w:hint="eastAsia"/>
                <w:bCs/>
                <w:color w:val="auto"/>
                <w:sz w:val="21"/>
                <w:szCs w:val="21"/>
                <w:u w:val="single"/>
                <w:lang w:val="sq-AL"/>
              </w:rPr>
              <w:t>。</w:t>
            </w:r>
            <w:r>
              <w:rPr>
                <w:rFonts w:hint="eastAsia"/>
                <w:bCs/>
                <w:color w:val="auto"/>
                <w:sz w:val="21"/>
                <w:szCs w:val="21"/>
                <w:u w:val="single"/>
                <w:lang w:val="en-US" w:eastAsia="zh-CN"/>
              </w:rPr>
              <w:t>项目各废气污染物排放标准限值</w:t>
            </w:r>
            <w:r>
              <w:rPr>
                <w:rFonts w:hint="eastAsia"/>
                <w:bCs/>
                <w:color w:val="auto"/>
                <w:sz w:val="21"/>
                <w:szCs w:val="21"/>
                <w:u w:val="single"/>
                <w:lang w:val="sq-AL"/>
              </w:rPr>
              <w:t>详见表</w:t>
            </w:r>
            <w:r>
              <w:rPr>
                <w:rFonts w:hint="eastAsia"/>
                <w:bCs/>
                <w:color w:val="auto"/>
                <w:sz w:val="21"/>
                <w:szCs w:val="21"/>
                <w:u w:val="single"/>
                <w:lang w:val="en-US" w:eastAsia="zh-CN"/>
              </w:rPr>
              <w:t>3</w:t>
            </w:r>
            <w:r>
              <w:rPr>
                <w:rFonts w:hint="eastAsia"/>
                <w:bCs/>
                <w:color w:val="auto"/>
                <w:sz w:val="21"/>
                <w:szCs w:val="21"/>
                <w:u w:val="single"/>
                <w:lang w:val="sq-AL"/>
              </w:rPr>
              <w:t>-</w:t>
            </w:r>
            <w:r>
              <w:rPr>
                <w:rFonts w:hint="eastAsia"/>
                <w:bCs/>
                <w:color w:val="auto"/>
                <w:sz w:val="21"/>
                <w:szCs w:val="21"/>
                <w:u w:val="single"/>
                <w:lang w:val="en-US" w:eastAsia="zh-CN"/>
              </w:rPr>
              <w:t>7</w:t>
            </w:r>
            <w:r>
              <w:rPr>
                <w:rFonts w:hint="eastAsia"/>
                <w:bCs/>
                <w:color w:val="auto"/>
                <w:sz w:val="21"/>
                <w:szCs w:val="21"/>
                <w:u w:val="single"/>
                <w:lang w:val="sq-AL"/>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val="0"/>
                <w:color w:val="auto"/>
                <w:kern w:val="1"/>
                <w:sz w:val="21"/>
                <w:szCs w:val="21"/>
              </w:rPr>
            </w:pPr>
            <w:r>
              <w:rPr>
                <w:rFonts w:hint="eastAsia"/>
                <w:b/>
                <w:bCs w:val="0"/>
                <w:color w:val="auto"/>
                <w:sz w:val="21"/>
                <w:szCs w:val="21"/>
                <w:lang w:val="sq-AL"/>
              </w:rPr>
              <w:t>表</w:t>
            </w:r>
            <w:r>
              <w:rPr>
                <w:rFonts w:hint="eastAsia"/>
                <w:b/>
                <w:bCs w:val="0"/>
                <w:color w:val="auto"/>
                <w:sz w:val="21"/>
                <w:szCs w:val="21"/>
                <w:lang w:val="en-US" w:eastAsia="zh-CN"/>
              </w:rPr>
              <w:t>3</w:t>
            </w:r>
            <w:r>
              <w:rPr>
                <w:rFonts w:hint="eastAsia"/>
                <w:b/>
                <w:bCs w:val="0"/>
                <w:color w:val="auto"/>
                <w:sz w:val="21"/>
                <w:szCs w:val="21"/>
                <w:lang w:val="sq-AL"/>
              </w:rPr>
              <w:t>-</w:t>
            </w:r>
            <w:r>
              <w:rPr>
                <w:rFonts w:hint="eastAsia"/>
                <w:b/>
                <w:bCs w:val="0"/>
                <w:color w:val="auto"/>
                <w:sz w:val="21"/>
                <w:szCs w:val="21"/>
                <w:lang w:val="en-US" w:eastAsia="zh-CN"/>
              </w:rPr>
              <w:t>7</w:t>
            </w:r>
            <w:r>
              <w:rPr>
                <w:rFonts w:hint="eastAsia"/>
                <w:b/>
                <w:bCs w:val="0"/>
                <w:color w:val="auto"/>
                <w:sz w:val="21"/>
                <w:szCs w:val="21"/>
                <w:lang w:val="sq-AL"/>
              </w:rPr>
              <w:t xml:space="preserve">  </w:t>
            </w:r>
            <w:r>
              <w:rPr>
                <w:b/>
                <w:bCs w:val="0"/>
                <w:snapToGrid w:val="0"/>
                <w:color w:val="auto"/>
                <w:kern w:val="0"/>
                <w:sz w:val="21"/>
                <w:szCs w:val="21"/>
              </w:rPr>
              <w:t>大气污染</w:t>
            </w:r>
            <w:r>
              <w:rPr>
                <w:rFonts w:hint="eastAsia"/>
                <w:b/>
                <w:bCs w:val="0"/>
                <w:snapToGrid w:val="0"/>
                <w:color w:val="auto"/>
                <w:kern w:val="0"/>
                <w:sz w:val="21"/>
                <w:szCs w:val="21"/>
              </w:rPr>
              <w:t>物排放</w:t>
            </w:r>
            <w:r>
              <w:rPr>
                <w:b/>
                <w:bCs w:val="0"/>
                <w:snapToGrid w:val="0"/>
                <w:color w:val="auto"/>
                <w:kern w:val="0"/>
                <w:sz w:val="21"/>
                <w:szCs w:val="21"/>
              </w:rPr>
              <w:t xml:space="preserve">执行标准 </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47"/>
              <w:gridCol w:w="1140"/>
              <w:gridCol w:w="1275"/>
              <w:gridCol w:w="1185"/>
              <w:gridCol w:w="286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exact"/>
                <w:jc w:val="center"/>
              </w:trPr>
              <w:tc>
                <w:tcPr>
                  <w:tcW w:w="1347" w:type="dxa"/>
                  <w:tcBorders>
                    <w:left w:val="single" w:color="auto" w:sz="4" w:space="0"/>
                    <w:bottom w:val="single" w:color="auto" w:sz="4" w:space="0"/>
                  </w:tcBorders>
                  <w:noWrap w:val="0"/>
                  <w:vAlign w:val="center"/>
                </w:tcPr>
                <w:p>
                  <w:pPr>
                    <w:adjustRightInd w:val="0"/>
                    <w:snapToGrid w:val="0"/>
                    <w:jc w:val="center"/>
                    <w:rPr>
                      <w:color w:val="auto"/>
                      <w:sz w:val="18"/>
                      <w:szCs w:val="18"/>
                    </w:rPr>
                  </w:pPr>
                  <w:r>
                    <w:rPr>
                      <w:color w:val="auto"/>
                      <w:sz w:val="18"/>
                      <w:szCs w:val="18"/>
                    </w:rPr>
                    <w:t>污染源名称</w:t>
                  </w:r>
                </w:p>
              </w:tc>
              <w:tc>
                <w:tcPr>
                  <w:tcW w:w="1140" w:type="dxa"/>
                  <w:tcBorders>
                    <w:bottom w:val="single" w:color="auto" w:sz="4" w:space="0"/>
                  </w:tcBorders>
                  <w:noWrap w:val="0"/>
                  <w:vAlign w:val="center"/>
                </w:tcPr>
                <w:p>
                  <w:pPr>
                    <w:adjustRightInd w:val="0"/>
                    <w:snapToGrid w:val="0"/>
                    <w:jc w:val="center"/>
                    <w:rPr>
                      <w:color w:val="auto"/>
                      <w:sz w:val="18"/>
                      <w:szCs w:val="18"/>
                    </w:rPr>
                  </w:pPr>
                  <w:r>
                    <w:rPr>
                      <w:color w:val="auto"/>
                      <w:sz w:val="18"/>
                      <w:szCs w:val="18"/>
                    </w:rPr>
                    <w:t>污染物名称</w:t>
                  </w:r>
                </w:p>
              </w:tc>
              <w:tc>
                <w:tcPr>
                  <w:tcW w:w="1275" w:type="dxa"/>
                  <w:tcBorders>
                    <w:bottom w:val="single" w:color="auto" w:sz="4" w:space="0"/>
                    <w:right w:val="single" w:color="auto" w:sz="4" w:space="0"/>
                  </w:tcBorders>
                  <w:noWrap w:val="0"/>
                  <w:vAlign w:val="center"/>
                </w:tcPr>
                <w:p>
                  <w:pPr>
                    <w:adjustRightInd w:val="0"/>
                    <w:snapToGrid w:val="0"/>
                    <w:jc w:val="center"/>
                    <w:rPr>
                      <w:rFonts w:hint="eastAsia"/>
                      <w:color w:val="auto"/>
                      <w:sz w:val="18"/>
                      <w:szCs w:val="18"/>
                    </w:rPr>
                  </w:pPr>
                  <w:r>
                    <w:rPr>
                      <w:color w:val="auto"/>
                      <w:sz w:val="18"/>
                      <w:szCs w:val="18"/>
                    </w:rPr>
                    <w:t>排放浓度限值</w:t>
                  </w:r>
                  <w:r>
                    <w:rPr>
                      <w:rFonts w:hint="eastAsia" w:hAnsi="宋体"/>
                      <w:color w:val="auto"/>
                      <w:sz w:val="18"/>
                      <w:szCs w:val="18"/>
                    </w:rPr>
                    <w:t>mg/m</w:t>
                  </w:r>
                  <w:r>
                    <w:rPr>
                      <w:rFonts w:hint="eastAsia" w:hAnsi="宋体"/>
                      <w:color w:val="auto"/>
                      <w:sz w:val="18"/>
                      <w:szCs w:val="18"/>
                      <w:vertAlign w:val="superscript"/>
                    </w:rPr>
                    <w:t>3</w:t>
                  </w:r>
                </w:p>
              </w:tc>
              <w:tc>
                <w:tcPr>
                  <w:tcW w:w="1185" w:type="dxa"/>
                  <w:tcBorders>
                    <w:bottom w:val="single" w:color="auto" w:sz="4" w:space="0"/>
                    <w:right w:val="single" w:color="auto" w:sz="4" w:space="0"/>
                  </w:tcBorders>
                  <w:noWrap w:val="0"/>
                  <w:vAlign w:val="center"/>
                </w:tcPr>
                <w:p>
                  <w:pPr>
                    <w:adjustRightInd w:val="0"/>
                    <w:snapToGrid w:val="0"/>
                    <w:jc w:val="center"/>
                    <w:rPr>
                      <w:rFonts w:hint="eastAsia"/>
                      <w:color w:val="auto"/>
                      <w:sz w:val="18"/>
                      <w:szCs w:val="18"/>
                    </w:rPr>
                  </w:pPr>
                  <w:r>
                    <w:rPr>
                      <w:rFonts w:hint="eastAsia"/>
                      <w:color w:val="auto"/>
                      <w:sz w:val="18"/>
                      <w:szCs w:val="18"/>
                    </w:rPr>
                    <w:t>排放速率</w:t>
                  </w:r>
                </w:p>
                <w:p>
                  <w:pPr>
                    <w:adjustRightInd w:val="0"/>
                    <w:snapToGrid w:val="0"/>
                    <w:jc w:val="center"/>
                    <w:rPr>
                      <w:rFonts w:hint="eastAsia"/>
                      <w:color w:val="auto"/>
                      <w:sz w:val="18"/>
                      <w:szCs w:val="18"/>
                    </w:rPr>
                  </w:pPr>
                  <w:r>
                    <w:rPr>
                      <w:rFonts w:hint="eastAsia"/>
                      <w:color w:val="auto"/>
                      <w:sz w:val="18"/>
                      <w:szCs w:val="18"/>
                    </w:rPr>
                    <w:t>kg/h</w:t>
                  </w:r>
                </w:p>
              </w:tc>
              <w:tc>
                <w:tcPr>
                  <w:tcW w:w="2865" w:type="dxa"/>
                  <w:tcBorders>
                    <w:top w:val="single" w:color="auto" w:sz="4" w:space="0"/>
                    <w:left w:val="single" w:color="auto" w:sz="4" w:space="0"/>
                    <w:bottom w:val="single" w:color="auto" w:sz="4" w:space="0"/>
                  </w:tcBorders>
                  <w:noWrap w:val="0"/>
                  <w:vAlign w:val="center"/>
                </w:tcPr>
                <w:p>
                  <w:pPr>
                    <w:adjustRightInd w:val="0"/>
                    <w:snapToGrid w:val="0"/>
                    <w:jc w:val="center"/>
                    <w:rPr>
                      <w:color w:val="auto"/>
                      <w:sz w:val="18"/>
                      <w:szCs w:val="18"/>
                    </w:rPr>
                  </w:pPr>
                  <w:r>
                    <w:rPr>
                      <w:color w:val="auto"/>
                      <w:sz w:val="18"/>
                      <w:szCs w:val="18"/>
                    </w:rPr>
                    <w:t>执行标准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27" w:hRule="exact"/>
                <w:jc w:val="center"/>
              </w:trPr>
              <w:tc>
                <w:tcPr>
                  <w:tcW w:w="1347" w:type="dxa"/>
                  <w:vMerge w:val="restart"/>
                  <w:tcBorders>
                    <w:left w:val="single" w:color="auto" w:sz="4" w:space="0"/>
                  </w:tcBorders>
                  <w:noWrap w:val="0"/>
                  <w:vAlign w:val="center"/>
                </w:tcPr>
                <w:p>
                  <w:pPr>
                    <w:adjustRightInd w:val="0"/>
                    <w:snapToGrid w:val="0"/>
                    <w:jc w:val="center"/>
                    <w:rPr>
                      <w:rFonts w:hint="default"/>
                      <w:color w:val="auto"/>
                      <w:u w:val="none"/>
                      <w:lang w:val="en-US" w:eastAsia="zh-CN"/>
                    </w:rPr>
                  </w:pPr>
                  <w:r>
                    <w:rPr>
                      <w:rFonts w:hint="eastAsia"/>
                      <w:color w:val="auto"/>
                      <w:sz w:val="18"/>
                      <w:szCs w:val="18"/>
                      <w:u w:val="none"/>
                      <w:lang w:val="en-US" w:eastAsia="zh-CN"/>
                    </w:rPr>
                    <w:t>卸油池、沥青罐搅拌缸出口</w:t>
                  </w:r>
                </w:p>
              </w:tc>
              <w:tc>
                <w:tcPr>
                  <w:tcW w:w="1140" w:type="dxa"/>
                  <w:noWrap w:val="0"/>
                  <w:vAlign w:val="center"/>
                </w:tcPr>
                <w:p>
                  <w:pPr>
                    <w:adjustRightInd w:val="0"/>
                    <w:snapToGrid w:val="0"/>
                    <w:jc w:val="center"/>
                    <w:rPr>
                      <w:rFonts w:hint="eastAsia"/>
                      <w:color w:val="auto"/>
                      <w:sz w:val="18"/>
                      <w:szCs w:val="18"/>
                      <w:u w:val="none"/>
                    </w:rPr>
                  </w:pPr>
                  <w:r>
                    <w:rPr>
                      <w:rFonts w:hint="eastAsia"/>
                      <w:color w:val="auto"/>
                      <w:sz w:val="18"/>
                      <w:szCs w:val="18"/>
                      <w:u w:val="none"/>
                    </w:rPr>
                    <w:t>沥青烟</w:t>
                  </w:r>
                </w:p>
              </w:tc>
              <w:tc>
                <w:tcPr>
                  <w:tcW w:w="1275" w:type="dxa"/>
                  <w:tcBorders>
                    <w:bottom w:val="single" w:color="auto" w:sz="4" w:space="0"/>
                    <w:right w:val="single" w:color="auto" w:sz="4" w:space="0"/>
                  </w:tcBorders>
                  <w:noWrap w:val="0"/>
                  <w:vAlign w:val="center"/>
                </w:tcPr>
                <w:p>
                  <w:pPr>
                    <w:adjustRightInd w:val="0"/>
                    <w:snapToGrid w:val="0"/>
                    <w:jc w:val="center"/>
                    <w:rPr>
                      <w:rFonts w:hint="eastAsia"/>
                      <w:color w:val="auto"/>
                      <w:sz w:val="18"/>
                      <w:szCs w:val="18"/>
                      <w:u w:val="none"/>
                    </w:rPr>
                  </w:pPr>
                  <w:r>
                    <w:rPr>
                      <w:rFonts w:hint="eastAsia"/>
                      <w:color w:val="auto"/>
                      <w:sz w:val="18"/>
                      <w:szCs w:val="18"/>
                      <w:u w:val="none"/>
                    </w:rPr>
                    <w:t>75</w:t>
                  </w:r>
                </w:p>
              </w:tc>
              <w:tc>
                <w:tcPr>
                  <w:tcW w:w="1185" w:type="dxa"/>
                  <w:tcBorders>
                    <w:right w:val="single" w:color="auto" w:sz="4" w:space="0"/>
                  </w:tcBorders>
                  <w:noWrap w:val="0"/>
                  <w:vAlign w:val="center"/>
                </w:tcPr>
                <w:p>
                  <w:pPr>
                    <w:adjustRightInd w:val="0"/>
                    <w:snapToGrid w:val="0"/>
                    <w:jc w:val="center"/>
                    <w:rPr>
                      <w:rFonts w:hint="eastAsia" w:hAnsi="宋体"/>
                      <w:color w:val="auto"/>
                      <w:sz w:val="18"/>
                      <w:szCs w:val="18"/>
                      <w:u w:val="none"/>
                    </w:rPr>
                  </w:pPr>
                  <w:r>
                    <w:rPr>
                      <w:rFonts w:hint="eastAsia"/>
                      <w:color w:val="auto"/>
                      <w:sz w:val="18"/>
                      <w:szCs w:val="18"/>
                      <w:u w:val="none"/>
                    </w:rPr>
                    <w:t>0.18</w:t>
                  </w:r>
                </w:p>
              </w:tc>
              <w:tc>
                <w:tcPr>
                  <w:tcW w:w="2865" w:type="dxa"/>
                  <w:vMerge w:val="restart"/>
                  <w:tcBorders>
                    <w:top w:val="single" w:color="auto" w:sz="4" w:space="0"/>
                    <w:left w:val="single" w:color="auto" w:sz="4" w:space="0"/>
                  </w:tcBorders>
                  <w:noWrap w:val="0"/>
                  <w:vAlign w:val="center"/>
                </w:tcPr>
                <w:p>
                  <w:pPr>
                    <w:adjustRightInd w:val="0"/>
                    <w:snapToGrid w:val="0"/>
                    <w:jc w:val="center"/>
                    <w:rPr>
                      <w:color w:val="auto"/>
                      <w:sz w:val="18"/>
                      <w:szCs w:val="18"/>
                    </w:rPr>
                  </w:pPr>
                  <w:r>
                    <w:rPr>
                      <w:rFonts w:hint="eastAsia" w:hAnsi="宋体"/>
                      <w:color w:val="auto"/>
                      <w:sz w:val="18"/>
                      <w:szCs w:val="18"/>
                    </w:rPr>
                    <w:t>GB16297-1996中表二的2级标准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2" w:hRule="exact"/>
                <w:jc w:val="center"/>
              </w:trPr>
              <w:tc>
                <w:tcPr>
                  <w:tcW w:w="1347" w:type="dxa"/>
                  <w:vMerge w:val="continue"/>
                  <w:tcBorders>
                    <w:left w:val="single" w:color="auto" w:sz="4" w:space="0"/>
                  </w:tcBorders>
                  <w:noWrap w:val="0"/>
                  <w:vAlign w:val="center"/>
                </w:tcPr>
                <w:p>
                  <w:pPr>
                    <w:adjustRightInd w:val="0"/>
                    <w:snapToGrid w:val="0"/>
                    <w:jc w:val="center"/>
                    <w:rPr>
                      <w:color w:val="auto"/>
                      <w:sz w:val="18"/>
                      <w:szCs w:val="18"/>
                      <w:u w:val="none"/>
                    </w:rPr>
                  </w:pPr>
                </w:p>
              </w:tc>
              <w:tc>
                <w:tcPr>
                  <w:tcW w:w="1140" w:type="dxa"/>
                  <w:noWrap w:val="0"/>
                  <w:vAlign w:val="center"/>
                </w:tcPr>
                <w:p>
                  <w:pPr>
                    <w:adjustRightInd w:val="0"/>
                    <w:snapToGrid w:val="0"/>
                    <w:jc w:val="center"/>
                    <w:rPr>
                      <w:rFonts w:hint="eastAsia"/>
                      <w:color w:val="auto"/>
                      <w:sz w:val="18"/>
                      <w:szCs w:val="18"/>
                      <w:u w:val="none"/>
                    </w:rPr>
                  </w:pPr>
                  <w:r>
                    <w:rPr>
                      <w:rFonts w:hint="eastAsia" w:hAnsi="宋体"/>
                      <w:snapToGrid w:val="0"/>
                      <w:color w:val="auto"/>
                      <w:kern w:val="0"/>
                      <w:sz w:val="18"/>
                      <w:szCs w:val="18"/>
                      <w:u w:val="none"/>
                    </w:rPr>
                    <w:t>苯并</w:t>
                  </w:r>
                  <w:r>
                    <w:rPr>
                      <w:rFonts w:hAnsi="宋体"/>
                      <w:snapToGrid w:val="0"/>
                      <w:color w:val="auto"/>
                      <w:kern w:val="0"/>
                      <w:sz w:val="18"/>
                      <w:szCs w:val="18"/>
                      <w:u w:val="none"/>
                    </w:rPr>
                    <w:t>[a]</w:t>
                  </w:r>
                  <w:r>
                    <w:rPr>
                      <w:rFonts w:hint="eastAsia"/>
                      <w:color w:val="auto"/>
                      <w:sz w:val="18"/>
                      <w:szCs w:val="18"/>
                      <w:u w:val="none"/>
                    </w:rPr>
                    <w:t>芘</w:t>
                  </w:r>
                </w:p>
              </w:tc>
              <w:tc>
                <w:tcPr>
                  <w:tcW w:w="1275" w:type="dxa"/>
                  <w:tcBorders>
                    <w:bottom w:val="single" w:color="auto" w:sz="4" w:space="0"/>
                    <w:right w:val="single" w:color="auto" w:sz="4" w:space="0"/>
                  </w:tcBorders>
                  <w:noWrap w:val="0"/>
                  <w:vAlign w:val="center"/>
                </w:tcPr>
                <w:p>
                  <w:pPr>
                    <w:adjustRightInd w:val="0"/>
                    <w:snapToGrid w:val="0"/>
                    <w:jc w:val="center"/>
                    <w:rPr>
                      <w:rFonts w:hint="eastAsia"/>
                      <w:color w:val="auto"/>
                      <w:sz w:val="18"/>
                      <w:szCs w:val="18"/>
                      <w:u w:val="none"/>
                    </w:rPr>
                  </w:pPr>
                  <w:r>
                    <w:rPr>
                      <w:rFonts w:hint="eastAsia"/>
                      <w:snapToGrid w:val="0"/>
                      <w:color w:val="auto"/>
                      <w:kern w:val="0"/>
                      <w:sz w:val="18"/>
                      <w:szCs w:val="18"/>
                      <w:u w:val="none"/>
                    </w:rPr>
                    <w:t>0.30</w:t>
                  </w:r>
                  <w:r>
                    <w:rPr>
                      <w:snapToGrid w:val="0"/>
                      <w:color w:val="auto"/>
                      <w:kern w:val="0"/>
                      <w:sz w:val="18"/>
                      <w:szCs w:val="18"/>
                      <w:u w:val="none"/>
                    </w:rPr>
                    <w:t>×10</w:t>
                  </w:r>
                  <w:r>
                    <w:rPr>
                      <w:snapToGrid w:val="0"/>
                      <w:color w:val="auto"/>
                      <w:kern w:val="0"/>
                      <w:sz w:val="18"/>
                      <w:szCs w:val="18"/>
                      <w:u w:val="none"/>
                      <w:vertAlign w:val="superscript"/>
                    </w:rPr>
                    <w:t>-</w:t>
                  </w:r>
                  <w:r>
                    <w:rPr>
                      <w:rFonts w:hint="eastAsia"/>
                      <w:snapToGrid w:val="0"/>
                      <w:color w:val="auto"/>
                      <w:kern w:val="0"/>
                      <w:sz w:val="18"/>
                      <w:szCs w:val="18"/>
                      <w:u w:val="none"/>
                      <w:vertAlign w:val="superscript"/>
                    </w:rPr>
                    <w:t>3</w:t>
                  </w:r>
                </w:p>
              </w:tc>
              <w:tc>
                <w:tcPr>
                  <w:tcW w:w="1185" w:type="dxa"/>
                  <w:tcBorders>
                    <w:right w:val="single" w:color="auto" w:sz="4" w:space="0"/>
                  </w:tcBorders>
                  <w:noWrap w:val="0"/>
                  <w:vAlign w:val="center"/>
                </w:tcPr>
                <w:p>
                  <w:pPr>
                    <w:adjustRightInd w:val="0"/>
                    <w:snapToGrid w:val="0"/>
                    <w:jc w:val="center"/>
                    <w:rPr>
                      <w:rFonts w:hint="eastAsia"/>
                      <w:color w:val="auto"/>
                      <w:sz w:val="18"/>
                      <w:szCs w:val="18"/>
                      <w:u w:val="none"/>
                    </w:rPr>
                  </w:pPr>
                  <w:r>
                    <w:rPr>
                      <w:rFonts w:hint="eastAsia"/>
                      <w:color w:val="auto"/>
                      <w:sz w:val="18"/>
                      <w:szCs w:val="18"/>
                      <w:u w:val="none"/>
                    </w:rPr>
                    <w:t>0.050</w:t>
                  </w:r>
                  <w:r>
                    <w:rPr>
                      <w:snapToGrid w:val="0"/>
                      <w:color w:val="auto"/>
                      <w:kern w:val="0"/>
                      <w:sz w:val="18"/>
                      <w:szCs w:val="18"/>
                      <w:u w:val="none"/>
                    </w:rPr>
                    <w:t>×10</w:t>
                  </w:r>
                  <w:r>
                    <w:rPr>
                      <w:snapToGrid w:val="0"/>
                      <w:color w:val="auto"/>
                      <w:kern w:val="0"/>
                      <w:sz w:val="18"/>
                      <w:szCs w:val="18"/>
                      <w:u w:val="none"/>
                      <w:vertAlign w:val="superscript"/>
                    </w:rPr>
                    <w:t>-</w:t>
                  </w:r>
                  <w:r>
                    <w:rPr>
                      <w:rFonts w:hint="eastAsia"/>
                      <w:snapToGrid w:val="0"/>
                      <w:color w:val="auto"/>
                      <w:kern w:val="0"/>
                      <w:sz w:val="18"/>
                      <w:szCs w:val="18"/>
                      <w:u w:val="none"/>
                      <w:vertAlign w:val="superscript"/>
                    </w:rPr>
                    <w:t>3</w:t>
                  </w:r>
                </w:p>
              </w:tc>
              <w:tc>
                <w:tcPr>
                  <w:tcW w:w="2865" w:type="dxa"/>
                  <w:vMerge w:val="continue"/>
                  <w:tcBorders>
                    <w:left w:val="single" w:color="auto" w:sz="4" w:space="0"/>
                  </w:tcBorders>
                  <w:noWrap w:val="0"/>
                  <w:vAlign w:val="center"/>
                </w:tcPr>
                <w:p>
                  <w:pPr>
                    <w:adjustRightInd w:val="0"/>
                    <w:snapToGrid w:val="0"/>
                    <w:jc w:val="center"/>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7" w:hRule="exact"/>
                <w:jc w:val="center"/>
              </w:trPr>
              <w:tc>
                <w:tcPr>
                  <w:tcW w:w="1347"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sz w:val="18"/>
                      <w:szCs w:val="18"/>
                      <w:u w:val="single"/>
                      <w:lang w:val="en-US" w:eastAsia="zh-CN"/>
                    </w:rPr>
                  </w:pPr>
                  <w:r>
                    <w:rPr>
                      <w:rFonts w:hint="eastAsia"/>
                      <w:color w:val="auto"/>
                      <w:sz w:val="18"/>
                      <w:szCs w:val="18"/>
                      <w:u w:val="single"/>
                      <w:lang w:val="en-US" w:eastAsia="zh-CN"/>
                    </w:rPr>
                    <w:t>燃烧器</w:t>
                  </w:r>
                </w:p>
                <w:p>
                  <w:pPr>
                    <w:pStyle w:val="2"/>
                    <w:keepNext w:val="0"/>
                    <w:keepLines w:val="0"/>
                    <w:pageBreakBefore w:val="0"/>
                    <w:widowControl w:val="0"/>
                    <w:kinsoku/>
                    <w:wordWrap/>
                    <w:overflowPunct/>
                    <w:topLinePunct w:val="0"/>
                    <w:autoSpaceDE/>
                    <w:autoSpaceDN/>
                    <w:bidi w:val="0"/>
                    <w:spacing w:after="0"/>
                    <w:jc w:val="center"/>
                    <w:textAlignment w:val="auto"/>
                    <w:rPr>
                      <w:rFonts w:hint="default"/>
                      <w:color w:val="auto"/>
                      <w:sz w:val="18"/>
                      <w:szCs w:val="18"/>
                      <w:u w:val="single"/>
                      <w:lang w:val="en-US" w:eastAsia="zh-CN"/>
                    </w:rPr>
                  </w:pPr>
                  <w:r>
                    <w:rPr>
                      <w:rFonts w:hint="eastAsia"/>
                      <w:color w:val="auto"/>
                      <w:sz w:val="18"/>
                      <w:szCs w:val="18"/>
                      <w:u w:val="single"/>
                      <w:lang w:val="en-US" w:eastAsia="zh-CN"/>
                    </w:rPr>
                    <w:t>筛选</w:t>
                  </w:r>
                </w:p>
                <w:p>
                  <w:pPr>
                    <w:pStyle w:val="2"/>
                    <w:keepNext w:val="0"/>
                    <w:keepLines w:val="0"/>
                    <w:pageBreakBefore w:val="0"/>
                    <w:widowControl w:val="0"/>
                    <w:kinsoku/>
                    <w:wordWrap/>
                    <w:overflowPunct/>
                    <w:topLinePunct w:val="0"/>
                    <w:autoSpaceDE/>
                    <w:autoSpaceDN/>
                    <w:bidi w:val="0"/>
                    <w:spacing w:after="0"/>
                    <w:jc w:val="center"/>
                    <w:textAlignment w:val="auto"/>
                    <w:rPr>
                      <w:rFonts w:hint="default"/>
                      <w:color w:val="auto"/>
                      <w:u w:val="single"/>
                      <w:lang w:val="en-US"/>
                    </w:rPr>
                  </w:pPr>
                  <w:r>
                    <w:rPr>
                      <w:rFonts w:hint="eastAsia"/>
                      <w:color w:val="auto"/>
                      <w:sz w:val="18"/>
                      <w:szCs w:val="18"/>
                      <w:u w:val="single"/>
                      <w:lang w:val="en-US" w:eastAsia="zh-CN"/>
                    </w:rPr>
                    <w:t>干燥滚筒</w:t>
                  </w:r>
                </w:p>
              </w:tc>
              <w:tc>
                <w:tcPr>
                  <w:tcW w:w="1140" w:type="dxa"/>
                  <w:noWrap w:val="0"/>
                  <w:vAlign w:val="center"/>
                </w:tcPr>
                <w:p>
                  <w:pPr>
                    <w:adjustRightInd w:val="0"/>
                    <w:snapToGrid w:val="0"/>
                    <w:jc w:val="center"/>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rPr>
                    <w:t>颗粒物</w:t>
                  </w:r>
                </w:p>
              </w:tc>
              <w:tc>
                <w:tcPr>
                  <w:tcW w:w="1275" w:type="dxa"/>
                  <w:tcBorders>
                    <w:bottom w:val="single" w:color="auto" w:sz="4" w:space="0"/>
                    <w:right w:val="single" w:color="auto" w:sz="4" w:space="0"/>
                  </w:tcBorders>
                  <w:noWrap w:val="0"/>
                  <w:vAlign w:val="center"/>
                </w:tcPr>
                <w:p>
                  <w:pPr>
                    <w:adjustRightInd w:val="0"/>
                    <w:snapToGrid w:val="0"/>
                    <w:jc w:val="center"/>
                    <w:rPr>
                      <w:rFonts w:hint="default" w:eastAsia="宋体"/>
                      <w:snapToGrid w:val="0"/>
                      <w:color w:val="auto"/>
                      <w:kern w:val="0"/>
                      <w:sz w:val="18"/>
                      <w:szCs w:val="18"/>
                      <w:u w:val="single"/>
                      <w:lang w:val="en-US" w:eastAsia="zh-CN"/>
                    </w:rPr>
                  </w:pPr>
                  <w:r>
                    <w:rPr>
                      <w:rFonts w:hint="eastAsia"/>
                      <w:snapToGrid w:val="0"/>
                      <w:color w:val="auto"/>
                      <w:kern w:val="0"/>
                      <w:sz w:val="18"/>
                      <w:szCs w:val="18"/>
                      <w:u w:val="single"/>
                      <w:lang w:val="en-US" w:eastAsia="zh-CN"/>
                    </w:rPr>
                    <w:t>120</w:t>
                  </w:r>
                </w:p>
              </w:tc>
              <w:tc>
                <w:tcPr>
                  <w:tcW w:w="1185" w:type="dxa"/>
                  <w:tcBorders>
                    <w:right w:val="single" w:color="auto" w:sz="4" w:space="0"/>
                  </w:tcBorders>
                  <w:noWrap w:val="0"/>
                  <w:vAlign w:val="center"/>
                </w:tcPr>
                <w:p>
                  <w:pPr>
                    <w:adjustRightInd w:val="0"/>
                    <w:snapToGrid w:val="0"/>
                    <w:jc w:val="center"/>
                    <w:rPr>
                      <w:rFonts w:hint="default" w:eastAsia="宋体"/>
                      <w:color w:val="auto"/>
                      <w:sz w:val="18"/>
                      <w:szCs w:val="18"/>
                      <w:u w:val="single"/>
                      <w:lang w:val="en-US" w:eastAsia="zh-CN"/>
                    </w:rPr>
                  </w:pPr>
                  <w:r>
                    <w:rPr>
                      <w:rFonts w:hint="eastAsia"/>
                      <w:color w:val="auto"/>
                      <w:sz w:val="18"/>
                      <w:szCs w:val="18"/>
                      <w:u w:val="single"/>
                      <w:lang w:val="en-US" w:eastAsia="zh-CN"/>
                    </w:rPr>
                    <w:t>2.9</w:t>
                  </w:r>
                </w:p>
              </w:tc>
              <w:tc>
                <w:tcPr>
                  <w:tcW w:w="2865" w:type="dxa"/>
                  <w:vMerge w:val="continue"/>
                  <w:tcBorders>
                    <w:left w:val="single" w:color="auto" w:sz="4" w:space="0"/>
                  </w:tcBorders>
                  <w:noWrap w:val="0"/>
                  <w:vAlign w:val="center"/>
                </w:tcPr>
                <w:p>
                  <w:pPr>
                    <w:adjustRightInd w:val="0"/>
                    <w:snapToGrid w:val="0"/>
                    <w:jc w:val="center"/>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2" w:hRule="exact"/>
                <w:jc w:val="center"/>
              </w:trPr>
              <w:tc>
                <w:tcPr>
                  <w:tcW w:w="1347" w:type="dxa"/>
                  <w:vMerge w:val="continue"/>
                  <w:tcBorders>
                    <w:left w:val="single" w:color="auto" w:sz="4" w:space="0"/>
                  </w:tcBorders>
                  <w:noWrap w:val="0"/>
                  <w:vAlign w:val="center"/>
                </w:tcPr>
                <w:p>
                  <w:pPr>
                    <w:adjustRightInd w:val="0"/>
                    <w:snapToGrid w:val="0"/>
                    <w:jc w:val="center"/>
                    <w:rPr>
                      <w:color w:val="auto"/>
                      <w:sz w:val="18"/>
                      <w:szCs w:val="18"/>
                      <w:u w:val="single"/>
                    </w:rPr>
                  </w:pPr>
                </w:p>
              </w:tc>
              <w:tc>
                <w:tcPr>
                  <w:tcW w:w="1140" w:type="dxa"/>
                  <w:noWrap w:val="0"/>
                  <w:vAlign w:val="center"/>
                </w:tcPr>
                <w:p>
                  <w:pPr>
                    <w:adjustRightInd w:val="0"/>
                    <w:snapToGrid w:val="0"/>
                    <w:jc w:val="center"/>
                    <w:rPr>
                      <w:rFonts w:hint="eastAsia" w:ascii="Times New Roman" w:hAnsi="Times New Roman" w:eastAsia="宋体" w:cs="Times New Roman"/>
                      <w:color w:val="auto"/>
                      <w:kern w:val="2"/>
                      <w:sz w:val="18"/>
                      <w:szCs w:val="18"/>
                      <w:u w:val="single"/>
                      <w:lang w:val="en-US" w:eastAsia="zh-CN" w:bidi="ar-SA"/>
                    </w:rPr>
                  </w:pPr>
                  <w:r>
                    <w:rPr>
                      <w:color w:val="auto"/>
                      <w:sz w:val="18"/>
                      <w:szCs w:val="18"/>
                      <w:u w:val="single"/>
                    </w:rPr>
                    <w:t>NOx</w:t>
                  </w:r>
                </w:p>
              </w:tc>
              <w:tc>
                <w:tcPr>
                  <w:tcW w:w="1275" w:type="dxa"/>
                  <w:tcBorders>
                    <w:bottom w:val="single" w:color="auto" w:sz="4" w:space="0"/>
                    <w:right w:val="single" w:color="auto" w:sz="4" w:space="0"/>
                  </w:tcBorders>
                  <w:noWrap w:val="0"/>
                  <w:vAlign w:val="center"/>
                </w:tcPr>
                <w:p>
                  <w:pPr>
                    <w:adjustRightInd w:val="0"/>
                    <w:snapToGrid w:val="0"/>
                    <w:jc w:val="center"/>
                    <w:rPr>
                      <w:rFonts w:hint="default" w:eastAsia="宋体"/>
                      <w:snapToGrid w:val="0"/>
                      <w:color w:val="auto"/>
                      <w:kern w:val="0"/>
                      <w:sz w:val="18"/>
                      <w:szCs w:val="18"/>
                      <w:u w:val="single"/>
                      <w:lang w:val="en-US" w:eastAsia="zh-CN"/>
                    </w:rPr>
                  </w:pPr>
                  <w:r>
                    <w:rPr>
                      <w:rFonts w:hint="eastAsia"/>
                      <w:snapToGrid w:val="0"/>
                      <w:color w:val="auto"/>
                      <w:kern w:val="0"/>
                      <w:sz w:val="18"/>
                      <w:szCs w:val="18"/>
                      <w:u w:val="single"/>
                      <w:lang w:val="en-US" w:eastAsia="zh-CN"/>
                    </w:rPr>
                    <w:t>240</w:t>
                  </w:r>
                </w:p>
              </w:tc>
              <w:tc>
                <w:tcPr>
                  <w:tcW w:w="1185" w:type="dxa"/>
                  <w:tcBorders>
                    <w:right w:val="single" w:color="auto" w:sz="4" w:space="0"/>
                  </w:tcBorders>
                  <w:noWrap w:val="0"/>
                  <w:vAlign w:val="center"/>
                </w:tcPr>
                <w:p>
                  <w:pPr>
                    <w:adjustRightInd w:val="0"/>
                    <w:snapToGrid w:val="0"/>
                    <w:jc w:val="center"/>
                    <w:rPr>
                      <w:rFonts w:hint="default" w:eastAsia="宋体"/>
                      <w:color w:val="auto"/>
                      <w:sz w:val="18"/>
                      <w:szCs w:val="18"/>
                      <w:u w:val="single"/>
                      <w:lang w:val="en-US" w:eastAsia="zh-CN"/>
                    </w:rPr>
                  </w:pPr>
                  <w:r>
                    <w:rPr>
                      <w:rFonts w:hint="eastAsia"/>
                      <w:color w:val="auto"/>
                      <w:sz w:val="18"/>
                      <w:szCs w:val="18"/>
                      <w:u w:val="single"/>
                      <w:lang w:val="en-US" w:eastAsia="zh-CN"/>
                    </w:rPr>
                    <w:t>0.77</w:t>
                  </w:r>
                </w:p>
              </w:tc>
              <w:tc>
                <w:tcPr>
                  <w:tcW w:w="2865" w:type="dxa"/>
                  <w:vMerge w:val="continue"/>
                  <w:tcBorders>
                    <w:left w:val="single" w:color="auto" w:sz="4" w:space="0"/>
                  </w:tcBorders>
                  <w:noWrap w:val="0"/>
                  <w:vAlign w:val="center"/>
                </w:tcPr>
                <w:p>
                  <w:pPr>
                    <w:adjustRightInd w:val="0"/>
                    <w:snapToGrid w:val="0"/>
                    <w:jc w:val="center"/>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27" w:hRule="exact"/>
                <w:jc w:val="center"/>
              </w:trPr>
              <w:tc>
                <w:tcPr>
                  <w:tcW w:w="1347" w:type="dxa"/>
                  <w:vMerge w:val="continue"/>
                  <w:tcBorders>
                    <w:left w:val="single" w:color="auto" w:sz="4" w:space="0"/>
                  </w:tcBorders>
                  <w:noWrap w:val="0"/>
                  <w:vAlign w:val="center"/>
                </w:tcPr>
                <w:p>
                  <w:pPr>
                    <w:adjustRightInd w:val="0"/>
                    <w:snapToGrid w:val="0"/>
                    <w:jc w:val="center"/>
                    <w:rPr>
                      <w:color w:val="auto"/>
                      <w:sz w:val="18"/>
                      <w:szCs w:val="18"/>
                      <w:u w:val="single"/>
                    </w:rPr>
                  </w:pPr>
                </w:p>
              </w:tc>
              <w:tc>
                <w:tcPr>
                  <w:tcW w:w="1140" w:type="dxa"/>
                  <w:noWrap w:val="0"/>
                  <w:vAlign w:val="center"/>
                </w:tcPr>
                <w:p>
                  <w:pPr>
                    <w:adjustRightInd w:val="0"/>
                    <w:snapToGrid w:val="0"/>
                    <w:jc w:val="center"/>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rPr>
                    <w:t>SO</w:t>
                  </w:r>
                  <w:r>
                    <w:rPr>
                      <w:rFonts w:hint="eastAsia"/>
                      <w:color w:val="auto"/>
                      <w:sz w:val="18"/>
                      <w:szCs w:val="18"/>
                      <w:u w:val="single"/>
                      <w:vertAlign w:val="subscript"/>
                    </w:rPr>
                    <w:t>2</w:t>
                  </w:r>
                </w:p>
              </w:tc>
              <w:tc>
                <w:tcPr>
                  <w:tcW w:w="1275" w:type="dxa"/>
                  <w:tcBorders>
                    <w:bottom w:val="single" w:color="auto" w:sz="4" w:space="0"/>
                    <w:right w:val="single" w:color="auto" w:sz="4" w:space="0"/>
                  </w:tcBorders>
                  <w:noWrap w:val="0"/>
                  <w:vAlign w:val="center"/>
                </w:tcPr>
                <w:p>
                  <w:pPr>
                    <w:adjustRightInd w:val="0"/>
                    <w:snapToGrid w:val="0"/>
                    <w:jc w:val="center"/>
                    <w:rPr>
                      <w:rFonts w:hint="default" w:eastAsia="宋体"/>
                      <w:snapToGrid w:val="0"/>
                      <w:color w:val="auto"/>
                      <w:kern w:val="0"/>
                      <w:sz w:val="18"/>
                      <w:szCs w:val="18"/>
                      <w:u w:val="single"/>
                      <w:lang w:val="en-US" w:eastAsia="zh-CN"/>
                    </w:rPr>
                  </w:pPr>
                  <w:r>
                    <w:rPr>
                      <w:rFonts w:hint="eastAsia"/>
                      <w:snapToGrid w:val="0"/>
                      <w:color w:val="auto"/>
                      <w:kern w:val="0"/>
                      <w:sz w:val="18"/>
                      <w:szCs w:val="18"/>
                      <w:u w:val="single"/>
                      <w:lang w:val="en-US" w:eastAsia="zh-CN"/>
                    </w:rPr>
                    <w:t>550</w:t>
                  </w:r>
                </w:p>
              </w:tc>
              <w:tc>
                <w:tcPr>
                  <w:tcW w:w="1185" w:type="dxa"/>
                  <w:tcBorders>
                    <w:right w:val="single" w:color="auto" w:sz="4" w:space="0"/>
                  </w:tcBorders>
                  <w:noWrap w:val="0"/>
                  <w:vAlign w:val="center"/>
                </w:tcPr>
                <w:p>
                  <w:pPr>
                    <w:adjustRightInd w:val="0"/>
                    <w:snapToGrid w:val="0"/>
                    <w:jc w:val="center"/>
                    <w:rPr>
                      <w:rFonts w:hint="default" w:eastAsia="宋体"/>
                      <w:color w:val="auto"/>
                      <w:sz w:val="18"/>
                      <w:szCs w:val="18"/>
                      <w:u w:val="single"/>
                      <w:lang w:val="en-US" w:eastAsia="zh-CN"/>
                    </w:rPr>
                  </w:pPr>
                  <w:r>
                    <w:rPr>
                      <w:rFonts w:hint="eastAsia"/>
                      <w:color w:val="auto"/>
                      <w:sz w:val="18"/>
                      <w:szCs w:val="18"/>
                      <w:u w:val="single"/>
                      <w:lang w:val="en-US" w:eastAsia="zh-CN"/>
                    </w:rPr>
                    <w:t>2.6</w:t>
                  </w:r>
                </w:p>
              </w:tc>
              <w:tc>
                <w:tcPr>
                  <w:tcW w:w="2865" w:type="dxa"/>
                  <w:vMerge w:val="continue"/>
                  <w:tcBorders>
                    <w:left w:val="single" w:color="auto" w:sz="4" w:space="0"/>
                  </w:tcBorders>
                  <w:noWrap w:val="0"/>
                  <w:vAlign w:val="center"/>
                </w:tcPr>
                <w:p>
                  <w:pPr>
                    <w:adjustRightInd w:val="0"/>
                    <w:snapToGrid w:val="0"/>
                    <w:jc w:val="center"/>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7" w:hRule="exact"/>
                <w:jc w:val="center"/>
              </w:trPr>
              <w:tc>
                <w:tcPr>
                  <w:tcW w:w="1347" w:type="dxa"/>
                  <w:vMerge w:val="restart"/>
                  <w:tcBorders>
                    <w:left w:val="single" w:color="auto" w:sz="4" w:space="0"/>
                  </w:tcBorders>
                  <w:noWrap w:val="0"/>
                  <w:vAlign w:val="center"/>
                </w:tcPr>
                <w:p>
                  <w:pPr>
                    <w:adjustRightInd w:val="0"/>
                    <w:snapToGrid w:val="0"/>
                    <w:jc w:val="center"/>
                    <w:rPr>
                      <w:rFonts w:hint="default" w:eastAsia="宋体"/>
                      <w:color w:val="auto"/>
                      <w:lang w:val="en-US" w:eastAsia="zh-CN"/>
                    </w:rPr>
                  </w:pPr>
                  <w:r>
                    <w:rPr>
                      <w:rFonts w:hint="eastAsia"/>
                      <w:color w:val="auto"/>
                      <w:sz w:val="18"/>
                      <w:szCs w:val="18"/>
                      <w:lang w:val="en-US" w:eastAsia="zh-CN"/>
                    </w:rPr>
                    <w:t>导热油炉</w:t>
                  </w:r>
                </w:p>
              </w:tc>
              <w:tc>
                <w:tcPr>
                  <w:tcW w:w="1140" w:type="dxa"/>
                  <w:noWrap w:val="0"/>
                  <w:vAlign w:val="center"/>
                </w:tcPr>
                <w:p>
                  <w:pPr>
                    <w:adjustRightInd w:val="0"/>
                    <w:snapToGrid w:val="0"/>
                    <w:jc w:val="center"/>
                    <w:rPr>
                      <w:rFonts w:hint="eastAsia"/>
                      <w:color w:val="auto"/>
                      <w:sz w:val="18"/>
                      <w:szCs w:val="18"/>
                    </w:rPr>
                  </w:pPr>
                  <w:r>
                    <w:rPr>
                      <w:rFonts w:hint="eastAsia"/>
                      <w:color w:val="auto"/>
                      <w:sz w:val="18"/>
                      <w:szCs w:val="18"/>
                    </w:rPr>
                    <w:t>颗粒物</w:t>
                  </w:r>
                </w:p>
              </w:tc>
              <w:tc>
                <w:tcPr>
                  <w:tcW w:w="1275" w:type="dxa"/>
                  <w:tcBorders>
                    <w:bottom w:val="single" w:color="auto" w:sz="4" w:space="0"/>
                    <w:right w:val="single" w:color="auto" w:sz="4" w:space="0"/>
                  </w:tcBorders>
                  <w:noWrap w:val="0"/>
                  <w:vAlign w:val="center"/>
                </w:tcPr>
                <w:p>
                  <w:pPr>
                    <w:adjustRightInd w:val="0"/>
                    <w:snapToGrid w:val="0"/>
                    <w:jc w:val="center"/>
                    <w:rPr>
                      <w:rFonts w:hint="eastAsia"/>
                      <w:color w:val="auto"/>
                      <w:sz w:val="18"/>
                      <w:szCs w:val="18"/>
                    </w:rPr>
                  </w:pPr>
                  <w:r>
                    <w:rPr>
                      <w:rFonts w:hint="eastAsia"/>
                      <w:color w:val="auto"/>
                      <w:sz w:val="18"/>
                      <w:szCs w:val="18"/>
                    </w:rPr>
                    <w:t>30</w:t>
                  </w:r>
                </w:p>
              </w:tc>
              <w:tc>
                <w:tcPr>
                  <w:tcW w:w="1185" w:type="dxa"/>
                  <w:tcBorders>
                    <w:right w:val="single" w:color="auto" w:sz="4" w:space="0"/>
                  </w:tcBorders>
                  <w:noWrap w:val="0"/>
                  <w:vAlign w:val="center"/>
                </w:tcPr>
                <w:p>
                  <w:pPr>
                    <w:adjustRightInd w:val="0"/>
                    <w:snapToGrid w:val="0"/>
                    <w:jc w:val="center"/>
                    <w:rPr>
                      <w:rFonts w:hint="eastAsia" w:hAnsi="宋体"/>
                      <w:color w:val="auto"/>
                      <w:sz w:val="18"/>
                      <w:szCs w:val="18"/>
                    </w:rPr>
                  </w:pPr>
                  <w:r>
                    <w:rPr>
                      <w:rFonts w:hint="eastAsia" w:hAnsi="宋体"/>
                      <w:color w:val="auto"/>
                      <w:sz w:val="18"/>
                      <w:szCs w:val="18"/>
                    </w:rPr>
                    <w:t>/</w:t>
                  </w:r>
                </w:p>
              </w:tc>
              <w:tc>
                <w:tcPr>
                  <w:tcW w:w="2865" w:type="dxa"/>
                  <w:vMerge w:val="restart"/>
                  <w:tcBorders>
                    <w:left w:val="single" w:color="auto" w:sz="4" w:space="0"/>
                  </w:tcBorders>
                  <w:noWrap w:val="0"/>
                  <w:vAlign w:val="center"/>
                </w:tcPr>
                <w:p>
                  <w:pPr>
                    <w:adjustRightInd w:val="0"/>
                    <w:snapToGrid w:val="0"/>
                    <w:jc w:val="center"/>
                    <w:rPr>
                      <w:color w:val="auto"/>
                      <w:sz w:val="18"/>
                      <w:szCs w:val="18"/>
                    </w:rPr>
                  </w:pPr>
                  <w:r>
                    <w:rPr>
                      <w:rFonts w:hint="eastAsia" w:hAnsi="宋体"/>
                      <w:color w:val="auto"/>
                      <w:sz w:val="18"/>
                      <w:szCs w:val="18"/>
                    </w:rPr>
                    <w:t>GB13271-2014表2 中燃油锅炉标准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exact"/>
                <w:jc w:val="center"/>
              </w:trPr>
              <w:tc>
                <w:tcPr>
                  <w:tcW w:w="1347" w:type="dxa"/>
                  <w:vMerge w:val="continue"/>
                  <w:tcBorders>
                    <w:left w:val="single" w:color="auto" w:sz="4" w:space="0"/>
                  </w:tcBorders>
                  <w:noWrap w:val="0"/>
                  <w:vAlign w:val="center"/>
                </w:tcPr>
                <w:p>
                  <w:pPr>
                    <w:adjustRightInd w:val="0"/>
                    <w:snapToGrid w:val="0"/>
                    <w:jc w:val="center"/>
                    <w:rPr>
                      <w:rFonts w:hint="eastAsia"/>
                      <w:color w:val="auto"/>
                      <w:sz w:val="18"/>
                      <w:szCs w:val="18"/>
                    </w:rPr>
                  </w:pPr>
                </w:p>
              </w:tc>
              <w:tc>
                <w:tcPr>
                  <w:tcW w:w="1140" w:type="dxa"/>
                  <w:noWrap w:val="0"/>
                  <w:vAlign w:val="center"/>
                </w:tcPr>
                <w:p>
                  <w:pPr>
                    <w:adjustRightInd w:val="0"/>
                    <w:snapToGrid w:val="0"/>
                    <w:jc w:val="center"/>
                    <w:rPr>
                      <w:color w:val="auto"/>
                      <w:sz w:val="18"/>
                      <w:szCs w:val="18"/>
                    </w:rPr>
                  </w:pPr>
                  <w:r>
                    <w:rPr>
                      <w:color w:val="auto"/>
                      <w:sz w:val="18"/>
                      <w:szCs w:val="18"/>
                    </w:rPr>
                    <w:t>NOx</w:t>
                  </w:r>
                </w:p>
              </w:tc>
              <w:tc>
                <w:tcPr>
                  <w:tcW w:w="1275" w:type="dxa"/>
                  <w:tcBorders>
                    <w:bottom w:val="single" w:color="auto" w:sz="4" w:space="0"/>
                    <w:right w:val="single" w:color="auto" w:sz="4" w:space="0"/>
                  </w:tcBorders>
                  <w:noWrap w:val="0"/>
                  <w:vAlign w:val="center"/>
                </w:tcPr>
                <w:p>
                  <w:pPr>
                    <w:adjustRightInd w:val="0"/>
                    <w:snapToGrid w:val="0"/>
                    <w:jc w:val="center"/>
                    <w:rPr>
                      <w:rFonts w:hint="eastAsia"/>
                      <w:color w:val="auto"/>
                      <w:sz w:val="18"/>
                      <w:szCs w:val="18"/>
                    </w:rPr>
                  </w:pPr>
                  <w:r>
                    <w:rPr>
                      <w:rFonts w:hint="eastAsia"/>
                      <w:color w:val="auto"/>
                      <w:sz w:val="18"/>
                      <w:szCs w:val="18"/>
                    </w:rPr>
                    <w:t>200</w:t>
                  </w:r>
                </w:p>
              </w:tc>
              <w:tc>
                <w:tcPr>
                  <w:tcW w:w="1185" w:type="dxa"/>
                  <w:tcBorders>
                    <w:right w:val="single" w:color="auto" w:sz="4" w:space="0"/>
                  </w:tcBorders>
                  <w:noWrap w:val="0"/>
                  <w:vAlign w:val="center"/>
                </w:tcPr>
                <w:p>
                  <w:pPr>
                    <w:adjustRightInd w:val="0"/>
                    <w:snapToGrid w:val="0"/>
                    <w:jc w:val="center"/>
                    <w:rPr>
                      <w:rFonts w:hint="eastAsia"/>
                      <w:color w:val="auto"/>
                      <w:sz w:val="18"/>
                      <w:szCs w:val="18"/>
                    </w:rPr>
                  </w:pPr>
                  <w:r>
                    <w:rPr>
                      <w:rFonts w:hint="eastAsia"/>
                      <w:color w:val="auto"/>
                      <w:sz w:val="18"/>
                      <w:szCs w:val="18"/>
                    </w:rPr>
                    <w:t>/</w:t>
                  </w:r>
                </w:p>
              </w:tc>
              <w:tc>
                <w:tcPr>
                  <w:tcW w:w="2865" w:type="dxa"/>
                  <w:vMerge w:val="continue"/>
                  <w:tcBorders>
                    <w:left w:val="single" w:color="auto" w:sz="4" w:space="0"/>
                  </w:tcBorders>
                  <w:noWrap w:val="0"/>
                  <w:vAlign w:val="center"/>
                </w:tcPr>
                <w:p>
                  <w:pPr>
                    <w:adjustRightInd w:val="0"/>
                    <w:snapToGrid w:val="0"/>
                    <w:jc w:val="center"/>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97" w:hRule="exact"/>
                <w:jc w:val="center"/>
              </w:trPr>
              <w:tc>
                <w:tcPr>
                  <w:tcW w:w="1347" w:type="dxa"/>
                  <w:vMerge w:val="continue"/>
                  <w:tcBorders>
                    <w:left w:val="single" w:color="auto" w:sz="4" w:space="0"/>
                  </w:tcBorders>
                  <w:noWrap w:val="0"/>
                  <w:vAlign w:val="center"/>
                </w:tcPr>
                <w:p>
                  <w:pPr>
                    <w:adjustRightInd w:val="0"/>
                    <w:snapToGrid w:val="0"/>
                    <w:jc w:val="center"/>
                    <w:rPr>
                      <w:rFonts w:hint="eastAsia"/>
                      <w:color w:val="auto"/>
                      <w:sz w:val="18"/>
                      <w:szCs w:val="18"/>
                    </w:rPr>
                  </w:pPr>
                </w:p>
              </w:tc>
              <w:tc>
                <w:tcPr>
                  <w:tcW w:w="1140" w:type="dxa"/>
                  <w:noWrap w:val="0"/>
                  <w:vAlign w:val="center"/>
                </w:tcPr>
                <w:p>
                  <w:pPr>
                    <w:adjustRightInd w:val="0"/>
                    <w:snapToGrid w:val="0"/>
                    <w:jc w:val="center"/>
                    <w:rPr>
                      <w:rFonts w:hint="eastAsia"/>
                      <w:color w:val="auto"/>
                      <w:sz w:val="18"/>
                      <w:szCs w:val="18"/>
                    </w:rPr>
                  </w:pPr>
                  <w:r>
                    <w:rPr>
                      <w:rFonts w:hint="eastAsia"/>
                      <w:color w:val="auto"/>
                      <w:sz w:val="18"/>
                      <w:szCs w:val="18"/>
                    </w:rPr>
                    <w:t>SO</w:t>
                  </w:r>
                  <w:r>
                    <w:rPr>
                      <w:rFonts w:hint="eastAsia"/>
                      <w:color w:val="auto"/>
                      <w:sz w:val="18"/>
                      <w:szCs w:val="18"/>
                      <w:vertAlign w:val="subscript"/>
                    </w:rPr>
                    <w:t>2</w:t>
                  </w:r>
                </w:p>
              </w:tc>
              <w:tc>
                <w:tcPr>
                  <w:tcW w:w="1275" w:type="dxa"/>
                  <w:tcBorders>
                    <w:bottom w:val="single" w:color="auto" w:sz="4" w:space="0"/>
                    <w:right w:val="single" w:color="auto" w:sz="4" w:space="0"/>
                  </w:tcBorders>
                  <w:noWrap w:val="0"/>
                  <w:vAlign w:val="center"/>
                </w:tcPr>
                <w:p>
                  <w:pPr>
                    <w:adjustRightInd w:val="0"/>
                    <w:snapToGrid w:val="0"/>
                    <w:jc w:val="center"/>
                    <w:rPr>
                      <w:rFonts w:hint="eastAsia"/>
                      <w:color w:val="auto"/>
                      <w:sz w:val="18"/>
                      <w:szCs w:val="18"/>
                    </w:rPr>
                  </w:pPr>
                  <w:r>
                    <w:rPr>
                      <w:rFonts w:hint="eastAsia"/>
                      <w:color w:val="auto"/>
                      <w:sz w:val="18"/>
                      <w:szCs w:val="18"/>
                    </w:rPr>
                    <w:t>250</w:t>
                  </w:r>
                </w:p>
              </w:tc>
              <w:tc>
                <w:tcPr>
                  <w:tcW w:w="1185" w:type="dxa"/>
                  <w:tcBorders>
                    <w:right w:val="single" w:color="auto" w:sz="4" w:space="0"/>
                  </w:tcBorders>
                  <w:noWrap w:val="0"/>
                  <w:vAlign w:val="center"/>
                </w:tcPr>
                <w:p>
                  <w:pPr>
                    <w:adjustRightInd w:val="0"/>
                    <w:snapToGrid w:val="0"/>
                    <w:jc w:val="center"/>
                    <w:rPr>
                      <w:rFonts w:hint="eastAsia"/>
                      <w:color w:val="auto"/>
                      <w:sz w:val="18"/>
                      <w:szCs w:val="18"/>
                    </w:rPr>
                  </w:pPr>
                  <w:r>
                    <w:rPr>
                      <w:rFonts w:hint="eastAsia"/>
                      <w:color w:val="auto"/>
                      <w:sz w:val="18"/>
                      <w:szCs w:val="18"/>
                    </w:rPr>
                    <w:t>/</w:t>
                  </w:r>
                </w:p>
              </w:tc>
              <w:tc>
                <w:tcPr>
                  <w:tcW w:w="2865" w:type="dxa"/>
                  <w:vMerge w:val="continue"/>
                  <w:tcBorders>
                    <w:left w:val="single" w:color="auto" w:sz="4" w:space="0"/>
                  </w:tcBorders>
                  <w:noWrap w:val="0"/>
                  <w:vAlign w:val="center"/>
                </w:tcPr>
                <w:p>
                  <w:pPr>
                    <w:adjustRightInd w:val="0"/>
                    <w:snapToGrid w:val="0"/>
                    <w:jc w:val="center"/>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exact"/>
                <w:jc w:val="center"/>
              </w:trPr>
              <w:tc>
                <w:tcPr>
                  <w:tcW w:w="1347" w:type="dxa"/>
                  <w:vMerge w:val="continue"/>
                  <w:tcBorders>
                    <w:left w:val="single" w:color="auto" w:sz="4" w:space="0"/>
                  </w:tcBorders>
                  <w:noWrap w:val="0"/>
                  <w:vAlign w:val="center"/>
                </w:tcPr>
                <w:p>
                  <w:pPr>
                    <w:adjustRightInd w:val="0"/>
                    <w:snapToGrid w:val="0"/>
                    <w:jc w:val="center"/>
                    <w:rPr>
                      <w:rFonts w:hint="eastAsia"/>
                      <w:color w:val="auto"/>
                      <w:sz w:val="18"/>
                      <w:szCs w:val="18"/>
                    </w:rPr>
                  </w:pPr>
                </w:p>
              </w:tc>
              <w:tc>
                <w:tcPr>
                  <w:tcW w:w="1140" w:type="dxa"/>
                  <w:noWrap w:val="0"/>
                  <w:vAlign w:val="center"/>
                </w:tcPr>
                <w:p>
                  <w:pPr>
                    <w:adjustRightInd w:val="0"/>
                    <w:snapToGrid w:val="0"/>
                    <w:jc w:val="center"/>
                    <w:rPr>
                      <w:rFonts w:hint="eastAsia"/>
                      <w:color w:val="auto"/>
                      <w:sz w:val="18"/>
                      <w:szCs w:val="18"/>
                    </w:rPr>
                  </w:pPr>
                  <w:r>
                    <w:rPr>
                      <w:rFonts w:hint="eastAsia"/>
                      <w:color w:val="auto"/>
                      <w:sz w:val="18"/>
                      <w:szCs w:val="18"/>
                    </w:rPr>
                    <w:t>烟气黑度</w:t>
                  </w:r>
                </w:p>
              </w:tc>
              <w:tc>
                <w:tcPr>
                  <w:tcW w:w="1275" w:type="dxa"/>
                  <w:tcBorders>
                    <w:bottom w:val="single" w:color="auto" w:sz="4" w:space="0"/>
                    <w:right w:val="single" w:color="auto" w:sz="4" w:space="0"/>
                  </w:tcBorders>
                  <w:noWrap w:val="0"/>
                  <w:vAlign w:val="center"/>
                </w:tcPr>
                <w:p>
                  <w:pPr>
                    <w:adjustRightInd w:val="0"/>
                    <w:snapToGrid w:val="0"/>
                    <w:jc w:val="center"/>
                    <w:rPr>
                      <w:rFonts w:hint="eastAsia"/>
                      <w:color w:val="auto"/>
                      <w:sz w:val="18"/>
                      <w:szCs w:val="18"/>
                    </w:rPr>
                  </w:pPr>
                  <w:r>
                    <w:rPr>
                      <w:rFonts w:hint="eastAsia" w:hAnsi="宋体"/>
                      <w:color w:val="auto"/>
                      <w:sz w:val="18"/>
                      <w:szCs w:val="18"/>
                    </w:rPr>
                    <w:t>≤1</w:t>
                  </w:r>
                </w:p>
              </w:tc>
              <w:tc>
                <w:tcPr>
                  <w:tcW w:w="1185" w:type="dxa"/>
                  <w:tcBorders>
                    <w:right w:val="single" w:color="auto" w:sz="4" w:space="0"/>
                  </w:tcBorders>
                  <w:noWrap w:val="0"/>
                  <w:vAlign w:val="center"/>
                </w:tcPr>
                <w:p>
                  <w:pPr>
                    <w:adjustRightInd w:val="0"/>
                    <w:snapToGrid w:val="0"/>
                    <w:jc w:val="center"/>
                    <w:rPr>
                      <w:rFonts w:hint="eastAsia"/>
                      <w:color w:val="auto"/>
                      <w:sz w:val="18"/>
                      <w:szCs w:val="18"/>
                    </w:rPr>
                  </w:pPr>
                  <w:r>
                    <w:rPr>
                      <w:rFonts w:hint="eastAsia"/>
                      <w:color w:val="auto"/>
                      <w:sz w:val="18"/>
                      <w:szCs w:val="18"/>
                    </w:rPr>
                    <w:t>/</w:t>
                  </w:r>
                </w:p>
              </w:tc>
              <w:tc>
                <w:tcPr>
                  <w:tcW w:w="2865" w:type="dxa"/>
                  <w:vMerge w:val="continue"/>
                  <w:tcBorders>
                    <w:left w:val="single" w:color="auto" w:sz="4" w:space="0"/>
                  </w:tcBorders>
                  <w:noWrap w:val="0"/>
                  <w:vAlign w:val="center"/>
                </w:tcPr>
                <w:p>
                  <w:pPr>
                    <w:adjustRightInd w:val="0"/>
                    <w:snapToGrid w:val="0"/>
                    <w:jc w:val="center"/>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6" w:hRule="exact"/>
                <w:jc w:val="center"/>
              </w:trPr>
              <w:tc>
                <w:tcPr>
                  <w:tcW w:w="1347" w:type="dxa"/>
                  <w:tcBorders>
                    <w:left w:val="single" w:color="auto" w:sz="4" w:space="0"/>
                    <w:bottom w:val="single" w:color="auto" w:sz="4" w:space="0"/>
                  </w:tcBorders>
                  <w:noWrap w:val="0"/>
                  <w:vAlign w:val="center"/>
                </w:tcPr>
                <w:p>
                  <w:pPr>
                    <w:adjustRightInd w:val="0"/>
                    <w:snapToGrid w:val="0"/>
                    <w:jc w:val="center"/>
                    <w:rPr>
                      <w:rFonts w:hint="eastAsia" w:eastAsia="宋体"/>
                      <w:color w:val="auto"/>
                      <w:sz w:val="18"/>
                      <w:szCs w:val="18"/>
                      <w:lang w:eastAsia="zh-CN"/>
                    </w:rPr>
                  </w:pPr>
                  <w:r>
                    <w:rPr>
                      <w:rFonts w:hint="eastAsia"/>
                      <w:color w:val="auto"/>
                      <w:sz w:val="18"/>
                      <w:szCs w:val="18"/>
                      <w:lang w:val="en-US" w:eastAsia="zh-CN"/>
                    </w:rPr>
                    <w:t>食堂</w:t>
                  </w:r>
                </w:p>
              </w:tc>
              <w:tc>
                <w:tcPr>
                  <w:tcW w:w="1140" w:type="dxa"/>
                  <w:tcBorders>
                    <w:bottom w:val="single" w:color="auto" w:sz="4" w:space="0"/>
                  </w:tcBorders>
                  <w:noWrap w:val="0"/>
                  <w:vAlign w:val="center"/>
                </w:tcPr>
                <w:p>
                  <w:pPr>
                    <w:adjustRightInd w:val="0"/>
                    <w:snapToGrid w:val="0"/>
                    <w:jc w:val="center"/>
                    <w:rPr>
                      <w:color w:val="auto"/>
                      <w:sz w:val="18"/>
                      <w:szCs w:val="18"/>
                    </w:rPr>
                  </w:pPr>
                  <w:r>
                    <w:rPr>
                      <w:color w:val="auto"/>
                      <w:sz w:val="18"/>
                      <w:szCs w:val="18"/>
                    </w:rPr>
                    <w:t>油烟废气</w:t>
                  </w:r>
                </w:p>
              </w:tc>
              <w:tc>
                <w:tcPr>
                  <w:tcW w:w="1275" w:type="dxa"/>
                  <w:tcBorders>
                    <w:bottom w:val="single" w:color="auto" w:sz="4" w:space="0"/>
                    <w:right w:val="single" w:color="auto" w:sz="4" w:space="0"/>
                  </w:tcBorders>
                  <w:noWrap w:val="0"/>
                  <w:vAlign w:val="center"/>
                </w:tcPr>
                <w:p>
                  <w:pPr>
                    <w:adjustRightInd w:val="0"/>
                    <w:snapToGrid w:val="0"/>
                    <w:jc w:val="center"/>
                    <w:rPr>
                      <w:rFonts w:hint="eastAsia"/>
                      <w:color w:val="auto"/>
                      <w:sz w:val="18"/>
                      <w:szCs w:val="18"/>
                    </w:rPr>
                  </w:pPr>
                  <w:r>
                    <w:rPr>
                      <w:color w:val="auto"/>
                      <w:sz w:val="18"/>
                      <w:szCs w:val="18"/>
                    </w:rPr>
                    <w:t>2.0</w:t>
                  </w:r>
                </w:p>
              </w:tc>
              <w:tc>
                <w:tcPr>
                  <w:tcW w:w="1185" w:type="dxa"/>
                  <w:tcBorders>
                    <w:bottom w:val="single" w:color="auto" w:sz="4" w:space="0"/>
                    <w:right w:val="single" w:color="auto" w:sz="4" w:space="0"/>
                  </w:tcBorders>
                  <w:noWrap w:val="0"/>
                  <w:vAlign w:val="center"/>
                </w:tcPr>
                <w:p>
                  <w:pPr>
                    <w:adjustRightInd w:val="0"/>
                    <w:snapToGrid w:val="0"/>
                    <w:jc w:val="center"/>
                    <w:rPr>
                      <w:rFonts w:hint="eastAsia"/>
                      <w:color w:val="auto"/>
                      <w:kern w:val="0"/>
                      <w:sz w:val="18"/>
                      <w:szCs w:val="18"/>
                    </w:rPr>
                  </w:pPr>
                  <w:r>
                    <w:rPr>
                      <w:rFonts w:hint="eastAsia"/>
                      <w:color w:val="auto"/>
                      <w:kern w:val="0"/>
                      <w:sz w:val="18"/>
                      <w:szCs w:val="18"/>
                    </w:rPr>
                    <w:t>/</w:t>
                  </w:r>
                </w:p>
              </w:tc>
              <w:tc>
                <w:tcPr>
                  <w:tcW w:w="286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color w:val="auto"/>
                      <w:sz w:val="18"/>
                      <w:szCs w:val="18"/>
                    </w:rPr>
                  </w:pPr>
                  <w:r>
                    <w:rPr>
                      <w:color w:val="auto"/>
                      <w:kern w:val="0"/>
                      <w:sz w:val="18"/>
                      <w:szCs w:val="18"/>
                    </w:rPr>
                    <w:t>GB18483-2001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3" w:hRule="exact"/>
                <w:jc w:val="center"/>
              </w:trPr>
              <w:tc>
                <w:tcPr>
                  <w:tcW w:w="1347" w:type="dxa"/>
                  <w:vMerge w:val="restart"/>
                  <w:tcBorders>
                    <w:left w:val="single" w:color="auto" w:sz="4" w:space="0"/>
                  </w:tcBorders>
                  <w:noWrap w:val="0"/>
                  <w:vAlign w:val="center"/>
                </w:tcPr>
                <w:p>
                  <w:pPr>
                    <w:adjustRightInd w:val="0"/>
                    <w:snapToGrid w:val="0"/>
                    <w:jc w:val="center"/>
                    <w:rPr>
                      <w:rFonts w:hint="default" w:eastAsia="宋体"/>
                      <w:color w:val="auto"/>
                      <w:sz w:val="18"/>
                      <w:szCs w:val="18"/>
                      <w:u w:val="single"/>
                      <w:lang w:val="en-US" w:eastAsia="zh-CN"/>
                    </w:rPr>
                  </w:pPr>
                  <w:r>
                    <w:rPr>
                      <w:rFonts w:hint="eastAsia"/>
                      <w:color w:val="auto"/>
                      <w:sz w:val="18"/>
                      <w:szCs w:val="18"/>
                      <w:u w:val="single"/>
                      <w:lang w:val="en-US" w:eastAsia="zh-CN"/>
                    </w:rPr>
                    <w:t>生产区无组织排放</w:t>
                  </w:r>
                </w:p>
              </w:tc>
              <w:tc>
                <w:tcPr>
                  <w:tcW w:w="1140" w:type="dxa"/>
                  <w:noWrap w:val="0"/>
                  <w:vAlign w:val="center"/>
                </w:tcPr>
                <w:p>
                  <w:pPr>
                    <w:adjustRightInd w:val="0"/>
                    <w:snapToGrid w:val="0"/>
                    <w:jc w:val="center"/>
                    <w:rPr>
                      <w:rFonts w:hint="eastAsia"/>
                      <w:color w:val="auto"/>
                      <w:sz w:val="18"/>
                      <w:szCs w:val="18"/>
                      <w:u w:val="single"/>
                    </w:rPr>
                  </w:pPr>
                  <w:r>
                    <w:rPr>
                      <w:rFonts w:hint="eastAsia"/>
                      <w:color w:val="auto"/>
                      <w:sz w:val="18"/>
                      <w:szCs w:val="18"/>
                      <w:u w:val="single"/>
                    </w:rPr>
                    <w:t>颗粒物</w:t>
                  </w:r>
                </w:p>
              </w:tc>
              <w:tc>
                <w:tcPr>
                  <w:tcW w:w="1275"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color w:val="auto"/>
                      <w:sz w:val="18"/>
                      <w:szCs w:val="18"/>
                      <w:u w:val="single"/>
                    </w:rPr>
                  </w:pPr>
                  <w:r>
                    <w:rPr>
                      <w:rFonts w:hint="eastAsia"/>
                      <w:color w:val="auto"/>
                      <w:sz w:val="18"/>
                      <w:szCs w:val="18"/>
                      <w:u w:val="single"/>
                    </w:rPr>
                    <w:t>1.0</w:t>
                  </w:r>
                </w:p>
              </w:tc>
              <w:tc>
                <w:tcPr>
                  <w:tcW w:w="1185" w:type="dxa"/>
                  <w:tcBorders>
                    <w:right w:val="single" w:color="auto" w:sz="4" w:space="0"/>
                  </w:tcBorders>
                  <w:noWrap w:val="0"/>
                  <w:vAlign w:val="center"/>
                </w:tcPr>
                <w:p>
                  <w:pPr>
                    <w:adjustRightInd w:val="0"/>
                    <w:snapToGrid w:val="0"/>
                    <w:jc w:val="center"/>
                    <w:rPr>
                      <w:rFonts w:hint="eastAsia"/>
                      <w:color w:val="auto"/>
                      <w:kern w:val="0"/>
                      <w:sz w:val="18"/>
                      <w:szCs w:val="18"/>
                      <w:u w:val="single"/>
                    </w:rPr>
                  </w:pPr>
                  <w:r>
                    <w:rPr>
                      <w:rFonts w:hint="eastAsia"/>
                      <w:color w:val="auto"/>
                      <w:kern w:val="0"/>
                      <w:sz w:val="18"/>
                      <w:szCs w:val="18"/>
                      <w:u w:val="single"/>
                    </w:rPr>
                    <w:t>/</w:t>
                  </w:r>
                </w:p>
              </w:tc>
              <w:tc>
                <w:tcPr>
                  <w:tcW w:w="2865" w:type="dxa"/>
                  <w:tcBorders>
                    <w:left w:val="single" w:color="auto" w:sz="4" w:space="0"/>
                  </w:tcBorders>
                  <w:noWrap w:val="0"/>
                  <w:vAlign w:val="center"/>
                </w:tcPr>
                <w:p>
                  <w:pPr>
                    <w:adjustRightInd w:val="0"/>
                    <w:snapToGrid w:val="0"/>
                    <w:jc w:val="center"/>
                    <w:rPr>
                      <w:rFonts w:hint="eastAsia"/>
                      <w:color w:val="auto"/>
                      <w:kern w:val="0"/>
                      <w:sz w:val="18"/>
                      <w:szCs w:val="18"/>
                      <w:u w:val="single"/>
                    </w:rPr>
                  </w:pPr>
                  <w:r>
                    <w:rPr>
                      <w:rFonts w:hint="eastAsia" w:hAnsi="宋体"/>
                      <w:color w:val="auto"/>
                      <w:sz w:val="18"/>
                      <w:szCs w:val="18"/>
                      <w:u w:val="single"/>
                    </w:rPr>
                    <w:t>GB 4915-2013无组织排放监控浓度限值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68" w:hRule="exact"/>
                <w:jc w:val="center"/>
              </w:trPr>
              <w:tc>
                <w:tcPr>
                  <w:tcW w:w="1347" w:type="dxa"/>
                  <w:vMerge w:val="continue"/>
                  <w:tcBorders>
                    <w:left w:val="single" w:color="auto" w:sz="4" w:space="0"/>
                  </w:tcBorders>
                  <w:noWrap w:val="0"/>
                  <w:vAlign w:val="center"/>
                </w:tcPr>
                <w:p>
                  <w:pPr>
                    <w:adjustRightInd w:val="0"/>
                    <w:snapToGrid w:val="0"/>
                    <w:jc w:val="center"/>
                    <w:rPr>
                      <w:rFonts w:hint="eastAsia"/>
                      <w:color w:val="auto"/>
                      <w:sz w:val="18"/>
                      <w:szCs w:val="18"/>
                      <w:u w:val="single"/>
                      <w:lang w:val="en-US" w:eastAsia="zh-CN"/>
                    </w:rPr>
                  </w:pPr>
                </w:p>
              </w:tc>
              <w:tc>
                <w:tcPr>
                  <w:tcW w:w="1140" w:type="dxa"/>
                  <w:noWrap w:val="0"/>
                  <w:vAlign w:val="center"/>
                </w:tcPr>
                <w:p>
                  <w:pPr>
                    <w:adjustRightInd w:val="0"/>
                    <w:snapToGrid w:val="0"/>
                    <w:jc w:val="center"/>
                    <w:rPr>
                      <w:rFonts w:hint="default" w:eastAsia="宋体"/>
                      <w:color w:val="auto"/>
                      <w:sz w:val="18"/>
                      <w:szCs w:val="18"/>
                      <w:u w:val="single"/>
                      <w:lang w:val="en-US" w:eastAsia="zh-CN"/>
                    </w:rPr>
                  </w:pPr>
                  <w:r>
                    <w:rPr>
                      <w:rFonts w:hint="eastAsia"/>
                      <w:color w:val="auto"/>
                      <w:sz w:val="18"/>
                      <w:szCs w:val="18"/>
                      <w:u w:val="single"/>
                      <w:lang w:val="en-US" w:eastAsia="zh-CN"/>
                    </w:rPr>
                    <w:t>沥青烟</w:t>
                  </w:r>
                </w:p>
              </w:tc>
              <w:tc>
                <w:tcPr>
                  <w:tcW w:w="2460" w:type="dxa"/>
                  <w:gridSpan w:val="2"/>
                  <w:tcBorders>
                    <w:top w:val="single" w:color="auto" w:sz="4" w:space="0"/>
                    <w:bottom w:val="single" w:color="auto" w:sz="4" w:space="0"/>
                    <w:right w:val="single" w:color="auto" w:sz="4" w:space="0"/>
                  </w:tcBorders>
                  <w:noWrap w:val="0"/>
                  <w:vAlign w:val="center"/>
                </w:tcPr>
                <w:p>
                  <w:pPr>
                    <w:adjustRightInd w:val="0"/>
                    <w:snapToGrid w:val="0"/>
                    <w:jc w:val="center"/>
                    <w:rPr>
                      <w:rFonts w:hint="default" w:eastAsia="宋体"/>
                      <w:color w:val="auto"/>
                      <w:kern w:val="0"/>
                      <w:sz w:val="18"/>
                      <w:szCs w:val="18"/>
                      <w:u w:val="single"/>
                      <w:lang w:val="en-US" w:eastAsia="zh-CN"/>
                    </w:rPr>
                  </w:pPr>
                  <w:r>
                    <w:rPr>
                      <w:rFonts w:hint="eastAsia"/>
                      <w:color w:val="auto"/>
                      <w:kern w:val="0"/>
                      <w:sz w:val="18"/>
                      <w:szCs w:val="18"/>
                      <w:u w:val="single"/>
                      <w:lang w:val="en-US" w:eastAsia="zh-CN"/>
                    </w:rPr>
                    <w:t>生产设备不得有明显的无组织排放存在</w:t>
                  </w:r>
                </w:p>
              </w:tc>
              <w:tc>
                <w:tcPr>
                  <w:tcW w:w="2865" w:type="dxa"/>
                  <w:vMerge w:val="restart"/>
                  <w:tcBorders>
                    <w:left w:val="single" w:color="auto" w:sz="4" w:space="0"/>
                  </w:tcBorders>
                  <w:noWrap w:val="0"/>
                  <w:vAlign w:val="center"/>
                </w:tcPr>
                <w:p>
                  <w:pPr>
                    <w:adjustRightInd w:val="0"/>
                    <w:snapToGrid w:val="0"/>
                    <w:jc w:val="center"/>
                    <w:rPr>
                      <w:rFonts w:hint="eastAsia" w:hAnsi="宋体"/>
                      <w:color w:val="auto"/>
                      <w:sz w:val="18"/>
                      <w:szCs w:val="18"/>
                      <w:u w:val="single"/>
                    </w:rPr>
                  </w:pPr>
                  <w:r>
                    <w:rPr>
                      <w:rFonts w:hint="eastAsia" w:hAnsi="宋体"/>
                      <w:color w:val="auto"/>
                      <w:sz w:val="18"/>
                      <w:szCs w:val="18"/>
                      <w:u w:val="single"/>
                      <w:lang w:val="en-US" w:eastAsia="zh-CN"/>
                    </w:rPr>
                    <w:t>GB16297-1996 表2中无组织排放监控浓度限值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3" w:hRule="exact"/>
                <w:jc w:val="center"/>
              </w:trPr>
              <w:tc>
                <w:tcPr>
                  <w:tcW w:w="1347" w:type="dxa"/>
                  <w:vMerge w:val="continue"/>
                  <w:tcBorders>
                    <w:left w:val="single" w:color="auto" w:sz="4" w:space="0"/>
                  </w:tcBorders>
                  <w:noWrap w:val="0"/>
                  <w:vAlign w:val="center"/>
                </w:tcPr>
                <w:p>
                  <w:pPr>
                    <w:adjustRightInd w:val="0"/>
                    <w:snapToGrid w:val="0"/>
                    <w:jc w:val="center"/>
                    <w:rPr>
                      <w:rFonts w:hint="eastAsia"/>
                      <w:color w:val="auto"/>
                      <w:sz w:val="18"/>
                      <w:szCs w:val="18"/>
                      <w:u w:val="single"/>
                      <w:lang w:val="en-US" w:eastAsia="zh-CN"/>
                    </w:rPr>
                  </w:pPr>
                </w:p>
              </w:tc>
              <w:tc>
                <w:tcPr>
                  <w:tcW w:w="1140" w:type="dxa"/>
                  <w:noWrap w:val="0"/>
                  <w:vAlign w:val="center"/>
                </w:tcPr>
                <w:p>
                  <w:pPr>
                    <w:adjustRightInd w:val="0"/>
                    <w:snapToGrid w:val="0"/>
                    <w:jc w:val="center"/>
                    <w:rPr>
                      <w:rFonts w:hint="eastAsia"/>
                      <w:color w:val="auto"/>
                      <w:sz w:val="18"/>
                      <w:szCs w:val="18"/>
                      <w:u w:val="single"/>
                    </w:rPr>
                  </w:pPr>
                  <w:r>
                    <w:rPr>
                      <w:rFonts w:hint="eastAsia" w:hAnsi="宋体"/>
                      <w:snapToGrid w:val="0"/>
                      <w:color w:val="auto"/>
                      <w:kern w:val="0"/>
                      <w:sz w:val="18"/>
                      <w:szCs w:val="18"/>
                      <w:u w:val="single"/>
                    </w:rPr>
                    <w:t>苯并</w:t>
                  </w:r>
                  <w:r>
                    <w:rPr>
                      <w:rFonts w:hAnsi="宋体"/>
                      <w:snapToGrid w:val="0"/>
                      <w:color w:val="auto"/>
                      <w:kern w:val="0"/>
                      <w:sz w:val="18"/>
                      <w:szCs w:val="18"/>
                      <w:u w:val="single"/>
                    </w:rPr>
                    <w:t>[a]</w:t>
                  </w:r>
                  <w:r>
                    <w:rPr>
                      <w:rFonts w:hint="eastAsia"/>
                      <w:color w:val="auto"/>
                      <w:sz w:val="18"/>
                      <w:szCs w:val="18"/>
                      <w:u w:val="single"/>
                    </w:rPr>
                    <w:t>芘</w:t>
                  </w:r>
                </w:p>
              </w:tc>
              <w:tc>
                <w:tcPr>
                  <w:tcW w:w="1275"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eastAsia="宋体"/>
                      <w:color w:val="auto"/>
                      <w:sz w:val="18"/>
                      <w:szCs w:val="18"/>
                      <w:u w:val="single"/>
                      <w:lang w:val="en-US" w:eastAsia="zh-CN"/>
                    </w:rPr>
                  </w:pPr>
                  <w:r>
                    <w:rPr>
                      <w:rFonts w:hint="eastAsia"/>
                      <w:color w:val="auto"/>
                      <w:sz w:val="18"/>
                      <w:szCs w:val="18"/>
                      <w:u w:val="single"/>
                      <w:lang w:val="en-US" w:eastAsia="zh-CN"/>
                    </w:rPr>
                    <w:t>0.008ug/m</w:t>
                  </w:r>
                  <w:r>
                    <w:rPr>
                      <w:rFonts w:hint="eastAsia"/>
                      <w:color w:val="auto"/>
                      <w:sz w:val="18"/>
                      <w:szCs w:val="18"/>
                      <w:u w:val="single"/>
                      <w:vertAlign w:val="superscript"/>
                      <w:lang w:val="en-US" w:eastAsia="zh-CN"/>
                    </w:rPr>
                    <w:t>3</w:t>
                  </w:r>
                </w:p>
              </w:tc>
              <w:tc>
                <w:tcPr>
                  <w:tcW w:w="1185" w:type="dxa"/>
                  <w:tcBorders>
                    <w:right w:val="single" w:color="auto" w:sz="4" w:space="0"/>
                  </w:tcBorders>
                  <w:noWrap w:val="0"/>
                  <w:vAlign w:val="center"/>
                </w:tcPr>
                <w:p>
                  <w:pPr>
                    <w:adjustRightInd w:val="0"/>
                    <w:snapToGrid w:val="0"/>
                    <w:jc w:val="center"/>
                    <w:rPr>
                      <w:rFonts w:hint="eastAsia" w:eastAsia="宋体"/>
                      <w:color w:val="auto"/>
                      <w:kern w:val="0"/>
                      <w:sz w:val="18"/>
                      <w:szCs w:val="18"/>
                      <w:u w:val="single"/>
                      <w:lang w:val="en-US" w:eastAsia="zh-CN"/>
                    </w:rPr>
                  </w:pPr>
                  <w:r>
                    <w:rPr>
                      <w:rFonts w:hint="eastAsia"/>
                      <w:color w:val="auto"/>
                      <w:kern w:val="0"/>
                      <w:sz w:val="18"/>
                      <w:szCs w:val="18"/>
                      <w:u w:val="single"/>
                      <w:lang w:val="en-US" w:eastAsia="zh-CN"/>
                    </w:rPr>
                    <w:t>/</w:t>
                  </w:r>
                </w:p>
              </w:tc>
              <w:tc>
                <w:tcPr>
                  <w:tcW w:w="2865" w:type="dxa"/>
                  <w:vMerge w:val="continue"/>
                  <w:tcBorders>
                    <w:left w:val="single" w:color="auto" w:sz="4" w:space="0"/>
                  </w:tcBorders>
                  <w:noWrap w:val="0"/>
                  <w:vAlign w:val="center"/>
                </w:tcPr>
                <w:p>
                  <w:pPr>
                    <w:adjustRightInd w:val="0"/>
                    <w:snapToGrid w:val="0"/>
                    <w:jc w:val="center"/>
                    <w:rPr>
                      <w:rFonts w:hint="eastAsia" w:hAnsi="宋体"/>
                      <w:color w:val="auto"/>
                      <w:sz w:val="18"/>
                      <w:szCs w:val="18"/>
                      <w:u w:val="singl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3" w:hRule="exact"/>
                <w:jc w:val="center"/>
              </w:trPr>
              <w:tc>
                <w:tcPr>
                  <w:tcW w:w="1347" w:type="dxa"/>
                  <w:vMerge w:val="continue"/>
                  <w:tcBorders>
                    <w:left w:val="single" w:color="auto" w:sz="4" w:space="0"/>
                  </w:tcBorders>
                  <w:noWrap w:val="0"/>
                  <w:vAlign w:val="center"/>
                </w:tcPr>
                <w:p>
                  <w:pPr>
                    <w:adjustRightInd w:val="0"/>
                    <w:snapToGrid w:val="0"/>
                    <w:jc w:val="center"/>
                    <w:rPr>
                      <w:rFonts w:hint="eastAsia"/>
                      <w:color w:val="auto"/>
                      <w:sz w:val="18"/>
                      <w:szCs w:val="18"/>
                      <w:u w:val="single"/>
                      <w:lang w:val="en-US" w:eastAsia="zh-CN"/>
                    </w:rPr>
                  </w:pPr>
                </w:p>
              </w:tc>
              <w:tc>
                <w:tcPr>
                  <w:tcW w:w="1140" w:type="dxa"/>
                  <w:noWrap w:val="0"/>
                  <w:vAlign w:val="center"/>
                </w:tcPr>
                <w:p>
                  <w:pPr>
                    <w:adjustRightInd w:val="0"/>
                    <w:snapToGrid w:val="0"/>
                    <w:jc w:val="center"/>
                    <w:rPr>
                      <w:rFonts w:hint="default" w:hAnsi="宋体" w:eastAsia="宋体"/>
                      <w:snapToGrid w:val="0"/>
                      <w:color w:val="auto"/>
                      <w:kern w:val="0"/>
                      <w:sz w:val="18"/>
                      <w:szCs w:val="18"/>
                      <w:u w:val="single"/>
                      <w:lang w:val="en-US" w:eastAsia="zh-CN"/>
                    </w:rPr>
                  </w:pPr>
                  <w:r>
                    <w:rPr>
                      <w:rFonts w:hint="eastAsia" w:hAnsi="宋体"/>
                      <w:snapToGrid w:val="0"/>
                      <w:color w:val="auto"/>
                      <w:kern w:val="0"/>
                      <w:sz w:val="18"/>
                      <w:szCs w:val="18"/>
                      <w:u w:val="single"/>
                      <w:lang w:val="en-US" w:eastAsia="zh-CN"/>
                    </w:rPr>
                    <w:t>臭气浓度</w:t>
                  </w:r>
                </w:p>
              </w:tc>
              <w:tc>
                <w:tcPr>
                  <w:tcW w:w="1275"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color w:val="auto"/>
                      <w:sz w:val="18"/>
                      <w:szCs w:val="18"/>
                      <w:u w:val="single"/>
                      <w:lang w:val="en-US" w:eastAsia="zh-CN"/>
                    </w:rPr>
                  </w:pPr>
                  <w:r>
                    <w:rPr>
                      <w:rFonts w:hint="eastAsia"/>
                      <w:color w:val="auto"/>
                      <w:sz w:val="18"/>
                      <w:szCs w:val="18"/>
                      <w:u w:val="single"/>
                      <w:lang w:val="en-US" w:eastAsia="zh-CN"/>
                    </w:rPr>
                    <w:t>20（无量纲）</w:t>
                  </w:r>
                </w:p>
              </w:tc>
              <w:tc>
                <w:tcPr>
                  <w:tcW w:w="1185" w:type="dxa"/>
                  <w:tcBorders>
                    <w:right w:val="single" w:color="auto" w:sz="4" w:space="0"/>
                  </w:tcBorders>
                  <w:noWrap w:val="0"/>
                  <w:vAlign w:val="center"/>
                </w:tcPr>
                <w:p>
                  <w:pPr>
                    <w:adjustRightInd w:val="0"/>
                    <w:snapToGrid w:val="0"/>
                    <w:jc w:val="center"/>
                    <w:rPr>
                      <w:rFonts w:hint="eastAsia"/>
                      <w:color w:val="auto"/>
                      <w:kern w:val="0"/>
                      <w:sz w:val="18"/>
                      <w:szCs w:val="18"/>
                      <w:u w:val="single"/>
                      <w:lang w:val="en-US" w:eastAsia="zh-CN"/>
                    </w:rPr>
                  </w:pPr>
                </w:p>
              </w:tc>
              <w:tc>
                <w:tcPr>
                  <w:tcW w:w="2865" w:type="dxa"/>
                  <w:tcBorders>
                    <w:left w:val="single" w:color="auto" w:sz="4" w:space="0"/>
                  </w:tcBorders>
                  <w:noWrap w:val="0"/>
                  <w:vAlign w:val="center"/>
                </w:tcPr>
                <w:p>
                  <w:pPr>
                    <w:adjustRightInd w:val="0"/>
                    <w:snapToGrid w:val="0"/>
                    <w:jc w:val="center"/>
                    <w:rPr>
                      <w:rFonts w:hint="eastAsia" w:hAnsi="宋体"/>
                      <w:color w:val="auto"/>
                      <w:sz w:val="18"/>
                      <w:szCs w:val="18"/>
                      <w:u w:val="single"/>
                    </w:rPr>
                  </w:pPr>
                  <w:r>
                    <w:rPr>
                      <w:rFonts w:hint="eastAsia" w:ascii="Times New Roman" w:hAnsi="Times New Roman" w:eastAsia="宋体"/>
                      <w:bCs/>
                      <w:color w:val="auto"/>
                      <w:kern w:val="13"/>
                      <w:sz w:val="18"/>
                      <w:szCs w:val="18"/>
                      <w:u w:val="none"/>
                    </w:rPr>
                    <w:t>（GB14554-93）中二级标准</w:t>
                  </w:r>
                </w:p>
              </w:tc>
            </w:tr>
          </w:tbl>
          <w:p>
            <w:pPr>
              <w:spacing w:line="360" w:lineRule="auto"/>
              <w:rPr>
                <w:rFonts w:eastAsiaTheme="minorEastAsia"/>
                <w:b/>
                <w:color w:val="auto"/>
                <w:sz w:val="21"/>
                <w:szCs w:val="21"/>
              </w:rPr>
            </w:pPr>
          </w:p>
          <w:p>
            <w:pPr>
              <w:spacing w:line="360" w:lineRule="auto"/>
              <w:rPr>
                <w:rFonts w:eastAsiaTheme="minorEastAsia"/>
                <w:b/>
                <w:color w:val="auto"/>
                <w:sz w:val="21"/>
                <w:szCs w:val="21"/>
              </w:rPr>
            </w:pPr>
            <w:r>
              <w:rPr>
                <w:rFonts w:eastAsiaTheme="minorEastAsia"/>
                <w:b/>
                <w:color w:val="auto"/>
                <w:sz w:val="21"/>
                <w:szCs w:val="21"/>
              </w:rPr>
              <w:t>3、噪声排放标准</w:t>
            </w:r>
          </w:p>
          <w:p>
            <w:pPr>
              <w:spacing w:line="360" w:lineRule="auto"/>
              <w:ind w:firstLine="411" w:firstLineChars="196"/>
              <w:rPr>
                <w:color w:val="auto"/>
                <w:kern w:val="24"/>
                <w:sz w:val="21"/>
                <w:szCs w:val="21"/>
              </w:rPr>
            </w:pPr>
            <w:r>
              <w:rPr>
                <w:color w:val="auto"/>
                <w:kern w:val="24"/>
                <w:sz w:val="21"/>
                <w:szCs w:val="21"/>
              </w:rPr>
              <w:t>施工期执行《建筑施工场界环境噪声排放标准》（GB12523-2011）</w:t>
            </w:r>
            <w:r>
              <w:rPr>
                <w:rFonts w:hint="eastAsia"/>
                <w:color w:val="auto"/>
                <w:kern w:val="24"/>
                <w:sz w:val="21"/>
                <w:szCs w:val="21"/>
              </w:rPr>
              <w:t>，营运期</w:t>
            </w:r>
            <w:r>
              <w:rPr>
                <w:color w:val="auto"/>
                <w:kern w:val="24"/>
                <w:sz w:val="21"/>
                <w:szCs w:val="21"/>
              </w:rPr>
              <w:t>执行《工业企业厂界环境噪声排放标准》</w:t>
            </w:r>
            <w:r>
              <w:rPr>
                <w:rFonts w:hint="eastAsia"/>
                <w:color w:val="auto"/>
                <w:kern w:val="24"/>
                <w:sz w:val="21"/>
                <w:szCs w:val="21"/>
              </w:rPr>
              <w:t>（</w:t>
            </w:r>
            <w:r>
              <w:rPr>
                <w:color w:val="auto"/>
                <w:kern w:val="24"/>
                <w:sz w:val="21"/>
                <w:szCs w:val="21"/>
              </w:rPr>
              <w:t>GB12348-2008</w:t>
            </w:r>
            <w:r>
              <w:rPr>
                <w:rFonts w:hint="eastAsia"/>
                <w:color w:val="auto"/>
                <w:kern w:val="24"/>
                <w:sz w:val="21"/>
                <w:szCs w:val="21"/>
              </w:rPr>
              <w:t>）</w:t>
            </w:r>
            <w:r>
              <w:rPr>
                <w:color w:val="auto"/>
                <w:kern w:val="24"/>
                <w:sz w:val="21"/>
                <w:szCs w:val="21"/>
              </w:rPr>
              <w:t>中</w:t>
            </w:r>
            <w:r>
              <w:rPr>
                <w:rFonts w:hint="eastAsia"/>
                <w:color w:val="auto"/>
                <w:kern w:val="24"/>
                <w:sz w:val="21"/>
                <w:szCs w:val="21"/>
              </w:rPr>
              <w:t>3</w:t>
            </w:r>
            <w:r>
              <w:rPr>
                <w:color w:val="auto"/>
                <w:kern w:val="24"/>
                <w:sz w:val="21"/>
                <w:szCs w:val="21"/>
              </w:rPr>
              <w:t>类</w:t>
            </w:r>
            <w:r>
              <w:rPr>
                <w:rFonts w:hint="eastAsia"/>
                <w:color w:val="auto"/>
                <w:kern w:val="24"/>
                <w:sz w:val="21"/>
                <w:szCs w:val="21"/>
                <w:lang w:val="en-US" w:eastAsia="zh-CN"/>
              </w:rPr>
              <w:t>或4类</w:t>
            </w:r>
            <w:r>
              <w:rPr>
                <w:color w:val="auto"/>
                <w:kern w:val="24"/>
                <w:sz w:val="21"/>
                <w:szCs w:val="21"/>
              </w:rPr>
              <w:t>标准</w:t>
            </w:r>
            <w:r>
              <w:rPr>
                <w:rFonts w:hint="eastAsia"/>
                <w:color w:val="auto"/>
                <w:kern w:val="24"/>
                <w:sz w:val="21"/>
                <w:szCs w:val="21"/>
              </w:rPr>
              <w:t>。</w:t>
            </w:r>
          </w:p>
          <w:p>
            <w:pPr>
              <w:jc w:val="center"/>
              <w:rPr>
                <w:b/>
                <w:color w:val="auto"/>
                <w:kern w:val="0"/>
                <w:sz w:val="21"/>
                <w:szCs w:val="21"/>
              </w:rPr>
            </w:pPr>
            <w:r>
              <w:rPr>
                <w:b/>
                <w:color w:val="auto"/>
                <w:kern w:val="0"/>
                <w:sz w:val="21"/>
                <w:szCs w:val="21"/>
              </w:rPr>
              <w:t>表</w:t>
            </w:r>
            <w:r>
              <w:rPr>
                <w:rFonts w:hint="eastAsia"/>
                <w:b/>
                <w:color w:val="auto"/>
                <w:kern w:val="0"/>
                <w:sz w:val="21"/>
                <w:szCs w:val="21"/>
                <w:lang w:val="en-US" w:eastAsia="zh-CN"/>
              </w:rPr>
              <w:t>3</w:t>
            </w:r>
            <w:r>
              <w:rPr>
                <w:rFonts w:hint="eastAsia"/>
                <w:b/>
                <w:color w:val="auto"/>
                <w:kern w:val="0"/>
                <w:sz w:val="21"/>
                <w:szCs w:val="21"/>
              </w:rPr>
              <w:t>-</w:t>
            </w:r>
            <w:r>
              <w:rPr>
                <w:rFonts w:hint="eastAsia"/>
                <w:b/>
                <w:color w:val="auto"/>
                <w:kern w:val="0"/>
                <w:sz w:val="21"/>
                <w:szCs w:val="21"/>
                <w:lang w:val="en-US" w:eastAsia="zh-CN"/>
              </w:rPr>
              <w:t>8</w:t>
            </w:r>
            <w:r>
              <w:rPr>
                <w:b/>
                <w:color w:val="auto"/>
                <w:kern w:val="0"/>
                <w:sz w:val="21"/>
                <w:szCs w:val="21"/>
              </w:rPr>
              <w:t>《建筑施工场界环境噪声排放标准》</w:t>
            </w:r>
            <w:r>
              <w:rPr>
                <w:rFonts w:hint="eastAsia"/>
                <w:b/>
                <w:color w:val="auto"/>
                <w:kern w:val="0"/>
                <w:sz w:val="21"/>
                <w:szCs w:val="21"/>
              </w:rPr>
              <w:t>（</w:t>
            </w:r>
            <w:r>
              <w:rPr>
                <w:b/>
                <w:color w:val="auto"/>
                <w:kern w:val="0"/>
                <w:sz w:val="21"/>
                <w:szCs w:val="21"/>
              </w:rPr>
              <w:t>GB12523-2011</w:t>
            </w:r>
            <w:r>
              <w:rPr>
                <w:rFonts w:hint="eastAsia"/>
                <w:b/>
                <w:color w:val="auto"/>
                <w:kern w:val="0"/>
                <w:sz w:val="21"/>
                <w:szCs w:val="21"/>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6"/>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36" w:type="dxa"/>
                  <w:tcBorders>
                    <w:tl2br w:val="nil"/>
                    <w:tr2bl w:val="nil"/>
                  </w:tcBorders>
                  <w:vAlign w:val="center"/>
                </w:tcPr>
                <w:p>
                  <w:pPr>
                    <w:pStyle w:val="67"/>
                    <w:spacing w:line="240" w:lineRule="auto"/>
                    <w:jc w:val="center"/>
                    <w:rPr>
                      <w:rFonts w:eastAsia="宋体"/>
                      <w:color w:val="auto"/>
                      <w:sz w:val="18"/>
                      <w:szCs w:val="18"/>
                    </w:rPr>
                  </w:pPr>
                  <w:r>
                    <w:rPr>
                      <w:rFonts w:eastAsia="宋体"/>
                      <w:color w:val="auto"/>
                      <w:sz w:val="18"/>
                      <w:szCs w:val="18"/>
                    </w:rPr>
                    <w:t>昼间</w:t>
                  </w:r>
                </w:p>
              </w:tc>
              <w:tc>
                <w:tcPr>
                  <w:tcW w:w="3828" w:type="dxa"/>
                  <w:tcBorders>
                    <w:tl2br w:val="nil"/>
                    <w:tr2bl w:val="nil"/>
                  </w:tcBorders>
                  <w:vAlign w:val="center"/>
                </w:tcPr>
                <w:p>
                  <w:pPr>
                    <w:pStyle w:val="67"/>
                    <w:spacing w:line="240" w:lineRule="auto"/>
                    <w:jc w:val="center"/>
                    <w:rPr>
                      <w:rFonts w:eastAsia="宋体"/>
                      <w:color w:val="auto"/>
                      <w:sz w:val="18"/>
                      <w:szCs w:val="18"/>
                    </w:rPr>
                  </w:pPr>
                  <w:r>
                    <w:rPr>
                      <w:rFonts w:eastAsia="宋体"/>
                      <w:color w:val="auto"/>
                      <w:sz w:val="18"/>
                      <w:szCs w:val="18"/>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036" w:type="dxa"/>
                  <w:tcBorders>
                    <w:tl2br w:val="nil"/>
                    <w:tr2bl w:val="nil"/>
                  </w:tcBorders>
                  <w:vAlign w:val="center"/>
                </w:tcPr>
                <w:p>
                  <w:pPr>
                    <w:pStyle w:val="67"/>
                    <w:spacing w:line="240" w:lineRule="auto"/>
                    <w:jc w:val="center"/>
                    <w:rPr>
                      <w:rFonts w:eastAsia="宋体"/>
                      <w:color w:val="auto"/>
                      <w:sz w:val="18"/>
                      <w:szCs w:val="18"/>
                    </w:rPr>
                  </w:pPr>
                  <w:r>
                    <w:rPr>
                      <w:rFonts w:eastAsia="宋体"/>
                      <w:color w:val="auto"/>
                      <w:sz w:val="18"/>
                      <w:szCs w:val="18"/>
                    </w:rPr>
                    <w:t>70dB(A)</w:t>
                  </w:r>
                </w:p>
              </w:tc>
              <w:tc>
                <w:tcPr>
                  <w:tcW w:w="3828" w:type="dxa"/>
                  <w:tcBorders>
                    <w:tl2br w:val="nil"/>
                    <w:tr2bl w:val="nil"/>
                  </w:tcBorders>
                  <w:vAlign w:val="center"/>
                </w:tcPr>
                <w:p>
                  <w:pPr>
                    <w:pStyle w:val="67"/>
                    <w:spacing w:line="240" w:lineRule="auto"/>
                    <w:jc w:val="center"/>
                    <w:rPr>
                      <w:rFonts w:eastAsia="宋体"/>
                      <w:color w:val="auto"/>
                      <w:sz w:val="18"/>
                      <w:szCs w:val="18"/>
                    </w:rPr>
                  </w:pPr>
                  <w:r>
                    <w:rPr>
                      <w:rFonts w:eastAsia="宋体"/>
                      <w:color w:val="auto"/>
                      <w:sz w:val="18"/>
                      <w:szCs w:val="18"/>
                    </w:rPr>
                    <w:t>55dB(A)</w:t>
                  </w:r>
                </w:p>
              </w:tc>
            </w:tr>
          </w:tbl>
          <w:p>
            <w:pPr>
              <w:jc w:val="center"/>
              <w:rPr>
                <w:b/>
                <w:color w:val="auto"/>
                <w:kern w:val="0"/>
                <w:sz w:val="21"/>
                <w:szCs w:val="21"/>
              </w:rPr>
            </w:pPr>
            <w:r>
              <w:rPr>
                <w:b/>
                <w:color w:val="auto"/>
                <w:kern w:val="0"/>
                <w:sz w:val="21"/>
                <w:szCs w:val="21"/>
              </w:rPr>
              <w:t>表</w:t>
            </w:r>
            <w:r>
              <w:rPr>
                <w:rFonts w:hint="eastAsia"/>
                <w:b/>
                <w:color w:val="auto"/>
                <w:kern w:val="0"/>
                <w:sz w:val="21"/>
                <w:szCs w:val="21"/>
                <w:lang w:val="en-US" w:eastAsia="zh-CN"/>
              </w:rPr>
              <w:t>3</w:t>
            </w:r>
            <w:r>
              <w:rPr>
                <w:rFonts w:hint="eastAsia"/>
                <w:b/>
                <w:color w:val="auto"/>
                <w:kern w:val="0"/>
                <w:sz w:val="21"/>
                <w:szCs w:val="21"/>
              </w:rPr>
              <w:t>-</w:t>
            </w:r>
            <w:r>
              <w:rPr>
                <w:rFonts w:hint="eastAsia"/>
                <w:b/>
                <w:color w:val="auto"/>
                <w:kern w:val="0"/>
                <w:sz w:val="21"/>
                <w:szCs w:val="21"/>
                <w:lang w:val="en-US" w:eastAsia="zh-CN"/>
              </w:rPr>
              <w:t xml:space="preserve">9 </w:t>
            </w:r>
            <w:r>
              <w:rPr>
                <w:b/>
                <w:color w:val="auto"/>
                <w:kern w:val="0"/>
                <w:sz w:val="21"/>
                <w:szCs w:val="21"/>
              </w:rPr>
              <w:t>《工业企业厂界环境噪声排放标准》（GB12348-2008）</w:t>
            </w:r>
          </w:p>
          <w:tbl>
            <w:tblPr>
              <w:tblStyle w:val="2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384"/>
              <w:gridCol w:w="1455"/>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235" w:type="dxa"/>
                  <w:vMerge w:val="restart"/>
                  <w:tcBorders>
                    <w:tl2br w:val="nil"/>
                    <w:tr2bl w:val="nil"/>
                  </w:tcBorders>
                  <w:vAlign w:val="center"/>
                </w:tcPr>
                <w:p>
                  <w:pPr>
                    <w:pStyle w:val="67"/>
                    <w:spacing w:line="240" w:lineRule="auto"/>
                    <w:jc w:val="center"/>
                    <w:rPr>
                      <w:rFonts w:eastAsia="宋体"/>
                      <w:color w:val="auto"/>
                      <w:sz w:val="18"/>
                      <w:szCs w:val="18"/>
                    </w:rPr>
                  </w:pPr>
                  <w:r>
                    <w:rPr>
                      <w:rFonts w:eastAsia="宋体"/>
                      <w:color w:val="auto"/>
                      <w:sz w:val="18"/>
                      <w:szCs w:val="18"/>
                    </w:rPr>
                    <w:t>厂界外声环境功能区类别</w:t>
                  </w:r>
                </w:p>
              </w:tc>
              <w:tc>
                <w:tcPr>
                  <w:tcW w:w="2384" w:type="dxa"/>
                  <w:vMerge w:val="restart"/>
                  <w:tcBorders>
                    <w:tl2br w:val="nil"/>
                    <w:tr2bl w:val="nil"/>
                  </w:tcBorders>
                  <w:vAlign w:val="center"/>
                </w:tcPr>
                <w:p>
                  <w:pPr>
                    <w:pStyle w:val="67"/>
                    <w:spacing w:line="240" w:lineRule="auto"/>
                    <w:jc w:val="center"/>
                    <w:rPr>
                      <w:rFonts w:eastAsia="宋体"/>
                      <w:color w:val="auto"/>
                      <w:sz w:val="18"/>
                      <w:szCs w:val="18"/>
                    </w:rPr>
                  </w:pPr>
                  <w:r>
                    <w:rPr>
                      <w:rFonts w:eastAsia="宋体"/>
                      <w:color w:val="auto"/>
                      <w:sz w:val="18"/>
                      <w:szCs w:val="18"/>
                    </w:rPr>
                    <w:t>执行标准</w:t>
                  </w:r>
                </w:p>
              </w:tc>
              <w:tc>
                <w:tcPr>
                  <w:tcW w:w="3256" w:type="dxa"/>
                  <w:gridSpan w:val="2"/>
                  <w:tcBorders>
                    <w:tl2br w:val="nil"/>
                    <w:tr2bl w:val="nil"/>
                  </w:tcBorders>
                  <w:vAlign w:val="center"/>
                </w:tcPr>
                <w:p>
                  <w:pPr>
                    <w:pStyle w:val="67"/>
                    <w:spacing w:line="240" w:lineRule="auto"/>
                    <w:jc w:val="center"/>
                    <w:rPr>
                      <w:rFonts w:eastAsia="宋体"/>
                      <w:color w:val="auto"/>
                      <w:sz w:val="18"/>
                      <w:szCs w:val="18"/>
                    </w:rPr>
                  </w:pPr>
                  <w:r>
                    <w:rPr>
                      <w:rFonts w:eastAsia="宋体"/>
                      <w:color w:val="auto"/>
                      <w:sz w:val="18"/>
                      <w:szCs w:val="18"/>
                    </w:rPr>
                    <w:t>标准值dB(A)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235" w:type="dxa"/>
                  <w:vMerge w:val="continue"/>
                  <w:tcBorders>
                    <w:tl2br w:val="nil"/>
                    <w:tr2bl w:val="nil"/>
                  </w:tcBorders>
                  <w:vAlign w:val="center"/>
                </w:tcPr>
                <w:p>
                  <w:pPr>
                    <w:pStyle w:val="67"/>
                    <w:spacing w:line="240" w:lineRule="auto"/>
                    <w:jc w:val="center"/>
                    <w:rPr>
                      <w:rFonts w:eastAsia="宋体"/>
                      <w:color w:val="auto"/>
                      <w:sz w:val="18"/>
                      <w:szCs w:val="18"/>
                    </w:rPr>
                  </w:pPr>
                </w:p>
              </w:tc>
              <w:tc>
                <w:tcPr>
                  <w:tcW w:w="2384" w:type="dxa"/>
                  <w:vMerge w:val="continue"/>
                  <w:tcBorders>
                    <w:tl2br w:val="nil"/>
                    <w:tr2bl w:val="nil"/>
                  </w:tcBorders>
                  <w:vAlign w:val="center"/>
                </w:tcPr>
                <w:p>
                  <w:pPr>
                    <w:pStyle w:val="67"/>
                    <w:spacing w:line="240" w:lineRule="auto"/>
                    <w:jc w:val="center"/>
                    <w:rPr>
                      <w:rFonts w:eastAsia="宋体"/>
                      <w:color w:val="auto"/>
                      <w:sz w:val="18"/>
                      <w:szCs w:val="18"/>
                    </w:rPr>
                  </w:pPr>
                </w:p>
              </w:tc>
              <w:tc>
                <w:tcPr>
                  <w:tcW w:w="1455" w:type="dxa"/>
                  <w:tcBorders>
                    <w:tl2br w:val="nil"/>
                    <w:tr2bl w:val="nil"/>
                  </w:tcBorders>
                  <w:vAlign w:val="center"/>
                </w:tcPr>
                <w:p>
                  <w:pPr>
                    <w:pStyle w:val="67"/>
                    <w:spacing w:line="240" w:lineRule="auto"/>
                    <w:jc w:val="center"/>
                    <w:rPr>
                      <w:rFonts w:eastAsia="宋体"/>
                      <w:color w:val="auto"/>
                      <w:sz w:val="18"/>
                      <w:szCs w:val="18"/>
                    </w:rPr>
                  </w:pPr>
                  <w:r>
                    <w:rPr>
                      <w:rFonts w:eastAsia="宋体"/>
                      <w:color w:val="auto"/>
                      <w:sz w:val="18"/>
                      <w:szCs w:val="18"/>
                    </w:rPr>
                    <w:t>昼间</w:t>
                  </w:r>
                </w:p>
              </w:tc>
              <w:tc>
                <w:tcPr>
                  <w:tcW w:w="1801" w:type="dxa"/>
                  <w:tcBorders>
                    <w:tl2br w:val="nil"/>
                    <w:tr2bl w:val="nil"/>
                  </w:tcBorders>
                  <w:vAlign w:val="center"/>
                </w:tcPr>
                <w:p>
                  <w:pPr>
                    <w:pStyle w:val="67"/>
                    <w:spacing w:line="240" w:lineRule="auto"/>
                    <w:jc w:val="center"/>
                    <w:rPr>
                      <w:rFonts w:eastAsia="宋体"/>
                      <w:color w:val="auto"/>
                      <w:sz w:val="18"/>
                      <w:szCs w:val="18"/>
                    </w:rPr>
                  </w:pPr>
                  <w:r>
                    <w:rPr>
                      <w:rFonts w:eastAsia="宋体"/>
                      <w:color w:val="auto"/>
                      <w:sz w:val="18"/>
                      <w:szCs w:val="18"/>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235" w:type="dxa"/>
                  <w:tcBorders>
                    <w:tl2br w:val="nil"/>
                    <w:tr2bl w:val="nil"/>
                  </w:tcBorders>
                  <w:vAlign w:val="center"/>
                </w:tcPr>
                <w:p>
                  <w:pPr>
                    <w:pStyle w:val="67"/>
                    <w:spacing w:line="240" w:lineRule="auto"/>
                    <w:jc w:val="center"/>
                    <w:rPr>
                      <w:rFonts w:eastAsia="宋体"/>
                      <w:color w:val="auto"/>
                      <w:sz w:val="18"/>
                      <w:szCs w:val="18"/>
                    </w:rPr>
                  </w:pPr>
                  <w:r>
                    <w:rPr>
                      <w:rFonts w:hint="eastAsia" w:eastAsia="宋体"/>
                      <w:color w:val="auto"/>
                      <w:sz w:val="18"/>
                      <w:szCs w:val="18"/>
                    </w:rPr>
                    <w:t>3</w:t>
                  </w:r>
                  <w:r>
                    <w:rPr>
                      <w:rFonts w:eastAsia="宋体"/>
                      <w:color w:val="auto"/>
                      <w:sz w:val="18"/>
                      <w:szCs w:val="18"/>
                    </w:rPr>
                    <w:t>类</w:t>
                  </w:r>
                </w:p>
              </w:tc>
              <w:tc>
                <w:tcPr>
                  <w:tcW w:w="2384" w:type="dxa"/>
                  <w:vMerge w:val="restart"/>
                  <w:tcBorders>
                    <w:tl2br w:val="nil"/>
                    <w:tr2bl w:val="nil"/>
                  </w:tcBorders>
                  <w:vAlign w:val="center"/>
                </w:tcPr>
                <w:p>
                  <w:pPr>
                    <w:pStyle w:val="67"/>
                    <w:spacing w:line="240" w:lineRule="auto"/>
                    <w:jc w:val="center"/>
                    <w:rPr>
                      <w:rFonts w:eastAsia="宋体"/>
                      <w:color w:val="auto"/>
                      <w:sz w:val="18"/>
                      <w:szCs w:val="18"/>
                    </w:rPr>
                  </w:pPr>
                  <w:r>
                    <w:rPr>
                      <w:rFonts w:eastAsia="宋体"/>
                      <w:color w:val="auto"/>
                      <w:sz w:val="18"/>
                      <w:szCs w:val="18"/>
                    </w:rPr>
                    <w:t>GB12348-2008</w:t>
                  </w:r>
                </w:p>
              </w:tc>
              <w:tc>
                <w:tcPr>
                  <w:tcW w:w="1455" w:type="dxa"/>
                  <w:tcBorders>
                    <w:tl2br w:val="nil"/>
                    <w:tr2bl w:val="nil"/>
                  </w:tcBorders>
                  <w:vAlign w:val="center"/>
                </w:tcPr>
                <w:p>
                  <w:pPr>
                    <w:pStyle w:val="67"/>
                    <w:spacing w:line="240" w:lineRule="auto"/>
                    <w:jc w:val="center"/>
                    <w:rPr>
                      <w:rFonts w:eastAsia="宋体"/>
                      <w:color w:val="auto"/>
                      <w:sz w:val="18"/>
                      <w:szCs w:val="18"/>
                    </w:rPr>
                  </w:pPr>
                  <w:r>
                    <w:rPr>
                      <w:rFonts w:hint="eastAsia" w:eastAsia="宋体"/>
                      <w:color w:val="auto"/>
                      <w:sz w:val="18"/>
                      <w:szCs w:val="18"/>
                    </w:rPr>
                    <w:t>65</w:t>
                  </w:r>
                </w:p>
              </w:tc>
              <w:tc>
                <w:tcPr>
                  <w:tcW w:w="1801" w:type="dxa"/>
                  <w:tcBorders>
                    <w:tl2br w:val="nil"/>
                    <w:tr2bl w:val="nil"/>
                  </w:tcBorders>
                  <w:vAlign w:val="center"/>
                </w:tcPr>
                <w:p>
                  <w:pPr>
                    <w:pStyle w:val="67"/>
                    <w:spacing w:line="240" w:lineRule="auto"/>
                    <w:jc w:val="center"/>
                    <w:rPr>
                      <w:rFonts w:eastAsia="宋体"/>
                      <w:color w:val="auto"/>
                      <w:sz w:val="18"/>
                      <w:szCs w:val="18"/>
                    </w:rPr>
                  </w:pPr>
                  <w:r>
                    <w:rPr>
                      <w:rFonts w:hint="eastAsia" w:eastAsia="宋体"/>
                      <w:color w:val="auto"/>
                      <w:sz w:val="18"/>
                      <w:szCs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235" w:type="dxa"/>
                  <w:tcBorders>
                    <w:tl2br w:val="nil"/>
                    <w:tr2bl w:val="nil"/>
                  </w:tcBorders>
                  <w:vAlign w:val="center"/>
                </w:tcPr>
                <w:p>
                  <w:pPr>
                    <w:pStyle w:val="67"/>
                    <w:spacing w:line="240" w:lineRule="auto"/>
                    <w:jc w:val="center"/>
                    <w:rPr>
                      <w:rFonts w:hint="default" w:eastAsia="宋体"/>
                      <w:color w:val="auto"/>
                      <w:sz w:val="18"/>
                      <w:szCs w:val="18"/>
                      <w:lang w:val="en-US" w:eastAsia="zh-CN"/>
                    </w:rPr>
                  </w:pPr>
                  <w:r>
                    <w:rPr>
                      <w:rFonts w:hint="eastAsia" w:eastAsia="宋体"/>
                      <w:color w:val="auto"/>
                      <w:sz w:val="18"/>
                      <w:szCs w:val="18"/>
                      <w:lang w:val="en-US" w:eastAsia="zh-CN"/>
                    </w:rPr>
                    <w:t>4类</w:t>
                  </w:r>
                </w:p>
              </w:tc>
              <w:tc>
                <w:tcPr>
                  <w:tcW w:w="2384" w:type="dxa"/>
                  <w:vMerge w:val="continue"/>
                  <w:tcBorders>
                    <w:tl2br w:val="nil"/>
                    <w:tr2bl w:val="nil"/>
                  </w:tcBorders>
                  <w:vAlign w:val="center"/>
                </w:tcPr>
                <w:p>
                  <w:pPr>
                    <w:pStyle w:val="67"/>
                    <w:spacing w:line="240" w:lineRule="auto"/>
                    <w:jc w:val="center"/>
                    <w:rPr>
                      <w:rFonts w:eastAsia="宋体"/>
                      <w:color w:val="auto"/>
                      <w:sz w:val="18"/>
                      <w:szCs w:val="18"/>
                    </w:rPr>
                  </w:pPr>
                </w:p>
              </w:tc>
              <w:tc>
                <w:tcPr>
                  <w:tcW w:w="1455" w:type="dxa"/>
                  <w:tcBorders>
                    <w:tl2br w:val="nil"/>
                    <w:tr2bl w:val="nil"/>
                  </w:tcBorders>
                  <w:vAlign w:val="center"/>
                </w:tcPr>
                <w:p>
                  <w:pPr>
                    <w:pStyle w:val="67"/>
                    <w:spacing w:line="240" w:lineRule="auto"/>
                    <w:jc w:val="center"/>
                    <w:rPr>
                      <w:rFonts w:hint="default" w:eastAsia="宋体"/>
                      <w:color w:val="auto"/>
                      <w:sz w:val="18"/>
                      <w:szCs w:val="18"/>
                      <w:lang w:val="en-US" w:eastAsia="zh-CN"/>
                    </w:rPr>
                  </w:pPr>
                  <w:r>
                    <w:rPr>
                      <w:rFonts w:hint="eastAsia" w:eastAsia="宋体"/>
                      <w:color w:val="auto"/>
                      <w:sz w:val="18"/>
                      <w:szCs w:val="18"/>
                      <w:lang w:val="en-US" w:eastAsia="zh-CN"/>
                    </w:rPr>
                    <w:t>70</w:t>
                  </w:r>
                </w:p>
              </w:tc>
              <w:tc>
                <w:tcPr>
                  <w:tcW w:w="1801" w:type="dxa"/>
                  <w:tcBorders>
                    <w:tl2br w:val="nil"/>
                    <w:tr2bl w:val="nil"/>
                  </w:tcBorders>
                  <w:vAlign w:val="center"/>
                </w:tcPr>
                <w:p>
                  <w:pPr>
                    <w:pStyle w:val="67"/>
                    <w:spacing w:line="240" w:lineRule="auto"/>
                    <w:jc w:val="center"/>
                    <w:rPr>
                      <w:rFonts w:hint="default" w:eastAsia="宋体"/>
                      <w:color w:val="auto"/>
                      <w:sz w:val="18"/>
                      <w:szCs w:val="18"/>
                      <w:lang w:val="en-US" w:eastAsia="zh-CN"/>
                    </w:rPr>
                  </w:pPr>
                  <w:r>
                    <w:rPr>
                      <w:rFonts w:hint="eastAsia" w:eastAsia="宋体"/>
                      <w:color w:val="auto"/>
                      <w:sz w:val="18"/>
                      <w:szCs w:val="18"/>
                      <w:lang w:val="en-US" w:eastAsia="zh-CN"/>
                    </w:rPr>
                    <w:t>55</w:t>
                  </w:r>
                </w:p>
              </w:tc>
            </w:tr>
          </w:tbl>
          <w:p>
            <w:pPr>
              <w:spacing w:line="360" w:lineRule="auto"/>
              <w:rPr>
                <w:rFonts w:eastAsiaTheme="minorEastAsia"/>
                <w:b/>
                <w:color w:val="auto"/>
                <w:sz w:val="21"/>
                <w:szCs w:val="21"/>
              </w:rPr>
            </w:pPr>
            <w:r>
              <w:rPr>
                <w:rFonts w:eastAsiaTheme="minorEastAsia"/>
                <w:b/>
                <w:color w:val="auto"/>
                <w:sz w:val="21"/>
                <w:szCs w:val="21"/>
              </w:rPr>
              <w:t>4、固体废物</w:t>
            </w:r>
            <w:r>
              <w:rPr>
                <w:rFonts w:hint="eastAsia" w:eastAsiaTheme="minorEastAsia"/>
                <w:b/>
                <w:color w:val="auto"/>
                <w:sz w:val="21"/>
                <w:szCs w:val="21"/>
              </w:rPr>
              <w:t>控制标准</w:t>
            </w:r>
          </w:p>
          <w:p>
            <w:pPr>
              <w:spacing w:line="360" w:lineRule="auto"/>
              <w:ind w:firstLine="420" w:firstLineChars="200"/>
              <w:rPr>
                <w:rFonts w:ascii="宋体" w:hAnsi="宋体" w:cs="宋体"/>
                <w:color w:val="auto"/>
                <w:kern w:val="0"/>
                <w:sz w:val="21"/>
                <w:szCs w:val="21"/>
              </w:rPr>
            </w:pPr>
            <w:r>
              <w:rPr>
                <w:rFonts w:hint="eastAsia"/>
                <w:color w:val="auto"/>
                <w:kern w:val="24"/>
                <w:sz w:val="21"/>
                <w:szCs w:val="21"/>
              </w:rPr>
              <w:t>一般工业固体废物执行《一般工业固体废物贮存和填埋污染控制标准》（GB18599-2020），危险废物执行《危险废物贮存污染控制标准》（</w:t>
            </w:r>
            <w:r>
              <w:rPr>
                <w:color w:val="auto"/>
                <w:kern w:val="24"/>
                <w:sz w:val="21"/>
                <w:szCs w:val="21"/>
              </w:rPr>
              <w:t>GB18597-2001</w:t>
            </w:r>
            <w:r>
              <w:rPr>
                <w:rFonts w:hint="eastAsia"/>
                <w:color w:val="auto"/>
                <w:kern w:val="24"/>
                <w:sz w:val="21"/>
                <w:szCs w:val="21"/>
              </w:rPr>
              <w:t>）及其</w:t>
            </w:r>
            <w:r>
              <w:rPr>
                <w:color w:val="auto"/>
                <w:kern w:val="24"/>
                <w:sz w:val="21"/>
                <w:szCs w:val="21"/>
              </w:rPr>
              <w:t>2013</w:t>
            </w:r>
            <w:r>
              <w:rPr>
                <w:rFonts w:hint="eastAsia"/>
                <w:color w:val="auto"/>
                <w:kern w:val="24"/>
                <w:sz w:val="21"/>
                <w:szCs w:val="21"/>
              </w:rPr>
              <w:t>修订标准，生活垃圾执行</w:t>
            </w:r>
            <w:r>
              <w:rPr>
                <w:rFonts w:hint="eastAsia"/>
                <w:color w:val="auto"/>
                <w:kern w:val="24"/>
                <w:sz w:val="21"/>
                <w:szCs w:val="21"/>
                <w:lang w:eastAsia="zh-CN"/>
              </w:rPr>
              <w:t>《</w:t>
            </w:r>
            <w:r>
              <w:rPr>
                <w:rFonts w:hint="eastAsia"/>
                <w:color w:val="auto"/>
                <w:kern w:val="24"/>
                <w:sz w:val="21"/>
                <w:szCs w:val="21"/>
              </w:rPr>
              <w:t>生活垃圾填埋场污染控制标准》（GB16889-2008）。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总量</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控制</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指标</w:t>
            </w:r>
          </w:p>
        </w:tc>
        <w:tc>
          <w:tcPr>
            <w:tcW w:w="8190" w:type="dxa"/>
            <w:vAlign w:val="center"/>
          </w:tcPr>
          <w:p>
            <w:pPr>
              <w:adjustRightInd w:val="0"/>
              <w:snapToGrid w:val="0"/>
              <w:spacing w:beforeLines="50" w:line="360" w:lineRule="auto"/>
              <w:ind w:firstLine="420" w:firstLineChars="200"/>
              <w:jc w:val="left"/>
              <w:rPr>
                <w:color w:val="auto"/>
                <w:sz w:val="21"/>
                <w:szCs w:val="21"/>
              </w:rPr>
            </w:pPr>
            <w:r>
              <w:rPr>
                <w:rFonts w:hint="eastAsia"/>
                <w:color w:val="auto"/>
                <w:sz w:val="21"/>
                <w:szCs w:val="21"/>
              </w:rPr>
              <w:t>污染物排放实施总量控制是执行环保管理目标责任制的基本原则之一，本环评结合环保管理要求，对项目主要污染物的排放量进行总量控制分析，按照国家和湖南省环保厅的要求，“十三五”期间，国家实施总量控制的主要污染物共5项，其中空气污染物3项（VOCs、NOx、SO</w:t>
            </w:r>
            <w:r>
              <w:rPr>
                <w:rFonts w:hint="eastAsia"/>
                <w:color w:val="auto"/>
                <w:sz w:val="21"/>
                <w:szCs w:val="21"/>
                <w:vertAlign w:val="subscript"/>
              </w:rPr>
              <w:t>2</w:t>
            </w:r>
            <w:r>
              <w:rPr>
                <w:rFonts w:hint="eastAsia"/>
                <w:color w:val="auto"/>
                <w:sz w:val="21"/>
                <w:szCs w:val="21"/>
              </w:rPr>
              <w:t>），水污染物2项（COD、NH</w:t>
            </w:r>
            <w:r>
              <w:rPr>
                <w:rFonts w:hint="eastAsia"/>
                <w:color w:val="auto"/>
                <w:sz w:val="21"/>
                <w:szCs w:val="21"/>
                <w:vertAlign w:val="subscript"/>
              </w:rPr>
              <w:t>3</w:t>
            </w:r>
            <w:r>
              <w:rPr>
                <w:rFonts w:hint="eastAsia"/>
                <w:color w:val="auto"/>
                <w:sz w:val="21"/>
                <w:szCs w:val="21"/>
              </w:rPr>
              <w:t>-N）。</w:t>
            </w:r>
          </w:p>
          <w:p>
            <w:pPr>
              <w:spacing w:line="360" w:lineRule="auto"/>
              <w:ind w:firstLine="420" w:firstLineChars="200"/>
              <w:rPr>
                <w:rFonts w:hAnsi="宋体"/>
                <w:bCs/>
                <w:color w:val="auto"/>
                <w:sz w:val="21"/>
                <w:szCs w:val="21"/>
              </w:rPr>
            </w:pPr>
            <w:r>
              <w:rPr>
                <w:rFonts w:hint="eastAsia"/>
                <w:color w:val="auto"/>
                <w:sz w:val="21"/>
                <w:szCs w:val="21"/>
                <w:lang w:val="en-US" w:eastAsia="zh-CN"/>
              </w:rPr>
              <w:t>根据本项目实际情况，评价</w:t>
            </w:r>
            <w:r>
              <w:rPr>
                <w:rFonts w:hint="eastAsia"/>
                <w:color w:val="auto"/>
                <w:sz w:val="21"/>
                <w:szCs w:val="21"/>
              </w:rPr>
              <w:t>建议</w:t>
            </w:r>
            <w:r>
              <w:rPr>
                <w:rFonts w:hint="eastAsia"/>
                <w:color w:val="auto"/>
                <w:sz w:val="21"/>
                <w:szCs w:val="21"/>
                <w:lang w:val="en-US" w:eastAsia="zh-CN"/>
              </w:rPr>
              <w:t>项目</w:t>
            </w:r>
            <w:r>
              <w:rPr>
                <w:rFonts w:hint="eastAsia"/>
                <w:color w:val="auto"/>
                <w:sz w:val="21"/>
                <w:szCs w:val="21"/>
              </w:rPr>
              <w:t>总量控制指标</w:t>
            </w:r>
            <w:r>
              <w:rPr>
                <w:rFonts w:hint="eastAsia"/>
                <w:color w:val="auto"/>
                <w:sz w:val="21"/>
                <w:szCs w:val="21"/>
                <w:lang w:val="en-US" w:eastAsia="zh-CN"/>
              </w:rPr>
              <w:t>情况见下表</w:t>
            </w:r>
            <w:r>
              <w:rPr>
                <w:rFonts w:hint="eastAsia" w:hAnsi="宋体"/>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eastAsiaTheme="minorEastAsia"/>
                <w:b/>
                <w:bCs/>
                <w:color w:val="auto"/>
                <w:sz w:val="21"/>
                <w:szCs w:val="21"/>
              </w:rPr>
            </w:pPr>
            <w:r>
              <w:rPr>
                <w:rFonts w:hAnsiTheme="minorEastAsia" w:eastAsiaTheme="minorEastAsia"/>
                <w:b/>
                <w:bCs/>
                <w:color w:val="auto"/>
                <w:sz w:val="21"/>
                <w:szCs w:val="21"/>
              </w:rPr>
              <w:t>表</w:t>
            </w:r>
            <w:r>
              <w:rPr>
                <w:rFonts w:hint="eastAsia" w:eastAsiaTheme="minorEastAsia"/>
                <w:b/>
                <w:bCs/>
                <w:color w:val="auto"/>
                <w:sz w:val="21"/>
                <w:szCs w:val="21"/>
                <w:lang w:val="en-US" w:eastAsia="zh-CN"/>
              </w:rPr>
              <w:t>3</w:t>
            </w:r>
            <w:r>
              <w:rPr>
                <w:rFonts w:eastAsiaTheme="minorEastAsia"/>
                <w:b/>
                <w:bCs/>
                <w:color w:val="auto"/>
                <w:sz w:val="21"/>
                <w:szCs w:val="21"/>
              </w:rPr>
              <w:t>-1</w:t>
            </w:r>
            <w:r>
              <w:rPr>
                <w:rFonts w:hint="eastAsia" w:eastAsiaTheme="minorEastAsia"/>
                <w:b/>
                <w:bCs/>
                <w:color w:val="auto"/>
                <w:sz w:val="21"/>
                <w:szCs w:val="21"/>
                <w:lang w:val="en-US" w:eastAsia="zh-CN"/>
              </w:rPr>
              <w:t>0  项目</w:t>
            </w:r>
            <w:r>
              <w:rPr>
                <w:rFonts w:hAnsiTheme="minorEastAsia" w:eastAsiaTheme="minorEastAsia"/>
                <w:b/>
                <w:bCs/>
                <w:color w:val="auto"/>
                <w:sz w:val="21"/>
                <w:szCs w:val="21"/>
              </w:rPr>
              <w:t>总量控制指标</w:t>
            </w:r>
          </w:p>
          <w:tbl>
            <w:tblPr>
              <w:tblStyle w:val="51"/>
              <w:tblW w:w="7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6"/>
              <w:gridCol w:w="1955"/>
              <w:gridCol w:w="2112"/>
              <w:gridCol w:w="2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jc w:val="center"/>
              </w:trPr>
              <w:tc>
                <w:tcPr>
                  <w:tcW w:w="1016" w:type="dxa"/>
                  <w:tcBorders>
                    <w:tl2br w:val="nil"/>
                    <w:tr2bl w:val="nil"/>
                  </w:tcBorders>
                  <w:vAlign w:val="center"/>
                </w:tcPr>
                <w:p>
                  <w:pPr>
                    <w:pStyle w:val="52"/>
                    <w:spacing w:line="240" w:lineRule="exact"/>
                    <w:jc w:val="center"/>
                    <w:rPr>
                      <w:rFonts w:ascii="Times New Roman" w:hAnsi="Times New Roman" w:cs="Times New Roman"/>
                      <w:color w:val="auto"/>
                      <w:sz w:val="18"/>
                      <w:szCs w:val="18"/>
                      <w:lang w:eastAsia="zh-CN"/>
                    </w:rPr>
                  </w:pPr>
                  <w:r>
                    <w:rPr>
                      <w:rFonts w:ascii="Times New Roman" w:cs="Times New Roman" w:hAnsiTheme="minorEastAsia"/>
                      <w:color w:val="auto"/>
                      <w:sz w:val="18"/>
                      <w:szCs w:val="18"/>
                      <w:lang w:eastAsia="zh-CN"/>
                    </w:rPr>
                    <w:t>类别</w:t>
                  </w:r>
                </w:p>
              </w:tc>
              <w:tc>
                <w:tcPr>
                  <w:tcW w:w="1955" w:type="dxa"/>
                  <w:tcBorders>
                    <w:tl2br w:val="nil"/>
                    <w:tr2bl w:val="nil"/>
                  </w:tcBorders>
                  <w:vAlign w:val="center"/>
                </w:tcPr>
                <w:p>
                  <w:pPr>
                    <w:pStyle w:val="52"/>
                    <w:spacing w:line="240" w:lineRule="exact"/>
                    <w:jc w:val="center"/>
                    <w:rPr>
                      <w:rFonts w:ascii="Times New Roman" w:hAnsi="Times New Roman" w:cs="Times New Roman"/>
                      <w:color w:val="auto"/>
                      <w:sz w:val="18"/>
                      <w:szCs w:val="18"/>
                      <w:lang w:eastAsia="zh-CN"/>
                    </w:rPr>
                  </w:pPr>
                  <w:r>
                    <w:rPr>
                      <w:rFonts w:ascii="Times New Roman" w:cs="Times New Roman" w:hAnsiTheme="minorEastAsia"/>
                      <w:color w:val="auto"/>
                      <w:spacing w:val="-1"/>
                      <w:sz w:val="18"/>
                      <w:szCs w:val="18"/>
                      <w:lang w:eastAsia="zh-CN"/>
                    </w:rPr>
                    <w:t>总量控制因子</w:t>
                  </w:r>
                </w:p>
              </w:tc>
              <w:tc>
                <w:tcPr>
                  <w:tcW w:w="2112" w:type="dxa"/>
                  <w:tcBorders>
                    <w:tl2br w:val="nil"/>
                    <w:tr2bl w:val="nil"/>
                  </w:tcBorders>
                  <w:vAlign w:val="center"/>
                </w:tcPr>
                <w:p>
                  <w:pPr>
                    <w:pStyle w:val="52"/>
                    <w:spacing w:line="240" w:lineRule="exact"/>
                    <w:jc w:val="center"/>
                    <w:rPr>
                      <w:rFonts w:ascii="Times New Roman" w:hAnsi="Times New Roman" w:cs="Times New Roman"/>
                      <w:color w:val="auto"/>
                      <w:sz w:val="18"/>
                      <w:szCs w:val="18"/>
                      <w:lang w:eastAsia="zh-CN"/>
                    </w:rPr>
                  </w:pPr>
                  <w:r>
                    <w:rPr>
                      <w:rFonts w:ascii="Times New Roman" w:cs="Times New Roman" w:hAnsiTheme="minorEastAsia"/>
                      <w:color w:val="auto"/>
                      <w:spacing w:val="-1"/>
                      <w:sz w:val="18"/>
                      <w:szCs w:val="18"/>
                      <w:lang w:eastAsia="zh-CN"/>
                    </w:rPr>
                    <w:t>项目排放量</w:t>
                  </w:r>
                  <w:r>
                    <w:rPr>
                      <w:rFonts w:hint="eastAsia" w:ascii="Times New Roman" w:cs="Times New Roman" w:hAnsiTheme="minorEastAsia"/>
                      <w:color w:val="auto"/>
                      <w:spacing w:val="-1"/>
                      <w:sz w:val="18"/>
                      <w:szCs w:val="18"/>
                      <w:lang w:eastAsia="zh-CN"/>
                    </w:rPr>
                    <w:t>（t/a）</w:t>
                  </w:r>
                </w:p>
              </w:tc>
              <w:tc>
                <w:tcPr>
                  <w:tcW w:w="2677" w:type="dxa"/>
                  <w:tcBorders>
                    <w:tl2br w:val="nil"/>
                    <w:tr2bl w:val="nil"/>
                  </w:tcBorders>
                  <w:vAlign w:val="center"/>
                </w:tcPr>
                <w:p>
                  <w:pPr>
                    <w:pStyle w:val="52"/>
                    <w:spacing w:line="240" w:lineRule="exact"/>
                    <w:jc w:val="center"/>
                    <w:rPr>
                      <w:rFonts w:ascii="Times New Roman" w:hAnsi="Times New Roman" w:cs="Times New Roman"/>
                      <w:color w:val="auto"/>
                      <w:sz w:val="18"/>
                      <w:szCs w:val="18"/>
                    </w:rPr>
                  </w:pPr>
                  <w:r>
                    <w:rPr>
                      <w:rFonts w:ascii="Times New Roman" w:cs="Times New Roman" w:hAnsiTheme="minorEastAsia"/>
                      <w:color w:val="auto"/>
                      <w:spacing w:val="-1"/>
                      <w:sz w:val="18"/>
                      <w:szCs w:val="18"/>
                    </w:rPr>
                    <w:t>总量来源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016" w:type="dxa"/>
                  <w:vMerge w:val="restart"/>
                  <w:tcBorders>
                    <w:tl2br w:val="nil"/>
                    <w:tr2bl w:val="nil"/>
                  </w:tcBorders>
                  <w:vAlign w:val="center"/>
                </w:tcPr>
                <w:p>
                  <w:pPr>
                    <w:pStyle w:val="52"/>
                    <w:spacing w:line="240" w:lineRule="exact"/>
                    <w:jc w:val="center"/>
                    <w:rPr>
                      <w:rFonts w:ascii="Times New Roman" w:hAnsi="Times New Roman" w:cs="Times New Roman"/>
                      <w:color w:val="auto"/>
                      <w:sz w:val="18"/>
                      <w:szCs w:val="18"/>
                    </w:rPr>
                  </w:pPr>
                  <w:r>
                    <w:rPr>
                      <w:rFonts w:ascii="Times New Roman" w:cs="Times New Roman" w:hAnsiTheme="minorEastAsia"/>
                      <w:color w:val="auto"/>
                      <w:sz w:val="18"/>
                      <w:szCs w:val="18"/>
                    </w:rPr>
                    <w:t>废水</w:t>
                  </w:r>
                </w:p>
              </w:tc>
              <w:tc>
                <w:tcPr>
                  <w:tcW w:w="1955" w:type="dxa"/>
                  <w:tcBorders>
                    <w:tl2br w:val="nil"/>
                    <w:tr2bl w:val="nil"/>
                  </w:tcBorders>
                  <w:vAlign w:val="center"/>
                </w:tcPr>
                <w:p>
                  <w:pPr>
                    <w:pStyle w:val="52"/>
                    <w:spacing w:line="240" w:lineRule="exact"/>
                    <w:jc w:val="center"/>
                    <w:rPr>
                      <w:rFonts w:ascii="Times New Roman" w:cs="Times New Roman" w:hAnsiTheme="minorEastAsia"/>
                      <w:color w:val="auto"/>
                      <w:sz w:val="18"/>
                      <w:szCs w:val="18"/>
                    </w:rPr>
                  </w:pPr>
                  <w:r>
                    <w:rPr>
                      <w:rFonts w:ascii="Times New Roman" w:cs="Times New Roman" w:hAnsiTheme="minorEastAsia"/>
                      <w:color w:val="auto"/>
                      <w:sz w:val="18"/>
                      <w:szCs w:val="18"/>
                    </w:rPr>
                    <w:t>COD</w:t>
                  </w:r>
                </w:p>
              </w:tc>
              <w:tc>
                <w:tcPr>
                  <w:tcW w:w="2112" w:type="dxa"/>
                  <w:tcBorders>
                    <w:tl2br w:val="nil"/>
                    <w:tr2bl w:val="nil"/>
                  </w:tcBorders>
                  <w:vAlign w:val="center"/>
                </w:tcPr>
                <w:p>
                  <w:pPr>
                    <w:jc w:val="center"/>
                    <w:rPr>
                      <w:rFonts w:hint="default" w:eastAsiaTheme="minorEastAsia"/>
                      <w:color w:val="auto"/>
                      <w:kern w:val="0"/>
                      <w:sz w:val="18"/>
                      <w:szCs w:val="18"/>
                      <w:lang w:val="en-US" w:eastAsia="zh-CN"/>
                    </w:rPr>
                  </w:pPr>
                  <w:r>
                    <w:rPr>
                      <w:rFonts w:hint="eastAsia" w:eastAsiaTheme="minorEastAsia"/>
                      <w:color w:val="auto"/>
                      <w:kern w:val="0"/>
                      <w:sz w:val="18"/>
                      <w:szCs w:val="18"/>
                      <w:lang w:eastAsia="zh-CN"/>
                    </w:rPr>
                    <w:t>0.0</w:t>
                  </w:r>
                  <w:r>
                    <w:rPr>
                      <w:rFonts w:hint="eastAsia" w:eastAsiaTheme="minorEastAsia"/>
                      <w:color w:val="auto"/>
                      <w:kern w:val="0"/>
                      <w:sz w:val="18"/>
                      <w:szCs w:val="18"/>
                      <w:lang w:val="en-US" w:eastAsia="zh-CN"/>
                    </w:rPr>
                    <w:t>12</w:t>
                  </w:r>
                </w:p>
              </w:tc>
              <w:tc>
                <w:tcPr>
                  <w:tcW w:w="2677" w:type="dxa"/>
                  <w:vMerge w:val="restart"/>
                  <w:tcBorders>
                    <w:tl2br w:val="nil"/>
                    <w:tr2bl w:val="nil"/>
                  </w:tcBorders>
                  <w:vAlign w:val="center"/>
                </w:tcPr>
                <w:p>
                  <w:pPr>
                    <w:pStyle w:val="52"/>
                    <w:spacing w:before="80"/>
                    <w:ind w:left="361" w:right="148" w:hanging="212"/>
                    <w:jc w:val="center"/>
                    <w:rPr>
                      <w:rFonts w:hint="default" w:ascii="Times New Roman" w:hAnsi="Times New Roman" w:cs="Times New Roman"/>
                      <w:color w:val="auto"/>
                      <w:sz w:val="18"/>
                      <w:szCs w:val="18"/>
                      <w:lang w:val="en-US" w:eastAsia="zh-CN"/>
                    </w:rPr>
                  </w:pPr>
                  <w:r>
                    <w:rPr>
                      <w:rFonts w:hint="eastAsia" w:ascii="Times New Roman" w:cs="Times New Roman" w:hAnsiTheme="minorEastAsia"/>
                      <w:color w:val="auto"/>
                      <w:spacing w:val="-1"/>
                      <w:sz w:val="18"/>
                      <w:szCs w:val="18"/>
                      <w:lang w:val="en-US" w:eastAsia="zh-CN"/>
                    </w:rPr>
                    <w:t>纳入兴隆工业污水处理厂总量控制指标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016" w:type="dxa"/>
                  <w:vMerge w:val="continue"/>
                  <w:tcBorders>
                    <w:tl2br w:val="nil"/>
                    <w:tr2bl w:val="nil"/>
                  </w:tcBorders>
                  <w:vAlign w:val="center"/>
                </w:tcPr>
                <w:p>
                  <w:pPr>
                    <w:spacing w:line="240" w:lineRule="exact"/>
                    <w:jc w:val="center"/>
                    <w:rPr>
                      <w:rFonts w:eastAsiaTheme="minorEastAsia"/>
                      <w:color w:val="auto"/>
                      <w:kern w:val="0"/>
                      <w:sz w:val="18"/>
                      <w:szCs w:val="18"/>
                      <w:lang w:eastAsia="en-US"/>
                    </w:rPr>
                  </w:pPr>
                </w:p>
              </w:tc>
              <w:tc>
                <w:tcPr>
                  <w:tcW w:w="1955" w:type="dxa"/>
                  <w:tcBorders>
                    <w:tl2br w:val="nil"/>
                    <w:tr2bl w:val="nil"/>
                  </w:tcBorders>
                  <w:vAlign w:val="center"/>
                </w:tcPr>
                <w:p>
                  <w:pPr>
                    <w:pStyle w:val="52"/>
                    <w:spacing w:line="240" w:lineRule="exact"/>
                    <w:jc w:val="center"/>
                    <w:rPr>
                      <w:rFonts w:ascii="Times New Roman" w:cs="Times New Roman" w:hAnsiTheme="minorEastAsia"/>
                      <w:color w:val="auto"/>
                      <w:sz w:val="18"/>
                      <w:szCs w:val="18"/>
                    </w:rPr>
                  </w:pPr>
                  <w:r>
                    <w:rPr>
                      <w:rFonts w:ascii="Times New Roman" w:cs="Times New Roman" w:hAnsiTheme="minorEastAsia"/>
                      <w:color w:val="auto"/>
                      <w:sz w:val="18"/>
                      <w:szCs w:val="18"/>
                    </w:rPr>
                    <w:t>NH</w:t>
                  </w:r>
                  <w:r>
                    <w:rPr>
                      <w:rFonts w:ascii="Times New Roman" w:cs="Times New Roman" w:hAnsiTheme="minorEastAsia"/>
                      <w:color w:val="auto"/>
                      <w:sz w:val="18"/>
                      <w:szCs w:val="18"/>
                      <w:vertAlign w:val="subscript"/>
                    </w:rPr>
                    <w:t>3</w:t>
                  </w:r>
                  <w:r>
                    <w:rPr>
                      <w:rFonts w:ascii="Times New Roman" w:cs="Times New Roman" w:hAnsiTheme="minorEastAsia"/>
                      <w:color w:val="auto"/>
                      <w:sz w:val="18"/>
                      <w:szCs w:val="18"/>
                    </w:rPr>
                    <w:t>-N</w:t>
                  </w:r>
                </w:p>
              </w:tc>
              <w:tc>
                <w:tcPr>
                  <w:tcW w:w="2112" w:type="dxa"/>
                  <w:tcBorders>
                    <w:tl2br w:val="nil"/>
                    <w:tr2bl w:val="nil"/>
                  </w:tcBorders>
                  <w:vAlign w:val="center"/>
                </w:tcPr>
                <w:p>
                  <w:pPr>
                    <w:jc w:val="center"/>
                    <w:rPr>
                      <w:rFonts w:hint="default" w:eastAsia="宋体"/>
                      <w:color w:val="auto"/>
                      <w:kern w:val="0"/>
                      <w:sz w:val="18"/>
                      <w:szCs w:val="18"/>
                      <w:lang w:val="en-US" w:eastAsia="zh-CN"/>
                    </w:rPr>
                  </w:pPr>
                  <w:r>
                    <w:rPr>
                      <w:rFonts w:hint="eastAsia"/>
                      <w:snapToGrid w:val="0"/>
                      <w:color w:val="auto"/>
                      <w:kern w:val="21"/>
                      <w:sz w:val="18"/>
                      <w:szCs w:val="18"/>
                      <w:lang w:eastAsia="en-US"/>
                    </w:rPr>
                    <w:t>0.00</w:t>
                  </w:r>
                  <w:r>
                    <w:rPr>
                      <w:rFonts w:hint="eastAsia"/>
                      <w:snapToGrid w:val="0"/>
                      <w:color w:val="auto"/>
                      <w:kern w:val="21"/>
                      <w:sz w:val="18"/>
                      <w:szCs w:val="18"/>
                      <w:lang w:val="en-US" w:eastAsia="zh-CN"/>
                    </w:rPr>
                    <w:t>1</w:t>
                  </w:r>
                </w:p>
              </w:tc>
              <w:tc>
                <w:tcPr>
                  <w:tcW w:w="2677" w:type="dxa"/>
                  <w:vMerge w:val="continue"/>
                  <w:tcBorders>
                    <w:tl2br w:val="nil"/>
                    <w:tr2bl w:val="nil"/>
                  </w:tcBorders>
                  <w:vAlign w:val="center"/>
                </w:tcPr>
                <w:p>
                  <w:pPr>
                    <w:rPr>
                      <w:rFonts w:eastAsiaTheme="minorEastAsia"/>
                      <w:color w:val="auto"/>
                      <w:kern w:val="0"/>
                      <w:sz w:val="18"/>
                      <w:szCs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016" w:type="dxa"/>
                  <w:vMerge w:val="restart"/>
                  <w:tcBorders>
                    <w:tl2br w:val="nil"/>
                    <w:tr2bl w:val="nil"/>
                  </w:tcBorders>
                  <w:vAlign w:val="center"/>
                </w:tcPr>
                <w:p>
                  <w:pPr>
                    <w:pStyle w:val="52"/>
                    <w:spacing w:line="240" w:lineRule="exact"/>
                    <w:jc w:val="center"/>
                    <w:rPr>
                      <w:rFonts w:ascii="Times New Roman" w:hAnsi="Times New Roman" w:cs="Times New Roman"/>
                      <w:color w:val="auto"/>
                      <w:sz w:val="18"/>
                      <w:szCs w:val="18"/>
                    </w:rPr>
                  </w:pPr>
                  <w:r>
                    <w:rPr>
                      <w:rFonts w:ascii="Times New Roman" w:cs="Times New Roman" w:hAnsiTheme="minorEastAsia"/>
                      <w:color w:val="auto"/>
                      <w:sz w:val="18"/>
                      <w:szCs w:val="18"/>
                    </w:rPr>
                    <w:t>废气</w:t>
                  </w:r>
                </w:p>
              </w:tc>
              <w:tc>
                <w:tcPr>
                  <w:tcW w:w="1955" w:type="dxa"/>
                  <w:tcBorders>
                    <w:tl2br w:val="nil"/>
                    <w:tr2bl w:val="nil"/>
                  </w:tcBorders>
                  <w:vAlign w:val="center"/>
                </w:tcPr>
                <w:p>
                  <w:pPr>
                    <w:pStyle w:val="52"/>
                    <w:spacing w:line="240" w:lineRule="exact"/>
                    <w:jc w:val="center"/>
                    <w:rPr>
                      <w:rFonts w:hint="default" w:ascii="Times New Roman" w:cs="Times New Roman" w:hAnsiTheme="minorEastAsia" w:eastAsiaTheme="minorEastAsia"/>
                      <w:color w:val="auto"/>
                      <w:sz w:val="18"/>
                      <w:szCs w:val="18"/>
                      <w:lang w:val="en-US" w:eastAsia="zh-CN"/>
                    </w:rPr>
                  </w:pPr>
                  <w:r>
                    <w:rPr>
                      <w:rFonts w:hint="eastAsia" w:ascii="Times New Roman" w:cs="Times New Roman" w:hAnsiTheme="minorEastAsia"/>
                      <w:color w:val="auto"/>
                      <w:sz w:val="18"/>
                      <w:szCs w:val="18"/>
                      <w:lang w:val="en-US" w:eastAsia="zh-CN"/>
                    </w:rPr>
                    <w:t>SO</w:t>
                  </w:r>
                  <w:r>
                    <w:rPr>
                      <w:rFonts w:hint="eastAsia" w:ascii="Times New Roman" w:cs="Times New Roman" w:hAnsiTheme="minorEastAsia"/>
                      <w:color w:val="auto"/>
                      <w:sz w:val="18"/>
                      <w:szCs w:val="18"/>
                      <w:vertAlign w:val="subscript"/>
                      <w:lang w:val="en-US" w:eastAsia="zh-CN"/>
                    </w:rPr>
                    <w:t>2</w:t>
                  </w:r>
                </w:p>
              </w:tc>
              <w:tc>
                <w:tcPr>
                  <w:tcW w:w="2112" w:type="dxa"/>
                  <w:tcBorders>
                    <w:tl2br w:val="nil"/>
                    <w:tr2bl w:val="nil"/>
                  </w:tcBorders>
                  <w:vAlign w:val="center"/>
                </w:tcPr>
                <w:p>
                  <w:pPr>
                    <w:jc w:val="center"/>
                    <w:rPr>
                      <w:rFonts w:hint="default" w:eastAsiaTheme="minorEastAsia"/>
                      <w:color w:val="auto"/>
                      <w:kern w:val="0"/>
                      <w:sz w:val="18"/>
                      <w:szCs w:val="18"/>
                      <w:u w:val="single"/>
                      <w:lang w:val="en-US" w:eastAsia="zh-CN"/>
                    </w:rPr>
                  </w:pPr>
                  <w:r>
                    <w:rPr>
                      <w:rFonts w:hint="eastAsia" w:eastAsiaTheme="minorEastAsia"/>
                      <w:color w:val="auto"/>
                      <w:kern w:val="0"/>
                      <w:sz w:val="18"/>
                      <w:szCs w:val="18"/>
                      <w:u w:val="single"/>
                      <w:lang w:val="en-US" w:eastAsia="zh-CN"/>
                    </w:rPr>
                    <w:t>0.101</w:t>
                  </w:r>
                </w:p>
              </w:tc>
              <w:tc>
                <w:tcPr>
                  <w:tcW w:w="2677" w:type="dxa"/>
                  <w:vMerge w:val="restart"/>
                  <w:tcBorders>
                    <w:tl2br w:val="nil"/>
                    <w:tr2bl w:val="nil"/>
                  </w:tcBorders>
                  <w:vAlign w:val="center"/>
                </w:tcPr>
                <w:p>
                  <w:pPr>
                    <w:jc w:val="center"/>
                    <w:rPr>
                      <w:rFonts w:hint="default" w:eastAsiaTheme="minorEastAsia"/>
                      <w:color w:val="auto"/>
                      <w:kern w:val="0"/>
                      <w:sz w:val="18"/>
                      <w:szCs w:val="18"/>
                      <w:lang w:val="en-US" w:eastAsia="zh-CN"/>
                    </w:rPr>
                  </w:pPr>
                  <w:r>
                    <w:rPr>
                      <w:rFonts w:hint="eastAsia" w:eastAsiaTheme="minorEastAsia"/>
                      <w:color w:val="auto"/>
                      <w:kern w:val="0"/>
                      <w:sz w:val="18"/>
                      <w:szCs w:val="18"/>
                      <w:lang w:val="en-US" w:eastAsia="zh-CN"/>
                    </w:rPr>
                    <w:t>通过排污权交易平台购买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016" w:type="dxa"/>
                  <w:vMerge w:val="continue"/>
                  <w:tcBorders>
                    <w:tl2br w:val="nil"/>
                    <w:tr2bl w:val="nil"/>
                  </w:tcBorders>
                  <w:vAlign w:val="center"/>
                </w:tcPr>
                <w:p>
                  <w:pPr>
                    <w:pStyle w:val="52"/>
                    <w:spacing w:line="240" w:lineRule="exact"/>
                    <w:jc w:val="center"/>
                    <w:rPr>
                      <w:rFonts w:ascii="Times New Roman" w:cs="Times New Roman" w:hAnsiTheme="minorEastAsia"/>
                      <w:color w:val="auto"/>
                      <w:sz w:val="18"/>
                      <w:szCs w:val="18"/>
                    </w:rPr>
                  </w:pPr>
                </w:p>
              </w:tc>
              <w:tc>
                <w:tcPr>
                  <w:tcW w:w="1955" w:type="dxa"/>
                  <w:tcBorders>
                    <w:tl2br w:val="nil"/>
                    <w:tr2bl w:val="nil"/>
                  </w:tcBorders>
                  <w:vAlign w:val="center"/>
                </w:tcPr>
                <w:p>
                  <w:pPr>
                    <w:pStyle w:val="52"/>
                    <w:spacing w:line="240" w:lineRule="exact"/>
                    <w:jc w:val="center"/>
                    <w:rPr>
                      <w:rFonts w:hint="default" w:ascii="Times New Roman" w:cs="Times New Roman" w:hAnsiTheme="minorEastAsia" w:eastAsiaTheme="minorEastAsia"/>
                      <w:color w:val="auto"/>
                      <w:sz w:val="18"/>
                      <w:szCs w:val="18"/>
                      <w:lang w:val="en-US" w:eastAsia="zh-CN"/>
                    </w:rPr>
                  </w:pPr>
                  <w:r>
                    <w:rPr>
                      <w:rFonts w:hint="eastAsia" w:ascii="Times New Roman" w:cs="Times New Roman" w:hAnsiTheme="minorEastAsia"/>
                      <w:color w:val="auto"/>
                      <w:sz w:val="18"/>
                      <w:szCs w:val="18"/>
                      <w:lang w:val="en-US" w:eastAsia="zh-CN"/>
                    </w:rPr>
                    <w:t>NOx</w:t>
                  </w:r>
                </w:p>
              </w:tc>
              <w:tc>
                <w:tcPr>
                  <w:tcW w:w="2112" w:type="dxa"/>
                  <w:tcBorders>
                    <w:tl2br w:val="nil"/>
                    <w:tr2bl w:val="nil"/>
                  </w:tcBorders>
                  <w:vAlign w:val="center"/>
                </w:tcPr>
                <w:p>
                  <w:pPr>
                    <w:jc w:val="center"/>
                    <w:rPr>
                      <w:rFonts w:hint="default" w:eastAsiaTheme="minorEastAsia"/>
                      <w:color w:val="auto"/>
                      <w:kern w:val="0"/>
                      <w:sz w:val="18"/>
                      <w:szCs w:val="18"/>
                      <w:u w:val="single"/>
                      <w:lang w:val="en-US" w:eastAsia="zh-CN"/>
                    </w:rPr>
                  </w:pPr>
                  <w:r>
                    <w:rPr>
                      <w:rFonts w:hint="eastAsia" w:eastAsiaTheme="minorEastAsia"/>
                      <w:color w:val="auto"/>
                      <w:kern w:val="0"/>
                      <w:sz w:val="18"/>
                      <w:szCs w:val="18"/>
                      <w:u w:val="single"/>
                      <w:lang w:val="en-US" w:eastAsia="zh-CN"/>
                    </w:rPr>
                    <w:t>0.461</w:t>
                  </w:r>
                </w:p>
              </w:tc>
              <w:tc>
                <w:tcPr>
                  <w:tcW w:w="2677" w:type="dxa"/>
                  <w:vMerge w:val="continue"/>
                  <w:tcBorders>
                    <w:tl2br w:val="nil"/>
                    <w:tr2bl w:val="nil"/>
                  </w:tcBorders>
                  <w:vAlign w:val="center"/>
                </w:tcPr>
                <w:p>
                  <w:pPr>
                    <w:jc w:val="center"/>
                    <w:rPr>
                      <w:rFonts w:eastAsiaTheme="minorEastAsia"/>
                      <w:color w:val="auto"/>
                      <w:ker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016" w:type="dxa"/>
                  <w:vMerge w:val="continue"/>
                  <w:tcBorders>
                    <w:tl2br w:val="nil"/>
                    <w:tr2bl w:val="nil"/>
                  </w:tcBorders>
                  <w:vAlign w:val="center"/>
                </w:tcPr>
                <w:p>
                  <w:pPr>
                    <w:pStyle w:val="52"/>
                    <w:spacing w:line="240" w:lineRule="exact"/>
                    <w:jc w:val="center"/>
                    <w:rPr>
                      <w:rFonts w:ascii="Times New Roman" w:cs="Times New Roman" w:hAnsiTheme="minorEastAsia"/>
                      <w:color w:val="auto"/>
                      <w:sz w:val="18"/>
                      <w:szCs w:val="18"/>
                    </w:rPr>
                  </w:pPr>
                </w:p>
              </w:tc>
              <w:tc>
                <w:tcPr>
                  <w:tcW w:w="1955" w:type="dxa"/>
                  <w:tcBorders>
                    <w:tl2br w:val="nil"/>
                    <w:tr2bl w:val="nil"/>
                  </w:tcBorders>
                  <w:vAlign w:val="center"/>
                </w:tcPr>
                <w:p>
                  <w:pPr>
                    <w:pStyle w:val="52"/>
                    <w:spacing w:line="240" w:lineRule="exact"/>
                    <w:jc w:val="center"/>
                    <w:rPr>
                      <w:rFonts w:hint="default" w:ascii="Times New Roman" w:cs="Times New Roman" w:hAnsiTheme="minorEastAsia"/>
                      <w:color w:val="auto"/>
                      <w:sz w:val="18"/>
                      <w:szCs w:val="18"/>
                      <w:lang w:val="en-US" w:eastAsia="zh-CN"/>
                    </w:rPr>
                  </w:pPr>
                  <w:r>
                    <w:rPr>
                      <w:rFonts w:hint="eastAsia" w:ascii="Times New Roman" w:cs="Times New Roman" w:hAnsiTheme="minorEastAsia"/>
                      <w:color w:val="auto"/>
                      <w:sz w:val="18"/>
                      <w:szCs w:val="18"/>
                      <w:lang w:val="en-US" w:eastAsia="zh-CN"/>
                    </w:rPr>
                    <w:t>VOCs</w:t>
                  </w:r>
                </w:p>
              </w:tc>
              <w:tc>
                <w:tcPr>
                  <w:tcW w:w="2112" w:type="dxa"/>
                  <w:tcBorders>
                    <w:tl2br w:val="nil"/>
                    <w:tr2bl w:val="nil"/>
                  </w:tcBorders>
                  <w:vAlign w:val="center"/>
                </w:tcPr>
                <w:p>
                  <w:pPr>
                    <w:jc w:val="center"/>
                    <w:rPr>
                      <w:rFonts w:hint="default" w:eastAsiaTheme="minorEastAsia"/>
                      <w:color w:val="auto"/>
                      <w:kern w:val="0"/>
                      <w:sz w:val="18"/>
                      <w:szCs w:val="18"/>
                      <w:lang w:val="en-US" w:eastAsia="zh-CN"/>
                    </w:rPr>
                  </w:pPr>
                  <w:r>
                    <w:rPr>
                      <w:rFonts w:hint="eastAsia" w:eastAsiaTheme="minorEastAsia"/>
                      <w:color w:val="auto"/>
                      <w:kern w:val="0"/>
                      <w:sz w:val="18"/>
                      <w:szCs w:val="18"/>
                      <w:lang w:val="en-US" w:eastAsia="zh-CN"/>
                    </w:rPr>
                    <w:t>0.003</w:t>
                  </w:r>
                </w:p>
              </w:tc>
              <w:tc>
                <w:tcPr>
                  <w:tcW w:w="2677" w:type="dxa"/>
                  <w:tcBorders>
                    <w:tl2br w:val="nil"/>
                    <w:tr2bl w:val="nil"/>
                  </w:tcBorders>
                  <w:vAlign w:val="center"/>
                </w:tcPr>
                <w:p>
                  <w:pPr>
                    <w:jc w:val="center"/>
                    <w:rPr>
                      <w:rFonts w:eastAsiaTheme="minorEastAsia"/>
                      <w:color w:val="auto"/>
                      <w:kern w:val="0"/>
                      <w:sz w:val="18"/>
                      <w:szCs w:val="18"/>
                      <w:lang w:eastAsia="zh-CN"/>
                    </w:rPr>
                  </w:pPr>
                </w:p>
              </w:tc>
            </w:tr>
          </w:tbl>
          <w:p>
            <w:pPr>
              <w:adjustRightInd w:val="0"/>
              <w:snapToGrid w:val="0"/>
              <w:spacing w:line="360" w:lineRule="auto"/>
              <w:jc w:val="left"/>
              <w:rPr>
                <w:rFonts w:ascii="宋体" w:hAnsi="宋体" w:cs="宋体"/>
                <w:color w:val="auto"/>
                <w:kern w:val="0"/>
                <w:sz w:val="21"/>
                <w:szCs w:val="21"/>
              </w:rPr>
            </w:pPr>
          </w:p>
        </w:tc>
      </w:tr>
    </w:tbl>
    <w:p>
      <w:pPr>
        <w:pStyle w:val="19"/>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bookmarkStart w:id="16" w:name="_Toc14352"/>
      <w:r>
        <w:rPr>
          <w:rFonts w:hint="eastAsia" w:ascii="黑体" w:hAnsi="黑体" w:eastAsia="黑体"/>
          <w:snapToGrid w:val="0"/>
          <w:color w:val="auto"/>
          <w:sz w:val="30"/>
          <w:szCs w:val="30"/>
        </w:rPr>
        <w:t>四、主要环境影响和保护措施</w:t>
      </w:r>
      <w:bookmarkEnd w:id="16"/>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46" w:type="dxa"/>
            <w:tcMar>
              <w:left w:w="28" w:type="dxa"/>
              <w:right w:w="28" w:type="dxa"/>
            </w:tcMar>
            <w:vAlign w:val="center"/>
          </w:tcPr>
          <w:p>
            <w:pPr>
              <w:pStyle w:val="19"/>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施工</w:t>
            </w:r>
          </w:p>
          <w:p>
            <w:pPr>
              <w:pStyle w:val="19"/>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期环</w:t>
            </w:r>
          </w:p>
          <w:p>
            <w:pPr>
              <w:pStyle w:val="19"/>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境保</w:t>
            </w:r>
          </w:p>
          <w:p>
            <w:pPr>
              <w:pStyle w:val="19"/>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护措</w:t>
            </w:r>
          </w:p>
          <w:p>
            <w:pPr>
              <w:pStyle w:val="19"/>
              <w:adjustRightInd w:val="0"/>
              <w:snapToGrid w:val="0"/>
              <w:spacing w:before="0" w:beforeAutospacing="0" w:after="0" w:afterAutospacing="0"/>
              <w:jc w:val="center"/>
              <w:rPr>
                <w:rFonts w:cs="宋体"/>
                <w:bCs/>
                <w:color w:val="auto"/>
                <w:sz w:val="21"/>
                <w:szCs w:val="21"/>
              </w:rPr>
            </w:pPr>
            <w:r>
              <w:rPr>
                <w:rFonts w:hint="eastAsia" w:cs="宋体"/>
                <w:color w:val="auto"/>
                <w:sz w:val="21"/>
                <w:szCs w:val="21"/>
              </w:rPr>
              <w:t>施</w:t>
            </w:r>
          </w:p>
        </w:tc>
        <w:tc>
          <w:tcPr>
            <w:tcW w:w="8162" w:type="dxa"/>
            <w:vAlign w:val="center"/>
          </w:tcPr>
          <w:p>
            <w:pPr>
              <w:spacing w:line="360" w:lineRule="auto"/>
              <w:ind w:firstLine="378" w:firstLineChars="180"/>
              <w:rPr>
                <w:color w:val="auto"/>
                <w:sz w:val="21"/>
                <w:szCs w:val="21"/>
                <w:u w:val="single"/>
              </w:rPr>
            </w:pPr>
            <w:r>
              <w:rPr>
                <w:rFonts w:hint="eastAsia"/>
                <w:color w:val="auto"/>
                <w:sz w:val="21"/>
                <w:szCs w:val="21"/>
                <w:u w:val="single"/>
                <w:lang w:val="en-US" w:eastAsia="zh-CN"/>
              </w:rPr>
              <w:t>根据现场勘查，</w:t>
            </w:r>
            <w:r>
              <w:rPr>
                <w:rFonts w:hint="eastAsia"/>
                <w:color w:val="auto"/>
                <w:sz w:val="21"/>
                <w:szCs w:val="21"/>
                <w:u w:val="single"/>
              </w:rPr>
              <w:t>本项目</w:t>
            </w:r>
            <w:r>
              <w:rPr>
                <w:rFonts w:hint="eastAsia"/>
                <w:color w:val="auto"/>
                <w:sz w:val="21"/>
                <w:szCs w:val="21"/>
                <w:u w:val="single"/>
                <w:lang w:val="en-US" w:eastAsia="zh-CN"/>
              </w:rPr>
              <w:t>主要的生产</w:t>
            </w:r>
            <w:r>
              <w:rPr>
                <w:rFonts w:hint="eastAsia" w:ascii="Times New Roman" w:hAnsi="Times New Roman"/>
                <w:color w:val="auto"/>
                <w:u w:val="single"/>
              </w:rPr>
              <w:t>及配套设施基本已建</w:t>
            </w:r>
            <w:r>
              <w:rPr>
                <w:rFonts w:hint="eastAsia"/>
                <w:color w:val="auto"/>
                <w:u w:val="single"/>
                <w:lang w:val="en-US" w:eastAsia="zh-CN"/>
              </w:rPr>
              <w:t>成</w:t>
            </w:r>
            <w:r>
              <w:rPr>
                <w:rFonts w:hint="eastAsia" w:ascii="Times New Roman" w:hAnsi="Times New Roman"/>
                <w:color w:val="auto"/>
                <w:u w:val="single"/>
              </w:rPr>
              <w:t>，本次施工主要为</w:t>
            </w:r>
            <w:r>
              <w:rPr>
                <w:rFonts w:hint="eastAsia"/>
                <w:color w:val="auto"/>
                <w:u w:val="single"/>
                <w:lang w:val="en-US" w:eastAsia="zh-CN"/>
              </w:rPr>
              <w:t>水泥稳定土拌和设备的安装、综合办公楼建设及相关配套</w:t>
            </w:r>
            <w:r>
              <w:rPr>
                <w:rFonts w:hint="eastAsia" w:ascii="Times New Roman" w:hAnsi="Times New Roman"/>
                <w:color w:val="auto"/>
                <w:u w:val="single"/>
                <w:lang w:val="en-US" w:eastAsia="zh-CN"/>
              </w:rPr>
              <w:t>环保</w:t>
            </w:r>
            <w:r>
              <w:rPr>
                <w:rFonts w:hint="eastAsia" w:ascii="Times New Roman" w:hAnsi="Times New Roman"/>
                <w:color w:val="auto"/>
                <w:u w:val="single"/>
              </w:rPr>
              <w:t>设施改造，施工过程中的噪声、</w:t>
            </w:r>
            <w:r>
              <w:rPr>
                <w:rFonts w:hint="eastAsia" w:ascii="Times New Roman" w:hAnsi="Times New Roman"/>
                <w:color w:val="auto"/>
                <w:u w:val="single"/>
                <w:lang w:val="en-US" w:eastAsia="zh-CN"/>
              </w:rPr>
              <w:t>废水</w:t>
            </w:r>
            <w:r>
              <w:rPr>
                <w:rFonts w:hint="eastAsia" w:ascii="Times New Roman" w:hAnsi="Times New Roman"/>
                <w:color w:val="auto"/>
                <w:u w:val="single"/>
              </w:rPr>
              <w:t>及固体废物可能对周边环境存在一定影响。</w:t>
            </w:r>
          </w:p>
          <w:p>
            <w:pPr>
              <w:spacing w:line="360" w:lineRule="auto"/>
              <w:ind w:firstLine="422" w:firstLineChars="200"/>
              <w:rPr>
                <w:rFonts w:hAnsi="宋体"/>
                <w:b/>
                <w:color w:val="auto"/>
                <w:sz w:val="21"/>
                <w:szCs w:val="21"/>
              </w:rPr>
            </w:pPr>
            <w:r>
              <w:rPr>
                <w:rFonts w:hint="eastAsia" w:hAnsi="宋体"/>
                <w:b/>
                <w:color w:val="auto"/>
                <w:sz w:val="21"/>
                <w:szCs w:val="21"/>
              </w:rPr>
              <w:t>1、废水</w:t>
            </w:r>
          </w:p>
          <w:p>
            <w:pPr>
              <w:spacing w:line="360" w:lineRule="auto"/>
              <w:ind w:firstLine="420" w:firstLineChars="200"/>
              <w:rPr>
                <w:snapToGrid w:val="0"/>
                <w:kern w:val="0"/>
                <w:sz w:val="21"/>
                <w:szCs w:val="21"/>
              </w:rPr>
            </w:pPr>
            <w:r>
              <w:rPr>
                <w:rFonts w:hint="eastAsia"/>
                <w:snapToGrid w:val="0"/>
                <w:kern w:val="0"/>
                <w:sz w:val="21"/>
                <w:szCs w:val="21"/>
              </w:rPr>
              <w:t>项目</w:t>
            </w:r>
            <w:r>
              <w:rPr>
                <w:snapToGrid w:val="0"/>
                <w:kern w:val="0"/>
                <w:sz w:val="21"/>
                <w:szCs w:val="21"/>
              </w:rPr>
              <w:t>施工废水主要</w:t>
            </w:r>
            <w:r>
              <w:rPr>
                <w:rFonts w:hint="eastAsia"/>
                <w:snapToGrid w:val="0"/>
                <w:kern w:val="0"/>
                <w:sz w:val="21"/>
                <w:szCs w:val="21"/>
                <w:lang w:val="en-US" w:eastAsia="zh-CN"/>
              </w:rPr>
              <w:t>有</w:t>
            </w:r>
            <w:r>
              <w:rPr>
                <w:rFonts w:hint="eastAsia"/>
                <w:sz w:val="21"/>
                <w:szCs w:val="21"/>
              </w:rPr>
              <w:t>有工建构筑物的养护废水</w:t>
            </w:r>
            <w:r>
              <w:rPr>
                <w:rFonts w:hint="eastAsia"/>
                <w:sz w:val="21"/>
                <w:szCs w:val="21"/>
                <w:lang w:eastAsia="zh-CN"/>
              </w:rPr>
              <w:t>、</w:t>
            </w:r>
            <w:r>
              <w:rPr>
                <w:snapToGrid w:val="0"/>
                <w:kern w:val="0"/>
                <w:sz w:val="21"/>
                <w:szCs w:val="21"/>
              </w:rPr>
              <w:t>各种设备车辆冲洗水及施工人员生活污水。</w:t>
            </w:r>
          </w:p>
          <w:p>
            <w:pPr>
              <w:spacing w:line="360" w:lineRule="auto"/>
              <w:ind w:firstLine="420" w:firstLineChars="200"/>
              <w:rPr>
                <w:rFonts w:hint="eastAsia"/>
                <w:sz w:val="21"/>
                <w:szCs w:val="21"/>
              </w:rPr>
            </w:pPr>
            <w:r>
              <w:rPr>
                <w:sz w:val="21"/>
                <w:szCs w:val="21"/>
              </w:rPr>
              <w:t>据同类工程类比，工建构筑物的养护等</w:t>
            </w:r>
            <w:r>
              <w:rPr>
                <w:rFonts w:hint="eastAsia"/>
                <w:sz w:val="21"/>
                <w:szCs w:val="21"/>
                <w:lang w:val="en-US" w:eastAsia="zh-CN"/>
              </w:rPr>
              <w:t>用</w:t>
            </w:r>
            <w:r>
              <w:rPr>
                <w:sz w:val="21"/>
                <w:szCs w:val="21"/>
              </w:rPr>
              <w:t>水量约</w:t>
            </w:r>
            <w:r>
              <w:rPr>
                <w:rFonts w:hint="eastAsia"/>
                <w:sz w:val="21"/>
                <w:szCs w:val="21"/>
                <w:lang w:val="en-US" w:eastAsia="zh-CN"/>
              </w:rPr>
              <w:t>2</w:t>
            </w:r>
            <w:r>
              <w:rPr>
                <w:sz w:val="21"/>
                <w:szCs w:val="21"/>
              </w:rPr>
              <w:t>m</w:t>
            </w:r>
            <w:r>
              <w:rPr>
                <w:sz w:val="21"/>
                <w:szCs w:val="21"/>
                <w:vertAlign w:val="superscript"/>
              </w:rPr>
              <w:t>3</w:t>
            </w:r>
            <w:r>
              <w:rPr>
                <w:sz w:val="21"/>
                <w:szCs w:val="21"/>
              </w:rPr>
              <w:t>/d，</w:t>
            </w:r>
            <w:r>
              <w:rPr>
                <w:rFonts w:hint="eastAsia"/>
                <w:sz w:val="21"/>
                <w:szCs w:val="21"/>
              </w:rPr>
              <w:t>养护废水大部分被土壤吸收或者蒸发，剩余部分经收集用于施工生产；</w:t>
            </w:r>
            <w:r>
              <w:rPr>
                <w:sz w:val="21"/>
                <w:szCs w:val="21"/>
              </w:rPr>
              <w:t>一般施工车辆冲洗废水约</w:t>
            </w:r>
            <w:r>
              <w:rPr>
                <w:rFonts w:hint="eastAsia"/>
                <w:sz w:val="21"/>
                <w:szCs w:val="21"/>
                <w:lang w:val="en-US" w:eastAsia="zh-CN"/>
              </w:rPr>
              <w:t>1</w:t>
            </w:r>
            <w:r>
              <w:rPr>
                <w:sz w:val="21"/>
                <w:szCs w:val="21"/>
              </w:rPr>
              <w:t>00L/辆，每天按</w:t>
            </w:r>
            <w:r>
              <w:rPr>
                <w:rFonts w:hint="eastAsia"/>
                <w:sz w:val="21"/>
                <w:szCs w:val="21"/>
                <w:lang w:val="en-US" w:eastAsia="zh-CN"/>
              </w:rPr>
              <w:t>2</w:t>
            </w:r>
            <w:r>
              <w:rPr>
                <w:rFonts w:hint="eastAsia"/>
                <w:sz w:val="21"/>
                <w:szCs w:val="21"/>
              </w:rPr>
              <w:t>0</w:t>
            </w:r>
            <w:r>
              <w:rPr>
                <w:sz w:val="21"/>
                <w:szCs w:val="21"/>
              </w:rPr>
              <w:t>辆计，冲洗废水约</w:t>
            </w:r>
            <w:r>
              <w:rPr>
                <w:rFonts w:hint="eastAsia"/>
                <w:sz w:val="21"/>
                <w:szCs w:val="21"/>
                <w:lang w:val="en-US" w:eastAsia="zh-CN"/>
              </w:rPr>
              <w:t>2</w:t>
            </w:r>
            <w:r>
              <w:rPr>
                <w:sz w:val="21"/>
                <w:szCs w:val="21"/>
              </w:rPr>
              <w:t>m</w:t>
            </w:r>
            <w:r>
              <w:rPr>
                <w:sz w:val="21"/>
                <w:szCs w:val="21"/>
                <w:vertAlign w:val="superscript"/>
              </w:rPr>
              <w:t>3</w:t>
            </w:r>
            <w:r>
              <w:rPr>
                <w:sz w:val="21"/>
                <w:szCs w:val="21"/>
              </w:rPr>
              <w:t>/d，</w:t>
            </w:r>
            <w:r>
              <w:rPr>
                <w:rFonts w:hint="eastAsia"/>
                <w:sz w:val="21"/>
                <w:szCs w:val="21"/>
              </w:rPr>
              <w:t>可以收集回收沉淀后可回用于生产或用于洒水降尘。施工期施工人员约</w:t>
            </w:r>
            <w:r>
              <w:rPr>
                <w:rFonts w:hint="eastAsia"/>
                <w:sz w:val="21"/>
                <w:szCs w:val="21"/>
                <w:lang w:val="en-US" w:eastAsia="zh-CN"/>
              </w:rPr>
              <w:t>1</w:t>
            </w:r>
            <w:r>
              <w:rPr>
                <w:sz w:val="21"/>
                <w:szCs w:val="21"/>
              </w:rPr>
              <w:t>0</w:t>
            </w:r>
            <w:r>
              <w:rPr>
                <w:rFonts w:hint="eastAsia"/>
                <w:sz w:val="21"/>
                <w:szCs w:val="21"/>
              </w:rPr>
              <w:t>人，</w:t>
            </w:r>
            <w:r>
              <w:rPr>
                <w:rFonts w:hint="eastAsia"/>
                <w:sz w:val="21"/>
                <w:szCs w:val="21"/>
                <w:lang w:val="en-US" w:eastAsia="zh-CN"/>
              </w:rPr>
              <w:t>不</w:t>
            </w:r>
            <w:r>
              <w:rPr>
                <w:rFonts w:hint="eastAsia"/>
                <w:sz w:val="21"/>
                <w:szCs w:val="21"/>
              </w:rPr>
              <w:t>在场内食宿，生活用水量按平均每天20L/人计，则生活用水量为</w:t>
            </w:r>
            <w:r>
              <w:rPr>
                <w:rFonts w:hint="eastAsia"/>
                <w:sz w:val="21"/>
                <w:szCs w:val="21"/>
                <w:lang w:val="en-US" w:eastAsia="zh-CN"/>
              </w:rPr>
              <w:t>0.2</w:t>
            </w:r>
            <w:r>
              <w:rPr>
                <w:rFonts w:hint="eastAsia"/>
                <w:sz w:val="21"/>
                <w:szCs w:val="21"/>
              </w:rPr>
              <w:t>m</w:t>
            </w:r>
            <w:r>
              <w:rPr>
                <w:rFonts w:hint="eastAsia"/>
                <w:sz w:val="21"/>
                <w:szCs w:val="21"/>
                <w:vertAlign w:val="superscript"/>
              </w:rPr>
              <w:t>3</w:t>
            </w:r>
            <w:r>
              <w:rPr>
                <w:rFonts w:hint="eastAsia"/>
                <w:sz w:val="21"/>
                <w:szCs w:val="21"/>
              </w:rPr>
              <w:t>/d</w:t>
            </w:r>
            <w:r>
              <w:rPr>
                <w:rFonts w:hint="eastAsia"/>
                <w:sz w:val="21"/>
                <w:szCs w:val="21"/>
                <w:lang w:eastAsia="zh-CN"/>
              </w:rPr>
              <w:t>，</w:t>
            </w:r>
            <w:r>
              <w:rPr>
                <w:rFonts w:hint="eastAsia"/>
                <w:sz w:val="21"/>
                <w:szCs w:val="21"/>
                <w:lang w:val="en-US" w:eastAsia="zh-CN"/>
              </w:rPr>
              <w:t>排污系数按0.8</w:t>
            </w:r>
            <w:r>
              <w:rPr>
                <w:rFonts w:hint="eastAsia"/>
                <w:sz w:val="21"/>
                <w:szCs w:val="21"/>
              </w:rPr>
              <w:t>计算，则生活污水排放量为</w:t>
            </w:r>
            <w:r>
              <w:rPr>
                <w:rFonts w:hint="eastAsia"/>
                <w:sz w:val="21"/>
                <w:szCs w:val="21"/>
                <w:lang w:val="en-US" w:eastAsia="zh-CN"/>
              </w:rPr>
              <w:t>0.16</w:t>
            </w:r>
            <w:r>
              <w:rPr>
                <w:rFonts w:hint="eastAsia"/>
                <w:sz w:val="21"/>
                <w:szCs w:val="21"/>
              </w:rPr>
              <w:t>m</w:t>
            </w:r>
            <w:r>
              <w:rPr>
                <w:rFonts w:hint="eastAsia"/>
                <w:sz w:val="21"/>
                <w:szCs w:val="21"/>
                <w:vertAlign w:val="superscript"/>
              </w:rPr>
              <w:t>3</w:t>
            </w:r>
            <w:r>
              <w:rPr>
                <w:rFonts w:hint="eastAsia"/>
                <w:sz w:val="21"/>
                <w:szCs w:val="21"/>
              </w:rPr>
              <w:t>/d，施工期以</w:t>
            </w:r>
            <w:r>
              <w:rPr>
                <w:rFonts w:hint="eastAsia"/>
                <w:sz w:val="21"/>
                <w:szCs w:val="21"/>
                <w:lang w:val="en-US" w:eastAsia="zh-CN"/>
              </w:rPr>
              <w:t>6</w:t>
            </w:r>
            <w:r>
              <w:rPr>
                <w:rFonts w:hint="eastAsia"/>
                <w:sz w:val="21"/>
                <w:szCs w:val="21"/>
              </w:rPr>
              <w:t>0d计，则施工期生活</w:t>
            </w:r>
            <w:r>
              <w:rPr>
                <w:rFonts w:hint="eastAsia"/>
                <w:sz w:val="21"/>
                <w:szCs w:val="21"/>
                <w:lang w:val="en-US" w:eastAsia="zh-CN"/>
              </w:rPr>
              <w:t>污</w:t>
            </w:r>
            <w:r>
              <w:rPr>
                <w:rFonts w:hint="eastAsia"/>
                <w:sz w:val="21"/>
                <w:szCs w:val="21"/>
              </w:rPr>
              <w:t>水约</w:t>
            </w:r>
            <w:r>
              <w:rPr>
                <w:rFonts w:hint="eastAsia"/>
                <w:sz w:val="21"/>
                <w:szCs w:val="21"/>
                <w:lang w:val="en-US" w:eastAsia="zh-CN"/>
              </w:rPr>
              <w:t>9.6</w:t>
            </w:r>
            <w:r>
              <w:rPr>
                <w:rFonts w:hint="eastAsia"/>
                <w:sz w:val="21"/>
                <w:szCs w:val="21"/>
              </w:rPr>
              <w:t xml:space="preserve"> m</w:t>
            </w:r>
            <w:r>
              <w:rPr>
                <w:rFonts w:hint="eastAsia"/>
                <w:sz w:val="21"/>
                <w:szCs w:val="21"/>
                <w:vertAlign w:val="superscript"/>
              </w:rPr>
              <w:t>3</w:t>
            </w:r>
            <w:r>
              <w:rPr>
                <w:rFonts w:hint="eastAsia"/>
                <w:sz w:val="21"/>
                <w:szCs w:val="21"/>
              </w:rPr>
              <w:t>。</w:t>
            </w:r>
          </w:p>
          <w:p>
            <w:pPr>
              <w:spacing w:line="360" w:lineRule="auto"/>
              <w:ind w:firstLine="420" w:firstLineChars="200"/>
              <w:rPr>
                <w:sz w:val="21"/>
                <w:szCs w:val="21"/>
              </w:rPr>
            </w:pPr>
            <w:r>
              <w:rPr>
                <w:rFonts w:hint="eastAsia"/>
                <w:snapToGrid w:val="0"/>
                <w:kern w:val="0"/>
                <w:sz w:val="21"/>
                <w:szCs w:val="21"/>
              </w:rPr>
              <w:t>环评要求建设单位在施工期采取以下</w:t>
            </w:r>
            <w:r>
              <w:rPr>
                <w:snapToGrid w:val="0"/>
                <w:kern w:val="0"/>
                <w:sz w:val="21"/>
                <w:szCs w:val="21"/>
              </w:rPr>
              <w:t>措拖：</w:t>
            </w:r>
          </w:p>
          <w:p>
            <w:pPr>
              <w:spacing w:line="360" w:lineRule="auto"/>
              <w:ind w:firstLine="420" w:firstLineChars="200"/>
              <w:rPr>
                <w:rFonts w:hint="eastAsia"/>
                <w:snapToGrid w:val="0"/>
                <w:kern w:val="0"/>
                <w:sz w:val="21"/>
                <w:szCs w:val="21"/>
                <w:lang w:eastAsia="zh-CN"/>
              </w:rPr>
            </w:pPr>
            <w:r>
              <w:rPr>
                <w:snapToGrid w:val="0"/>
                <w:kern w:val="0"/>
                <w:sz w:val="21"/>
                <w:szCs w:val="21"/>
              </w:rPr>
              <w:t>（</w:t>
            </w:r>
            <w:r>
              <w:rPr>
                <w:rFonts w:hint="eastAsia"/>
                <w:snapToGrid w:val="0"/>
                <w:kern w:val="0"/>
                <w:sz w:val="21"/>
                <w:szCs w:val="21"/>
              </w:rPr>
              <w:t>1</w:t>
            </w:r>
            <w:r>
              <w:rPr>
                <w:snapToGrid w:val="0"/>
                <w:kern w:val="0"/>
                <w:sz w:val="21"/>
                <w:szCs w:val="21"/>
              </w:rPr>
              <w:t>）</w:t>
            </w:r>
            <w:r>
              <w:rPr>
                <w:rFonts w:hint="eastAsia"/>
                <w:snapToGrid w:val="0"/>
                <w:kern w:val="0"/>
                <w:sz w:val="21"/>
                <w:szCs w:val="21"/>
                <w:lang w:val="en-US" w:eastAsia="zh-CN"/>
              </w:rPr>
              <w:t>施工场区</w:t>
            </w:r>
            <w:r>
              <w:rPr>
                <w:rFonts w:hint="eastAsia"/>
                <w:snapToGrid w:val="0"/>
                <w:kern w:val="0"/>
                <w:sz w:val="21"/>
                <w:szCs w:val="21"/>
              </w:rPr>
              <w:t>设置一定坡度</w:t>
            </w:r>
            <w:r>
              <w:rPr>
                <w:rFonts w:hint="eastAsia"/>
                <w:snapToGrid w:val="0"/>
                <w:kern w:val="0"/>
                <w:sz w:val="21"/>
                <w:szCs w:val="21"/>
                <w:lang w:eastAsia="zh-CN"/>
              </w:rPr>
              <w:t>，</w:t>
            </w:r>
            <w:r>
              <w:rPr>
                <w:rFonts w:hint="eastAsia"/>
                <w:snapToGrid w:val="0"/>
                <w:kern w:val="0"/>
                <w:sz w:val="21"/>
                <w:szCs w:val="21"/>
                <w:lang w:val="en-US" w:eastAsia="zh-CN"/>
              </w:rPr>
              <w:t>使场区地势</w:t>
            </w:r>
            <w:r>
              <w:rPr>
                <w:rFonts w:hint="eastAsia"/>
                <w:snapToGrid w:val="0"/>
                <w:kern w:val="0"/>
                <w:sz w:val="21"/>
                <w:szCs w:val="21"/>
              </w:rPr>
              <w:t>南低北高</w:t>
            </w:r>
            <w:r>
              <w:rPr>
                <w:rFonts w:hint="eastAsia"/>
                <w:snapToGrid w:val="0"/>
                <w:kern w:val="0"/>
                <w:sz w:val="21"/>
                <w:szCs w:val="21"/>
                <w:lang w:val="en-US" w:eastAsia="zh-CN"/>
              </w:rPr>
              <w:t>，确保雨污水向场区南部汇集。</w:t>
            </w:r>
          </w:p>
          <w:p>
            <w:pPr>
              <w:spacing w:line="360" w:lineRule="auto"/>
              <w:ind w:firstLine="420" w:firstLineChars="200"/>
              <w:rPr>
                <w:snapToGrid w:val="0"/>
                <w:kern w:val="0"/>
                <w:sz w:val="21"/>
                <w:szCs w:val="21"/>
              </w:rPr>
            </w:pPr>
            <w:r>
              <w:rPr>
                <w:rFonts w:hint="eastAsia"/>
                <w:snapToGrid w:val="0"/>
                <w:kern w:val="0"/>
                <w:sz w:val="21"/>
                <w:szCs w:val="21"/>
                <w:lang w:eastAsia="zh-CN"/>
              </w:rPr>
              <w:t>（</w:t>
            </w:r>
            <w:r>
              <w:rPr>
                <w:rFonts w:hint="eastAsia"/>
                <w:snapToGrid w:val="0"/>
                <w:kern w:val="0"/>
                <w:sz w:val="21"/>
                <w:szCs w:val="21"/>
                <w:lang w:val="en-US" w:eastAsia="zh-CN"/>
              </w:rPr>
              <w:t>2</w:t>
            </w:r>
            <w:r>
              <w:rPr>
                <w:rFonts w:hint="eastAsia"/>
                <w:snapToGrid w:val="0"/>
                <w:kern w:val="0"/>
                <w:sz w:val="21"/>
                <w:szCs w:val="21"/>
                <w:lang w:eastAsia="zh-CN"/>
              </w:rPr>
              <w:t>）</w:t>
            </w:r>
            <w:r>
              <w:rPr>
                <w:snapToGrid w:val="0"/>
                <w:kern w:val="0"/>
                <w:sz w:val="21"/>
                <w:szCs w:val="21"/>
              </w:rPr>
              <w:t>车辆进行集中清洗，对冲洗产生大量含泥沙的洗车水及混凝土工程水应建沉淀池，经初级隔油和沉淀处理后重复利用</w:t>
            </w:r>
            <w:r>
              <w:rPr>
                <w:rFonts w:hint="eastAsia"/>
                <w:snapToGrid w:val="0"/>
                <w:kern w:val="0"/>
                <w:sz w:val="21"/>
                <w:szCs w:val="21"/>
              </w:rPr>
              <w:t>；</w:t>
            </w:r>
            <w:r>
              <w:rPr>
                <w:rFonts w:hint="eastAsia"/>
                <w:snapToGrid w:val="0"/>
                <w:kern w:val="0"/>
                <w:sz w:val="21"/>
                <w:szCs w:val="21"/>
                <w:lang w:val="en-US" w:eastAsia="zh-CN"/>
              </w:rPr>
              <w:t>洗车平台</w:t>
            </w:r>
            <w:r>
              <w:rPr>
                <w:rFonts w:hint="eastAsia"/>
                <w:snapToGrid w:val="0"/>
                <w:kern w:val="0"/>
                <w:sz w:val="21"/>
                <w:szCs w:val="21"/>
              </w:rPr>
              <w:t>和</w:t>
            </w:r>
            <w:r>
              <w:rPr>
                <w:rFonts w:hint="eastAsia"/>
                <w:snapToGrid w:val="0"/>
                <w:kern w:val="0"/>
                <w:sz w:val="21"/>
                <w:szCs w:val="21"/>
                <w:lang w:val="en-US" w:eastAsia="zh-CN"/>
              </w:rPr>
              <w:t>三级</w:t>
            </w:r>
            <w:r>
              <w:rPr>
                <w:rFonts w:hint="eastAsia"/>
                <w:snapToGrid w:val="0"/>
                <w:kern w:val="0"/>
                <w:sz w:val="21"/>
                <w:szCs w:val="21"/>
              </w:rPr>
              <w:t>沉淀池设置在项目南侧，远离</w:t>
            </w:r>
            <w:r>
              <w:rPr>
                <w:rFonts w:hint="eastAsia" w:hAnsi="宋体"/>
                <w:sz w:val="21"/>
                <w:szCs w:val="21"/>
                <w:lang w:val="en-US" w:eastAsia="zh-CN"/>
              </w:rPr>
              <w:t>桐江</w:t>
            </w:r>
            <w:r>
              <w:rPr>
                <w:rFonts w:hint="eastAsia" w:hAnsi="宋体"/>
                <w:sz w:val="21"/>
                <w:szCs w:val="21"/>
              </w:rPr>
              <w:t>。</w:t>
            </w:r>
          </w:p>
          <w:p>
            <w:pPr>
              <w:spacing w:line="360" w:lineRule="auto"/>
              <w:ind w:firstLine="420" w:firstLineChars="200"/>
              <w:rPr>
                <w:rFonts w:hint="eastAsia"/>
                <w:snapToGrid w:val="0"/>
                <w:kern w:val="0"/>
                <w:sz w:val="21"/>
                <w:szCs w:val="21"/>
              </w:rPr>
            </w:pPr>
            <w:r>
              <w:rPr>
                <w:snapToGrid w:val="0"/>
                <w:kern w:val="0"/>
                <w:sz w:val="21"/>
                <w:szCs w:val="21"/>
              </w:rPr>
              <w:t>（</w:t>
            </w:r>
            <w:r>
              <w:rPr>
                <w:rFonts w:hint="eastAsia"/>
                <w:snapToGrid w:val="0"/>
                <w:kern w:val="0"/>
                <w:sz w:val="21"/>
                <w:szCs w:val="21"/>
                <w:lang w:val="en-US" w:eastAsia="zh-CN"/>
              </w:rPr>
              <w:t>3</w:t>
            </w:r>
            <w:r>
              <w:rPr>
                <w:snapToGrid w:val="0"/>
                <w:kern w:val="0"/>
                <w:sz w:val="21"/>
                <w:szCs w:val="21"/>
              </w:rPr>
              <w:t>）</w:t>
            </w:r>
            <w:r>
              <w:rPr>
                <w:rFonts w:hint="eastAsia"/>
                <w:snapToGrid w:val="0"/>
                <w:kern w:val="0"/>
                <w:sz w:val="21"/>
                <w:szCs w:val="21"/>
              </w:rPr>
              <w:t>场区四周</w:t>
            </w:r>
            <w:r>
              <w:rPr>
                <w:snapToGrid w:val="0"/>
                <w:kern w:val="0"/>
                <w:sz w:val="21"/>
                <w:szCs w:val="21"/>
              </w:rPr>
              <w:t>设置挡渣设施</w:t>
            </w:r>
            <w:r>
              <w:rPr>
                <w:rFonts w:hint="eastAsia"/>
                <w:snapToGrid w:val="0"/>
                <w:kern w:val="0"/>
                <w:sz w:val="21"/>
                <w:szCs w:val="21"/>
              </w:rPr>
              <w:t>和围墙</w:t>
            </w:r>
            <w:r>
              <w:rPr>
                <w:snapToGrid w:val="0"/>
                <w:kern w:val="0"/>
                <w:sz w:val="21"/>
                <w:szCs w:val="21"/>
              </w:rPr>
              <w:t>，</w:t>
            </w:r>
            <w:r>
              <w:rPr>
                <w:rFonts w:hint="eastAsia"/>
                <w:snapToGrid w:val="0"/>
                <w:kern w:val="0"/>
                <w:sz w:val="21"/>
                <w:szCs w:val="21"/>
                <w:lang w:val="en-US" w:eastAsia="zh-CN"/>
              </w:rPr>
              <w:t>严禁施工</w:t>
            </w:r>
            <w:r>
              <w:rPr>
                <w:snapToGrid w:val="0"/>
                <w:kern w:val="0"/>
                <w:sz w:val="21"/>
                <w:szCs w:val="21"/>
              </w:rPr>
              <w:t>含泥沙废水排入</w:t>
            </w:r>
            <w:r>
              <w:rPr>
                <w:rFonts w:hint="eastAsia"/>
                <w:snapToGrid w:val="0"/>
                <w:kern w:val="0"/>
                <w:sz w:val="21"/>
                <w:szCs w:val="21"/>
                <w:lang w:val="en-US" w:eastAsia="zh-CN"/>
              </w:rPr>
              <w:t>北面</w:t>
            </w:r>
            <w:r>
              <w:rPr>
                <w:rFonts w:hint="eastAsia"/>
                <w:snapToGrid w:val="0"/>
                <w:kern w:val="0"/>
                <w:sz w:val="21"/>
                <w:szCs w:val="21"/>
              </w:rPr>
              <w:t>桐江</w:t>
            </w:r>
            <w:r>
              <w:rPr>
                <w:snapToGrid w:val="0"/>
                <w:kern w:val="0"/>
                <w:sz w:val="21"/>
                <w:szCs w:val="21"/>
              </w:rPr>
              <w:t>。</w:t>
            </w:r>
          </w:p>
          <w:p>
            <w:pPr>
              <w:spacing w:line="360" w:lineRule="auto"/>
              <w:ind w:firstLine="420" w:firstLineChars="200"/>
              <w:rPr>
                <w:rFonts w:hint="eastAsia"/>
                <w:snapToGrid w:val="0"/>
                <w:kern w:val="0"/>
                <w:sz w:val="21"/>
                <w:szCs w:val="21"/>
              </w:rPr>
            </w:pPr>
            <w:r>
              <w:rPr>
                <w:rFonts w:hint="eastAsia"/>
                <w:snapToGrid w:val="0"/>
                <w:kern w:val="0"/>
                <w:sz w:val="21"/>
                <w:szCs w:val="21"/>
              </w:rPr>
              <w:t>（</w:t>
            </w:r>
            <w:r>
              <w:rPr>
                <w:rFonts w:hint="eastAsia"/>
                <w:snapToGrid w:val="0"/>
                <w:kern w:val="0"/>
                <w:sz w:val="21"/>
                <w:szCs w:val="21"/>
                <w:lang w:val="en-US" w:eastAsia="zh-CN"/>
              </w:rPr>
              <w:t>4</w:t>
            </w:r>
            <w:r>
              <w:rPr>
                <w:rFonts w:hint="eastAsia"/>
                <w:snapToGrid w:val="0"/>
                <w:kern w:val="0"/>
                <w:sz w:val="21"/>
                <w:szCs w:val="21"/>
              </w:rPr>
              <w:t>）场区设置雨水收集沟渠和</w:t>
            </w:r>
            <w:r>
              <w:rPr>
                <w:rFonts w:hint="eastAsia"/>
                <w:snapToGrid w:val="0"/>
                <w:kern w:val="0"/>
                <w:sz w:val="21"/>
                <w:szCs w:val="21"/>
                <w:lang w:val="en-US" w:eastAsia="zh-CN"/>
              </w:rPr>
              <w:t>初期</w:t>
            </w:r>
            <w:r>
              <w:rPr>
                <w:rFonts w:hint="eastAsia"/>
                <w:snapToGrid w:val="0"/>
                <w:kern w:val="0"/>
                <w:sz w:val="21"/>
                <w:szCs w:val="21"/>
              </w:rPr>
              <w:t>雨水池，场区雨水收集经</w:t>
            </w:r>
            <w:r>
              <w:rPr>
                <w:rFonts w:hint="eastAsia"/>
                <w:snapToGrid w:val="0"/>
                <w:kern w:val="0"/>
                <w:sz w:val="21"/>
                <w:szCs w:val="21"/>
                <w:lang w:val="en-US" w:eastAsia="zh-CN"/>
              </w:rPr>
              <w:t>初期</w:t>
            </w:r>
            <w:r>
              <w:rPr>
                <w:rFonts w:hint="eastAsia"/>
                <w:snapToGrid w:val="0"/>
                <w:kern w:val="0"/>
                <w:sz w:val="21"/>
                <w:szCs w:val="21"/>
              </w:rPr>
              <w:t>雨水池处理后排入人民路雨水管网</w:t>
            </w:r>
            <w:r>
              <w:rPr>
                <w:rFonts w:hint="eastAsia"/>
                <w:snapToGrid w:val="0"/>
                <w:kern w:val="0"/>
                <w:sz w:val="21"/>
                <w:szCs w:val="21"/>
                <w:lang w:eastAsia="zh-CN"/>
              </w:rPr>
              <w:t>，</w:t>
            </w:r>
            <w:r>
              <w:rPr>
                <w:rFonts w:hint="eastAsia"/>
                <w:snapToGrid w:val="0"/>
                <w:kern w:val="0"/>
                <w:sz w:val="21"/>
                <w:szCs w:val="21"/>
                <w:lang w:val="en-US" w:eastAsia="zh-CN"/>
              </w:rPr>
              <w:t>严禁施工场区雨水排入北面桐江</w:t>
            </w:r>
            <w:r>
              <w:rPr>
                <w:rFonts w:hint="eastAsia"/>
                <w:snapToGrid w:val="0"/>
                <w:kern w:val="0"/>
                <w:sz w:val="21"/>
                <w:szCs w:val="21"/>
              </w:rPr>
              <w:t>。</w:t>
            </w:r>
          </w:p>
          <w:p>
            <w:pPr>
              <w:spacing w:line="360" w:lineRule="auto"/>
              <w:ind w:firstLine="420" w:firstLineChars="200"/>
              <w:rPr>
                <w:rFonts w:hint="eastAsia"/>
                <w:bCs/>
                <w:sz w:val="21"/>
                <w:szCs w:val="21"/>
              </w:rPr>
            </w:pPr>
            <w:r>
              <w:rPr>
                <w:sz w:val="21"/>
                <w:szCs w:val="21"/>
              </w:rPr>
              <w:t>（</w:t>
            </w:r>
            <w:r>
              <w:rPr>
                <w:rFonts w:hint="eastAsia"/>
                <w:sz w:val="21"/>
                <w:szCs w:val="21"/>
                <w:lang w:val="en-US" w:eastAsia="zh-CN"/>
              </w:rPr>
              <w:t>5</w:t>
            </w:r>
            <w:r>
              <w:rPr>
                <w:sz w:val="21"/>
                <w:szCs w:val="21"/>
              </w:rPr>
              <w:t>）</w:t>
            </w:r>
            <w:r>
              <w:rPr>
                <w:rFonts w:hint="eastAsia"/>
                <w:sz w:val="21"/>
                <w:szCs w:val="21"/>
                <w:lang w:val="en-US" w:eastAsia="zh-CN"/>
              </w:rPr>
              <w:t>施工人员</w:t>
            </w:r>
            <w:r>
              <w:rPr>
                <w:bCs/>
                <w:sz w:val="21"/>
                <w:szCs w:val="21"/>
              </w:rPr>
              <w:t>生活</w:t>
            </w:r>
            <w:r>
              <w:rPr>
                <w:rFonts w:hint="eastAsia"/>
                <w:bCs/>
                <w:sz w:val="21"/>
                <w:szCs w:val="21"/>
                <w:lang w:val="en-US" w:eastAsia="zh-CN"/>
              </w:rPr>
              <w:t>污水</w:t>
            </w:r>
            <w:r>
              <w:rPr>
                <w:bCs/>
                <w:sz w:val="21"/>
                <w:szCs w:val="21"/>
              </w:rPr>
              <w:t>经化粪池处理后</w:t>
            </w:r>
            <w:r>
              <w:rPr>
                <w:rFonts w:hint="eastAsia"/>
                <w:bCs/>
                <w:sz w:val="21"/>
                <w:szCs w:val="21"/>
              </w:rPr>
              <w:t>排入南面的人民路污水管网</w:t>
            </w:r>
            <w:r>
              <w:rPr>
                <w:rFonts w:hint="eastAsia"/>
                <w:bCs/>
                <w:sz w:val="21"/>
                <w:szCs w:val="21"/>
                <w:lang w:eastAsia="zh-CN"/>
              </w:rPr>
              <w:t>，</w:t>
            </w:r>
            <w:r>
              <w:rPr>
                <w:rFonts w:hint="eastAsia"/>
                <w:bCs/>
                <w:sz w:val="21"/>
                <w:szCs w:val="21"/>
                <w:lang w:val="en-US" w:eastAsia="zh-CN"/>
              </w:rPr>
              <w:t>进入污水处理厂集中处理</w:t>
            </w:r>
            <w:r>
              <w:rPr>
                <w:bCs/>
                <w:sz w:val="21"/>
                <w:szCs w:val="21"/>
              </w:rPr>
              <w:t>。</w:t>
            </w:r>
          </w:p>
          <w:p>
            <w:pPr>
              <w:spacing w:line="360" w:lineRule="auto"/>
              <w:ind w:firstLine="422" w:firstLineChars="200"/>
              <w:rPr>
                <w:rFonts w:hint="eastAsia" w:hAnsi="宋体" w:eastAsia="宋体"/>
                <w:b/>
                <w:color w:val="auto"/>
                <w:sz w:val="21"/>
                <w:szCs w:val="21"/>
                <w:lang w:val="en-US" w:eastAsia="zh-CN"/>
              </w:rPr>
            </w:pPr>
            <w:r>
              <w:rPr>
                <w:rFonts w:hint="eastAsia" w:hAnsi="宋体"/>
                <w:b/>
                <w:color w:val="auto"/>
                <w:sz w:val="21"/>
                <w:szCs w:val="21"/>
                <w:lang w:val="en-US" w:eastAsia="zh-CN"/>
              </w:rPr>
              <w:t>2</w:t>
            </w:r>
            <w:r>
              <w:rPr>
                <w:rFonts w:hint="eastAsia" w:hAnsi="宋体"/>
                <w:b/>
                <w:color w:val="auto"/>
                <w:sz w:val="21"/>
                <w:szCs w:val="21"/>
              </w:rPr>
              <w:t>、废</w:t>
            </w:r>
            <w:r>
              <w:rPr>
                <w:rFonts w:hint="eastAsia" w:hAnsi="宋体"/>
                <w:b/>
                <w:color w:val="auto"/>
                <w:sz w:val="21"/>
                <w:szCs w:val="21"/>
                <w:lang w:val="en-US" w:eastAsia="zh-CN"/>
              </w:rPr>
              <w:t>气</w:t>
            </w:r>
          </w:p>
          <w:p>
            <w:pPr>
              <w:adjustRightInd w:val="0"/>
              <w:snapToGrid w:val="0"/>
              <w:spacing w:line="360" w:lineRule="auto"/>
              <w:ind w:firstLine="420" w:firstLineChars="200"/>
              <w:rPr>
                <w:sz w:val="21"/>
                <w:szCs w:val="21"/>
              </w:rPr>
            </w:pPr>
            <w:r>
              <w:rPr>
                <w:rFonts w:hint="eastAsia"/>
                <w:sz w:val="21"/>
                <w:szCs w:val="21"/>
              </w:rPr>
              <w:t>项目</w:t>
            </w:r>
            <w:r>
              <w:rPr>
                <w:sz w:val="21"/>
                <w:szCs w:val="21"/>
              </w:rPr>
              <w:t>施工过程</w:t>
            </w:r>
            <w:r>
              <w:rPr>
                <w:rFonts w:hint="eastAsia"/>
                <w:sz w:val="21"/>
                <w:szCs w:val="21"/>
              </w:rPr>
              <w:t>将</w:t>
            </w:r>
            <w:r>
              <w:rPr>
                <w:sz w:val="21"/>
                <w:szCs w:val="21"/>
              </w:rPr>
              <w:t>产生扬尘，主要包括建材运输车辆产生的交通扬尘、建材堆置和</w:t>
            </w:r>
            <w:r>
              <w:rPr>
                <w:rFonts w:hint="eastAsia"/>
                <w:sz w:val="21"/>
                <w:szCs w:val="21"/>
              </w:rPr>
              <w:t>施工</w:t>
            </w:r>
            <w:r>
              <w:rPr>
                <w:sz w:val="21"/>
                <w:szCs w:val="21"/>
              </w:rPr>
              <w:t>过程产生的扬尘等。</w:t>
            </w:r>
          </w:p>
          <w:p>
            <w:pPr>
              <w:spacing w:line="360" w:lineRule="auto"/>
              <w:ind w:firstLine="420" w:firstLineChars="200"/>
              <w:rPr>
                <w:sz w:val="21"/>
                <w:szCs w:val="21"/>
              </w:rPr>
            </w:pPr>
            <w:r>
              <w:rPr>
                <w:sz w:val="21"/>
                <w:szCs w:val="21"/>
              </w:rPr>
              <w:t>通过同类项目的施工场地实测资料的类比分析，施工场地的TSP浓度在0.4</w:t>
            </w:r>
            <w:r>
              <w:rPr>
                <w:rFonts w:hint="eastAsia"/>
                <w:sz w:val="21"/>
                <w:szCs w:val="21"/>
              </w:rPr>
              <w:t>~</w:t>
            </w:r>
            <w:r>
              <w:rPr>
                <w:sz w:val="21"/>
                <w:szCs w:val="21"/>
              </w:rPr>
              <w:t>0.55mg/m</w:t>
            </w:r>
            <w:r>
              <w:rPr>
                <w:sz w:val="21"/>
                <w:szCs w:val="21"/>
                <w:vertAlign w:val="superscript"/>
              </w:rPr>
              <w:t>3</w:t>
            </w:r>
            <w:r>
              <w:rPr>
                <w:sz w:val="21"/>
                <w:szCs w:val="21"/>
              </w:rPr>
              <w:t>，其影响范围为其下风向</w:t>
            </w:r>
            <w:r>
              <w:rPr>
                <w:rFonts w:hint="eastAsia"/>
                <w:sz w:val="21"/>
                <w:szCs w:val="21"/>
              </w:rPr>
              <w:t>30</w:t>
            </w:r>
            <w:r>
              <w:rPr>
                <w:sz w:val="21"/>
                <w:szCs w:val="21"/>
              </w:rPr>
              <w:t>0m范围内，被影响地区的TSP浓度均超过《环境空气质量标准》</w:t>
            </w:r>
            <w:r>
              <w:rPr>
                <w:rFonts w:hint="eastAsia"/>
                <w:sz w:val="21"/>
                <w:szCs w:val="21"/>
              </w:rPr>
              <w:t>（</w:t>
            </w:r>
            <w:r>
              <w:rPr>
                <w:sz w:val="21"/>
                <w:szCs w:val="21"/>
              </w:rPr>
              <w:t>GB3095-</w:t>
            </w:r>
            <w:r>
              <w:rPr>
                <w:rFonts w:hint="eastAsia"/>
                <w:sz w:val="21"/>
                <w:szCs w:val="21"/>
              </w:rPr>
              <w:t>2012）</w:t>
            </w:r>
            <w:r>
              <w:rPr>
                <w:sz w:val="21"/>
                <w:szCs w:val="21"/>
              </w:rPr>
              <w:t>二级标准</w:t>
            </w:r>
            <w:r>
              <w:rPr>
                <w:rFonts w:hint="eastAsia" w:hAnsi="宋体"/>
                <w:sz w:val="21"/>
                <w:szCs w:val="21"/>
              </w:rPr>
              <w:t>。</w:t>
            </w:r>
            <w:r>
              <w:rPr>
                <w:sz w:val="21"/>
                <w:szCs w:val="21"/>
              </w:rPr>
              <w:t>为减少施工</w:t>
            </w:r>
            <w:r>
              <w:rPr>
                <w:rFonts w:hint="eastAsia"/>
                <w:sz w:val="21"/>
                <w:szCs w:val="21"/>
              </w:rPr>
              <w:t>扬尘</w:t>
            </w:r>
            <w:r>
              <w:rPr>
                <w:sz w:val="21"/>
                <w:szCs w:val="21"/>
              </w:rPr>
              <w:t>对周围</w:t>
            </w:r>
            <w:r>
              <w:rPr>
                <w:rFonts w:hint="eastAsia"/>
                <w:sz w:val="21"/>
                <w:szCs w:val="21"/>
              </w:rPr>
              <w:t>敏感点及</w:t>
            </w:r>
            <w:r>
              <w:rPr>
                <w:sz w:val="21"/>
                <w:szCs w:val="21"/>
              </w:rPr>
              <w:t>环境的影响，</w:t>
            </w:r>
            <w:r>
              <w:rPr>
                <w:rFonts w:hint="eastAsia"/>
                <w:sz w:val="21"/>
                <w:szCs w:val="21"/>
              </w:rPr>
              <w:t>环评建议</w:t>
            </w:r>
            <w:r>
              <w:rPr>
                <w:sz w:val="21"/>
                <w:szCs w:val="21"/>
              </w:rPr>
              <w:t>建设方应采取以下防治措施：</w:t>
            </w:r>
          </w:p>
          <w:p>
            <w:pPr>
              <w:spacing w:line="360" w:lineRule="auto"/>
              <w:ind w:firstLine="420" w:firstLineChars="200"/>
              <w:jc w:val="left"/>
              <w:rPr>
                <w:rFonts w:hint="eastAsia" w:hAnsi="宋体"/>
                <w:sz w:val="21"/>
                <w:szCs w:val="21"/>
              </w:rPr>
            </w:pPr>
            <w:r>
              <w:rPr>
                <w:rFonts w:hAnsi="宋体"/>
                <w:sz w:val="21"/>
                <w:szCs w:val="21"/>
              </w:rPr>
              <w:t>①</w:t>
            </w:r>
            <w:r>
              <w:rPr>
                <w:rFonts w:hint="eastAsia" w:hAnsi="宋体"/>
                <w:sz w:val="21"/>
                <w:szCs w:val="21"/>
              </w:rPr>
              <w:t xml:space="preserve"> </w:t>
            </w:r>
            <w:r>
              <w:rPr>
                <w:sz w:val="21"/>
                <w:szCs w:val="21"/>
              </w:rPr>
              <w:t>在施工现场设置围栏，减少影响距离</w:t>
            </w:r>
            <w:r>
              <w:rPr>
                <w:rFonts w:hint="eastAsia"/>
                <w:sz w:val="21"/>
                <w:szCs w:val="21"/>
              </w:rPr>
              <w:t>；</w:t>
            </w:r>
          </w:p>
          <w:p>
            <w:pPr>
              <w:spacing w:line="360" w:lineRule="auto"/>
              <w:ind w:firstLine="420" w:firstLineChars="200"/>
              <w:jc w:val="left"/>
              <w:rPr>
                <w:rFonts w:hint="eastAsia" w:hAnsi="宋体"/>
                <w:sz w:val="21"/>
                <w:szCs w:val="21"/>
              </w:rPr>
            </w:pPr>
            <w:r>
              <w:rPr>
                <w:rFonts w:hAnsi="宋体"/>
                <w:sz w:val="21"/>
                <w:szCs w:val="21"/>
              </w:rPr>
              <w:t xml:space="preserve">② </w:t>
            </w:r>
            <w:r>
              <w:rPr>
                <w:sz w:val="21"/>
                <w:szCs w:val="21"/>
              </w:rPr>
              <w:t>对施工场地的道路应铺设砂砾或粘土，进行平整，保持路面平坦，并定期洒水、清扫，保持下垫面和空气湿润，减少起尘量；最大限度的减小扬尘对环境的污染</w:t>
            </w:r>
            <w:r>
              <w:rPr>
                <w:rFonts w:hint="eastAsia"/>
                <w:sz w:val="21"/>
                <w:szCs w:val="21"/>
              </w:rPr>
              <w:t>；</w:t>
            </w:r>
          </w:p>
          <w:p>
            <w:pPr>
              <w:spacing w:line="360" w:lineRule="auto"/>
              <w:ind w:firstLine="420" w:firstLineChars="200"/>
              <w:jc w:val="left"/>
              <w:rPr>
                <w:rFonts w:hint="eastAsia" w:hAnsi="宋体"/>
                <w:sz w:val="21"/>
                <w:szCs w:val="21"/>
              </w:rPr>
            </w:pPr>
            <w:r>
              <w:rPr>
                <w:rFonts w:hAnsi="宋体"/>
                <w:sz w:val="21"/>
                <w:szCs w:val="21"/>
              </w:rPr>
              <w:t>③</w:t>
            </w:r>
            <w:r>
              <w:rPr>
                <w:rFonts w:hint="eastAsia" w:hAnsi="宋体"/>
                <w:sz w:val="21"/>
                <w:szCs w:val="21"/>
              </w:rPr>
              <w:t xml:space="preserve"> </w:t>
            </w:r>
            <w:r>
              <w:rPr>
                <w:sz w:val="21"/>
                <w:szCs w:val="21"/>
              </w:rPr>
              <w:t>规定工地上运输车辆的行车路线，保证行车路线上的路面基本清洁，并对进出施工现场车辆的车轮要随时进行清洁，以减少扬尘污染</w:t>
            </w:r>
            <w:r>
              <w:rPr>
                <w:rFonts w:hint="eastAsia"/>
                <w:sz w:val="21"/>
                <w:szCs w:val="21"/>
              </w:rPr>
              <w:t>；</w:t>
            </w:r>
          </w:p>
          <w:p>
            <w:pPr>
              <w:spacing w:line="360" w:lineRule="auto"/>
              <w:ind w:firstLine="420" w:firstLineChars="200"/>
              <w:jc w:val="left"/>
              <w:rPr>
                <w:rFonts w:hint="eastAsia"/>
                <w:sz w:val="21"/>
                <w:szCs w:val="21"/>
              </w:rPr>
            </w:pPr>
            <w:r>
              <w:rPr>
                <w:rFonts w:hint="eastAsia" w:hAnsi="宋体"/>
                <w:sz w:val="21"/>
                <w:szCs w:val="21"/>
              </w:rPr>
              <w:t xml:space="preserve">④ </w:t>
            </w:r>
            <w:r>
              <w:rPr>
                <w:sz w:val="21"/>
                <w:szCs w:val="21"/>
              </w:rPr>
              <w:t>对可能产生扬尘的建筑材料应禁止露天堆放，堆放物料的露天堆场要遮盖；散装物料在装卸、运输过程中要用隔板阻挡以防止物料撒落</w:t>
            </w:r>
            <w:r>
              <w:rPr>
                <w:rFonts w:hint="eastAsia"/>
                <w:sz w:val="21"/>
                <w:szCs w:val="21"/>
              </w:rPr>
              <w:t>；</w:t>
            </w:r>
          </w:p>
          <w:p>
            <w:pPr>
              <w:spacing w:line="360" w:lineRule="auto"/>
              <w:ind w:firstLine="420" w:firstLineChars="200"/>
              <w:jc w:val="left"/>
              <w:rPr>
                <w:rFonts w:hint="eastAsia" w:hAnsi="宋体"/>
                <w:sz w:val="21"/>
                <w:szCs w:val="21"/>
              </w:rPr>
            </w:pPr>
            <w:r>
              <w:rPr>
                <w:rFonts w:hint="eastAsia" w:hAnsi="宋体"/>
                <w:sz w:val="21"/>
                <w:szCs w:val="21"/>
              </w:rPr>
              <w:t xml:space="preserve">⑤ </w:t>
            </w:r>
            <w:r>
              <w:rPr>
                <w:sz w:val="21"/>
                <w:szCs w:val="21"/>
              </w:rPr>
              <w:t>对施工废弃物及时清理分类，运出施工现场或进行就地填埋处理。</w:t>
            </w:r>
          </w:p>
          <w:p>
            <w:pPr>
              <w:pStyle w:val="89"/>
              <w:adjustRightInd/>
              <w:snapToGrid/>
              <w:ind w:firstLine="480"/>
              <w:jc w:val="left"/>
              <w:rPr>
                <w:rFonts w:ascii="宋体" w:hAnsi="宋体" w:eastAsia="宋体"/>
                <w:sz w:val="21"/>
                <w:szCs w:val="21"/>
              </w:rPr>
            </w:pPr>
            <w:r>
              <w:rPr>
                <w:rFonts w:hint="eastAsia" w:ascii="宋体" w:hAnsi="宋体" w:eastAsia="宋体"/>
                <w:sz w:val="21"/>
                <w:szCs w:val="21"/>
              </w:rPr>
              <w:t xml:space="preserve">⑥ </w:t>
            </w:r>
            <w:r>
              <w:rPr>
                <w:rFonts w:ascii="宋体" w:hAnsi="宋体" w:eastAsia="宋体"/>
                <w:sz w:val="21"/>
                <w:szCs w:val="21"/>
              </w:rPr>
              <w:t xml:space="preserve">加强施工作业人员的劳动保护。对处于产尘量较大的水泥拌和现场人员，按照国家有关劳动保护的规定，发放防尘物品。 </w:t>
            </w:r>
          </w:p>
          <w:p>
            <w:pPr>
              <w:spacing w:line="360" w:lineRule="auto"/>
              <w:ind w:firstLine="420" w:firstLineChars="200"/>
              <w:rPr>
                <w:rFonts w:hint="eastAsia"/>
                <w:sz w:val="21"/>
                <w:szCs w:val="21"/>
              </w:rPr>
            </w:pPr>
            <w:r>
              <w:rPr>
                <w:rFonts w:hint="eastAsia"/>
                <w:sz w:val="21"/>
                <w:szCs w:val="21"/>
              </w:rPr>
              <w:t xml:space="preserve">⑦ </w:t>
            </w:r>
            <w:r>
              <w:rPr>
                <w:sz w:val="21"/>
                <w:szCs w:val="21"/>
              </w:rPr>
              <w:t xml:space="preserve">尽量避免在大风天气下进行施工作业。北京市规定大于四级风禁止土石方施工，本项目也可借鉴。 </w:t>
            </w:r>
          </w:p>
          <w:p>
            <w:pPr>
              <w:spacing w:line="360" w:lineRule="auto"/>
              <w:ind w:firstLine="420" w:firstLineChars="200"/>
              <w:rPr>
                <w:rFonts w:hint="eastAsia"/>
                <w:sz w:val="21"/>
                <w:szCs w:val="21"/>
              </w:rPr>
            </w:pPr>
            <w:r>
              <w:rPr>
                <w:rFonts w:hint="eastAsia"/>
                <w:sz w:val="21"/>
                <w:szCs w:val="21"/>
              </w:rPr>
              <w:t>⑧ 根据邵阳市“蓝天保卫战”要求，项目施工必须做到六个百分之百，即建筑工地周边100%围挡；建筑场内各类建筑材料100%规范堆放并覆盖；裸露黄土100%覆盖；工地车辆离场100%冲洗；施工进出路面100%硬化；扬尘施工100%湿法作业。</w:t>
            </w:r>
          </w:p>
          <w:p>
            <w:pPr>
              <w:spacing w:line="360" w:lineRule="auto"/>
              <w:ind w:firstLine="422" w:firstLineChars="200"/>
              <w:rPr>
                <w:rFonts w:hint="eastAsia" w:hAnsi="宋体" w:eastAsia="宋体"/>
                <w:b/>
                <w:color w:val="auto"/>
                <w:sz w:val="21"/>
                <w:szCs w:val="21"/>
                <w:lang w:eastAsia="zh-CN"/>
              </w:rPr>
            </w:pPr>
            <w:r>
              <w:rPr>
                <w:rFonts w:hint="eastAsia" w:hAnsi="宋体"/>
                <w:b/>
                <w:color w:val="auto"/>
                <w:sz w:val="21"/>
                <w:szCs w:val="21"/>
                <w:lang w:val="en-US" w:eastAsia="zh-CN"/>
              </w:rPr>
              <w:t>3</w:t>
            </w:r>
            <w:r>
              <w:rPr>
                <w:rFonts w:hint="eastAsia" w:hAnsi="宋体"/>
                <w:b/>
                <w:color w:val="auto"/>
                <w:sz w:val="21"/>
                <w:szCs w:val="21"/>
              </w:rPr>
              <w:t>、</w:t>
            </w:r>
            <w:r>
              <w:rPr>
                <w:rFonts w:hint="eastAsia" w:hAnsi="宋体"/>
                <w:b/>
                <w:color w:val="auto"/>
                <w:sz w:val="21"/>
                <w:szCs w:val="21"/>
                <w:lang w:val="en-US" w:eastAsia="zh-CN"/>
              </w:rPr>
              <w:t>噪声</w:t>
            </w:r>
          </w:p>
          <w:p>
            <w:pPr>
              <w:adjustRightInd w:val="0"/>
              <w:snapToGrid w:val="0"/>
              <w:spacing w:line="360" w:lineRule="auto"/>
              <w:ind w:firstLine="420" w:firstLineChars="200"/>
              <w:rPr>
                <w:sz w:val="21"/>
                <w:szCs w:val="21"/>
              </w:rPr>
            </w:pPr>
            <w:r>
              <w:rPr>
                <w:rFonts w:hint="eastAsia"/>
                <w:sz w:val="21"/>
                <w:szCs w:val="21"/>
              </w:rPr>
              <w:t>项目</w:t>
            </w:r>
            <w:r>
              <w:rPr>
                <w:sz w:val="21"/>
                <w:szCs w:val="21"/>
              </w:rPr>
              <w:t>施工期间的噪声主要有施工机械噪声、施工作业噪声和运输车辆产生的交通噪声。施工机械噪声主要由施工机械所造成，如</w:t>
            </w:r>
            <w:r>
              <w:rPr>
                <w:rFonts w:hint="eastAsia"/>
                <w:sz w:val="21"/>
                <w:szCs w:val="21"/>
              </w:rPr>
              <w:t>挖掘机、电锯、电</w:t>
            </w:r>
            <w:r>
              <w:rPr>
                <w:sz w:val="21"/>
                <w:szCs w:val="21"/>
              </w:rPr>
              <w:t>锤钻</w:t>
            </w:r>
            <w:r>
              <w:rPr>
                <w:rFonts w:hint="eastAsia"/>
                <w:sz w:val="21"/>
                <w:szCs w:val="21"/>
              </w:rPr>
              <w:t>、运输车辆</w:t>
            </w:r>
            <w:r>
              <w:rPr>
                <w:sz w:val="21"/>
                <w:szCs w:val="21"/>
              </w:rPr>
              <w:t>等，多为点声源；施工作业噪声主要指一些零星的敲打声、装卸车辆的撞击声、拆装模板的撞击声等，多为瞬时噪声</w:t>
            </w:r>
            <w:r>
              <w:rPr>
                <w:rFonts w:hint="eastAsia"/>
                <w:sz w:val="21"/>
                <w:szCs w:val="21"/>
                <w:lang w:eastAsia="zh-CN"/>
              </w:rPr>
              <w:t>。</w:t>
            </w:r>
            <w:r>
              <w:rPr>
                <w:sz w:val="21"/>
                <w:szCs w:val="21"/>
              </w:rPr>
              <w:t>施工噪声具有阶段性、临时性和不固定性，不同的施工设备产生的噪声不同。在多台机械设备同时作业时，各台设备产生的噪声会产生叠加。由于施工阶段一般为露天作业，无隔声与消声措施，施工噪声影响范围较大。由于施工场地内设备位置不断变化</w:t>
            </w:r>
            <w:r>
              <w:rPr>
                <w:rFonts w:hint="eastAsia" w:cs="宋体"/>
                <w:sz w:val="21"/>
                <w:szCs w:val="21"/>
              </w:rPr>
              <w:t>,</w:t>
            </w:r>
            <w:r>
              <w:rPr>
                <w:sz w:val="21"/>
                <w:szCs w:val="21"/>
              </w:rPr>
              <w:t>同一施工阶段不同时间设备运行数量亦有波动</w:t>
            </w:r>
            <w:r>
              <w:rPr>
                <w:rFonts w:hint="eastAsia" w:cs="宋体"/>
                <w:sz w:val="21"/>
                <w:szCs w:val="21"/>
              </w:rPr>
              <w:t>，</w:t>
            </w:r>
            <w:r>
              <w:rPr>
                <w:sz w:val="21"/>
                <w:szCs w:val="21"/>
              </w:rPr>
              <w:t>因此很难确切预测施工场地各场界和环保目标噪声值。</w:t>
            </w:r>
          </w:p>
          <w:p>
            <w:pPr>
              <w:spacing w:line="360" w:lineRule="auto"/>
              <w:ind w:firstLine="420" w:firstLineChars="200"/>
              <w:rPr>
                <w:rFonts w:hint="eastAsia"/>
                <w:spacing w:val="-10"/>
                <w:sz w:val="21"/>
                <w:szCs w:val="21"/>
              </w:rPr>
            </w:pPr>
            <w:r>
              <w:rPr>
                <w:rFonts w:hint="eastAsia"/>
                <w:sz w:val="21"/>
                <w:szCs w:val="21"/>
              </w:rPr>
              <w:t>根据现场勘察，项目</w:t>
            </w:r>
            <w:r>
              <w:rPr>
                <w:rFonts w:hint="eastAsia" w:hAnsi="宋体"/>
                <w:sz w:val="21"/>
                <w:szCs w:val="21"/>
                <w:lang w:val="en-US" w:eastAsia="zh-CN"/>
              </w:rPr>
              <w:t>周边50米范围内无声环境敏感目标</w:t>
            </w:r>
            <w:r>
              <w:rPr>
                <w:rFonts w:hint="eastAsia" w:hAnsi="宋体"/>
                <w:sz w:val="21"/>
                <w:szCs w:val="21"/>
              </w:rPr>
              <w:t>。为了降低噪声</w:t>
            </w:r>
            <w:r>
              <w:rPr>
                <w:rFonts w:hint="eastAsia" w:hAnsi="宋体"/>
                <w:sz w:val="21"/>
                <w:szCs w:val="21"/>
                <w:lang w:val="en-US" w:eastAsia="zh-CN"/>
              </w:rPr>
              <w:t>对</w:t>
            </w:r>
            <w:r>
              <w:rPr>
                <w:rFonts w:hint="eastAsia" w:hAnsi="宋体"/>
                <w:sz w:val="21"/>
                <w:szCs w:val="21"/>
              </w:rPr>
              <w:t>周边环境的影响，环评提出以下噪声减缓措施：</w:t>
            </w:r>
          </w:p>
          <w:p>
            <w:pPr>
              <w:spacing w:line="360" w:lineRule="auto"/>
              <w:ind w:firstLine="420" w:firstLineChars="200"/>
              <w:rPr>
                <w:sz w:val="21"/>
                <w:szCs w:val="21"/>
              </w:rPr>
            </w:pPr>
            <w:r>
              <w:rPr>
                <w:sz w:val="21"/>
                <w:szCs w:val="21"/>
              </w:rPr>
              <w:t>（1）从声源上控制：建设单位在与施工单位签订合同时，应要求其尽量使用的主要机械设备为低噪声机械设备，例如选液压机械取代燃油机械。同时在施工过程中施工单位应设专人对设备进行定期保养和维护，并负责对现场工作人员进行培训，严格按操作规范使用各类机械。产噪较大的设备必须安排在白天使用，并进行隔声及减振处理。</w:t>
            </w:r>
          </w:p>
          <w:p>
            <w:pPr>
              <w:spacing w:line="360" w:lineRule="auto"/>
              <w:ind w:firstLine="420" w:firstLineChars="200"/>
              <w:rPr>
                <w:sz w:val="21"/>
                <w:szCs w:val="21"/>
              </w:rPr>
            </w:pPr>
            <w:r>
              <w:rPr>
                <w:sz w:val="21"/>
                <w:szCs w:val="21"/>
              </w:rPr>
              <w:t>（2）合理安排施工时间：施工单位应合理安排好施工时间，</w:t>
            </w:r>
            <w:r>
              <w:rPr>
                <w:rFonts w:hint="eastAsia"/>
                <w:sz w:val="21"/>
                <w:szCs w:val="21"/>
              </w:rPr>
              <w:t>尽量避免</w:t>
            </w:r>
            <w:r>
              <w:rPr>
                <w:sz w:val="21"/>
                <w:szCs w:val="21"/>
              </w:rPr>
              <w:t>在</w:t>
            </w:r>
            <w:r>
              <w:rPr>
                <w:rFonts w:hint="eastAsia"/>
                <w:sz w:val="21"/>
                <w:szCs w:val="21"/>
              </w:rPr>
              <w:t>夜间（</w:t>
            </w:r>
            <w:r>
              <w:rPr>
                <w:sz w:val="21"/>
                <w:szCs w:val="21"/>
              </w:rPr>
              <w:t>22:00～6:00</w:t>
            </w:r>
            <w:r>
              <w:rPr>
                <w:rFonts w:hint="eastAsia"/>
                <w:sz w:val="21"/>
                <w:szCs w:val="21"/>
              </w:rPr>
              <w:t>）和午休时间（12</w:t>
            </w:r>
            <w:r>
              <w:rPr>
                <w:sz w:val="21"/>
                <w:szCs w:val="21"/>
              </w:rPr>
              <w:t>:00～</w:t>
            </w:r>
            <w:r>
              <w:rPr>
                <w:rFonts w:hint="eastAsia"/>
                <w:sz w:val="21"/>
                <w:szCs w:val="21"/>
              </w:rPr>
              <w:t>14</w:t>
            </w:r>
            <w:r>
              <w:rPr>
                <w:sz w:val="21"/>
                <w:szCs w:val="21"/>
              </w:rPr>
              <w:t>:00</w:t>
            </w:r>
            <w:r>
              <w:rPr>
                <w:rFonts w:hint="eastAsia"/>
                <w:sz w:val="21"/>
                <w:szCs w:val="21"/>
              </w:rPr>
              <w:t>）</w:t>
            </w:r>
            <w:r>
              <w:rPr>
                <w:sz w:val="21"/>
                <w:szCs w:val="21"/>
              </w:rPr>
              <w:t>进行高噪声施工作业。</w:t>
            </w:r>
          </w:p>
          <w:p>
            <w:pPr>
              <w:spacing w:line="360" w:lineRule="auto"/>
              <w:ind w:firstLine="420" w:firstLineChars="200"/>
              <w:rPr>
                <w:rFonts w:hint="eastAsia"/>
                <w:sz w:val="21"/>
                <w:szCs w:val="21"/>
              </w:rPr>
            </w:pPr>
            <w:r>
              <w:rPr>
                <w:sz w:val="21"/>
                <w:szCs w:val="21"/>
              </w:rPr>
              <w:t>（3）对施工区进行合理布局，在不影响施工情况下将噪声设备尽量不集中安排。</w:t>
            </w:r>
          </w:p>
          <w:p>
            <w:pPr>
              <w:spacing w:line="360" w:lineRule="auto"/>
              <w:ind w:firstLine="420" w:firstLineChars="200"/>
              <w:rPr>
                <w:sz w:val="21"/>
                <w:szCs w:val="21"/>
              </w:rPr>
            </w:pPr>
            <w:r>
              <w:rPr>
                <w:sz w:val="21"/>
                <w:szCs w:val="21"/>
              </w:rPr>
              <w:t>（</w:t>
            </w:r>
            <w:r>
              <w:rPr>
                <w:rFonts w:hint="eastAsia"/>
                <w:sz w:val="21"/>
                <w:szCs w:val="21"/>
              </w:rPr>
              <w:t>4</w:t>
            </w:r>
            <w:r>
              <w:rPr>
                <w:sz w:val="21"/>
                <w:szCs w:val="21"/>
              </w:rPr>
              <w:t>）</w:t>
            </w:r>
            <w:r>
              <w:rPr>
                <w:rFonts w:hint="eastAsia" w:cs="宋体"/>
                <w:kern w:val="0"/>
                <w:sz w:val="21"/>
                <w:szCs w:val="21"/>
              </w:rPr>
              <w:t>加强现场运输管理：对施工车辆造成的噪声影响要加强管理，运输车辆尽量采</w:t>
            </w:r>
            <w:r>
              <w:rPr>
                <w:rFonts w:hint="eastAsia" w:ascii="宋体" w:cs="宋体"/>
                <w:kern w:val="0"/>
                <w:sz w:val="21"/>
                <w:szCs w:val="21"/>
              </w:rPr>
              <w:t>用较低声级的喇叭，并在所经过的道路禁止鸣笛，以免影响沿途居民的正常生活</w:t>
            </w:r>
          </w:p>
          <w:p>
            <w:pPr>
              <w:spacing w:line="360" w:lineRule="auto"/>
              <w:ind w:firstLine="420" w:firstLineChars="200"/>
              <w:rPr>
                <w:sz w:val="21"/>
                <w:szCs w:val="21"/>
              </w:rPr>
            </w:pPr>
            <w:r>
              <w:rPr>
                <w:sz w:val="21"/>
                <w:szCs w:val="21"/>
              </w:rPr>
              <w:t>（</w:t>
            </w:r>
            <w:r>
              <w:rPr>
                <w:rFonts w:hint="eastAsia"/>
                <w:sz w:val="21"/>
                <w:szCs w:val="21"/>
              </w:rPr>
              <w:t>5</w:t>
            </w:r>
            <w:r>
              <w:rPr>
                <w:sz w:val="21"/>
                <w:szCs w:val="21"/>
              </w:rPr>
              <w:t xml:space="preserve">）在施工机械与设备与基础或连接部位之间采用弹簧减震、橡胶减震、管道减震、阻尼减震技术，可减少动量，降低噪声。 </w:t>
            </w:r>
          </w:p>
          <w:p>
            <w:pPr>
              <w:spacing w:line="360" w:lineRule="auto"/>
              <w:ind w:firstLine="420" w:firstLineChars="200"/>
              <w:rPr>
                <w:rFonts w:hAnsi="宋体"/>
                <w:color w:val="auto"/>
                <w:sz w:val="21"/>
                <w:szCs w:val="21"/>
              </w:rPr>
            </w:pPr>
            <w:r>
              <w:rPr>
                <w:sz w:val="21"/>
                <w:szCs w:val="21"/>
              </w:rPr>
              <w:t>（</w:t>
            </w:r>
            <w:r>
              <w:rPr>
                <w:rFonts w:hint="eastAsia"/>
                <w:sz w:val="21"/>
                <w:szCs w:val="21"/>
              </w:rPr>
              <w:t>6</w:t>
            </w:r>
            <w:r>
              <w:rPr>
                <w:sz w:val="21"/>
                <w:szCs w:val="21"/>
              </w:rPr>
              <w:t>）建设管理部门应加强对施工场地的噪声管理，施工企业也应对施工噪声进行自律，文明施工，避免因施工噪声产生纠纷</w:t>
            </w:r>
            <w:r>
              <w:rPr>
                <w:rFonts w:hint="eastAsia" w:hAnsi="宋体"/>
                <w:color w:val="auto"/>
                <w:sz w:val="21"/>
                <w:szCs w:val="21"/>
              </w:rPr>
              <w:t>。</w:t>
            </w:r>
          </w:p>
          <w:p>
            <w:pPr>
              <w:spacing w:line="360" w:lineRule="auto"/>
              <w:ind w:firstLine="422" w:firstLineChars="200"/>
              <w:rPr>
                <w:rFonts w:hAnsi="宋体"/>
                <w:b/>
                <w:color w:val="auto"/>
                <w:sz w:val="21"/>
                <w:szCs w:val="21"/>
              </w:rPr>
            </w:pPr>
            <w:r>
              <w:rPr>
                <w:rFonts w:hint="eastAsia" w:hAnsi="宋体"/>
                <w:b/>
                <w:color w:val="auto"/>
                <w:sz w:val="21"/>
                <w:szCs w:val="21"/>
              </w:rPr>
              <w:t>4、固废</w:t>
            </w:r>
          </w:p>
          <w:p>
            <w:pPr>
              <w:spacing w:line="360" w:lineRule="auto"/>
              <w:ind w:firstLine="420" w:firstLineChars="200"/>
              <w:textAlignment w:val="baseline"/>
              <w:rPr>
                <w:rFonts w:hint="eastAsia"/>
                <w:sz w:val="21"/>
                <w:szCs w:val="21"/>
              </w:rPr>
            </w:pPr>
            <w:r>
              <w:rPr>
                <w:rFonts w:hint="eastAsia"/>
                <w:sz w:val="21"/>
                <w:szCs w:val="21"/>
              </w:rPr>
              <w:t>项目</w:t>
            </w:r>
            <w:r>
              <w:rPr>
                <w:sz w:val="21"/>
                <w:szCs w:val="21"/>
              </w:rPr>
              <w:t>固体废物主要为</w:t>
            </w:r>
            <w:r>
              <w:rPr>
                <w:rFonts w:hint="eastAsia"/>
                <w:sz w:val="21"/>
                <w:szCs w:val="21"/>
              </w:rPr>
              <w:t>施工</w:t>
            </w:r>
            <w:r>
              <w:rPr>
                <w:sz w:val="21"/>
                <w:szCs w:val="21"/>
              </w:rPr>
              <w:t>建筑垃圾与施工人员生活垃圾。</w:t>
            </w:r>
          </w:p>
          <w:p>
            <w:pPr>
              <w:spacing w:line="360" w:lineRule="auto"/>
              <w:ind w:firstLine="420" w:firstLineChars="200"/>
              <w:textAlignment w:val="baseline"/>
              <w:rPr>
                <w:rFonts w:hint="eastAsia"/>
                <w:sz w:val="21"/>
                <w:szCs w:val="21"/>
              </w:rPr>
            </w:pPr>
            <w:r>
              <w:rPr>
                <w:rFonts w:hint="eastAsia"/>
                <w:sz w:val="21"/>
                <w:szCs w:val="21"/>
                <w:lang w:val="en-US" w:eastAsia="zh-CN"/>
              </w:rPr>
              <w:t>根据工程量估算，</w:t>
            </w:r>
            <w:r>
              <w:rPr>
                <w:sz w:val="21"/>
                <w:szCs w:val="21"/>
              </w:rPr>
              <w:t>施工建筑垃圾产生量</w:t>
            </w:r>
            <w:r>
              <w:rPr>
                <w:rFonts w:hint="eastAsia"/>
                <w:sz w:val="21"/>
                <w:szCs w:val="21"/>
                <w:lang w:val="en-US" w:eastAsia="zh-CN"/>
              </w:rPr>
              <w:t>约60</w:t>
            </w:r>
            <w:r>
              <w:rPr>
                <w:rFonts w:hint="eastAsia"/>
                <w:sz w:val="21"/>
                <w:szCs w:val="21"/>
              </w:rPr>
              <w:t>t</w:t>
            </w:r>
            <w:r>
              <w:rPr>
                <w:sz w:val="21"/>
                <w:szCs w:val="21"/>
              </w:rPr>
              <w:t>，建筑垃圾均外运至</w:t>
            </w:r>
            <w:r>
              <w:rPr>
                <w:rFonts w:hint="eastAsia"/>
                <w:sz w:val="21"/>
                <w:szCs w:val="21"/>
              </w:rPr>
              <w:t>城建</w:t>
            </w:r>
            <w:r>
              <w:rPr>
                <w:sz w:val="21"/>
                <w:szCs w:val="21"/>
              </w:rPr>
              <w:t>部</w:t>
            </w:r>
            <w:r>
              <w:rPr>
                <w:rFonts w:hint="eastAsia"/>
                <w:sz w:val="21"/>
                <w:szCs w:val="21"/>
              </w:rPr>
              <w:t>门</w:t>
            </w:r>
            <w:r>
              <w:rPr>
                <w:sz w:val="21"/>
                <w:szCs w:val="21"/>
              </w:rPr>
              <w:t>指定点处置</w:t>
            </w:r>
            <w:r>
              <w:rPr>
                <w:rFonts w:hint="eastAsia"/>
                <w:sz w:val="21"/>
                <w:szCs w:val="21"/>
              </w:rPr>
              <w:t>。项目</w:t>
            </w:r>
            <w:r>
              <w:rPr>
                <w:sz w:val="21"/>
                <w:szCs w:val="21"/>
              </w:rPr>
              <w:t>施工人员</w:t>
            </w:r>
            <w:r>
              <w:rPr>
                <w:rFonts w:hint="eastAsia"/>
                <w:sz w:val="21"/>
                <w:szCs w:val="21"/>
                <w:lang w:val="en-US" w:eastAsia="zh-CN"/>
              </w:rPr>
              <w:t>约1</w:t>
            </w:r>
            <w:r>
              <w:rPr>
                <w:sz w:val="21"/>
                <w:szCs w:val="21"/>
              </w:rPr>
              <w:t>0人，</w:t>
            </w:r>
            <w:r>
              <w:rPr>
                <w:rFonts w:hint="eastAsia"/>
                <w:sz w:val="21"/>
                <w:szCs w:val="21"/>
                <w:lang w:val="en-US" w:eastAsia="zh-CN"/>
              </w:rPr>
              <w:t>不</w:t>
            </w:r>
            <w:r>
              <w:rPr>
                <w:rFonts w:hint="eastAsia"/>
                <w:sz w:val="21"/>
                <w:szCs w:val="21"/>
              </w:rPr>
              <w:t>在场区内食宿，</w:t>
            </w:r>
            <w:r>
              <w:rPr>
                <w:sz w:val="21"/>
                <w:szCs w:val="21"/>
              </w:rPr>
              <w:t>生活垃圾产生量按0.</w:t>
            </w:r>
            <w:r>
              <w:rPr>
                <w:rFonts w:hint="eastAsia"/>
                <w:sz w:val="21"/>
                <w:szCs w:val="21"/>
                <w:lang w:val="en-US" w:eastAsia="zh-CN"/>
              </w:rPr>
              <w:t>2</w:t>
            </w:r>
            <w:r>
              <w:rPr>
                <w:sz w:val="21"/>
                <w:szCs w:val="21"/>
              </w:rPr>
              <w:t>kg/人d计，则每天可产生约</w:t>
            </w:r>
            <w:r>
              <w:rPr>
                <w:rFonts w:hint="eastAsia"/>
                <w:sz w:val="21"/>
                <w:szCs w:val="21"/>
                <w:lang w:val="en-US" w:eastAsia="zh-CN"/>
              </w:rPr>
              <w:t>2</w:t>
            </w:r>
            <w:r>
              <w:rPr>
                <w:sz w:val="21"/>
                <w:szCs w:val="21"/>
              </w:rPr>
              <w:t>kg的生活垃圾，</w:t>
            </w:r>
            <w:r>
              <w:rPr>
                <w:rFonts w:hint="eastAsia"/>
                <w:sz w:val="21"/>
                <w:szCs w:val="21"/>
              </w:rPr>
              <w:t>施工期以</w:t>
            </w:r>
            <w:r>
              <w:rPr>
                <w:rFonts w:hint="eastAsia"/>
                <w:sz w:val="21"/>
                <w:szCs w:val="21"/>
                <w:lang w:val="en-US" w:eastAsia="zh-CN"/>
              </w:rPr>
              <w:t>6</w:t>
            </w:r>
            <w:r>
              <w:rPr>
                <w:rFonts w:hint="eastAsia"/>
                <w:sz w:val="21"/>
                <w:szCs w:val="21"/>
              </w:rPr>
              <w:t>0d计，则</w:t>
            </w:r>
            <w:r>
              <w:rPr>
                <w:sz w:val="21"/>
                <w:szCs w:val="21"/>
              </w:rPr>
              <w:t>施工期</w:t>
            </w:r>
            <w:r>
              <w:rPr>
                <w:rFonts w:hint="eastAsia"/>
                <w:sz w:val="21"/>
                <w:szCs w:val="21"/>
              </w:rPr>
              <w:t>共</w:t>
            </w:r>
            <w:r>
              <w:rPr>
                <w:sz w:val="21"/>
                <w:szCs w:val="21"/>
              </w:rPr>
              <w:t>产生</w:t>
            </w:r>
            <w:r>
              <w:rPr>
                <w:rFonts w:hint="eastAsia"/>
                <w:sz w:val="21"/>
                <w:szCs w:val="21"/>
              </w:rPr>
              <w:t>生活</w:t>
            </w:r>
            <w:r>
              <w:rPr>
                <w:sz w:val="21"/>
                <w:szCs w:val="21"/>
              </w:rPr>
              <w:t>垃圾</w:t>
            </w:r>
            <w:r>
              <w:rPr>
                <w:rFonts w:hint="eastAsia"/>
                <w:sz w:val="21"/>
                <w:szCs w:val="21"/>
              </w:rPr>
              <w:t>0.</w:t>
            </w:r>
            <w:r>
              <w:rPr>
                <w:rFonts w:hint="eastAsia"/>
                <w:sz w:val="21"/>
                <w:szCs w:val="21"/>
                <w:lang w:val="en-US" w:eastAsia="zh-CN"/>
              </w:rPr>
              <w:t>12</w:t>
            </w:r>
            <w:r>
              <w:rPr>
                <w:sz w:val="21"/>
                <w:szCs w:val="21"/>
              </w:rPr>
              <w:t>t</w:t>
            </w:r>
            <w:r>
              <w:rPr>
                <w:rFonts w:hint="eastAsia"/>
                <w:sz w:val="21"/>
                <w:szCs w:val="21"/>
              </w:rPr>
              <w:t>，生活</w:t>
            </w:r>
            <w:r>
              <w:rPr>
                <w:sz w:val="21"/>
                <w:szCs w:val="21"/>
              </w:rPr>
              <w:t>垃圾经袋装收集、集中暂存、定期清运至垃圾处理场统一进行处理</w:t>
            </w:r>
            <w:r>
              <w:rPr>
                <w:rFonts w:hint="eastAsia"/>
                <w:sz w:val="21"/>
                <w:szCs w:val="21"/>
              </w:rPr>
              <w:t>。</w:t>
            </w:r>
          </w:p>
          <w:p>
            <w:pPr>
              <w:autoSpaceDE w:val="0"/>
              <w:autoSpaceDN w:val="0"/>
              <w:adjustRightInd w:val="0"/>
              <w:spacing w:line="360" w:lineRule="auto"/>
              <w:ind w:firstLine="420" w:firstLineChars="200"/>
              <w:rPr>
                <w:kern w:val="0"/>
                <w:sz w:val="21"/>
                <w:szCs w:val="21"/>
              </w:rPr>
            </w:pPr>
            <w:r>
              <w:rPr>
                <w:rFonts w:hint="eastAsia"/>
                <w:sz w:val="21"/>
                <w:szCs w:val="21"/>
              </w:rPr>
              <w:t>为防止建筑垃圾、生活垃圾等污染环境，环评建议采取</w:t>
            </w:r>
            <w:r>
              <w:rPr>
                <w:sz w:val="21"/>
                <w:szCs w:val="21"/>
              </w:rPr>
              <w:t>如下</w:t>
            </w:r>
            <w:r>
              <w:rPr>
                <w:rFonts w:hint="eastAsia"/>
                <w:sz w:val="21"/>
                <w:szCs w:val="21"/>
              </w:rPr>
              <w:t>措施</w:t>
            </w:r>
            <w:r>
              <w:rPr>
                <w:sz w:val="21"/>
                <w:szCs w:val="21"/>
              </w:rPr>
              <w:t>：</w:t>
            </w:r>
          </w:p>
          <w:p>
            <w:pPr>
              <w:spacing w:line="360" w:lineRule="auto"/>
              <w:ind w:firstLine="420" w:firstLineChars="200"/>
              <w:rPr>
                <w:sz w:val="21"/>
                <w:szCs w:val="21"/>
              </w:rPr>
            </w:pPr>
            <w:r>
              <w:rPr>
                <w:sz w:val="21"/>
                <w:szCs w:val="21"/>
              </w:rPr>
              <w:t>（1）施工活动开始前，施工单位要向建设部门提出建筑垃圾处置的请示报告，经批准后将建筑垃圾清运到建设部门指定地点合理处置，禁止偷倒、乱倒；</w:t>
            </w:r>
          </w:p>
          <w:p>
            <w:pPr>
              <w:spacing w:line="360" w:lineRule="auto"/>
              <w:ind w:firstLine="420" w:firstLineChars="200"/>
              <w:rPr>
                <w:sz w:val="21"/>
                <w:szCs w:val="21"/>
              </w:rPr>
            </w:pPr>
            <w:r>
              <w:rPr>
                <w:sz w:val="21"/>
                <w:szCs w:val="21"/>
              </w:rPr>
              <w:t>（2）对于建筑垃圾中较为稳定的成分，如碎瓦砾等，可以与施工期间挖出的土石一起堆放或者回填；项目产生的弃渣应及时委托</w:t>
            </w:r>
            <w:r>
              <w:rPr>
                <w:rFonts w:hint="eastAsia"/>
                <w:sz w:val="21"/>
                <w:szCs w:val="21"/>
              </w:rPr>
              <w:t>相关单位</w:t>
            </w:r>
            <w:r>
              <w:rPr>
                <w:sz w:val="21"/>
                <w:szCs w:val="21"/>
              </w:rPr>
              <w:t>进行清运，以免产生扬尘和造成水土流失；</w:t>
            </w:r>
          </w:p>
          <w:p>
            <w:pPr>
              <w:spacing w:line="360" w:lineRule="auto"/>
              <w:ind w:firstLine="420" w:firstLineChars="200"/>
              <w:rPr>
                <w:sz w:val="21"/>
                <w:szCs w:val="21"/>
              </w:rPr>
            </w:pPr>
            <w:r>
              <w:rPr>
                <w:sz w:val="21"/>
                <w:szCs w:val="21"/>
              </w:rPr>
              <w:t>（</w:t>
            </w:r>
            <w:r>
              <w:rPr>
                <w:rFonts w:hint="eastAsia"/>
                <w:sz w:val="21"/>
                <w:szCs w:val="21"/>
              </w:rPr>
              <w:t>3</w:t>
            </w:r>
            <w:r>
              <w:rPr>
                <w:sz w:val="21"/>
                <w:szCs w:val="21"/>
              </w:rPr>
              <w:t>）建筑垃圾运输作业时，建设单位应当督促运输单位在清运时间内组织人力、物力或委托专业市容环境卫生服务单位做好沿途的污染清理工作；清运过程中造成交通安全设施损坏的，应予以赔偿。</w:t>
            </w:r>
          </w:p>
          <w:p>
            <w:pPr>
              <w:spacing w:line="360" w:lineRule="auto"/>
              <w:ind w:firstLine="420" w:firstLineChars="200"/>
              <w:rPr>
                <w:sz w:val="21"/>
                <w:szCs w:val="21"/>
              </w:rPr>
            </w:pPr>
            <w:r>
              <w:rPr>
                <w:sz w:val="21"/>
                <w:szCs w:val="21"/>
              </w:rPr>
              <w:t>（</w:t>
            </w:r>
            <w:r>
              <w:rPr>
                <w:rFonts w:hint="eastAsia"/>
                <w:sz w:val="21"/>
                <w:szCs w:val="21"/>
              </w:rPr>
              <w:t>4</w:t>
            </w:r>
            <w:r>
              <w:rPr>
                <w:sz w:val="21"/>
                <w:szCs w:val="21"/>
              </w:rPr>
              <w:t>）建设单位在施工过程中，及时清除积土、废物；增设一些分散的小型垃圾收集器（如废物收集箱）收集施工人员产生的生活垃圾，派专人定时打扫清理、清运。</w:t>
            </w:r>
          </w:p>
          <w:p>
            <w:pPr>
              <w:spacing w:line="360" w:lineRule="auto"/>
              <w:ind w:firstLine="420" w:firstLineChars="200"/>
              <w:rPr>
                <w:rFonts w:hint="eastAsia"/>
                <w:sz w:val="21"/>
                <w:szCs w:val="21"/>
              </w:rPr>
            </w:pPr>
            <w:r>
              <w:rPr>
                <w:sz w:val="21"/>
                <w:szCs w:val="21"/>
              </w:rPr>
              <w:t>（</w:t>
            </w:r>
            <w:r>
              <w:rPr>
                <w:rFonts w:hint="eastAsia"/>
                <w:sz w:val="21"/>
                <w:szCs w:val="21"/>
              </w:rPr>
              <w:t>5</w:t>
            </w:r>
            <w:r>
              <w:rPr>
                <w:sz w:val="21"/>
                <w:szCs w:val="21"/>
              </w:rPr>
              <w:t>）对施工期间产生的建筑垃圾进行分类收集、并固定地点分类暂存，尽量缩短暂存的时间，争取日产日清。能够回收利用的尽量回收综合利用，以节约宝贵的资源。同时要做好建筑垃圾暂存点的防护工作，避免风吹、雨淋散失或流失。</w:t>
            </w:r>
          </w:p>
          <w:p>
            <w:pPr>
              <w:spacing w:line="360" w:lineRule="auto"/>
              <w:ind w:firstLine="420" w:firstLineChars="200"/>
              <w:rPr>
                <w:color w:val="auto"/>
                <w:sz w:val="21"/>
                <w:szCs w:val="21"/>
              </w:rPr>
            </w:pPr>
            <w:r>
              <w:rPr>
                <w:rFonts w:hint="eastAsia"/>
                <w:sz w:val="21"/>
                <w:szCs w:val="21"/>
              </w:rPr>
              <w:t>（6）根据邵阳市“蓝天保卫战”要求，不准渣土运输车辆违规上路、违规装载。渣土必须实行封闭运输，不得撒漏，不得带泥上路</w:t>
            </w:r>
            <w:r>
              <w:rPr>
                <w:rFonts w:hint="eastAsia"/>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746" w:type="dxa"/>
            <w:tcMar>
              <w:left w:w="28" w:type="dxa"/>
              <w:right w:w="28" w:type="dxa"/>
            </w:tcMar>
            <w:vAlign w:val="center"/>
          </w:tcPr>
          <w:p>
            <w:pPr>
              <w:adjustRightInd w:val="0"/>
              <w:snapToGrid w:val="0"/>
              <w:jc w:val="center"/>
              <w:rPr>
                <w:rFonts w:ascii="宋体" w:hAnsi="宋体" w:cs="宋体"/>
                <w:bCs/>
                <w:color w:val="auto"/>
                <w:szCs w:val="21"/>
              </w:rPr>
            </w:pPr>
            <w:r>
              <w:rPr>
                <w:rFonts w:hint="eastAsia" w:ascii="宋体" w:hAnsi="宋体" w:cs="宋体"/>
                <w:bCs/>
                <w:color w:val="auto"/>
                <w:szCs w:val="21"/>
              </w:rPr>
              <w:t>运营</w:t>
            </w:r>
          </w:p>
          <w:p>
            <w:pPr>
              <w:adjustRightInd w:val="0"/>
              <w:snapToGrid w:val="0"/>
              <w:jc w:val="center"/>
              <w:rPr>
                <w:rFonts w:ascii="宋体" w:hAnsi="宋体" w:cs="宋体"/>
                <w:bCs/>
                <w:color w:val="auto"/>
                <w:szCs w:val="21"/>
              </w:rPr>
            </w:pPr>
            <w:r>
              <w:rPr>
                <w:rFonts w:hint="eastAsia" w:ascii="宋体" w:hAnsi="宋体" w:cs="宋体"/>
                <w:bCs/>
                <w:color w:val="auto"/>
                <w:szCs w:val="21"/>
              </w:rPr>
              <w:t>期环</w:t>
            </w:r>
          </w:p>
          <w:p>
            <w:pPr>
              <w:adjustRightInd w:val="0"/>
              <w:snapToGrid w:val="0"/>
              <w:jc w:val="center"/>
              <w:rPr>
                <w:rFonts w:ascii="宋体" w:hAnsi="宋体" w:cs="宋体"/>
                <w:bCs/>
                <w:color w:val="auto"/>
                <w:szCs w:val="21"/>
              </w:rPr>
            </w:pPr>
            <w:r>
              <w:rPr>
                <w:rFonts w:hint="eastAsia" w:ascii="宋体" w:hAnsi="宋体" w:cs="宋体"/>
                <w:bCs/>
                <w:color w:val="auto"/>
                <w:szCs w:val="21"/>
              </w:rPr>
              <w:t>境影</w:t>
            </w:r>
          </w:p>
          <w:p>
            <w:pPr>
              <w:adjustRightInd w:val="0"/>
              <w:snapToGrid w:val="0"/>
              <w:jc w:val="center"/>
              <w:rPr>
                <w:rFonts w:ascii="宋体" w:hAnsi="宋体" w:cs="宋体"/>
                <w:bCs/>
                <w:color w:val="auto"/>
                <w:szCs w:val="21"/>
              </w:rPr>
            </w:pPr>
            <w:r>
              <w:rPr>
                <w:rFonts w:hint="eastAsia" w:ascii="宋体" w:hAnsi="宋体" w:cs="宋体"/>
                <w:bCs/>
                <w:color w:val="auto"/>
                <w:szCs w:val="21"/>
              </w:rPr>
              <w:t>响和</w:t>
            </w:r>
          </w:p>
          <w:p>
            <w:pPr>
              <w:adjustRightInd w:val="0"/>
              <w:snapToGrid w:val="0"/>
              <w:jc w:val="center"/>
              <w:rPr>
                <w:rFonts w:ascii="宋体" w:hAnsi="宋体" w:cs="宋体"/>
                <w:bCs/>
                <w:color w:val="auto"/>
                <w:szCs w:val="21"/>
              </w:rPr>
            </w:pPr>
            <w:r>
              <w:rPr>
                <w:rFonts w:hint="eastAsia" w:ascii="宋体" w:hAnsi="宋体" w:cs="宋体"/>
                <w:bCs/>
                <w:color w:val="auto"/>
                <w:szCs w:val="21"/>
              </w:rPr>
              <w:t>保护</w:t>
            </w:r>
          </w:p>
          <w:p>
            <w:pPr>
              <w:adjustRightInd w:val="0"/>
              <w:snapToGrid w:val="0"/>
              <w:jc w:val="center"/>
              <w:rPr>
                <w:rFonts w:ascii="宋体" w:hAnsi="宋体" w:cs="宋体"/>
                <w:bCs/>
                <w:color w:val="auto"/>
                <w:szCs w:val="21"/>
              </w:rPr>
            </w:pPr>
            <w:r>
              <w:rPr>
                <w:rFonts w:hint="eastAsia" w:ascii="宋体" w:hAnsi="宋体" w:cs="宋体"/>
                <w:bCs/>
                <w:color w:val="auto"/>
                <w:szCs w:val="21"/>
              </w:rPr>
              <w:t>措施</w:t>
            </w:r>
          </w:p>
        </w:tc>
        <w:tc>
          <w:tcPr>
            <w:tcW w:w="8162" w:type="dxa"/>
            <w:vAlign w:val="center"/>
          </w:tcPr>
          <w:p>
            <w:pPr>
              <w:spacing w:line="360" w:lineRule="auto"/>
              <w:rPr>
                <w:rFonts w:hint="default" w:eastAsiaTheme="minorEastAsia"/>
                <w:b/>
                <w:color w:val="auto"/>
                <w:sz w:val="21"/>
                <w:szCs w:val="21"/>
                <w:lang w:val="en-US" w:eastAsia="zh-CN"/>
              </w:rPr>
            </w:pPr>
            <w:r>
              <w:rPr>
                <w:rFonts w:hint="eastAsia" w:eastAsiaTheme="minorEastAsia"/>
                <w:b/>
                <w:color w:val="auto"/>
                <w:sz w:val="21"/>
                <w:szCs w:val="21"/>
              </w:rPr>
              <w:t>1</w:t>
            </w:r>
            <w:r>
              <w:rPr>
                <w:rFonts w:eastAsiaTheme="minorEastAsia"/>
                <w:b/>
                <w:color w:val="auto"/>
                <w:sz w:val="21"/>
                <w:szCs w:val="21"/>
              </w:rPr>
              <w:t>、</w:t>
            </w:r>
            <w:r>
              <w:rPr>
                <w:rFonts w:hint="eastAsia" w:eastAsiaTheme="minorEastAsia"/>
                <w:b/>
                <w:color w:val="auto"/>
                <w:sz w:val="21"/>
                <w:szCs w:val="21"/>
              </w:rPr>
              <w:t>废气</w:t>
            </w:r>
            <w:r>
              <w:rPr>
                <w:rFonts w:hint="eastAsia" w:eastAsiaTheme="minorEastAsia"/>
                <w:b/>
                <w:color w:val="auto"/>
                <w:sz w:val="21"/>
                <w:szCs w:val="21"/>
                <w:lang w:val="en-US" w:eastAsia="zh-CN"/>
              </w:rPr>
              <w:t>环境影响及保护措施</w:t>
            </w:r>
          </w:p>
          <w:p>
            <w:pPr>
              <w:autoSpaceDE w:val="0"/>
              <w:autoSpaceDN w:val="0"/>
              <w:adjustRightInd w:val="0"/>
              <w:spacing w:line="360" w:lineRule="auto"/>
              <w:jc w:val="left"/>
              <w:rPr>
                <w:rFonts w:hint="default" w:ascii="Times New Roman" w:hAnsi="Times New Roman" w:eastAsia="宋体"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1.1</w:t>
            </w:r>
            <w:r>
              <w:rPr>
                <w:rFonts w:hint="eastAsia" w:ascii="Times New Roman" w:hAnsi="Times New Roman" w:cs="Times New Roman"/>
                <w:b/>
                <w:bCs/>
                <w:color w:val="auto"/>
                <w:kern w:val="0"/>
                <w:sz w:val="21"/>
                <w:szCs w:val="21"/>
                <w:lang w:val="en-US" w:eastAsia="zh-CN"/>
              </w:rPr>
              <w:t>废气</w:t>
            </w:r>
            <w:r>
              <w:rPr>
                <w:rFonts w:hint="eastAsia" w:cs="Times New Roman"/>
                <w:b/>
                <w:bCs/>
                <w:color w:val="auto"/>
                <w:kern w:val="0"/>
                <w:sz w:val="21"/>
                <w:szCs w:val="21"/>
                <w:lang w:val="en-US" w:eastAsia="zh-CN"/>
              </w:rPr>
              <w:t>污染源强核算</w:t>
            </w:r>
          </w:p>
          <w:p>
            <w:pPr>
              <w:autoSpaceDE w:val="0"/>
              <w:autoSpaceDN w:val="0"/>
              <w:adjustRightInd w:val="0"/>
              <w:spacing w:line="360" w:lineRule="auto"/>
              <w:ind w:firstLine="420" w:firstLineChars="200"/>
              <w:jc w:val="left"/>
              <w:rPr>
                <w:color w:val="auto"/>
                <w:kern w:val="0"/>
                <w:sz w:val="21"/>
                <w:szCs w:val="21"/>
              </w:rPr>
            </w:pPr>
            <w:r>
              <w:rPr>
                <w:rFonts w:hint="eastAsia"/>
                <w:color w:val="auto"/>
                <w:kern w:val="0"/>
                <w:sz w:val="21"/>
                <w:szCs w:val="21"/>
              </w:rPr>
              <w:t>项目运营期产生的大气污染物主要有沥青烟气、</w:t>
            </w:r>
            <w:r>
              <w:rPr>
                <w:rFonts w:hint="eastAsia"/>
                <w:color w:val="auto"/>
                <w:kern w:val="0"/>
                <w:sz w:val="21"/>
                <w:szCs w:val="21"/>
                <w:u w:val="single"/>
                <w:lang w:val="en-US" w:eastAsia="zh-CN"/>
              </w:rPr>
              <w:t>沥青混凝土</w:t>
            </w:r>
            <w:r>
              <w:rPr>
                <w:rFonts w:hint="eastAsia"/>
                <w:color w:val="auto"/>
                <w:kern w:val="0"/>
                <w:sz w:val="21"/>
                <w:szCs w:val="21"/>
                <w:u w:val="single"/>
              </w:rPr>
              <w:t>搅拌</w:t>
            </w:r>
            <w:r>
              <w:rPr>
                <w:rFonts w:hint="eastAsia"/>
                <w:color w:val="auto"/>
                <w:kern w:val="0"/>
                <w:sz w:val="21"/>
                <w:szCs w:val="21"/>
                <w:u w:val="single"/>
                <w:lang w:val="en-US" w:eastAsia="zh-CN"/>
              </w:rPr>
              <w:t>楼混合废气、水稳拌合站粉尘、</w:t>
            </w:r>
            <w:r>
              <w:rPr>
                <w:rFonts w:hint="eastAsia"/>
                <w:color w:val="auto"/>
                <w:kern w:val="0"/>
                <w:sz w:val="21"/>
                <w:szCs w:val="21"/>
              </w:rPr>
              <w:t>矿粉罐呼吸粉尘、</w:t>
            </w:r>
            <w:r>
              <w:rPr>
                <w:rFonts w:hint="eastAsia"/>
                <w:color w:val="auto"/>
                <w:kern w:val="0"/>
                <w:sz w:val="21"/>
                <w:szCs w:val="21"/>
                <w:lang w:val="en-US" w:eastAsia="zh-CN"/>
              </w:rPr>
              <w:t>导热油炉烟</w:t>
            </w:r>
            <w:r>
              <w:rPr>
                <w:rFonts w:hint="eastAsia"/>
                <w:color w:val="auto"/>
                <w:kern w:val="0"/>
                <w:sz w:val="21"/>
                <w:szCs w:val="21"/>
              </w:rPr>
              <w:t>气</w:t>
            </w:r>
            <w:r>
              <w:rPr>
                <w:rFonts w:hint="eastAsia"/>
                <w:color w:val="auto"/>
                <w:kern w:val="0"/>
                <w:sz w:val="21"/>
                <w:szCs w:val="21"/>
                <w:lang w:eastAsia="zh-CN"/>
              </w:rPr>
              <w:t>、</w:t>
            </w:r>
            <w:r>
              <w:rPr>
                <w:rFonts w:hint="eastAsia"/>
                <w:color w:val="auto"/>
                <w:kern w:val="0"/>
                <w:sz w:val="21"/>
                <w:szCs w:val="21"/>
                <w:lang w:val="en-US" w:eastAsia="zh-CN"/>
              </w:rPr>
              <w:t>食堂油烟、</w:t>
            </w:r>
            <w:r>
              <w:rPr>
                <w:rFonts w:hint="eastAsia"/>
                <w:color w:val="auto"/>
                <w:kern w:val="0"/>
                <w:sz w:val="21"/>
                <w:szCs w:val="21"/>
              </w:rPr>
              <w:t>无组织排放扬尘、沥青烟等</w:t>
            </w:r>
            <w:r>
              <w:rPr>
                <w:color w:val="auto"/>
                <w:kern w:val="0"/>
                <w:sz w:val="21"/>
                <w:szCs w:val="21"/>
              </w:rPr>
              <w:t>。</w:t>
            </w:r>
          </w:p>
          <w:p>
            <w:pPr>
              <w:spacing w:line="360" w:lineRule="auto"/>
              <w:ind w:firstLine="420" w:firstLineChars="200"/>
              <w:rPr>
                <w:rFonts w:hint="eastAsia"/>
                <w:color w:val="auto"/>
                <w:sz w:val="21"/>
                <w:szCs w:val="21"/>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lang w:eastAsia="zh-CN"/>
              </w:rPr>
              <w:t>）</w:t>
            </w:r>
            <w:r>
              <w:rPr>
                <w:rFonts w:hint="eastAsia"/>
                <w:color w:val="auto"/>
                <w:sz w:val="21"/>
                <w:szCs w:val="21"/>
              </w:rPr>
              <w:t>沥青烟气</w:t>
            </w:r>
          </w:p>
          <w:p>
            <w:pPr>
              <w:spacing w:line="360" w:lineRule="auto"/>
              <w:ind w:firstLine="420" w:firstLineChars="200"/>
              <w:rPr>
                <w:rFonts w:hint="eastAsia" w:hAnsi="宋体"/>
                <w:color w:val="auto"/>
                <w:sz w:val="21"/>
                <w:szCs w:val="21"/>
              </w:rPr>
            </w:pPr>
            <w:r>
              <w:rPr>
                <w:rFonts w:hint="eastAsia"/>
                <w:color w:val="auto"/>
                <w:sz w:val="21"/>
                <w:szCs w:val="21"/>
              </w:rPr>
              <w:t>本项目沥青烟气主要产生环节如下：</w:t>
            </w:r>
          </w:p>
          <w:p>
            <w:pPr>
              <w:spacing w:line="360" w:lineRule="auto"/>
              <w:ind w:firstLine="480"/>
              <w:rPr>
                <w:rFonts w:hint="eastAsia"/>
                <w:color w:val="auto"/>
                <w:sz w:val="21"/>
                <w:szCs w:val="21"/>
              </w:rPr>
            </w:pPr>
            <w:r>
              <w:rPr>
                <w:rFonts w:hint="eastAsia"/>
                <w:color w:val="auto"/>
                <w:sz w:val="21"/>
                <w:szCs w:val="21"/>
              </w:rPr>
              <w:t>a、原料沥青输入沥青储罐过程中，首先经过卸油池储存，再由沥青泵将沥青从卸油池打入沥青储罐，卸油池为封闭结构，设有呼吸口1个，卸油池接纳沥青时将从顶部呼吸口产生少量沥青烟气，随着卸料过程的结束，沥青烟气不再产生。</w:t>
            </w:r>
          </w:p>
          <w:p>
            <w:pPr>
              <w:spacing w:line="360" w:lineRule="auto"/>
              <w:ind w:firstLine="480"/>
              <w:rPr>
                <w:rFonts w:hint="eastAsia"/>
                <w:color w:val="auto"/>
                <w:sz w:val="21"/>
                <w:szCs w:val="21"/>
              </w:rPr>
            </w:pPr>
            <w:r>
              <w:rPr>
                <w:rFonts w:hint="eastAsia"/>
                <w:color w:val="auto"/>
                <w:sz w:val="21"/>
                <w:szCs w:val="21"/>
              </w:rPr>
              <w:t>b、沥青加热使用时，用柴油对沥青进行间接加热，使其融化，在经管道输出至专用沥青运输车中，该过程中会从沥青罐呼吸口散发沥青烟。</w:t>
            </w:r>
          </w:p>
          <w:p>
            <w:pPr>
              <w:spacing w:line="360" w:lineRule="auto"/>
              <w:ind w:firstLine="480"/>
              <w:rPr>
                <w:rFonts w:hint="eastAsia"/>
                <w:color w:val="auto"/>
                <w:sz w:val="21"/>
                <w:szCs w:val="21"/>
              </w:rPr>
            </w:pPr>
            <w:r>
              <w:rPr>
                <w:rFonts w:hint="eastAsia"/>
                <w:color w:val="auto"/>
                <w:sz w:val="21"/>
                <w:szCs w:val="21"/>
              </w:rPr>
              <w:t>c、</w:t>
            </w:r>
            <w:r>
              <w:rPr>
                <w:rFonts w:hint="eastAsia"/>
                <w:color w:val="auto"/>
                <w:lang w:val="en-US" w:eastAsia="zh-CN"/>
              </w:rPr>
              <w:t>沥青搅拌缸设置有排气口用于排出缸内残留气体（其中混杂有沥青烟）；</w:t>
            </w:r>
            <w:r>
              <w:rPr>
                <w:rFonts w:hint="eastAsia"/>
                <w:color w:val="auto"/>
                <w:sz w:val="21"/>
                <w:szCs w:val="21"/>
              </w:rPr>
              <w:t>搅拌后沥青混凝土直接落入成品仓，成品仓放料至运输车辆的过程中，</w:t>
            </w:r>
            <w:r>
              <w:rPr>
                <w:rFonts w:hint="eastAsia"/>
                <w:color w:val="auto"/>
                <w:sz w:val="21"/>
                <w:szCs w:val="21"/>
                <w:lang w:val="en-US" w:eastAsia="zh-CN"/>
              </w:rPr>
              <w:t>搅拌楼</w:t>
            </w:r>
            <w:r>
              <w:rPr>
                <w:rFonts w:hint="eastAsia"/>
                <w:color w:val="auto"/>
                <w:sz w:val="21"/>
                <w:szCs w:val="21"/>
              </w:rPr>
              <w:t>出料口将产生沥青烟气。</w:t>
            </w:r>
          </w:p>
          <w:p>
            <w:pPr>
              <w:spacing w:line="360" w:lineRule="auto"/>
              <w:ind w:firstLine="480"/>
              <w:rPr>
                <w:rFonts w:hint="eastAsia"/>
                <w:color w:val="auto"/>
                <w:sz w:val="21"/>
                <w:szCs w:val="21"/>
              </w:rPr>
            </w:pPr>
            <w:r>
              <w:rPr>
                <w:rFonts w:hint="eastAsia"/>
                <w:color w:val="auto"/>
                <w:sz w:val="21"/>
                <w:szCs w:val="21"/>
              </w:rPr>
              <w:t>综上，本项目沥青罐呼吸孔（4个）、卸油池呼吸口（2个）、搅拌</w:t>
            </w:r>
            <w:r>
              <w:rPr>
                <w:rFonts w:hint="eastAsia"/>
                <w:color w:val="auto"/>
                <w:lang w:val="en-US" w:eastAsia="zh-CN"/>
              </w:rPr>
              <w:t>缸</w:t>
            </w:r>
            <w:r>
              <w:rPr>
                <w:rFonts w:hint="eastAsia"/>
                <w:color w:val="auto"/>
                <w:sz w:val="21"/>
                <w:szCs w:val="21"/>
                <w:lang w:val="en-US" w:eastAsia="zh-CN"/>
              </w:rPr>
              <w:t>排气口（1个）、</w:t>
            </w:r>
            <w:r>
              <w:rPr>
                <w:rFonts w:hint="eastAsia"/>
                <w:color w:val="auto"/>
                <w:sz w:val="21"/>
                <w:szCs w:val="21"/>
              </w:rPr>
              <w:t>搅拌楼出料口（1个）等会散发沥青烟。参考《工业生产中的有害物质手册》第一卷（化学工业出版社，1987 年 12 月出版）及《有机化合物污染化学》（清华大学出版社，1990 年 8 月出版），每吨沥青在加热过程中产生苯并[a]芘气体约为0.1~0.15g（本报告取中间值 0.125g）、沥青烟为 56.25g。本项目沥青用量为 5875t/a，则项目运营期苯并[a]芘产生量约为 734.38g/a，沥青烟产生量为330.47kg/a。</w:t>
            </w:r>
          </w:p>
          <w:p>
            <w:pPr>
              <w:spacing w:line="360" w:lineRule="auto"/>
              <w:ind w:firstLine="420" w:firstLineChars="200"/>
              <w:rPr>
                <w:rFonts w:hint="eastAsia"/>
                <w:color w:val="auto"/>
                <w:sz w:val="21"/>
                <w:szCs w:val="21"/>
              </w:rPr>
            </w:pPr>
            <w:r>
              <w:rPr>
                <w:rFonts w:hint="eastAsia"/>
                <w:color w:val="auto"/>
                <w:sz w:val="21"/>
                <w:szCs w:val="21"/>
              </w:rPr>
              <w:t>本项目拟在沥青罐呼吸口（4个）、卸油池呼吸口（2个）、搅拌</w:t>
            </w:r>
            <w:r>
              <w:rPr>
                <w:rFonts w:hint="eastAsia"/>
                <w:color w:val="auto"/>
                <w:lang w:val="en-US" w:eastAsia="zh-CN"/>
              </w:rPr>
              <w:t>缸</w:t>
            </w:r>
            <w:r>
              <w:rPr>
                <w:rFonts w:hint="eastAsia"/>
                <w:color w:val="auto"/>
                <w:sz w:val="21"/>
                <w:szCs w:val="21"/>
                <w:lang w:val="en-US" w:eastAsia="zh-CN"/>
              </w:rPr>
              <w:t>排气口（1个）</w:t>
            </w:r>
            <w:r>
              <w:rPr>
                <w:rFonts w:hint="eastAsia"/>
                <w:color w:val="auto"/>
                <w:sz w:val="21"/>
                <w:szCs w:val="21"/>
              </w:rPr>
              <w:t>、搅拌楼出料口（1个）</w:t>
            </w:r>
            <w:r>
              <w:rPr>
                <w:rFonts w:hint="eastAsia"/>
                <w:color w:val="auto"/>
                <w:sz w:val="21"/>
                <w:szCs w:val="21"/>
                <w:lang w:eastAsia="zh-CN"/>
              </w:rPr>
              <w:t>、</w:t>
            </w:r>
            <w:r>
              <w:rPr>
                <w:rFonts w:hint="eastAsia"/>
                <w:color w:val="auto"/>
                <w:sz w:val="21"/>
                <w:szCs w:val="21"/>
              </w:rPr>
              <w:t>处分别设置沥青烟负压收集设施对其进行收集处理。沥青烟主要在沥青高温融化时散出，项目加热、储存位于沥青罐内，大部分的沥青烟通过呼吸口排出；搅拌</w:t>
            </w:r>
            <w:r>
              <w:rPr>
                <w:rFonts w:hint="eastAsia"/>
                <w:color w:val="auto"/>
                <w:lang w:val="en-US" w:eastAsia="zh-CN"/>
              </w:rPr>
              <w:t>缸</w:t>
            </w:r>
            <w:r>
              <w:rPr>
                <w:rFonts w:hint="eastAsia"/>
                <w:color w:val="auto"/>
                <w:sz w:val="21"/>
                <w:szCs w:val="21"/>
                <w:lang w:val="en-US" w:eastAsia="zh-CN"/>
              </w:rPr>
              <w:t>排气口仅在需要排气时才会排放沥青烟，</w:t>
            </w:r>
            <w:r>
              <w:rPr>
                <w:rFonts w:hint="eastAsia"/>
                <w:color w:val="auto"/>
                <w:sz w:val="21"/>
                <w:szCs w:val="21"/>
              </w:rPr>
              <w:t>搅拌楼出料口主要在出料时才会排放沥青烟。经调查，沥青罐呼吸口、卸油池</w:t>
            </w:r>
            <w:r>
              <w:rPr>
                <w:rFonts w:hint="eastAsia"/>
                <w:color w:val="auto"/>
                <w:sz w:val="21"/>
                <w:szCs w:val="21"/>
                <w:lang w:eastAsia="zh-CN"/>
              </w:rPr>
              <w:t>、</w:t>
            </w:r>
            <w:r>
              <w:rPr>
                <w:rFonts w:hint="eastAsia"/>
                <w:color w:val="auto"/>
                <w:sz w:val="21"/>
                <w:szCs w:val="21"/>
              </w:rPr>
              <w:t>呼吸口、搅拌</w:t>
            </w:r>
            <w:r>
              <w:rPr>
                <w:rFonts w:hint="eastAsia"/>
                <w:color w:val="auto"/>
                <w:lang w:val="en-US" w:eastAsia="zh-CN"/>
              </w:rPr>
              <w:t>缸</w:t>
            </w:r>
            <w:r>
              <w:rPr>
                <w:rFonts w:hint="eastAsia"/>
                <w:color w:val="auto"/>
                <w:sz w:val="21"/>
                <w:szCs w:val="21"/>
                <w:lang w:val="en-US" w:eastAsia="zh-CN"/>
              </w:rPr>
              <w:t>排气口</w:t>
            </w:r>
            <w:r>
              <w:rPr>
                <w:rFonts w:hint="eastAsia"/>
                <w:color w:val="auto"/>
                <w:sz w:val="21"/>
                <w:szCs w:val="21"/>
              </w:rPr>
              <w:t>为圆筒形状，其散发的沥青烟约占沥青烟总产生量的 90%，拟将沥青烟收集系统做成圆形管道状，将沥青罐呼吸口、卸油池呼吸口</w:t>
            </w:r>
            <w:r>
              <w:rPr>
                <w:rFonts w:hint="eastAsia"/>
                <w:color w:val="auto"/>
                <w:sz w:val="21"/>
                <w:szCs w:val="21"/>
                <w:lang w:eastAsia="zh-CN"/>
              </w:rPr>
              <w:t>、</w:t>
            </w:r>
            <w:r>
              <w:rPr>
                <w:rFonts w:hint="eastAsia"/>
                <w:color w:val="auto"/>
                <w:sz w:val="21"/>
                <w:szCs w:val="21"/>
              </w:rPr>
              <w:t>搅拌</w:t>
            </w:r>
            <w:r>
              <w:rPr>
                <w:rFonts w:hint="eastAsia"/>
                <w:color w:val="auto"/>
                <w:lang w:val="en-US" w:eastAsia="zh-CN"/>
              </w:rPr>
              <w:t>缸</w:t>
            </w:r>
            <w:r>
              <w:rPr>
                <w:rFonts w:hint="eastAsia"/>
                <w:color w:val="auto"/>
                <w:sz w:val="21"/>
                <w:szCs w:val="21"/>
                <w:lang w:val="en-US" w:eastAsia="zh-CN"/>
              </w:rPr>
              <w:t>排气口</w:t>
            </w:r>
            <w:r>
              <w:rPr>
                <w:rFonts w:hint="eastAsia"/>
                <w:color w:val="auto"/>
                <w:sz w:val="21"/>
                <w:szCs w:val="21"/>
              </w:rPr>
              <w:t>插入其中，则该处散发的沥青烟收集率达 100%，即苯并[a]芘为 660.94g/a，沥青烟为297.42kg/a。搅拌楼出料口散发的沥青烟约占沥青烟总量的 10%，即苯并[a]芘为73.44g/a、沥青烟为33.05kg/a，集气收集系统拟设置在搅拌楼出料口的旁侧，收集率约为90%，即苯并[a]芘为66.10g/a，沥青烟为 29.75kg/a。因此，项目沥青烟收集情况为：沥青烟气为327.17kg/a，苯并[a]芘为 727.04g/a，</w:t>
            </w:r>
          </w:p>
          <w:p>
            <w:pPr>
              <w:spacing w:line="360" w:lineRule="auto"/>
              <w:ind w:firstLine="480"/>
              <w:rPr>
                <w:rFonts w:hint="eastAsia"/>
                <w:color w:val="auto"/>
                <w:sz w:val="21"/>
                <w:szCs w:val="21"/>
              </w:rPr>
            </w:pPr>
            <w:r>
              <w:rPr>
                <w:rFonts w:hint="eastAsia" w:hAnsi="宋体"/>
                <w:color w:val="auto"/>
                <w:sz w:val="21"/>
                <w:szCs w:val="21"/>
              </w:rPr>
              <w:t>根据沥青烟的性质和相关的经验，本项目拟采用烟气处理装置（</w:t>
            </w:r>
            <w:r>
              <w:rPr>
                <w:rFonts w:hint="eastAsia"/>
                <w:color w:val="auto"/>
                <w:kern w:val="2"/>
                <w:sz w:val="21"/>
                <w:szCs w:val="21"/>
              </w:rPr>
              <w:t>喷淋塔+除雾器+UV光解等离子静电净化一体机</w:t>
            </w:r>
            <w:r>
              <w:rPr>
                <w:rFonts w:hint="eastAsia" w:hAnsi="宋体"/>
                <w:color w:val="auto"/>
                <w:sz w:val="21"/>
                <w:szCs w:val="21"/>
              </w:rPr>
              <w:t>）对沥青烟废气进行处理，其处理效率为99%，</w:t>
            </w:r>
            <w:r>
              <w:rPr>
                <w:rFonts w:hint="eastAsia"/>
                <w:color w:val="auto"/>
                <w:sz w:val="21"/>
                <w:szCs w:val="21"/>
              </w:rPr>
              <w:t>配套风机风量为40000m</w:t>
            </w:r>
            <w:r>
              <w:rPr>
                <w:rFonts w:hint="eastAsia"/>
                <w:color w:val="auto"/>
                <w:sz w:val="21"/>
                <w:szCs w:val="21"/>
                <w:vertAlign w:val="superscript"/>
              </w:rPr>
              <w:t>3</w:t>
            </w:r>
            <w:r>
              <w:rPr>
                <w:rFonts w:hint="eastAsia"/>
                <w:color w:val="auto"/>
                <w:sz w:val="21"/>
                <w:szCs w:val="21"/>
              </w:rPr>
              <w:t>/h，项目年运行80天，每天运行8小时，则总风量为2560万m</w:t>
            </w:r>
            <w:r>
              <w:rPr>
                <w:rFonts w:hint="eastAsia"/>
                <w:color w:val="auto"/>
                <w:sz w:val="21"/>
                <w:szCs w:val="21"/>
                <w:vertAlign w:val="superscript"/>
              </w:rPr>
              <w:t>3</w:t>
            </w:r>
            <w:r>
              <w:rPr>
                <w:rFonts w:hint="eastAsia"/>
                <w:color w:val="auto"/>
                <w:sz w:val="21"/>
                <w:szCs w:val="21"/>
              </w:rPr>
              <w:t>，沥青烟气产生浓度为12.78mg/m</w:t>
            </w:r>
            <w:r>
              <w:rPr>
                <w:rFonts w:hint="eastAsia"/>
                <w:color w:val="auto"/>
                <w:sz w:val="21"/>
                <w:szCs w:val="21"/>
                <w:vertAlign w:val="superscript"/>
              </w:rPr>
              <w:t>3</w:t>
            </w:r>
            <w:r>
              <w:rPr>
                <w:rFonts w:hint="eastAsia"/>
                <w:color w:val="auto"/>
                <w:sz w:val="21"/>
                <w:szCs w:val="21"/>
              </w:rPr>
              <w:t>，苯并[a]芘产生浓度为2.84×10</w:t>
            </w:r>
            <w:r>
              <w:rPr>
                <w:rFonts w:hint="eastAsia"/>
                <w:color w:val="auto"/>
                <w:sz w:val="21"/>
                <w:szCs w:val="21"/>
                <w:vertAlign w:val="superscript"/>
              </w:rPr>
              <w:t>-2</w:t>
            </w:r>
            <w:r>
              <w:rPr>
                <w:rFonts w:hint="eastAsia"/>
                <w:color w:val="auto"/>
                <w:sz w:val="21"/>
                <w:szCs w:val="21"/>
              </w:rPr>
              <w:t>mg/m</w:t>
            </w:r>
            <w:r>
              <w:rPr>
                <w:rFonts w:hint="eastAsia"/>
                <w:color w:val="auto"/>
                <w:sz w:val="21"/>
                <w:szCs w:val="21"/>
                <w:vertAlign w:val="superscript"/>
              </w:rPr>
              <w:t>3</w:t>
            </w:r>
            <w:r>
              <w:rPr>
                <w:rFonts w:hint="eastAsia"/>
                <w:color w:val="auto"/>
                <w:sz w:val="21"/>
                <w:szCs w:val="21"/>
              </w:rPr>
              <w:t>。沥青烟气经</w:t>
            </w:r>
            <w:r>
              <w:rPr>
                <w:rFonts w:hint="eastAsia" w:hAnsi="宋体"/>
                <w:color w:val="auto"/>
                <w:sz w:val="21"/>
                <w:szCs w:val="21"/>
              </w:rPr>
              <w:t>三级烟气处理装置</w:t>
            </w:r>
            <w:r>
              <w:rPr>
                <w:rFonts w:hint="eastAsia"/>
                <w:color w:val="auto"/>
                <w:sz w:val="21"/>
                <w:szCs w:val="21"/>
              </w:rPr>
              <w:t>处理后经15m高排气筒</w:t>
            </w:r>
            <w:r>
              <w:rPr>
                <w:rFonts w:hint="eastAsia"/>
                <w:color w:val="auto"/>
                <w:sz w:val="21"/>
                <w:szCs w:val="21"/>
                <w:u w:val="single"/>
                <w:lang w:eastAsia="zh-CN"/>
              </w:rPr>
              <w:t>（</w:t>
            </w:r>
            <w:r>
              <w:rPr>
                <w:rFonts w:hint="eastAsia"/>
                <w:color w:val="auto"/>
                <w:sz w:val="21"/>
                <w:szCs w:val="21"/>
                <w:u w:val="single"/>
                <w:lang w:val="en-US" w:eastAsia="zh-CN"/>
              </w:rPr>
              <w:t>编号DA001</w:t>
            </w:r>
            <w:r>
              <w:rPr>
                <w:rFonts w:hint="eastAsia"/>
                <w:color w:val="auto"/>
                <w:sz w:val="21"/>
                <w:szCs w:val="21"/>
                <w:u w:val="single"/>
                <w:lang w:eastAsia="zh-CN"/>
              </w:rPr>
              <w:t>）</w:t>
            </w:r>
            <w:r>
              <w:rPr>
                <w:rFonts w:hint="eastAsia"/>
                <w:color w:val="auto"/>
                <w:sz w:val="21"/>
                <w:szCs w:val="21"/>
              </w:rPr>
              <w:t>外排，沥青烟气排放量为3.27kg/a、排放浓度为 0.13mg/m</w:t>
            </w:r>
            <w:r>
              <w:rPr>
                <w:rFonts w:hint="eastAsia"/>
                <w:color w:val="auto"/>
                <w:sz w:val="21"/>
                <w:szCs w:val="21"/>
                <w:vertAlign w:val="superscript"/>
              </w:rPr>
              <w:t>3</w:t>
            </w:r>
            <w:r>
              <w:rPr>
                <w:rFonts w:hint="eastAsia"/>
                <w:color w:val="auto"/>
                <w:sz w:val="21"/>
                <w:szCs w:val="21"/>
              </w:rPr>
              <w:t>、排放速率为 0.0104kg/h，苯并[a]芘排放量为 7.27g/a、排放浓度为 0.28×10</w:t>
            </w:r>
            <w:r>
              <w:rPr>
                <w:rFonts w:hint="eastAsia"/>
                <w:color w:val="auto"/>
                <w:sz w:val="21"/>
                <w:szCs w:val="21"/>
                <w:vertAlign w:val="superscript"/>
              </w:rPr>
              <w:t>-3</w:t>
            </w:r>
            <w:r>
              <w:rPr>
                <w:rFonts w:hint="eastAsia"/>
                <w:color w:val="auto"/>
                <w:sz w:val="21"/>
                <w:szCs w:val="21"/>
              </w:rPr>
              <w:t xml:space="preserve"> mg/ m</w:t>
            </w:r>
            <w:r>
              <w:rPr>
                <w:rFonts w:hint="eastAsia"/>
                <w:color w:val="auto"/>
                <w:sz w:val="21"/>
                <w:szCs w:val="21"/>
                <w:vertAlign w:val="superscript"/>
              </w:rPr>
              <w:t>3</w:t>
            </w:r>
            <w:r>
              <w:rPr>
                <w:rFonts w:hint="eastAsia"/>
                <w:color w:val="auto"/>
                <w:sz w:val="21"/>
                <w:szCs w:val="21"/>
              </w:rPr>
              <w:t>、排放速率为6.06×10</w:t>
            </w:r>
            <w:r>
              <w:rPr>
                <w:rFonts w:hint="eastAsia"/>
                <w:color w:val="auto"/>
                <w:sz w:val="21"/>
                <w:szCs w:val="21"/>
                <w:vertAlign w:val="superscript"/>
              </w:rPr>
              <w:t xml:space="preserve">-6 </w:t>
            </w:r>
            <w:r>
              <w:rPr>
                <w:rFonts w:hint="eastAsia"/>
                <w:color w:val="auto"/>
                <w:sz w:val="21"/>
                <w:szCs w:val="21"/>
              </w:rPr>
              <w:t>kg/h。</w:t>
            </w:r>
          </w:p>
          <w:p>
            <w:pPr>
              <w:spacing w:line="360" w:lineRule="auto"/>
              <w:ind w:firstLine="420" w:firstLineChars="200"/>
              <w:rPr>
                <w:rFonts w:hint="default" w:hAnsi="宋体"/>
                <w:bCs/>
                <w:color w:val="auto"/>
                <w:kern w:val="0"/>
                <w:sz w:val="21"/>
                <w:szCs w:val="21"/>
                <w:u w:val="single"/>
                <w:lang w:val="en-US" w:eastAsia="zh-CN"/>
              </w:rPr>
            </w:pPr>
            <w:r>
              <w:rPr>
                <w:rFonts w:hint="eastAsia" w:hAnsi="宋体"/>
                <w:bCs/>
                <w:color w:val="auto"/>
                <w:kern w:val="0"/>
                <w:sz w:val="21"/>
                <w:szCs w:val="21"/>
                <w:u w:val="single"/>
                <w:lang w:eastAsia="zh-CN"/>
              </w:rPr>
              <w:t>（</w:t>
            </w:r>
            <w:r>
              <w:rPr>
                <w:rFonts w:hint="eastAsia" w:hAnsi="宋体"/>
                <w:bCs/>
                <w:color w:val="auto"/>
                <w:kern w:val="0"/>
                <w:sz w:val="21"/>
                <w:szCs w:val="21"/>
                <w:u w:val="single"/>
                <w:lang w:val="en-US" w:eastAsia="zh-CN"/>
              </w:rPr>
              <w:t>2</w:t>
            </w:r>
            <w:r>
              <w:rPr>
                <w:rFonts w:hint="eastAsia" w:hAnsi="宋体"/>
                <w:bCs/>
                <w:color w:val="auto"/>
                <w:kern w:val="0"/>
                <w:sz w:val="21"/>
                <w:szCs w:val="21"/>
                <w:u w:val="single"/>
                <w:lang w:eastAsia="zh-CN"/>
              </w:rPr>
              <w:t>）</w:t>
            </w:r>
            <w:r>
              <w:rPr>
                <w:rFonts w:hint="eastAsia" w:hAnsi="宋体"/>
                <w:bCs/>
                <w:color w:val="auto"/>
                <w:kern w:val="0"/>
                <w:sz w:val="21"/>
                <w:szCs w:val="21"/>
                <w:u w:val="single"/>
                <w:lang w:val="en-US" w:eastAsia="zh-CN"/>
              </w:rPr>
              <w:t>沥青混凝土</w:t>
            </w:r>
            <w:r>
              <w:rPr>
                <w:rFonts w:hint="eastAsia" w:hAnsi="宋体"/>
                <w:bCs/>
                <w:color w:val="auto"/>
                <w:kern w:val="0"/>
                <w:sz w:val="21"/>
                <w:szCs w:val="21"/>
                <w:u w:val="single"/>
              </w:rPr>
              <w:t>搅拌楼</w:t>
            </w:r>
            <w:r>
              <w:rPr>
                <w:rFonts w:hint="eastAsia" w:hAnsi="宋体"/>
                <w:bCs/>
                <w:color w:val="auto"/>
                <w:kern w:val="0"/>
                <w:sz w:val="21"/>
                <w:szCs w:val="21"/>
                <w:u w:val="single"/>
                <w:lang w:val="en-US" w:eastAsia="zh-CN"/>
              </w:rPr>
              <w:t>混合废气</w:t>
            </w:r>
          </w:p>
          <w:p>
            <w:pPr>
              <w:spacing w:line="360" w:lineRule="auto"/>
              <w:ind w:firstLine="420" w:firstLineChars="200"/>
              <w:rPr>
                <w:rFonts w:hint="eastAsia" w:hAnsi="宋体"/>
                <w:bCs/>
                <w:color w:val="auto"/>
                <w:kern w:val="0"/>
                <w:sz w:val="21"/>
                <w:szCs w:val="21"/>
                <w:u w:val="single"/>
                <w:lang w:val="en-US" w:eastAsia="zh-CN"/>
              </w:rPr>
            </w:pPr>
            <w:r>
              <w:rPr>
                <w:rFonts w:hint="eastAsia" w:hAnsi="宋体"/>
                <w:bCs/>
                <w:color w:val="auto"/>
                <w:kern w:val="0"/>
                <w:sz w:val="21"/>
                <w:szCs w:val="21"/>
                <w:u w:val="single"/>
              </w:rPr>
              <w:t>为使沥青混凝土产品不至于因过快冷却而带来运输上的不便，骨料在上沥青前要经过加热处理，骨料在烘干筒内翻滚加热，烘干后再通过骨料提升机送到筛分系统经过振动筛分，骨料在烘干滚筒内翻滚以及筛分过程中会产生粉尘。烘干及筛分的骨料主要为（碎石、砂），比重比较大，粉尘产生量较小</w:t>
            </w:r>
            <w:r>
              <w:rPr>
                <w:rFonts w:hint="eastAsia" w:hAnsi="宋体"/>
                <w:bCs/>
                <w:color w:val="auto"/>
                <w:kern w:val="0"/>
                <w:sz w:val="21"/>
                <w:szCs w:val="21"/>
                <w:u w:val="single"/>
                <w:lang w:eastAsia="zh-CN"/>
              </w:rPr>
              <w:t>。</w:t>
            </w:r>
            <w:r>
              <w:rPr>
                <w:rFonts w:hint="eastAsia" w:hAnsi="宋体"/>
                <w:bCs/>
                <w:color w:val="auto"/>
                <w:kern w:val="0"/>
                <w:sz w:val="21"/>
                <w:szCs w:val="21"/>
                <w:u w:val="single"/>
                <w:lang w:val="en-US" w:eastAsia="zh-CN"/>
              </w:rPr>
              <w:t>沥青混凝土拌合站</w:t>
            </w:r>
            <w:r>
              <w:rPr>
                <w:rFonts w:hint="eastAsia" w:hAnsi="宋体"/>
                <w:bCs/>
                <w:color w:val="auto"/>
                <w:kern w:val="0"/>
                <w:sz w:val="21"/>
                <w:szCs w:val="21"/>
                <w:u w:val="single"/>
              </w:rPr>
              <w:t>配套</w:t>
            </w:r>
            <w:r>
              <w:rPr>
                <w:rFonts w:hint="eastAsia" w:hAnsi="宋体"/>
                <w:bCs/>
                <w:color w:val="auto"/>
                <w:kern w:val="0"/>
                <w:sz w:val="21"/>
                <w:szCs w:val="21"/>
                <w:u w:val="single"/>
                <w:lang w:val="en-US" w:eastAsia="zh-CN"/>
              </w:rPr>
              <w:t>有</w:t>
            </w:r>
            <w:r>
              <w:rPr>
                <w:rFonts w:hint="eastAsia" w:hAnsi="宋体"/>
                <w:bCs/>
                <w:color w:val="auto"/>
                <w:kern w:val="0"/>
                <w:sz w:val="21"/>
                <w:szCs w:val="21"/>
                <w:u w:val="single"/>
              </w:rPr>
              <w:t>二级除尘装置进行除尘，除尘装置除尘效率大于 99.5%，除尘装置引风机过滤风量为93730m</w:t>
            </w:r>
            <w:r>
              <w:rPr>
                <w:rFonts w:hint="eastAsia" w:hAnsi="宋体"/>
                <w:bCs/>
                <w:color w:val="auto"/>
                <w:kern w:val="0"/>
                <w:sz w:val="21"/>
                <w:szCs w:val="21"/>
                <w:u w:val="single"/>
                <w:vertAlign w:val="superscript"/>
              </w:rPr>
              <w:t>3</w:t>
            </w:r>
            <w:r>
              <w:rPr>
                <w:rFonts w:hint="eastAsia" w:hAnsi="宋体"/>
                <w:bCs/>
                <w:color w:val="auto"/>
                <w:kern w:val="0"/>
                <w:sz w:val="21"/>
                <w:szCs w:val="21"/>
                <w:u w:val="single"/>
              </w:rPr>
              <w:t>/h。</w:t>
            </w:r>
            <w:r>
              <w:rPr>
                <w:rFonts w:hint="eastAsia" w:hAnsi="宋体"/>
                <w:bCs/>
                <w:color w:val="auto"/>
                <w:kern w:val="0"/>
                <w:sz w:val="21"/>
                <w:szCs w:val="21"/>
                <w:u w:val="single"/>
                <w:lang w:val="en-US" w:eastAsia="zh-CN"/>
              </w:rPr>
              <w:t>类比同类项目，粉尘产生量为骨料用量的 0.1%。项目沥青混凝土生产碎石和砂骨料用量为111675t/a，则烘干、筛选工序产生的骨料粉尘约111.675t/a。</w:t>
            </w:r>
          </w:p>
          <w:p>
            <w:pPr>
              <w:topLinePunct/>
              <w:adjustRightInd w:val="0"/>
              <w:snapToGrid w:val="0"/>
              <w:spacing w:line="360" w:lineRule="auto"/>
              <w:ind w:firstLine="420" w:firstLineChars="200"/>
              <w:rPr>
                <w:rFonts w:hint="eastAsia"/>
                <w:bCs/>
                <w:color w:val="auto"/>
                <w:sz w:val="21"/>
                <w:szCs w:val="21"/>
                <w:u w:val="single"/>
              </w:rPr>
            </w:pPr>
            <w:r>
              <w:rPr>
                <w:rFonts w:hint="eastAsia"/>
                <w:bCs/>
                <w:color w:val="auto"/>
                <w:sz w:val="21"/>
                <w:szCs w:val="21"/>
                <w:u w:val="single"/>
              </w:rPr>
              <w:t>项目</w:t>
            </w:r>
            <w:r>
              <w:rPr>
                <w:rFonts w:hint="eastAsia"/>
                <w:bCs/>
                <w:color w:val="auto"/>
                <w:sz w:val="21"/>
                <w:szCs w:val="21"/>
                <w:u w:val="single"/>
                <w:lang w:val="en-US" w:eastAsia="zh-CN"/>
              </w:rPr>
              <w:t>沥青混凝土拌合站烘干筒</w:t>
            </w:r>
            <w:r>
              <w:rPr>
                <w:rFonts w:hint="eastAsia"/>
                <w:bCs/>
                <w:color w:val="auto"/>
                <w:sz w:val="21"/>
                <w:szCs w:val="21"/>
                <w:u w:val="single"/>
              </w:rPr>
              <w:t>配置 1台燃油燃烧器</w:t>
            </w:r>
            <w:r>
              <w:rPr>
                <w:rFonts w:hint="eastAsia"/>
                <w:bCs/>
                <w:color w:val="auto"/>
                <w:sz w:val="21"/>
                <w:szCs w:val="21"/>
                <w:u w:val="single"/>
                <w:lang w:eastAsia="zh-CN"/>
              </w:rPr>
              <w:t>，</w:t>
            </w:r>
            <w:r>
              <w:rPr>
                <w:rFonts w:hint="eastAsia"/>
                <w:bCs/>
                <w:color w:val="auto"/>
                <w:sz w:val="21"/>
                <w:szCs w:val="21"/>
                <w:u w:val="single"/>
                <w:lang w:val="en-US" w:eastAsia="zh-CN"/>
              </w:rPr>
              <w:t>额定</w:t>
            </w:r>
            <w:r>
              <w:rPr>
                <w:rFonts w:hint="eastAsia"/>
                <w:bCs/>
                <w:color w:val="auto"/>
                <w:sz w:val="21"/>
                <w:szCs w:val="21"/>
                <w:u w:val="single"/>
              </w:rPr>
              <w:t>柴油耗量</w:t>
            </w:r>
            <w:r>
              <w:rPr>
                <w:rFonts w:hint="eastAsia"/>
                <w:bCs/>
                <w:color w:val="auto"/>
                <w:sz w:val="21"/>
                <w:szCs w:val="21"/>
                <w:u w:val="single"/>
                <w:lang w:val="en-US" w:eastAsia="zh-CN"/>
              </w:rPr>
              <w:t>0.22</w:t>
            </w:r>
            <w:r>
              <w:rPr>
                <w:rFonts w:hint="eastAsia"/>
                <w:bCs/>
                <w:color w:val="auto"/>
                <w:sz w:val="21"/>
                <w:szCs w:val="21"/>
                <w:u w:val="single"/>
              </w:rPr>
              <w:t>t/h，</w:t>
            </w:r>
            <w:r>
              <w:rPr>
                <w:rFonts w:hint="eastAsia"/>
                <w:bCs/>
                <w:color w:val="auto"/>
                <w:sz w:val="21"/>
                <w:szCs w:val="21"/>
                <w:u w:val="single"/>
                <w:lang w:val="en-US" w:eastAsia="zh-CN"/>
              </w:rPr>
              <w:t>沥青混凝土拌合站</w:t>
            </w:r>
            <w:r>
              <w:rPr>
                <w:rFonts w:hint="eastAsia"/>
                <w:bCs/>
                <w:color w:val="auto"/>
                <w:sz w:val="21"/>
                <w:szCs w:val="21"/>
                <w:u w:val="single"/>
              </w:rPr>
              <w:t>年运行80天，每天运行8小时，根据估算，柴油消耗量约为</w:t>
            </w:r>
            <w:r>
              <w:rPr>
                <w:rFonts w:hint="eastAsia"/>
                <w:bCs/>
                <w:color w:val="auto"/>
                <w:sz w:val="21"/>
                <w:szCs w:val="21"/>
                <w:u w:val="single"/>
                <w:lang w:val="en-US" w:eastAsia="zh-CN"/>
              </w:rPr>
              <w:t>140.8</w:t>
            </w:r>
            <w:r>
              <w:rPr>
                <w:rFonts w:hint="eastAsia"/>
                <w:bCs/>
                <w:color w:val="auto"/>
                <w:sz w:val="21"/>
                <w:szCs w:val="21"/>
                <w:u w:val="single"/>
              </w:rPr>
              <w:t>t/a。根据《普通柴油》（GB252-2015）中，普通柴油硫含量不大于0.035%，本次评价按 0.035%。根据生态环境部发布的《排放源统计调查产排污核算方法和系数手册》中的 4430 工业锅炉（热力供应）行业系数手册，燃油工业锅炉工业废气量为17804标立方米/吨-原料、SO</w:t>
            </w:r>
            <w:r>
              <w:rPr>
                <w:rFonts w:hint="eastAsia"/>
                <w:bCs/>
                <w:color w:val="auto"/>
                <w:sz w:val="21"/>
                <w:szCs w:val="21"/>
                <w:u w:val="single"/>
                <w:vertAlign w:val="subscript"/>
              </w:rPr>
              <w:t>2</w:t>
            </w:r>
            <w:r>
              <w:rPr>
                <w:rFonts w:hint="eastAsia"/>
                <w:bCs/>
                <w:color w:val="auto"/>
                <w:sz w:val="21"/>
                <w:szCs w:val="21"/>
                <w:u w:val="single"/>
              </w:rPr>
              <w:t>：19S千克/吨-燃料、NOx：3.03千克/吨-燃料、颗粒物：0.26千克/吨-燃料。经计算，项目</w:t>
            </w:r>
            <w:r>
              <w:rPr>
                <w:rFonts w:hint="eastAsia"/>
                <w:bCs/>
                <w:color w:val="auto"/>
                <w:sz w:val="21"/>
                <w:szCs w:val="21"/>
                <w:u w:val="single"/>
                <w:lang w:val="en-US" w:eastAsia="zh-CN"/>
              </w:rPr>
              <w:t>燃烧器</w:t>
            </w:r>
            <w:r>
              <w:rPr>
                <w:rFonts w:hint="eastAsia"/>
                <w:bCs/>
                <w:color w:val="auto"/>
                <w:sz w:val="21"/>
                <w:szCs w:val="21"/>
                <w:u w:val="single"/>
              </w:rPr>
              <w:t>燃</w:t>
            </w:r>
            <w:r>
              <w:rPr>
                <w:rFonts w:hint="eastAsia"/>
                <w:bCs/>
                <w:color w:val="auto"/>
                <w:sz w:val="21"/>
                <w:szCs w:val="21"/>
                <w:u w:val="single"/>
                <w:lang w:val="en-US" w:eastAsia="zh-CN"/>
              </w:rPr>
              <w:t>油</w:t>
            </w:r>
            <w:r>
              <w:rPr>
                <w:rFonts w:hint="eastAsia"/>
                <w:bCs/>
                <w:color w:val="auto"/>
                <w:sz w:val="21"/>
                <w:szCs w:val="21"/>
                <w:u w:val="single"/>
              </w:rPr>
              <w:t>产生烟尘、</w:t>
            </w:r>
            <w:r>
              <w:rPr>
                <w:rFonts w:hint="eastAsia" w:hAnsi="宋体"/>
                <w:bCs/>
                <w:color w:val="auto"/>
                <w:kern w:val="0"/>
                <w:sz w:val="21"/>
                <w:szCs w:val="21"/>
                <w:u w:val="single"/>
              </w:rPr>
              <w:t>SO</w:t>
            </w:r>
            <w:r>
              <w:rPr>
                <w:rFonts w:hint="eastAsia" w:hAnsi="宋体"/>
                <w:bCs/>
                <w:color w:val="auto"/>
                <w:kern w:val="0"/>
                <w:sz w:val="21"/>
                <w:szCs w:val="21"/>
                <w:u w:val="single"/>
                <w:vertAlign w:val="subscript"/>
              </w:rPr>
              <w:t>2</w:t>
            </w:r>
            <w:r>
              <w:rPr>
                <w:rFonts w:hint="eastAsia"/>
                <w:bCs/>
                <w:color w:val="auto"/>
                <w:sz w:val="21"/>
                <w:szCs w:val="21"/>
                <w:u w:val="single"/>
              </w:rPr>
              <w:t>、</w:t>
            </w:r>
            <w:r>
              <w:rPr>
                <w:rFonts w:hint="eastAsia" w:hAnsi="宋体"/>
                <w:bCs/>
                <w:color w:val="auto"/>
                <w:kern w:val="0"/>
                <w:sz w:val="21"/>
                <w:szCs w:val="21"/>
                <w:u w:val="single"/>
              </w:rPr>
              <w:t>NO</w:t>
            </w:r>
            <w:r>
              <w:rPr>
                <w:rFonts w:hint="eastAsia" w:hAnsi="宋体"/>
                <w:bCs/>
                <w:color w:val="auto"/>
                <w:kern w:val="0"/>
                <w:sz w:val="21"/>
                <w:szCs w:val="21"/>
                <w:u w:val="single"/>
                <w:vertAlign w:val="subscript"/>
              </w:rPr>
              <w:t>X</w:t>
            </w:r>
            <w:r>
              <w:rPr>
                <w:rFonts w:hint="eastAsia"/>
                <w:bCs/>
                <w:color w:val="auto"/>
                <w:sz w:val="21"/>
                <w:szCs w:val="21"/>
                <w:u w:val="single"/>
              </w:rPr>
              <w:t xml:space="preserve"> 产生量分别为0.</w:t>
            </w:r>
            <w:r>
              <w:rPr>
                <w:rFonts w:hint="eastAsia"/>
                <w:bCs/>
                <w:color w:val="auto"/>
                <w:sz w:val="21"/>
                <w:szCs w:val="21"/>
                <w:u w:val="single"/>
                <w:lang w:val="en-US" w:eastAsia="zh-CN"/>
              </w:rPr>
              <w:t>037</w:t>
            </w:r>
            <w:r>
              <w:rPr>
                <w:rFonts w:hint="eastAsia"/>
                <w:bCs/>
                <w:color w:val="auto"/>
                <w:sz w:val="21"/>
                <w:szCs w:val="21"/>
                <w:u w:val="single"/>
              </w:rPr>
              <w:t>t/a、</w:t>
            </w:r>
            <w:r>
              <w:rPr>
                <w:rFonts w:hint="eastAsia"/>
                <w:bCs/>
                <w:color w:val="auto"/>
                <w:sz w:val="21"/>
                <w:szCs w:val="21"/>
                <w:u w:val="single"/>
                <w:lang w:val="en-US" w:eastAsia="zh-CN"/>
              </w:rPr>
              <w:t>0.094</w:t>
            </w:r>
            <w:r>
              <w:rPr>
                <w:rFonts w:hint="eastAsia"/>
                <w:bCs/>
                <w:color w:val="auto"/>
                <w:sz w:val="21"/>
                <w:szCs w:val="21"/>
                <w:u w:val="single"/>
              </w:rPr>
              <w:t>t/a、</w:t>
            </w:r>
            <w:r>
              <w:rPr>
                <w:rFonts w:hint="eastAsia"/>
                <w:bCs/>
                <w:color w:val="auto"/>
                <w:sz w:val="21"/>
                <w:szCs w:val="21"/>
                <w:u w:val="single"/>
                <w:lang w:val="en-US" w:eastAsia="zh-CN"/>
              </w:rPr>
              <w:t>0.43</w:t>
            </w:r>
            <w:r>
              <w:rPr>
                <w:rFonts w:hint="eastAsia"/>
                <w:bCs/>
                <w:color w:val="auto"/>
                <w:sz w:val="21"/>
                <w:szCs w:val="21"/>
                <w:u w:val="single"/>
              </w:rPr>
              <w:t>t/a，烟尘、</w:t>
            </w:r>
            <w:r>
              <w:rPr>
                <w:rFonts w:hint="eastAsia" w:hAnsi="宋体"/>
                <w:bCs/>
                <w:color w:val="auto"/>
                <w:kern w:val="0"/>
                <w:sz w:val="21"/>
                <w:szCs w:val="21"/>
                <w:u w:val="single"/>
              </w:rPr>
              <w:t>SO</w:t>
            </w:r>
            <w:r>
              <w:rPr>
                <w:rFonts w:hint="eastAsia" w:hAnsi="宋体"/>
                <w:bCs/>
                <w:color w:val="auto"/>
                <w:kern w:val="0"/>
                <w:sz w:val="21"/>
                <w:szCs w:val="21"/>
                <w:u w:val="single"/>
                <w:vertAlign w:val="subscript"/>
              </w:rPr>
              <w:t>2</w:t>
            </w:r>
            <w:r>
              <w:rPr>
                <w:rFonts w:hint="eastAsia"/>
                <w:bCs/>
                <w:color w:val="auto"/>
                <w:sz w:val="21"/>
                <w:szCs w:val="21"/>
                <w:u w:val="single"/>
              </w:rPr>
              <w:t>、</w:t>
            </w:r>
            <w:r>
              <w:rPr>
                <w:rFonts w:hint="eastAsia" w:hAnsi="宋体"/>
                <w:bCs/>
                <w:color w:val="auto"/>
                <w:kern w:val="0"/>
                <w:sz w:val="21"/>
                <w:szCs w:val="21"/>
                <w:u w:val="single"/>
              </w:rPr>
              <w:t>NO</w:t>
            </w:r>
            <w:r>
              <w:rPr>
                <w:rFonts w:hint="eastAsia" w:hAnsi="宋体"/>
                <w:bCs/>
                <w:color w:val="auto"/>
                <w:kern w:val="0"/>
                <w:sz w:val="21"/>
                <w:szCs w:val="21"/>
                <w:u w:val="single"/>
                <w:vertAlign w:val="subscript"/>
              </w:rPr>
              <w:t>X</w:t>
            </w:r>
            <w:r>
              <w:rPr>
                <w:rFonts w:hint="eastAsia"/>
                <w:bCs/>
                <w:color w:val="auto"/>
                <w:sz w:val="21"/>
                <w:szCs w:val="21"/>
                <w:u w:val="single"/>
              </w:rPr>
              <w:t>初始浓度分别为 14.60mg/ m</w:t>
            </w:r>
            <w:r>
              <w:rPr>
                <w:rFonts w:hint="eastAsia"/>
                <w:bCs/>
                <w:color w:val="auto"/>
                <w:sz w:val="21"/>
                <w:szCs w:val="21"/>
                <w:u w:val="single"/>
                <w:vertAlign w:val="superscript"/>
              </w:rPr>
              <w:t>3</w:t>
            </w:r>
            <w:r>
              <w:rPr>
                <w:rFonts w:hint="eastAsia"/>
                <w:bCs/>
                <w:color w:val="auto"/>
                <w:sz w:val="21"/>
                <w:szCs w:val="21"/>
                <w:u w:val="single"/>
              </w:rPr>
              <w:t>、</w:t>
            </w:r>
            <w:r>
              <w:rPr>
                <w:rFonts w:hint="eastAsia"/>
                <w:bCs/>
                <w:color w:val="auto"/>
                <w:sz w:val="21"/>
                <w:szCs w:val="21"/>
                <w:u w:val="single"/>
                <w:lang w:val="en-US" w:eastAsia="zh-CN"/>
              </w:rPr>
              <w:t>37.35</w:t>
            </w:r>
            <w:r>
              <w:rPr>
                <w:rFonts w:hint="eastAsia"/>
                <w:bCs/>
                <w:color w:val="auto"/>
                <w:sz w:val="21"/>
                <w:szCs w:val="21"/>
                <w:u w:val="single"/>
              </w:rPr>
              <w:t>mg/ m</w:t>
            </w:r>
            <w:r>
              <w:rPr>
                <w:rFonts w:hint="eastAsia"/>
                <w:bCs/>
                <w:color w:val="auto"/>
                <w:sz w:val="21"/>
                <w:szCs w:val="21"/>
                <w:u w:val="single"/>
                <w:vertAlign w:val="superscript"/>
              </w:rPr>
              <w:t>3</w:t>
            </w:r>
            <w:r>
              <w:rPr>
                <w:rFonts w:hint="eastAsia"/>
                <w:bCs/>
                <w:color w:val="auto"/>
                <w:sz w:val="21"/>
                <w:szCs w:val="21"/>
                <w:u w:val="single"/>
              </w:rPr>
              <w:t>、</w:t>
            </w:r>
            <w:r>
              <w:rPr>
                <w:rFonts w:hint="eastAsia"/>
                <w:bCs/>
                <w:color w:val="auto"/>
                <w:sz w:val="21"/>
                <w:szCs w:val="21"/>
                <w:u w:val="single"/>
                <w:lang w:val="en-US" w:eastAsia="zh-CN"/>
              </w:rPr>
              <w:t>170.19</w:t>
            </w:r>
            <w:r>
              <w:rPr>
                <w:rFonts w:hint="eastAsia"/>
                <w:bCs/>
                <w:color w:val="auto"/>
                <w:sz w:val="21"/>
                <w:szCs w:val="21"/>
                <w:u w:val="single"/>
              </w:rPr>
              <w:t>mg/ m</w:t>
            </w:r>
            <w:r>
              <w:rPr>
                <w:rFonts w:hint="eastAsia"/>
                <w:bCs/>
                <w:color w:val="auto"/>
                <w:sz w:val="21"/>
                <w:szCs w:val="21"/>
                <w:u w:val="single"/>
                <w:vertAlign w:val="superscript"/>
              </w:rPr>
              <w:t>3</w:t>
            </w:r>
            <w:r>
              <w:rPr>
                <w:rFonts w:hint="eastAsia"/>
                <w:bCs/>
                <w:color w:val="auto"/>
                <w:sz w:val="21"/>
                <w:szCs w:val="21"/>
                <w:u w:val="single"/>
              </w:rPr>
              <w:t>。</w:t>
            </w:r>
          </w:p>
          <w:p>
            <w:pPr>
              <w:topLinePunct/>
              <w:adjustRightInd w:val="0"/>
              <w:snapToGrid w:val="0"/>
              <w:spacing w:line="360" w:lineRule="auto"/>
              <w:ind w:firstLine="420" w:firstLineChars="200"/>
              <w:rPr>
                <w:rFonts w:hint="eastAsia"/>
                <w:bCs/>
                <w:color w:val="auto"/>
                <w:sz w:val="21"/>
                <w:szCs w:val="21"/>
                <w:u w:val="single"/>
              </w:rPr>
            </w:pPr>
            <w:r>
              <w:rPr>
                <w:rFonts w:hint="eastAsia"/>
                <w:bCs/>
                <w:color w:val="auto"/>
                <w:sz w:val="21"/>
                <w:szCs w:val="21"/>
                <w:u w:val="single"/>
                <w:lang w:val="en-US" w:eastAsia="zh-CN"/>
              </w:rPr>
              <w:t>项目</w:t>
            </w:r>
            <w:r>
              <w:rPr>
                <w:rFonts w:hint="eastAsia"/>
                <w:bCs/>
                <w:color w:val="auto"/>
                <w:sz w:val="21"/>
                <w:szCs w:val="21"/>
                <w:u w:val="single"/>
              </w:rPr>
              <w:t>燃烧器燃</w:t>
            </w:r>
            <w:r>
              <w:rPr>
                <w:rFonts w:hint="eastAsia"/>
                <w:bCs/>
                <w:color w:val="auto"/>
                <w:sz w:val="21"/>
                <w:szCs w:val="21"/>
                <w:u w:val="single"/>
                <w:lang w:val="en-US" w:eastAsia="zh-CN"/>
              </w:rPr>
              <w:t>油烟</w:t>
            </w:r>
            <w:r>
              <w:rPr>
                <w:rFonts w:hint="eastAsia"/>
                <w:bCs/>
                <w:color w:val="auto"/>
                <w:sz w:val="21"/>
                <w:szCs w:val="21"/>
                <w:u w:val="single"/>
              </w:rPr>
              <w:t>气和干燥滚筒烘干粉尘、振动筛粉尘收集后引至“重力除尘器+ 布袋除尘器”进行除尘，重力除尘器除尘效率取 50%，布袋除尘器取 99%，则二级除尘效率为=1-（1-50%）×（1-99%）=99.5%，本环评按 99.5%计，废气处理达标 后由 1 根 15m 高的排气筒（DA00</w:t>
            </w:r>
            <w:r>
              <w:rPr>
                <w:rFonts w:hint="eastAsia"/>
                <w:bCs/>
                <w:color w:val="auto"/>
                <w:sz w:val="21"/>
                <w:szCs w:val="21"/>
                <w:u w:val="single"/>
                <w:lang w:val="en-US" w:eastAsia="zh-CN"/>
              </w:rPr>
              <w:t>2</w:t>
            </w:r>
            <w:r>
              <w:rPr>
                <w:rFonts w:hint="eastAsia"/>
                <w:bCs/>
                <w:color w:val="auto"/>
                <w:sz w:val="21"/>
                <w:szCs w:val="21"/>
                <w:u w:val="single"/>
              </w:rPr>
              <w:t xml:space="preserve">）排放。项目混合废气污染物产排情况见表 4-1。 </w:t>
            </w:r>
          </w:p>
          <w:p>
            <w:pPr>
              <w:pStyle w:val="78"/>
              <w:rPr>
                <w:rFonts w:hint="eastAsia" w:ascii="Times New Roman" w:hAnsi="Times New Roman" w:eastAsia="宋体" w:cs="Times New Roman"/>
                <w:color w:val="auto"/>
                <w:kern w:val="0"/>
                <w:sz w:val="21"/>
                <w:szCs w:val="21"/>
                <w:u w:val="single"/>
                <w:lang w:val="en-US" w:eastAsia="zh-CN"/>
              </w:rPr>
            </w:pPr>
            <w:r>
              <w:rPr>
                <w:rFonts w:hint="eastAsia" w:ascii="Times New Roman" w:hAnsi="Times New Roman" w:cs="Times New Roman"/>
                <w:color w:val="auto"/>
                <w:kern w:val="0"/>
                <w:sz w:val="21"/>
                <w:szCs w:val="21"/>
                <w:u w:val="single"/>
              </w:rPr>
              <w:t>表</w:t>
            </w:r>
            <w:r>
              <w:rPr>
                <w:rFonts w:hint="eastAsia" w:ascii="Times New Roman" w:hAnsi="Times New Roman" w:cs="Times New Roman"/>
                <w:color w:val="auto"/>
                <w:spacing w:val="-11"/>
                <w:kern w:val="0"/>
                <w:sz w:val="21"/>
                <w:szCs w:val="21"/>
                <w:u w:val="single"/>
              </w:rPr>
              <w:t xml:space="preserve"> </w:t>
            </w:r>
            <w:r>
              <w:rPr>
                <w:rFonts w:hint="eastAsia" w:ascii="Times New Roman" w:hAnsi="Times New Roman" w:cs="Times New Roman"/>
                <w:bCs/>
                <w:color w:val="auto"/>
                <w:kern w:val="0"/>
                <w:sz w:val="21"/>
                <w:szCs w:val="21"/>
                <w:u w:val="single"/>
                <w:lang w:val="en-US" w:eastAsia="zh-CN"/>
              </w:rPr>
              <w:t>4-1</w:t>
            </w:r>
            <w:r>
              <w:rPr>
                <w:rFonts w:ascii="Times New Roman" w:hAnsi="Times New Roman" w:cs="Times New Roman"/>
                <w:bCs/>
                <w:color w:val="auto"/>
                <w:kern w:val="0"/>
                <w:sz w:val="21"/>
                <w:szCs w:val="21"/>
                <w:u w:val="single"/>
              </w:rPr>
              <w:t xml:space="preserve">  </w:t>
            </w:r>
            <w:r>
              <w:rPr>
                <w:rFonts w:hint="eastAsia" w:ascii="Times New Roman" w:hAnsi="Times New Roman" w:cs="Times New Roman"/>
                <w:color w:val="auto"/>
                <w:kern w:val="0"/>
                <w:sz w:val="21"/>
                <w:szCs w:val="21"/>
                <w:u w:val="single"/>
                <w:lang w:val="en-US" w:eastAsia="zh-CN"/>
              </w:rPr>
              <w:t>混合</w:t>
            </w:r>
            <w:r>
              <w:rPr>
                <w:rFonts w:hint="eastAsia" w:ascii="Times New Roman" w:hAnsi="Times New Roman" w:cs="Times New Roman"/>
                <w:color w:val="auto"/>
                <w:kern w:val="0"/>
                <w:sz w:val="21"/>
                <w:szCs w:val="21"/>
                <w:u w:val="single"/>
              </w:rPr>
              <w:t>废</w:t>
            </w:r>
            <w:r>
              <w:rPr>
                <w:rFonts w:hint="eastAsia" w:ascii="Times New Roman" w:hAnsi="Times New Roman" w:cs="Times New Roman"/>
                <w:color w:val="auto"/>
                <w:spacing w:val="2"/>
                <w:kern w:val="0"/>
                <w:sz w:val="21"/>
                <w:szCs w:val="21"/>
                <w:u w:val="single"/>
              </w:rPr>
              <w:t>气</w:t>
            </w:r>
            <w:r>
              <w:rPr>
                <w:rFonts w:hint="eastAsia" w:ascii="Times New Roman" w:hAnsi="Times New Roman" w:cs="Times New Roman"/>
                <w:color w:val="auto"/>
                <w:kern w:val="0"/>
                <w:sz w:val="21"/>
                <w:szCs w:val="21"/>
                <w:u w:val="single"/>
              </w:rPr>
              <w:t>污染</w:t>
            </w:r>
            <w:r>
              <w:rPr>
                <w:rFonts w:hint="eastAsia" w:ascii="Times New Roman" w:hAnsi="Times New Roman" w:cs="Times New Roman"/>
                <w:color w:val="auto"/>
                <w:spacing w:val="2"/>
                <w:kern w:val="0"/>
                <w:sz w:val="21"/>
                <w:szCs w:val="21"/>
                <w:u w:val="single"/>
              </w:rPr>
              <w:t>物排</w:t>
            </w:r>
            <w:r>
              <w:rPr>
                <w:rFonts w:hint="eastAsia" w:ascii="Times New Roman" w:hAnsi="Times New Roman" w:cs="Times New Roman"/>
                <w:color w:val="auto"/>
                <w:spacing w:val="2"/>
                <w:kern w:val="0"/>
                <w:sz w:val="21"/>
                <w:szCs w:val="21"/>
                <w:u w:val="single"/>
                <w:lang w:val="en-US" w:eastAsia="zh-CN"/>
              </w:rPr>
              <w:t>放</w:t>
            </w:r>
            <w:r>
              <w:rPr>
                <w:rFonts w:hint="eastAsia" w:ascii="Times New Roman" w:hAnsi="Times New Roman" w:cs="Times New Roman"/>
                <w:color w:val="auto"/>
                <w:kern w:val="0"/>
                <w:sz w:val="21"/>
                <w:szCs w:val="21"/>
                <w:u w:val="single"/>
              </w:rPr>
              <w:t>情况</w:t>
            </w:r>
            <w:r>
              <w:rPr>
                <w:rFonts w:hint="eastAsia" w:ascii="Times New Roman" w:hAnsi="Times New Roman" w:cs="Times New Roman"/>
                <w:color w:val="auto"/>
                <w:kern w:val="0"/>
                <w:sz w:val="21"/>
                <w:szCs w:val="21"/>
                <w:u w:val="single"/>
                <w:lang w:val="en-US" w:eastAsia="zh-CN"/>
              </w:rPr>
              <w:t>表</w:t>
            </w:r>
          </w:p>
          <w:p>
            <w:pPr>
              <w:autoSpaceDE w:val="0"/>
              <w:autoSpaceDN w:val="0"/>
              <w:adjustRightInd w:val="0"/>
              <w:spacing w:before="3" w:line="10" w:lineRule="exact"/>
              <w:ind w:firstLine="40"/>
              <w:jc w:val="left"/>
              <w:rPr>
                <w:rFonts w:hint="eastAsia" w:ascii="Times New Roman" w:hAnsi="Times New Roman" w:eastAsia="Microsoft JhengHei Light" w:cs="Times New Roman"/>
                <w:color w:val="auto"/>
                <w:kern w:val="0"/>
                <w:sz w:val="2"/>
                <w:szCs w:val="2"/>
                <w:u w:val="singl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780"/>
              <w:gridCol w:w="825"/>
              <w:gridCol w:w="915"/>
              <w:gridCol w:w="912"/>
              <w:gridCol w:w="870"/>
              <w:gridCol w:w="855"/>
              <w:gridCol w:w="945"/>
              <w:gridCol w:w="960"/>
              <w:gridCol w:w="8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47" w:hRule="exact"/>
                <w:jc w:val="center"/>
              </w:trPr>
              <w:tc>
                <w:tcPr>
                  <w:tcW w:w="780" w:type="dxa"/>
                  <w:tcBorders>
                    <w:tl2br w:val="nil"/>
                    <w:tr2bl w:val="nil"/>
                  </w:tcBorders>
                  <w:noWrap w:val="0"/>
                  <w:vAlign w:val="center"/>
                </w:tcPr>
                <w:p>
                  <w:pPr>
                    <w:pStyle w:val="77"/>
                    <w:bidi w:val="0"/>
                    <w:rPr>
                      <w:rFonts w:ascii="Times New Roman" w:hAnsi="Times New Roman" w:cs="Times New Roman"/>
                      <w:color w:val="auto"/>
                      <w:sz w:val="18"/>
                      <w:szCs w:val="18"/>
                      <w:u w:val="single"/>
                    </w:rPr>
                  </w:pPr>
                  <w:r>
                    <w:rPr>
                      <w:rFonts w:hint="eastAsia" w:ascii="Times New Roman" w:hAnsi="Times New Roman" w:cs="Times New Roman"/>
                      <w:color w:val="auto"/>
                      <w:sz w:val="18"/>
                      <w:szCs w:val="18"/>
                      <w:u w:val="single"/>
                      <w:lang w:val="en-US" w:eastAsia="zh-CN"/>
                    </w:rPr>
                    <w:t>废</w:t>
                  </w:r>
                  <w:r>
                    <w:rPr>
                      <w:rFonts w:hint="eastAsia" w:ascii="Times New Roman" w:hAnsi="Times New Roman" w:cs="Times New Roman"/>
                      <w:color w:val="auto"/>
                      <w:sz w:val="18"/>
                      <w:szCs w:val="18"/>
                      <w:u w:val="single"/>
                    </w:rPr>
                    <w:t>气量</w:t>
                  </w:r>
                </w:p>
                <w:p>
                  <w:pPr>
                    <w:pStyle w:val="77"/>
                    <w:bidi w:val="0"/>
                    <w:rPr>
                      <w:rFonts w:ascii="Times New Roman" w:hAnsi="Times New Roman" w:cs="Times New Roman"/>
                      <w:color w:val="auto"/>
                      <w:sz w:val="18"/>
                      <w:szCs w:val="18"/>
                      <w:u w:val="single"/>
                    </w:rPr>
                  </w:pPr>
                  <w:r>
                    <w:rPr>
                      <w:rFonts w:ascii="Times New Roman" w:hAnsi="Times New Roman" w:cs="Times New Roman"/>
                      <w:color w:val="auto"/>
                      <w:sz w:val="18"/>
                      <w:szCs w:val="18"/>
                      <w:u w:val="single"/>
                    </w:rPr>
                    <w:t>m</w:t>
                  </w:r>
                  <w:r>
                    <w:rPr>
                      <w:rFonts w:ascii="Times New Roman" w:hAnsi="Times New Roman" w:cs="Times New Roman"/>
                      <w:color w:val="auto"/>
                      <w:sz w:val="18"/>
                      <w:szCs w:val="18"/>
                      <w:u w:val="single"/>
                      <w:vertAlign w:val="superscript"/>
                    </w:rPr>
                    <w:t>3</w:t>
                  </w:r>
                  <w:r>
                    <w:rPr>
                      <w:rFonts w:ascii="Times New Roman" w:hAnsi="Times New Roman" w:cs="Times New Roman"/>
                      <w:color w:val="auto"/>
                      <w:sz w:val="18"/>
                      <w:szCs w:val="18"/>
                      <w:u w:val="single"/>
                    </w:rPr>
                    <w:t>/h</w:t>
                  </w:r>
                </w:p>
              </w:tc>
              <w:tc>
                <w:tcPr>
                  <w:tcW w:w="825" w:type="dxa"/>
                  <w:tcBorders>
                    <w:tl2br w:val="nil"/>
                    <w:tr2bl w:val="nil"/>
                  </w:tcBorders>
                  <w:noWrap w:val="0"/>
                  <w:vAlign w:val="center"/>
                </w:tcPr>
                <w:p>
                  <w:pPr>
                    <w:pStyle w:val="77"/>
                    <w:bidi w:val="0"/>
                    <w:rPr>
                      <w:rFonts w:ascii="Times New Roman" w:hAnsi="Times New Roman" w:cs="Times New Roman"/>
                      <w:color w:val="auto"/>
                      <w:sz w:val="18"/>
                      <w:szCs w:val="18"/>
                      <w:u w:val="single"/>
                    </w:rPr>
                  </w:pPr>
                  <w:r>
                    <w:rPr>
                      <w:rFonts w:hint="eastAsia" w:ascii="Times New Roman" w:hAnsi="Times New Roman" w:cs="Times New Roman"/>
                      <w:color w:val="auto"/>
                      <w:sz w:val="18"/>
                      <w:szCs w:val="18"/>
                      <w:u w:val="single"/>
                    </w:rPr>
                    <w:t>污染物</w:t>
                  </w:r>
                </w:p>
              </w:tc>
              <w:tc>
                <w:tcPr>
                  <w:tcW w:w="915" w:type="dxa"/>
                  <w:tcBorders>
                    <w:tl2br w:val="nil"/>
                    <w:tr2bl w:val="nil"/>
                  </w:tcBorders>
                  <w:noWrap w:val="0"/>
                  <w:vAlign w:val="center"/>
                </w:tcPr>
                <w:p>
                  <w:pPr>
                    <w:pStyle w:val="77"/>
                    <w:bidi w:val="0"/>
                    <w:rPr>
                      <w:rFonts w:ascii="Times New Roman" w:hAnsi="Times New Roman" w:cs="Times New Roman"/>
                      <w:color w:val="auto"/>
                      <w:sz w:val="18"/>
                      <w:szCs w:val="18"/>
                      <w:u w:val="single"/>
                    </w:rPr>
                  </w:pPr>
                  <w:r>
                    <w:rPr>
                      <w:rFonts w:hint="eastAsia" w:ascii="Times New Roman" w:hAnsi="Times New Roman" w:cs="Times New Roman"/>
                      <w:color w:val="auto"/>
                      <w:sz w:val="18"/>
                      <w:szCs w:val="18"/>
                      <w:u w:val="single"/>
                      <w:lang w:val="en-US" w:eastAsia="zh-CN"/>
                    </w:rPr>
                    <w:t>产生</w:t>
                  </w:r>
                  <w:r>
                    <w:rPr>
                      <w:rFonts w:hint="eastAsia" w:ascii="Times New Roman" w:hAnsi="Times New Roman" w:cs="Times New Roman"/>
                      <w:color w:val="auto"/>
                      <w:sz w:val="18"/>
                      <w:szCs w:val="18"/>
                      <w:u w:val="single"/>
                    </w:rPr>
                    <w:t>浓度</w:t>
                  </w:r>
                  <w:r>
                    <w:rPr>
                      <w:rFonts w:ascii="Times New Roman" w:hAnsi="Times New Roman" w:cs="Times New Roman"/>
                      <w:color w:val="auto"/>
                      <w:sz w:val="18"/>
                      <w:szCs w:val="18"/>
                      <w:u w:val="single"/>
                    </w:rPr>
                    <w:t>mg/m</w:t>
                  </w:r>
                  <w:r>
                    <w:rPr>
                      <w:rFonts w:ascii="Times New Roman" w:hAnsi="Times New Roman" w:cs="Times New Roman"/>
                      <w:color w:val="auto"/>
                      <w:sz w:val="18"/>
                      <w:szCs w:val="18"/>
                      <w:u w:val="single"/>
                      <w:vertAlign w:val="superscript"/>
                    </w:rPr>
                    <w:t>3</w:t>
                  </w:r>
                </w:p>
              </w:tc>
              <w:tc>
                <w:tcPr>
                  <w:tcW w:w="912" w:type="dxa"/>
                  <w:tcBorders>
                    <w:tl2br w:val="nil"/>
                    <w:tr2bl w:val="nil"/>
                  </w:tcBorders>
                  <w:noWrap w:val="0"/>
                  <w:vAlign w:val="center"/>
                </w:tcPr>
                <w:p>
                  <w:pPr>
                    <w:pStyle w:val="77"/>
                    <w:bidi w:val="0"/>
                    <w:rPr>
                      <w:rFonts w:ascii="Times New Roman" w:hAnsi="Times New Roman" w:cs="Times New Roman"/>
                      <w:color w:val="auto"/>
                      <w:sz w:val="18"/>
                      <w:szCs w:val="18"/>
                      <w:u w:val="single"/>
                    </w:rPr>
                  </w:pPr>
                  <w:r>
                    <w:rPr>
                      <w:rFonts w:hint="eastAsia" w:ascii="Times New Roman" w:hAnsi="Times New Roman" w:cs="Times New Roman"/>
                      <w:color w:val="auto"/>
                      <w:sz w:val="18"/>
                      <w:szCs w:val="18"/>
                      <w:u w:val="single"/>
                      <w:lang w:val="en-US" w:eastAsia="zh-CN"/>
                    </w:rPr>
                    <w:t>产生</w:t>
                  </w:r>
                  <w:r>
                    <w:rPr>
                      <w:rFonts w:hint="eastAsia" w:ascii="Times New Roman" w:hAnsi="Times New Roman" w:cs="Times New Roman"/>
                      <w:color w:val="auto"/>
                      <w:sz w:val="18"/>
                      <w:szCs w:val="18"/>
                      <w:u w:val="single"/>
                    </w:rPr>
                    <w:t xml:space="preserve">速率 </w:t>
                  </w:r>
                  <w:r>
                    <w:rPr>
                      <w:rFonts w:ascii="Times New Roman" w:hAnsi="Times New Roman" w:cs="Times New Roman"/>
                      <w:color w:val="auto"/>
                      <w:sz w:val="18"/>
                      <w:szCs w:val="18"/>
                      <w:u w:val="single"/>
                    </w:rPr>
                    <w:t>kg/h</w:t>
                  </w:r>
                </w:p>
              </w:tc>
              <w:tc>
                <w:tcPr>
                  <w:tcW w:w="870" w:type="dxa"/>
                  <w:tcBorders>
                    <w:tl2br w:val="nil"/>
                    <w:tr2bl w:val="nil"/>
                  </w:tcBorders>
                  <w:noWrap w:val="0"/>
                  <w:vAlign w:val="center"/>
                </w:tcPr>
                <w:p>
                  <w:pPr>
                    <w:pStyle w:val="77"/>
                    <w:bidi w:val="0"/>
                    <w:rPr>
                      <w:rFonts w:hint="eastAsia" w:ascii="Times New Roman" w:hAnsi="Times New Roman" w:cs="Times New Roman"/>
                      <w:color w:val="auto"/>
                      <w:sz w:val="18"/>
                      <w:szCs w:val="18"/>
                      <w:u w:val="single"/>
                    </w:rPr>
                  </w:pPr>
                  <w:r>
                    <w:rPr>
                      <w:rFonts w:hint="eastAsia" w:ascii="Times New Roman" w:hAnsi="Times New Roman" w:cs="Times New Roman"/>
                      <w:color w:val="auto"/>
                      <w:sz w:val="18"/>
                      <w:szCs w:val="18"/>
                      <w:u w:val="single"/>
                      <w:lang w:val="en-US" w:eastAsia="zh-CN"/>
                    </w:rPr>
                    <w:t>产生</w:t>
                  </w:r>
                  <w:r>
                    <w:rPr>
                      <w:rFonts w:hint="eastAsia" w:ascii="Times New Roman" w:hAnsi="Times New Roman" w:cs="Times New Roman"/>
                      <w:color w:val="auto"/>
                      <w:sz w:val="18"/>
                      <w:szCs w:val="18"/>
                      <w:u w:val="single"/>
                    </w:rPr>
                    <w:t>量</w:t>
                  </w:r>
                </w:p>
                <w:p>
                  <w:pPr>
                    <w:pStyle w:val="77"/>
                    <w:bidi w:val="0"/>
                    <w:rPr>
                      <w:rFonts w:ascii="Times New Roman" w:hAnsi="Times New Roman" w:cs="Times New Roman"/>
                      <w:color w:val="auto"/>
                      <w:sz w:val="18"/>
                      <w:szCs w:val="18"/>
                      <w:u w:val="single"/>
                    </w:rPr>
                  </w:pPr>
                  <w:r>
                    <w:rPr>
                      <w:rFonts w:ascii="Times New Roman" w:hAnsi="Times New Roman" w:cs="Times New Roman"/>
                      <w:color w:val="auto"/>
                      <w:sz w:val="18"/>
                      <w:szCs w:val="18"/>
                      <w:u w:val="single"/>
                    </w:rPr>
                    <w:t>t/a</w:t>
                  </w:r>
                </w:p>
              </w:tc>
              <w:tc>
                <w:tcPr>
                  <w:tcW w:w="855" w:type="dxa"/>
                  <w:tcBorders>
                    <w:tl2br w:val="nil"/>
                    <w:tr2bl w:val="nil"/>
                  </w:tcBorders>
                  <w:noWrap w:val="0"/>
                  <w:vAlign w:val="center"/>
                </w:tcPr>
                <w:p>
                  <w:pPr>
                    <w:pStyle w:val="77"/>
                    <w:bidi w:val="0"/>
                    <w:rPr>
                      <w:rFonts w:hint="default" w:ascii="Times New Roman" w:hAnsi="Times New Roman" w:eastAsia="宋体" w:cs="Times New Roman"/>
                      <w:color w:val="auto"/>
                      <w:sz w:val="18"/>
                      <w:szCs w:val="18"/>
                      <w:u w:val="single"/>
                      <w:lang w:val="en-US" w:eastAsia="zh-CN"/>
                    </w:rPr>
                  </w:pPr>
                  <w:r>
                    <w:rPr>
                      <w:rFonts w:hint="eastAsia" w:ascii="Times New Roman" w:hAnsi="Times New Roman" w:cs="Times New Roman"/>
                      <w:color w:val="auto"/>
                      <w:sz w:val="18"/>
                      <w:szCs w:val="18"/>
                      <w:u w:val="single"/>
                      <w:lang w:val="en-US" w:eastAsia="zh-CN"/>
                    </w:rPr>
                    <w:t>处理措施</w:t>
                  </w:r>
                </w:p>
              </w:tc>
              <w:tc>
                <w:tcPr>
                  <w:tcW w:w="945" w:type="dxa"/>
                  <w:tcBorders>
                    <w:tl2br w:val="nil"/>
                    <w:tr2bl w:val="nil"/>
                  </w:tcBorders>
                  <w:noWrap w:val="0"/>
                  <w:vAlign w:val="center"/>
                </w:tcPr>
                <w:p>
                  <w:pPr>
                    <w:pStyle w:val="77"/>
                    <w:bidi w:val="0"/>
                    <w:rPr>
                      <w:rFonts w:hint="eastAsia" w:ascii="Times New Roman" w:hAnsi="Times New Roman" w:cs="Times New Roman"/>
                      <w:color w:val="auto"/>
                      <w:sz w:val="18"/>
                      <w:szCs w:val="18"/>
                      <w:u w:val="single"/>
                    </w:rPr>
                  </w:pPr>
                  <w:r>
                    <w:rPr>
                      <w:rFonts w:hint="eastAsia" w:ascii="Times New Roman" w:hAnsi="Times New Roman" w:cs="Times New Roman"/>
                      <w:color w:val="auto"/>
                      <w:sz w:val="18"/>
                      <w:szCs w:val="18"/>
                      <w:u w:val="single"/>
                      <w:lang w:val="en-US" w:eastAsia="zh-CN"/>
                    </w:rPr>
                    <w:t>排放</w:t>
                  </w:r>
                  <w:r>
                    <w:rPr>
                      <w:rFonts w:hint="eastAsia" w:ascii="Times New Roman" w:hAnsi="Times New Roman" w:cs="Times New Roman"/>
                      <w:color w:val="auto"/>
                      <w:sz w:val="18"/>
                      <w:szCs w:val="18"/>
                      <w:u w:val="single"/>
                    </w:rPr>
                    <w:t>浓度</w:t>
                  </w:r>
                  <w:r>
                    <w:rPr>
                      <w:rFonts w:ascii="Times New Roman" w:hAnsi="Times New Roman" w:cs="Times New Roman"/>
                      <w:color w:val="auto"/>
                      <w:sz w:val="18"/>
                      <w:szCs w:val="18"/>
                      <w:u w:val="single"/>
                    </w:rPr>
                    <w:t>mg/m</w:t>
                  </w:r>
                  <w:r>
                    <w:rPr>
                      <w:rFonts w:ascii="Times New Roman" w:hAnsi="Times New Roman" w:cs="Times New Roman"/>
                      <w:color w:val="auto"/>
                      <w:sz w:val="18"/>
                      <w:szCs w:val="18"/>
                      <w:u w:val="single"/>
                      <w:vertAlign w:val="superscript"/>
                    </w:rPr>
                    <w:t>3</w:t>
                  </w:r>
                </w:p>
              </w:tc>
              <w:tc>
                <w:tcPr>
                  <w:tcW w:w="960" w:type="dxa"/>
                  <w:tcBorders>
                    <w:tl2br w:val="nil"/>
                    <w:tr2bl w:val="nil"/>
                  </w:tcBorders>
                  <w:noWrap w:val="0"/>
                  <w:vAlign w:val="center"/>
                </w:tcPr>
                <w:p>
                  <w:pPr>
                    <w:pStyle w:val="77"/>
                    <w:bidi w:val="0"/>
                    <w:rPr>
                      <w:rFonts w:hint="eastAsia" w:ascii="Times New Roman" w:hAnsi="Times New Roman" w:cs="Times New Roman"/>
                      <w:color w:val="auto"/>
                      <w:sz w:val="18"/>
                      <w:szCs w:val="18"/>
                      <w:u w:val="single"/>
                    </w:rPr>
                  </w:pPr>
                  <w:r>
                    <w:rPr>
                      <w:rFonts w:hint="eastAsia" w:ascii="Times New Roman" w:hAnsi="Times New Roman" w:cs="Times New Roman"/>
                      <w:color w:val="auto"/>
                      <w:sz w:val="18"/>
                      <w:szCs w:val="18"/>
                      <w:u w:val="single"/>
                      <w:lang w:val="en-US" w:eastAsia="zh-CN"/>
                    </w:rPr>
                    <w:t>排放</w:t>
                  </w:r>
                  <w:r>
                    <w:rPr>
                      <w:rFonts w:hint="eastAsia" w:ascii="Times New Roman" w:hAnsi="Times New Roman" w:cs="Times New Roman"/>
                      <w:color w:val="auto"/>
                      <w:sz w:val="18"/>
                      <w:szCs w:val="18"/>
                      <w:u w:val="single"/>
                    </w:rPr>
                    <w:t xml:space="preserve">速率 </w:t>
                  </w:r>
                </w:p>
                <w:p>
                  <w:pPr>
                    <w:pStyle w:val="77"/>
                    <w:bidi w:val="0"/>
                    <w:rPr>
                      <w:rFonts w:hint="eastAsia" w:ascii="Times New Roman" w:hAnsi="Times New Roman" w:cs="Times New Roman"/>
                      <w:color w:val="auto"/>
                      <w:sz w:val="18"/>
                      <w:szCs w:val="18"/>
                      <w:u w:val="single"/>
                    </w:rPr>
                  </w:pPr>
                  <w:r>
                    <w:rPr>
                      <w:rFonts w:ascii="Times New Roman" w:hAnsi="Times New Roman" w:cs="Times New Roman"/>
                      <w:color w:val="auto"/>
                      <w:sz w:val="18"/>
                      <w:szCs w:val="18"/>
                      <w:u w:val="single"/>
                    </w:rPr>
                    <w:t>kg/h</w:t>
                  </w:r>
                </w:p>
              </w:tc>
              <w:tc>
                <w:tcPr>
                  <w:tcW w:w="864" w:type="dxa"/>
                  <w:tcBorders>
                    <w:tl2br w:val="nil"/>
                    <w:tr2bl w:val="nil"/>
                  </w:tcBorders>
                  <w:noWrap w:val="0"/>
                  <w:vAlign w:val="center"/>
                </w:tcPr>
                <w:p>
                  <w:pPr>
                    <w:pStyle w:val="77"/>
                    <w:bidi w:val="0"/>
                    <w:rPr>
                      <w:rFonts w:hint="eastAsia" w:ascii="Times New Roman" w:hAnsi="Times New Roman" w:cs="Times New Roman"/>
                      <w:color w:val="auto"/>
                      <w:sz w:val="18"/>
                      <w:szCs w:val="18"/>
                      <w:u w:val="single"/>
                    </w:rPr>
                  </w:pPr>
                  <w:r>
                    <w:rPr>
                      <w:rFonts w:hint="eastAsia" w:ascii="Times New Roman" w:hAnsi="Times New Roman" w:cs="Times New Roman"/>
                      <w:color w:val="auto"/>
                      <w:sz w:val="18"/>
                      <w:szCs w:val="18"/>
                      <w:u w:val="single"/>
                      <w:lang w:val="en-US" w:eastAsia="zh-CN"/>
                    </w:rPr>
                    <w:t>排放</w:t>
                  </w:r>
                  <w:r>
                    <w:rPr>
                      <w:rFonts w:hint="eastAsia" w:ascii="Times New Roman" w:hAnsi="Times New Roman" w:cs="Times New Roman"/>
                      <w:color w:val="auto"/>
                      <w:sz w:val="18"/>
                      <w:szCs w:val="18"/>
                      <w:u w:val="single"/>
                    </w:rPr>
                    <w:t>量</w:t>
                  </w:r>
                </w:p>
                <w:p>
                  <w:pPr>
                    <w:pStyle w:val="77"/>
                    <w:bidi w:val="0"/>
                    <w:rPr>
                      <w:rFonts w:hint="eastAsia" w:ascii="Times New Roman" w:hAnsi="Times New Roman" w:cs="Times New Roman"/>
                      <w:color w:val="auto"/>
                      <w:sz w:val="18"/>
                      <w:szCs w:val="18"/>
                      <w:u w:val="single"/>
                    </w:rPr>
                  </w:pPr>
                  <w:r>
                    <w:rPr>
                      <w:rFonts w:ascii="Times New Roman" w:hAnsi="Times New Roman" w:cs="Times New Roman"/>
                      <w:color w:val="auto"/>
                      <w:sz w:val="18"/>
                      <w:szCs w:val="18"/>
                      <w:u w:val="single"/>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340" w:hRule="exact"/>
                <w:jc w:val="center"/>
              </w:trPr>
              <w:tc>
                <w:tcPr>
                  <w:tcW w:w="780" w:type="dxa"/>
                  <w:vMerge w:val="restart"/>
                  <w:tcBorders>
                    <w:tl2br w:val="nil"/>
                    <w:tr2bl w:val="nil"/>
                  </w:tcBorders>
                  <w:noWrap w:val="0"/>
                  <w:vAlign w:val="center"/>
                </w:tcPr>
                <w:p>
                  <w:pPr>
                    <w:pStyle w:val="77"/>
                    <w:bidi w:val="0"/>
                    <w:rPr>
                      <w:rFonts w:hint="default" w:ascii="Times New Roman" w:hAnsi="Times New Roman" w:eastAsia="宋体" w:cs="Times New Roman"/>
                      <w:color w:val="auto"/>
                      <w:sz w:val="18"/>
                      <w:szCs w:val="18"/>
                      <w:u w:val="single"/>
                      <w:lang w:val="en-US" w:eastAsia="zh-CN"/>
                    </w:rPr>
                  </w:pPr>
                  <w:r>
                    <w:rPr>
                      <w:rFonts w:hint="eastAsia" w:ascii="Times New Roman" w:hAnsi="Times New Roman" w:cs="Times New Roman"/>
                      <w:color w:val="auto"/>
                      <w:sz w:val="18"/>
                      <w:szCs w:val="18"/>
                      <w:u w:val="single"/>
                      <w:lang w:val="en-US" w:eastAsia="zh-CN"/>
                    </w:rPr>
                    <w:t>93730</w:t>
                  </w:r>
                </w:p>
              </w:tc>
              <w:tc>
                <w:tcPr>
                  <w:tcW w:w="825" w:type="dxa"/>
                  <w:tcBorders>
                    <w:tl2br w:val="nil"/>
                    <w:tr2bl w:val="nil"/>
                  </w:tcBorders>
                  <w:noWrap w:val="0"/>
                  <w:vAlign w:val="center"/>
                </w:tcPr>
                <w:p>
                  <w:pPr>
                    <w:pStyle w:val="77"/>
                    <w:bidi w:val="0"/>
                    <w:rPr>
                      <w:rFonts w:hint="eastAsia" w:ascii="Times New Roman" w:hAnsi="Times New Roman" w:eastAsia="宋体" w:cs="Times New Roman"/>
                      <w:color w:val="auto"/>
                      <w:sz w:val="18"/>
                      <w:szCs w:val="18"/>
                      <w:u w:val="single"/>
                      <w:lang w:eastAsia="zh-CN"/>
                    </w:rPr>
                  </w:pPr>
                  <w:r>
                    <w:rPr>
                      <w:rFonts w:hint="eastAsia" w:ascii="Times New Roman" w:hAnsi="Times New Roman" w:cs="Times New Roman"/>
                      <w:color w:val="auto"/>
                      <w:sz w:val="18"/>
                      <w:szCs w:val="18"/>
                      <w:u w:val="single"/>
                      <w:lang w:val="en-US" w:eastAsia="zh-CN"/>
                    </w:rPr>
                    <w:t>颗粒物</w:t>
                  </w:r>
                </w:p>
              </w:tc>
              <w:tc>
                <w:tcPr>
                  <w:tcW w:w="915" w:type="dxa"/>
                  <w:tcBorders>
                    <w:tl2br w:val="nil"/>
                    <w:tr2bl w:val="nil"/>
                  </w:tcBorders>
                  <w:noWrap w:val="0"/>
                  <w:vAlign w:val="center"/>
                </w:tcPr>
                <w:p>
                  <w:pPr>
                    <w:pStyle w:val="77"/>
                    <w:bidi w:val="0"/>
                    <w:rPr>
                      <w:rFonts w:hint="default" w:ascii="Times New Roman" w:hAnsi="Times New Roman" w:eastAsia="宋体" w:cs="Times New Roman"/>
                      <w:color w:val="auto"/>
                      <w:sz w:val="18"/>
                      <w:szCs w:val="18"/>
                      <w:u w:val="single"/>
                      <w:lang w:val="en-US" w:eastAsia="zh-CN"/>
                    </w:rPr>
                  </w:pPr>
                  <w:r>
                    <w:rPr>
                      <w:rFonts w:hint="eastAsia" w:ascii="Times New Roman" w:hAnsi="Times New Roman" w:eastAsia="宋体" w:cs="Times New Roman"/>
                      <w:color w:val="auto"/>
                      <w:sz w:val="18"/>
                      <w:szCs w:val="18"/>
                      <w:u w:val="single"/>
                      <w:lang w:val="en-US" w:eastAsia="zh-CN"/>
                    </w:rPr>
                    <w:t>1865</w:t>
                  </w:r>
                </w:p>
              </w:tc>
              <w:tc>
                <w:tcPr>
                  <w:tcW w:w="912" w:type="dxa"/>
                  <w:tcBorders>
                    <w:tl2br w:val="nil"/>
                    <w:tr2bl w:val="nil"/>
                  </w:tcBorders>
                  <w:noWrap w:val="0"/>
                  <w:vAlign w:val="center"/>
                </w:tcPr>
                <w:p>
                  <w:pPr>
                    <w:pStyle w:val="77"/>
                    <w:bidi w:val="0"/>
                    <w:rPr>
                      <w:rFonts w:hint="default" w:ascii="Times New Roman" w:hAnsi="Times New Roman" w:eastAsia="宋体" w:cs="Times New Roman"/>
                      <w:color w:val="auto"/>
                      <w:sz w:val="18"/>
                      <w:szCs w:val="18"/>
                      <w:u w:val="single"/>
                      <w:lang w:val="en-US" w:eastAsia="zh-CN"/>
                    </w:rPr>
                  </w:pPr>
                  <w:r>
                    <w:rPr>
                      <w:rFonts w:hint="eastAsia" w:ascii="Times New Roman" w:hAnsi="Times New Roman" w:eastAsia="宋体" w:cs="Times New Roman"/>
                      <w:color w:val="auto"/>
                      <w:sz w:val="18"/>
                      <w:szCs w:val="18"/>
                      <w:u w:val="single"/>
                      <w:lang w:val="en-US" w:eastAsia="zh-CN"/>
                    </w:rPr>
                    <w:t>174.781</w:t>
                  </w:r>
                </w:p>
              </w:tc>
              <w:tc>
                <w:tcPr>
                  <w:tcW w:w="870" w:type="dxa"/>
                  <w:tcBorders>
                    <w:tl2br w:val="nil"/>
                    <w:tr2bl w:val="nil"/>
                  </w:tcBorders>
                  <w:noWrap w:val="0"/>
                  <w:vAlign w:val="center"/>
                </w:tcPr>
                <w:p>
                  <w:pPr>
                    <w:pStyle w:val="77"/>
                    <w:bidi w:val="0"/>
                    <w:rPr>
                      <w:rFonts w:hint="default" w:ascii="Times New Roman" w:hAnsi="Times New Roman" w:eastAsia="宋体" w:cs="Times New Roman"/>
                      <w:color w:val="auto"/>
                      <w:sz w:val="18"/>
                      <w:szCs w:val="18"/>
                      <w:u w:val="single"/>
                      <w:lang w:val="en-US" w:eastAsia="zh-CN"/>
                    </w:rPr>
                  </w:pPr>
                  <w:r>
                    <w:rPr>
                      <w:rFonts w:hint="eastAsia" w:ascii="Times New Roman" w:hAnsi="Times New Roman" w:eastAsia="宋体" w:cs="Times New Roman"/>
                      <w:color w:val="auto"/>
                      <w:sz w:val="18"/>
                      <w:szCs w:val="18"/>
                      <w:u w:val="single"/>
                      <w:lang w:val="en-US" w:eastAsia="zh-CN"/>
                    </w:rPr>
                    <w:t>111.712</w:t>
                  </w:r>
                </w:p>
              </w:tc>
              <w:tc>
                <w:tcPr>
                  <w:tcW w:w="855" w:type="dxa"/>
                  <w:vMerge w:val="restart"/>
                  <w:tcBorders>
                    <w:tl2br w:val="nil"/>
                    <w:tr2bl w:val="nil"/>
                  </w:tcBorders>
                  <w:noWrap w:val="0"/>
                  <w:vAlign w:val="center"/>
                </w:tcPr>
                <w:p>
                  <w:pPr>
                    <w:pStyle w:val="77"/>
                    <w:bidi w:val="0"/>
                    <w:rPr>
                      <w:rFonts w:hint="default" w:ascii="Times New Roman" w:hAnsi="Times New Roman" w:cs="Times New Roman"/>
                      <w:color w:val="auto"/>
                      <w:sz w:val="18"/>
                      <w:szCs w:val="18"/>
                      <w:u w:val="single"/>
                      <w:lang w:val="en-US" w:eastAsia="zh-CN"/>
                    </w:rPr>
                  </w:pPr>
                  <w:r>
                    <w:rPr>
                      <w:rFonts w:hint="eastAsia" w:ascii="Times New Roman" w:hAnsi="Times New Roman" w:cs="Times New Roman"/>
                      <w:color w:val="auto"/>
                      <w:sz w:val="18"/>
                      <w:szCs w:val="18"/>
                      <w:u w:val="single"/>
                      <w:lang w:val="en-US" w:eastAsia="zh-CN"/>
                    </w:rPr>
                    <w:t>二级除尘+15m高排气筒</w:t>
                  </w:r>
                </w:p>
              </w:tc>
              <w:tc>
                <w:tcPr>
                  <w:tcW w:w="945" w:type="dxa"/>
                  <w:tcBorders>
                    <w:tl2br w:val="nil"/>
                    <w:tr2bl w:val="nil"/>
                  </w:tcBorders>
                  <w:noWrap w:val="0"/>
                  <w:vAlign w:val="center"/>
                </w:tcPr>
                <w:p>
                  <w:pPr>
                    <w:pStyle w:val="77"/>
                    <w:bidi w:val="0"/>
                    <w:rPr>
                      <w:rFonts w:hint="default" w:ascii="Times New Roman" w:hAnsi="Times New Roman" w:cs="Times New Roman"/>
                      <w:color w:val="auto"/>
                      <w:sz w:val="18"/>
                      <w:szCs w:val="18"/>
                      <w:u w:val="single"/>
                      <w:lang w:val="en-US" w:eastAsia="zh-CN"/>
                    </w:rPr>
                  </w:pPr>
                  <w:r>
                    <w:rPr>
                      <w:rFonts w:hint="eastAsia" w:ascii="Times New Roman" w:hAnsi="Times New Roman" w:cs="Times New Roman"/>
                      <w:color w:val="auto"/>
                      <w:sz w:val="18"/>
                      <w:szCs w:val="18"/>
                      <w:u w:val="single"/>
                      <w:lang w:val="en-US" w:eastAsia="zh-CN"/>
                    </w:rPr>
                    <w:t>9.33</w:t>
                  </w:r>
                </w:p>
              </w:tc>
              <w:tc>
                <w:tcPr>
                  <w:tcW w:w="960" w:type="dxa"/>
                  <w:tcBorders>
                    <w:tl2br w:val="nil"/>
                    <w:tr2bl w:val="nil"/>
                  </w:tcBorders>
                  <w:noWrap w:val="0"/>
                  <w:vAlign w:val="center"/>
                </w:tcPr>
                <w:p>
                  <w:pPr>
                    <w:pStyle w:val="77"/>
                    <w:bidi w:val="0"/>
                    <w:rPr>
                      <w:rFonts w:hint="default" w:ascii="Times New Roman" w:hAnsi="Times New Roman" w:cs="Times New Roman"/>
                      <w:color w:val="auto"/>
                      <w:sz w:val="18"/>
                      <w:szCs w:val="18"/>
                      <w:u w:val="single"/>
                      <w:lang w:val="en-US" w:eastAsia="zh-CN"/>
                    </w:rPr>
                  </w:pPr>
                  <w:r>
                    <w:rPr>
                      <w:rFonts w:hint="eastAsia" w:ascii="Times New Roman" w:hAnsi="Times New Roman" w:cs="Times New Roman"/>
                      <w:color w:val="auto"/>
                      <w:sz w:val="18"/>
                      <w:szCs w:val="18"/>
                      <w:u w:val="single"/>
                      <w:lang w:val="en-US" w:eastAsia="zh-CN"/>
                    </w:rPr>
                    <w:t>0.874</w:t>
                  </w:r>
                </w:p>
              </w:tc>
              <w:tc>
                <w:tcPr>
                  <w:tcW w:w="864" w:type="dxa"/>
                  <w:tcBorders>
                    <w:tl2br w:val="nil"/>
                    <w:tr2bl w:val="nil"/>
                  </w:tcBorders>
                  <w:noWrap w:val="0"/>
                  <w:vAlign w:val="center"/>
                </w:tcPr>
                <w:p>
                  <w:pPr>
                    <w:pStyle w:val="77"/>
                    <w:bidi w:val="0"/>
                    <w:rPr>
                      <w:rFonts w:hint="default" w:ascii="Times New Roman" w:hAnsi="Times New Roman" w:cs="Times New Roman"/>
                      <w:color w:val="auto"/>
                      <w:sz w:val="18"/>
                      <w:szCs w:val="18"/>
                      <w:u w:val="single"/>
                      <w:lang w:val="en-US" w:eastAsia="zh-CN"/>
                    </w:rPr>
                  </w:pPr>
                  <w:r>
                    <w:rPr>
                      <w:rFonts w:hint="eastAsia" w:ascii="Times New Roman" w:hAnsi="Times New Roman" w:cs="Times New Roman"/>
                      <w:color w:val="auto"/>
                      <w:sz w:val="18"/>
                      <w:szCs w:val="18"/>
                      <w:u w:val="single"/>
                      <w:lang w:val="en-US" w:eastAsia="zh-CN"/>
                    </w:rPr>
                    <w:t>0.56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340" w:hRule="exact"/>
                <w:jc w:val="center"/>
              </w:trPr>
              <w:tc>
                <w:tcPr>
                  <w:tcW w:w="780" w:type="dxa"/>
                  <w:vMerge w:val="continue"/>
                  <w:tcBorders>
                    <w:tl2br w:val="nil"/>
                    <w:tr2bl w:val="nil"/>
                  </w:tcBorders>
                  <w:noWrap w:val="0"/>
                  <w:vAlign w:val="center"/>
                </w:tcPr>
                <w:p>
                  <w:pPr>
                    <w:pStyle w:val="77"/>
                    <w:bidi w:val="0"/>
                    <w:rPr>
                      <w:rFonts w:ascii="Times New Roman" w:hAnsi="Times New Roman" w:cs="Times New Roman"/>
                      <w:color w:val="auto"/>
                      <w:sz w:val="18"/>
                      <w:szCs w:val="18"/>
                      <w:u w:val="single"/>
                    </w:rPr>
                  </w:pPr>
                </w:p>
              </w:tc>
              <w:tc>
                <w:tcPr>
                  <w:tcW w:w="825" w:type="dxa"/>
                  <w:tcBorders>
                    <w:tl2br w:val="nil"/>
                    <w:tr2bl w:val="nil"/>
                  </w:tcBorders>
                  <w:noWrap w:val="0"/>
                  <w:vAlign w:val="center"/>
                </w:tcPr>
                <w:p>
                  <w:pPr>
                    <w:pStyle w:val="77"/>
                    <w:bidi w:val="0"/>
                    <w:rPr>
                      <w:rFonts w:ascii="Times New Roman" w:hAnsi="Times New Roman" w:cs="Times New Roman"/>
                      <w:color w:val="auto"/>
                      <w:sz w:val="18"/>
                      <w:szCs w:val="18"/>
                      <w:u w:val="single"/>
                    </w:rPr>
                  </w:pPr>
                  <w:r>
                    <w:rPr>
                      <w:rFonts w:ascii="Times New Roman" w:hAnsi="Times New Roman" w:cs="Times New Roman"/>
                      <w:color w:val="auto"/>
                      <w:sz w:val="18"/>
                      <w:szCs w:val="18"/>
                      <w:u w:val="single"/>
                    </w:rPr>
                    <w:t>SO</w:t>
                  </w:r>
                  <w:r>
                    <w:rPr>
                      <w:rFonts w:ascii="Times New Roman" w:hAnsi="Times New Roman" w:cs="Times New Roman"/>
                      <w:color w:val="auto"/>
                      <w:sz w:val="18"/>
                      <w:szCs w:val="18"/>
                      <w:u w:val="single"/>
                      <w:vertAlign w:val="subscript"/>
                    </w:rPr>
                    <w:t>2</w:t>
                  </w:r>
                </w:p>
              </w:tc>
              <w:tc>
                <w:tcPr>
                  <w:tcW w:w="915" w:type="dxa"/>
                  <w:tcBorders>
                    <w:tl2br w:val="nil"/>
                    <w:tr2bl w:val="nil"/>
                  </w:tcBorders>
                  <w:noWrap w:val="0"/>
                  <w:vAlign w:val="center"/>
                </w:tcPr>
                <w:p>
                  <w:pPr>
                    <w:pStyle w:val="77"/>
                    <w:bidi w:val="0"/>
                    <w:rPr>
                      <w:rFonts w:hint="default" w:ascii="Times New Roman" w:hAnsi="Times New Roman" w:eastAsia="宋体" w:cs="Times New Roman"/>
                      <w:color w:val="auto"/>
                      <w:sz w:val="18"/>
                      <w:szCs w:val="18"/>
                      <w:u w:val="single"/>
                      <w:lang w:val="en-US" w:eastAsia="zh-CN"/>
                    </w:rPr>
                  </w:pPr>
                  <w:r>
                    <w:rPr>
                      <w:rFonts w:hint="eastAsia" w:ascii="Times New Roman" w:hAnsi="Times New Roman" w:eastAsia="宋体" w:cs="Times New Roman"/>
                      <w:color w:val="auto"/>
                      <w:sz w:val="18"/>
                      <w:szCs w:val="18"/>
                      <w:u w:val="single"/>
                      <w:lang w:val="en-US" w:eastAsia="zh-CN"/>
                    </w:rPr>
                    <w:t>1.58</w:t>
                  </w:r>
                </w:p>
              </w:tc>
              <w:tc>
                <w:tcPr>
                  <w:tcW w:w="912" w:type="dxa"/>
                  <w:tcBorders>
                    <w:tl2br w:val="nil"/>
                    <w:tr2bl w:val="nil"/>
                  </w:tcBorders>
                  <w:noWrap w:val="0"/>
                  <w:vAlign w:val="center"/>
                </w:tcPr>
                <w:p>
                  <w:pPr>
                    <w:pStyle w:val="77"/>
                    <w:bidi w:val="0"/>
                    <w:rPr>
                      <w:rFonts w:hint="default" w:ascii="Times New Roman" w:hAnsi="Times New Roman" w:eastAsia="宋体" w:cs="Times New Roman"/>
                      <w:color w:val="auto"/>
                      <w:sz w:val="18"/>
                      <w:szCs w:val="18"/>
                      <w:u w:val="single"/>
                      <w:lang w:val="en-US" w:eastAsia="zh-CN"/>
                    </w:rPr>
                  </w:pPr>
                  <w:r>
                    <w:rPr>
                      <w:rFonts w:hint="eastAsia" w:ascii="Times New Roman" w:hAnsi="Times New Roman" w:eastAsia="宋体" w:cs="Times New Roman"/>
                      <w:color w:val="auto"/>
                      <w:sz w:val="18"/>
                      <w:szCs w:val="18"/>
                      <w:u w:val="single"/>
                      <w:lang w:val="en-US" w:eastAsia="zh-CN"/>
                    </w:rPr>
                    <w:t>0.148</w:t>
                  </w:r>
                </w:p>
              </w:tc>
              <w:tc>
                <w:tcPr>
                  <w:tcW w:w="870" w:type="dxa"/>
                  <w:tcBorders>
                    <w:tl2br w:val="nil"/>
                    <w:tr2bl w:val="nil"/>
                  </w:tcBorders>
                  <w:noWrap w:val="0"/>
                  <w:vAlign w:val="center"/>
                </w:tcPr>
                <w:p>
                  <w:pPr>
                    <w:pStyle w:val="77"/>
                    <w:bidi w:val="0"/>
                    <w:rPr>
                      <w:rFonts w:hint="default" w:ascii="Times New Roman" w:hAnsi="Times New Roman" w:eastAsia="宋体" w:cs="Times New Roman"/>
                      <w:color w:val="auto"/>
                      <w:sz w:val="18"/>
                      <w:szCs w:val="18"/>
                      <w:u w:val="single"/>
                      <w:lang w:val="en-US" w:eastAsia="zh-CN"/>
                    </w:rPr>
                  </w:pPr>
                  <w:r>
                    <w:rPr>
                      <w:rFonts w:hint="eastAsia" w:ascii="Times New Roman" w:hAnsi="Times New Roman" w:cs="Times New Roman"/>
                      <w:color w:val="auto"/>
                      <w:sz w:val="18"/>
                      <w:szCs w:val="18"/>
                      <w:u w:val="single"/>
                      <w:lang w:val="en-US" w:eastAsia="zh-CN"/>
                    </w:rPr>
                    <w:t>0.094</w:t>
                  </w:r>
                </w:p>
              </w:tc>
              <w:tc>
                <w:tcPr>
                  <w:tcW w:w="855" w:type="dxa"/>
                  <w:vMerge w:val="continue"/>
                  <w:tcBorders>
                    <w:tl2br w:val="nil"/>
                    <w:tr2bl w:val="nil"/>
                  </w:tcBorders>
                  <w:noWrap w:val="0"/>
                  <w:vAlign w:val="center"/>
                </w:tcPr>
                <w:p>
                  <w:pPr>
                    <w:pStyle w:val="77"/>
                    <w:bidi w:val="0"/>
                    <w:rPr>
                      <w:rFonts w:ascii="Times New Roman" w:hAnsi="Times New Roman" w:cs="Times New Roman"/>
                      <w:color w:val="auto"/>
                      <w:sz w:val="18"/>
                      <w:szCs w:val="18"/>
                      <w:u w:val="single"/>
                    </w:rPr>
                  </w:pPr>
                </w:p>
              </w:tc>
              <w:tc>
                <w:tcPr>
                  <w:tcW w:w="945" w:type="dxa"/>
                  <w:tcBorders>
                    <w:tl2br w:val="nil"/>
                    <w:tr2bl w:val="nil"/>
                  </w:tcBorders>
                  <w:noWrap w:val="0"/>
                  <w:vAlign w:val="center"/>
                </w:tcPr>
                <w:p>
                  <w:pPr>
                    <w:pStyle w:val="77"/>
                    <w:bidi w:val="0"/>
                    <w:rPr>
                      <w:rFonts w:ascii="Times New Roman" w:hAnsi="Times New Roman" w:cs="Times New Roman"/>
                      <w:color w:val="auto"/>
                      <w:sz w:val="18"/>
                      <w:szCs w:val="18"/>
                      <w:u w:val="single"/>
                    </w:rPr>
                  </w:pPr>
                  <w:r>
                    <w:rPr>
                      <w:rFonts w:hint="eastAsia" w:ascii="Times New Roman" w:hAnsi="Times New Roman" w:eastAsia="宋体" w:cs="Times New Roman"/>
                      <w:color w:val="auto"/>
                      <w:sz w:val="18"/>
                      <w:szCs w:val="18"/>
                      <w:u w:val="single"/>
                      <w:lang w:val="en-US" w:eastAsia="zh-CN"/>
                    </w:rPr>
                    <w:t>1.58</w:t>
                  </w:r>
                </w:p>
              </w:tc>
              <w:tc>
                <w:tcPr>
                  <w:tcW w:w="960" w:type="dxa"/>
                  <w:tcBorders>
                    <w:tl2br w:val="nil"/>
                    <w:tr2bl w:val="nil"/>
                  </w:tcBorders>
                  <w:noWrap w:val="0"/>
                  <w:vAlign w:val="center"/>
                </w:tcPr>
                <w:p>
                  <w:pPr>
                    <w:pStyle w:val="77"/>
                    <w:bidi w:val="0"/>
                    <w:rPr>
                      <w:rFonts w:ascii="Times New Roman" w:hAnsi="Times New Roman" w:cs="Times New Roman"/>
                      <w:color w:val="auto"/>
                      <w:sz w:val="18"/>
                      <w:szCs w:val="18"/>
                      <w:u w:val="single"/>
                    </w:rPr>
                  </w:pPr>
                  <w:r>
                    <w:rPr>
                      <w:rFonts w:hint="eastAsia" w:ascii="Times New Roman" w:hAnsi="Times New Roman" w:eastAsia="宋体" w:cs="Times New Roman"/>
                      <w:color w:val="auto"/>
                      <w:sz w:val="18"/>
                      <w:szCs w:val="18"/>
                      <w:u w:val="single"/>
                      <w:lang w:val="en-US" w:eastAsia="zh-CN"/>
                    </w:rPr>
                    <w:t>0.148</w:t>
                  </w:r>
                </w:p>
              </w:tc>
              <w:tc>
                <w:tcPr>
                  <w:tcW w:w="864" w:type="dxa"/>
                  <w:tcBorders>
                    <w:tl2br w:val="nil"/>
                    <w:tr2bl w:val="nil"/>
                  </w:tcBorders>
                  <w:noWrap w:val="0"/>
                  <w:vAlign w:val="center"/>
                </w:tcPr>
                <w:p>
                  <w:pPr>
                    <w:pStyle w:val="77"/>
                    <w:bidi w:val="0"/>
                    <w:rPr>
                      <w:rFonts w:ascii="Times New Roman" w:hAnsi="Times New Roman" w:cs="Times New Roman"/>
                      <w:color w:val="auto"/>
                      <w:sz w:val="18"/>
                      <w:szCs w:val="18"/>
                      <w:u w:val="single"/>
                    </w:rPr>
                  </w:pPr>
                  <w:r>
                    <w:rPr>
                      <w:rFonts w:hint="eastAsia" w:ascii="Times New Roman" w:hAnsi="Times New Roman" w:cs="Times New Roman"/>
                      <w:color w:val="auto"/>
                      <w:sz w:val="18"/>
                      <w:szCs w:val="18"/>
                      <w:u w:val="single"/>
                      <w:lang w:val="en-US" w:eastAsia="zh-CN"/>
                    </w:rPr>
                    <w:t>0.094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340" w:hRule="exact"/>
                <w:jc w:val="center"/>
              </w:trPr>
              <w:tc>
                <w:tcPr>
                  <w:tcW w:w="780" w:type="dxa"/>
                  <w:vMerge w:val="continue"/>
                  <w:tcBorders>
                    <w:tl2br w:val="nil"/>
                    <w:tr2bl w:val="nil"/>
                  </w:tcBorders>
                  <w:noWrap w:val="0"/>
                  <w:vAlign w:val="center"/>
                </w:tcPr>
                <w:p>
                  <w:pPr>
                    <w:pStyle w:val="77"/>
                    <w:bidi w:val="0"/>
                    <w:rPr>
                      <w:rFonts w:ascii="Times New Roman" w:hAnsi="Times New Roman" w:cs="Times New Roman"/>
                      <w:color w:val="auto"/>
                      <w:sz w:val="18"/>
                      <w:szCs w:val="18"/>
                      <w:u w:val="single"/>
                    </w:rPr>
                  </w:pPr>
                </w:p>
              </w:tc>
              <w:tc>
                <w:tcPr>
                  <w:tcW w:w="825" w:type="dxa"/>
                  <w:tcBorders>
                    <w:tl2br w:val="nil"/>
                    <w:tr2bl w:val="nil"/>
                  </w:tcBorders>
                  <w:noWrap w:val="0"/>
                  <w:vAlign w:val="center"/>
                </w:tcPr>
                <w:p>
                  <w:pPr>
                    <w:pStyle w:val="77"/>
                    <w:bidi w:val="0"/>
                    <w:rPr>
                      <w:rFonts w:ascii="Times New Roman" w:hAnsi="Times New Roman" w:cs="Times New Roman"/>
                      <w:color w:val="auto"/>
                      <w:sz w:val="18"/>
                      <w:szCs w:val="18"/>
                      <w:u w:val="single"/>
                    </w:rPr>
                  </w:pPr>
                  <w:r>
                    <w:rPr>
                      <w:rFonts w:ascii="Times New Roman" w:hAnsi="Times New Roman" w:cs="Times New Roman"/>
                      <w:color w:val="auto"/>
                      <w:sz w:val="18"/>
                      <w:szCs w:val="18"/>
                      <w:u w:val="single"/>
                    </w:rPr>
                    <w:t>NOx</w:t>
                  </w:r>
                </w:p>
              </w:tc>
              <w:tc>
                <w:tcPr>
                  <w:tcW w:w="915" w:type="dxa"/>
                  <w:tcBorders>
                    <w:tl2br w:val="nil"/>
                    <w:tr2bl w:val="nil"/>
                  </w:tcBorders>
                  <w:noWrap w:val="0"/>
                  <w:vAlign w:val="center"/>
                </w:tcPr>
                <w:p>
                  <w:pPr>
                    <w:pStyle w:val="77"/>
                    <w:bidi w:val="0"/>
                    <w:rPr>
                      <w:rFonts w:hint="default" w:ascii="Times New Roman" w:hAnsi="Times New Roman" w:eastAsia="宋体" w:cs="Times New Roman"/>
                      <w:color w:val="auto"/>
                      <w:sz w:val="18"/>
                      <w:szCs w:val="18"/>
                      <w:u w:val="single"/>
                      <w:lang w:val="en-US" w:eastAsia="zh-CN"/>
                    </w:rPr>
                  </w:pPr>
                  <w:r>
                    <w:rPr>
                      <w:rFonts w:hint="eastAsia" w:ascii="Times New Roman" w:hAnsi="Times New Roman" w:eastAsia="宋体" w:cs="Times New Roman"/>
                      <w:color w:val="auto"/>
                      <w:sz w:val="18"/>
                      <w:szCs w:val="18"/>
                      <w:u w:val="single"/>
                      <w:lang w:val="en-US" w:eastAsia="zh-CN"/>
                    </w:rPr>
                    <w:t>7.17</w:t>
                  </w:r>
                </w:p>
              </w:tc>
              <w:tc>
                <w:tcPr>
                  <w:tcW w:w="912" w:type="dxa"/>
                  <w:tcBorders>
                    <w:tl2br w:val="nil"/>
                    <w:tr2bl w:val="nil"/>
                  </w:tcBorders>
                  <w:noWrap w:val="0"/>
                  <w:vAlign w:val="center"/>
                </w:tcPr>
                <w:p>
                  <w:pPr>
                    <w:pStyle w:val="77"/>
                    <w:bidi w:val="0"/>
                    <w:rPr>
                      <w:rFonts w:hint="default" w:ascii="Times New Roman" w:hAnsi="Times New Roman" w:eastAsia="宋体" w:cs="Times New Roman"/>
                      <w:color w:val="auto"/>
                      <w:sz w:val="18"/>
                      <w:szCs w:val="18"/>
                      <w:u w:val="single"/>
                      <w:lang w:val="en-US" w:eastAsia="zh-CN"/>
                    </w:rPr>
                  </w:pPr>
                  <w:r>
                    <w:rPr>
                      <w:rFonts w:hint="eastAsia" w:ascii="Times New Roman" w:hAnsi="Times New Roman" w:eastAsia="宋体" w:cs="Times New Roman"/>
                      <w:color w:val="auto"/>
                      <w:sz w:val="18"/>
                      <w:szCs w:val="18"/>
                      <w:u w:val="single"/>
                      <w:lang w:val="en-US" w:eastAsia="zh-CN"/>
                    </w:rPr>
                    <w:t>0.672</w:t>
                  </w:r>
                </w:p>
              </w:tc>
              <w:tc>
                <w:tcPr>
                  <w:tcW w:w="870" w:type="dxa"/>
                  <w:tcBorders>
                    <w:tl2br w:val="nil"/>
                    <w:tr2bl w:val="nil"/>
                  </w:tcBorders>
                  <w:noWrap w:val="0"/>
                  <w:vAlign w:val="center"/>
                </w:tcPr>
                <w:p>
                  <w:pPr>
                    <w:pStyle w:val="77"/>
                    <w:bidi w:val="0"/>
                    <w:rPr>
                      <w:rFonts w:hint="default" w:ascii="Times New Roman" w:hAnsi="Times New Roman" w:eastAsia="宋体" w:cs="Times New Roman"/>
                      <w:color w:val="auto"/>
                      <w:sz w:val="18"/>
                      <w:szCs w:val="18"/>
                      <w:u w:val="single"/>
                      <w:lang w:val="en-US" w:eastAsia="zh-CN"/>
                    </w:rPr>
                  </w:pPr>
                  <w:r>
                    <w:rPr>
                      <w:rFonts w:hint="eastAsia" w:ascii="Times New Roman" w:hAnsi="Times New Roman" w:cs="Times New Roman"/>
                      <w:color w:val="auto"/>
                      <w:sz w:val="18"/>
                      <w:szCs w:val="18"/>
                      <w:u w:val="single"/>
                      <w:lang w:val="en-US" w:eastAsia="zh-CN"/>
                    </w:rPr>
                    <w:t>0.43</w:t>
                  </w:r>
                </w:p>
              </w:tc>
              <w:tc>
                <w:tcPr>
                  <w:tcW w:w="855" w:type="dxa"/>
                  <w:vMerge w:val="continue"/>
                  <w:tcBorders>
                    <w:tl2br w:val="nil"/>
                    <w:tr2bl w:val="nil"/>
                  </w:tcBorders>
                  <w:noWrap w:val="0"/>
                  <w:vAlign w:val="center"/>
                </w:tcPr>
                <w:p>
                  <w:pPr>
                    <w:pStyle w:val="77"/>
                    <w:bidi w:val="0"/>
                    <w:rPr>
                      <w:rFonts w:ascii="Times New Roman" w:hAnsi="Times New Roman" w:cs="Times New Roman"/>
                      <w:color w:val="auto"/>
                      <w:sz w:val="18"/>
                      <w:szCs w:val="18"/>
                      <w:u w:val="single"/>
                    </w:rPr>
                  </w:pPr>
                </w:p>
              </w:tc>
              <w:tc>
                <w:tcPr>
                  <w:tcW w:w="945" w:type="dxa"/>
                  <w:tcBorders>
                    <w:tl2br w:val="nil"/>
                    <w:tr2bl w:val="nil"/>
                  </w:tcBorders>
                  <w:noWrap w:val="0"/>
                  <w:vAlign w:val="center"/>
                </w:tcPr>
                <w:p>
                  <w:pPr>
                    <w:pStyle w:val="77"/>
                    <w:bidi w:val="0"/>
                    <w:rPr>
                      <w:rFonts w:ascii="Times New Roman" w:hAnsi="Times New Roman" w:cs="Times New Roman"/>
                      <w:color w:val="auto"/>
                      <w:sz w:val="18"/>
                      <w:szCs w:val="18"/>
                      <w:u w:val="single"/>
                    </w:rPr>
                  </w:pPr>
                  <w:r>
                    <w:rPr>
                      <w:rFonts w:hint="eastAsia" w:ascii="Times New Roman" w:hAnsi="Times New Roman" w:eastAsia="宋体" w:cs="Times New Roman"/>
                      <w:color w:val="auto"/>
                      <w:sz w:val="18"/>
                      <w:szCs w:val="18"/>
                      <w:u w:val="single"/>
                      <w:lang w:val="en-US" w:eastAsia="zh-CN"/>
                    </w:rPr>
                    <w:t>7.17</w:t>
                  </w:r>
                </w:p>
              </w:tc>
              <w:tc>
                <w:tcPr>
                  <w:tcW w:w="960" w:type="dxa"/>
                  <w:tcBorders>
                    <w:tl2br w:val="nil"/>
                    <w:tr2bl w:val="nil"/>
                  </w:tcBorders>
                  <w:noWrap w:val="0"/>
                  <w:vAlign w:val="center"/>
                </w:tcPr>
                <w:p>
                  <w:pPr>
                    <w:pStyle w:val="77"/>
                    <w:bidi w:val="0"/>
                    <w:rPr>
                      <w:rFonts w:ascii="Times New Roman" w:hAnsi="Times New Roman" w:cs="Times New Roman"/>
                      <w:color w:val="auto"/>
                      <w:sz w:val="18"/>
                      <w:szCs w:val="18"/>
                      <w:u w:val="single"/>
                    </w:rPr>
                  </w:pPr>
                  <w:r>
                    <w:rPr>
                      <w:rFonts w:hint="eastAsia" w:ascii="Times New Roman" w:hAnsi="Times New Roman" w:eastAsia="宋体" w:cs="Times New Roman"/>
                      <w:color w:val="auto"/>
                      <w:sz w:val="18"/>
                      <w:szCs w:val="18"/>
                      <w:u w:val="single"/>
                      <w:lang w:val="en-US" w:eastAsia="zh-CN"/>
                    </w:rPr>
                    <w:t>0.672</w:t>
                  </w:r>
                </w:p>
              </w:tc>
              <w:tc>
                <w:tcPr>
                  <w:tcW w:w="864" w:type="dxa"/>
                  <w:tcBorders>
                    <w:tl2br w:val="nil"/>
                    <w:tr2bl w:val="nil"/>
                  </w:tcBorders>
                  <w:noWrap w:val="0"/>
                  <w:vAlign w:val="center"/>
                </w:tcPr>
                <w:p>
                  <w:pPr>
                    <w:pStyle w:val="77"/>
                    <w:bidi w:val="0"/>
                    <w:rPr>
                      <w:rFonts w:ascii="Times New Roman" w:hAnsi="Times New Roman" w:cs="Times New Roman"/>
                      <w:color w:val="auto"/>
                      <w:sz w:val="18"/>
                      <w:szCs w:val="18"/>
                      <w:u w:val="single"/>
                    </w:rPr>
                  </w:pPr>
                  <w:r>
                    <w:rPr>
                      <w:rFonts w:hint="eastAsia" w:ascii="Times New Roman" w:hAnsi="Times New Roman" w:cs="Times New Roman"/>
                      <w:color w:val="auto"/>
                      <w:sz w:val="18"/>
                      <w:szCs w:val="18"/>
                      <w:u w:val="single"/>
                      <w:lang w:val="en-US" w:eastAsia="zh-CN"/>
                    </w:rPr>
                    <w:t>0.43</w:t>
                  </w:r>
                </w:p>
              </w:tc>
            </w:tr>
          </w:tbl>
          <w:p>
            <w:pPr>
              <w:spacing w:line="360" w:lineRule="auto"/>
              <w:ind w:firstLine="420" w:firstLineChars="200"/>
              <w:rPr>
                <w:rFonts w:hint="eastAsia" w:hAnsi="宋体"/>
                <w:bCs/>
                <w:color w:val="auto"/>
                <w:kern w:val="0"/>
                <w:sz w:val="21"/>
                <w:szCs w:val="21"/>
                <w:u w:val="single"/>
              </w:rPr>
            </w:pPr>
            <w:r>
              <w:rPr>
                <w:rFonts w:hint="eastAsia" w:hAnsi="宋体"/>
                <w:bCs/>
                <w:color w:val="auto"/>
                <w:kern w:val="0"/>
                <w:sz w:val="21"/>
                <w:szCs w:val="21"/>
                <w:u w:val="single"/>
                <w:lang w:eastAsia="zh-CN"/>
              </w:rPr>
              <w:t>（</w:t>
            </w:r>
            <w:r>
              <w:rPr>
                <w:rFonts w:hint="eastAsia" w:hAnsi="宋体"/>
                <w:bCs/>
                <w:color w:val="auto"/>
                <w:kern w:val="0"/>
                <w:sz w:val="21"/>
                <w:szCs w:val="21"/>
                <w:u w:val="single"/>
                <w:lang w:val="en-US" w:eastAsia="zh-CN"/>
              </w:rPr>
              <w:t>3</w:t>
            </w:r>
            <w:r>
              <w:rPr>
                <w:rFonts w:hint="eastAsia" w:hAnsi="宋体"/>
                <w:bCs/>
                <w:color w:val="auto"/>
                <w:kern w:val="0"/>
                <w:sz w:val="21"/>
                <w:szCs w:val="21"/>
                <w:u w:val="single"/>
                <w:lang w:eastAsia="zh-CN"/>
              </w:rPr>
              <w:t>）</w:t>
            </w:r>
            <w:r>
              <w:rPr>
                <w:rFonts w:hint="eastAsia" w:hAnsi="宋体"/>
                <w:bCs/>
                <w:color w:val="auto"/>
                <w:kern w:val="0"/>
                <w:sz w:val="21"/>
                <w:szCs w:val="21"/>
                <w:u w:val="single"/>
                <w:lang w:val="en-US" w:eastAsia="zh-CN"/>
              </w:rPr>
              <w:t>水稳拌合站</w:t>
            </w:r>
            <w:r>
              <w:rPr>
                <w:rFonts w:hint="eastAsia" w:hAnsi="宋体"/>
                <w:bCs/>
                <w:color w:val="auto"/>
                <w:kern w:val="0"/>
                <w:sz w:val="21"/>
                <w:szCs w:val="21"/>
                <w:u w:val="single"/>
              </w:rPr>
              <w:t>粉尘</w:t>
            </w:r>
          </w:p>
          <w:p>
            <w:pPr>
              <w:spacing w:line="360" w:lineRule="auto"/>
              <w:ind w:firstLine="420" w:firstLineChars="200"/>
              <w:rPr>
                <w:rFonts w:hint="eastAsia" w:hAnsi="宋体"/>
                <w:bCs/>
                <w:color w:val="auto"/>
                <w:kern w:val="0"/>
                <w:sz w:val="21"/>
                <w:szCs w:val="21"/>
                <w:u w:val="single"/>
              </w:rPr>
            </w:pPr>
            <w:r>
              <w:rPr>
                <w:rFonts w:hint="eastAsia" w:hAnsi="宋体"/>
                <w:bCs/>
                <w:color w:val="auto"/>
                <w:kern w:val="0"/>
                <w:sz w:val="21"/>
                <w:szCs w:val="21"/>
                <w:u w:val="single"/>
              </w:rPr>
              <w:t>项目</w:t>
            </w:r>
            <w:r>
              <w:rPr>
                <w:rFonts w:hint="eastAsia" w:hAnsi="宋体"/>
                <w:bCs/>
                <w:color w:val="auto"/>
                <w:kern w:val="0"/>
                <w:sz w:val="21"/>
                <w:szCs w:val="21"/>
                <w:u w:val="single"/>
                <w:lang w:val="en-US" w:eastAsia="zh-CN"/>
              </w:rPr>
              <w:t>水稳拌合站</w:t>
            </w:r>
            <w:r>
              <w:rPr>
                <w:rFonts w:hint="eastAsia" w:hAnsi="宋体"/>
                <w:bCs/>
                <w:color w:val="auto"/>
                <w:kern w:val="0"/>
                <w:sz w:val="21"/>
                <w:szCs w:val="21"/>
                <w:u w:val="single"/>
              </w:rPr>
              <w:t>生产工序均采用电脑集中控制，各工序的连锁、联动的协调性、安全性非常强，原料的输送、计量、投料等过程均封闭进行。砂石料的装卸、皮带输送至配料机、提升（或皮带输送）至搅拌机均产生粉尘；粉料输送至搅拌机投料口、砂石料投料口均产生粉尘；因为搅拌需加水，搅拌工序可不考虑有粉尘产生。水泥、矿粉、碎石按一定比例混合后进入搅拌站中搅拌，搅拌机为连续运行，即进料和出料始终是连续性的，当原料由管道或输送皮带通过计量泵进入搅拌主机时，搅拌主机的呼吸孔会有粉尘产生。</w:t>
            </w:r>
            <w:r>
              <w:rPr>
                <w:rFonts w:hint="eastAsia" w:hAnsi="宋体"/>
                <w:bCs/>
                <w:color w:val="auto"/>
                <w:kern w:val="0"/>
                <w:sz w:val="21"/>
                <w:szCs w:val="21"/>
                <w:u w:val="single"/>
                <w:lang w:val="en-US" w:eastAsia="zh-CN"/>
              </w:rPr>
              <w:t>因此，</w:t>
            </w:r>
            <w:r>
              <w:rPr>
                <w:rFonts w:hint="eastAsia" w:hAnsi="宋体"/>
                <w:bCs/>
                <w:color w:val="auto"/>
                <w:kern w:val="0"/>
                <w:sz w:val="21"/>
                <w:szCs w:val="21"/>
                <w:u w:val="single"/>
              </w:rPr>
              <w:t>项目</w:t>
            </w:r>
            <w:r>
              <w:rPr>
                <w:rFonts w:hint="eastAsia" w:hAnsi="宋体"/>
                <w:bCs/>
                <w:color w:val="auto"/>
                <w:kern w:val="0"/>
                <w:sz w:val="21"/>
                <w:szCs w:val="21"/>
                <w:u w:val="single"/>
                <w:lang w:val="en-US" w:eastAsia="zh-CN"/>
              </w:rPr>
              <w:t>水稳拌合站</w:t>
            </w:r>
            <w:r>
              <w:rPr>
                <w:rFonts w:hint="eastAsia" w:hAnsi="宋体"/>
                <w:bCs/>
                <w:color w:val="auto"/>
                <w:kern w:val="0"/>
                <w:sz w:val="21"/>
                <w:szCs w:val="21"/>
                <w:u w:val="single"/>
              </w:rPr>
              <w:t>采用布袋除尘器收集处理上述粉尘，配备风机风量为</w:t>
            </w:r>
            <w:r>
              <w:rPr>
                <w:rFonts w:hint="eastAsia" w:hAnsi="宋体"/>
                <w:bCs/>
                <w:color w:val="auto"/>
                <w:kern w:val="0"/>
                <w:sz w:val="21"/>
                <w:szCs w:val="21"/>
                <w:u w:val="single"/>
                <w:lang w:val="en-US" w:eastAsia="zh-CN"/>
              </w:rPr>
              <w:t>10</w:t>
            </w:r>
            <w:r>
              <w:rPr>
                <w:rFonts w:hint="eastAsia" w:hAnsi="宋体"/>
                <w:bCs/>
                <w:color w:val="auto"/>
                <w:kern w:val="0"/>
                <w:sz w:val="21"/>
                <w:szCs w:val="21"/>
                <w:u w:val="single"/>
              </w:rPr>
              <w:t>000m</w:t>
            </w:r>
            <w:r>
              <w:rPr>
                <w:rFonts w:hint="eastAsia" w:hAnsi="宋体"/>
                <w:bCs/>
                <w:color w:val="auto"/>
                <w:kern w:val="0"/>
                <w:sz w:val="21"/>
                <w:szCs w:val="21"/>
                <w:u w:val="single"/>
                <w:vertAlign w:val="superscript"/>
              </w:rPr>
              <w:t>3</w:t>
            </w:r>
            <w:r>
              <w:rPr>
                <w:rFonts w:hint="eastAsia" w:hAnsi="宋体"/>
                <w:bCs/>
                <w:color w:val="auto"/>
                <w:kern w:val="0"/>
                <w:sz w:val="21"/>
                <w:szCs w:val="21"/>
                <w:u w:val="single"/>
              </w:rPr>
              <w:t>/h，类比同类型生产企业，水稳</w:t>
            </w:r>
            <w:r>
              <w:rPr>
                <w:rFonts w:hint="eastAsia" w:hAnsi="宋体"/>
                <w:bCs/>
                <w:color w:val="auto"/>
                <w:kern w:val="0"/>
                <w:sz w:val="21"/>
                <w:szCs w:val="21"/>
                <w:u w:val="single"/>
                <w:lang w:val="en-US" w:eastAsia="zh-CN"/>
              </w:rPr>
              <w:t>拌合</w:t>
            </w:r>
            <w:r>
              <w:rPr>
                <w:rFonts w:hint="eastAsia" w:hAnsi="宋体"/>
                <w:bCs/>
                <w:color w:val="auto"/>
                <w:kern w:val="0"/>
                <w:sz w:val="21"/>
                <w:szCs w:val="21"/>
                <w:u w:val="single"/>
              </w:rPr>
              <w:t>站搅拌机粉尘产生浓度可达3000mg/m</w:t>
            </w:r>
            <w:r>
              <w:rPr>
                <w:rFonts w:hint="eastAsia" w:hAnsi="宋体"/>
                <w:bCs/>
                <w:color w:val="auto"/>
                <w:kern w:val="0"/>
                <w:sz w:val="21"/>
                <w:szCs w:val="21"/>
                <w:u w:val="single"/>
                <w:vertAlign w:val="superscript"/>
              </w:rPr>
              <w:t>3</w:t>
            </w:r>
            <w:r>
              <w:rPr>
                <w:rFonts w:hint="eastAsia" w:hAnsi="宋体"/>
                <w:bCs/>
                <w:color w:val="auto"/>
                <w:kern w:val="0"/>
                <w:sz w:val="21"/>
                <w:szCs w:val="21"/>
                <w:u w:val="single"/>
              </w:rPr>
              <w:t>，则搅拌楼粉尘产生量约为</w:t>
            </w:r>
            <w:r>
              <w:rPr>
                <w:rFonts w:hint="eastAsia" w:hAnsi="宋体"/>
                <w:bCs/>
                <w:color w:val="auto"/>
                <w:kern w:val="0"/>
                <w:sz w:val="21"/>
                <w:szCs w:val="21"/>
                <w:u w:val="single"/>
                <w:lang w:val="en-US" w:eastAsia="zh-CN"/>
              </w:rPr>
              <w:t>48</w:t>
            </w:r>
            <w:r>
              <w:rPr>
                <w:rFonts w:hint="eastAsia" w:hAnsi="宋体"/>
                <w:bCs/>
                <w:color w:val="auto"/>
                <w:kern w:val="0"/>
                <w:sz w:val="21"/>
                <w:szCs w:val="21"/>
                <w:u w:val="single"/>
              </w:rPr>
              <w:t>t/a，布袋除尘器除尘效率大于99.5%，则粉尘排放量为0.</w:t>
            </w:r>
            <w:r>
              <w:rPr>
                <w:rFonts w:hint="eastAsia" w:hAnsi="宋体"/>
                <w:bCs/>
                <w:color w:val="auto"/>
                <w:kern w:val="0"/>
                <w:sz w:val="21"/>
                <w:szCs w:val="21"/>
                <w:u w:val="single"/>
                <w:lang w:val="en-US" w:eastAsia="zh-CN"/>
              </w:rPr>
              <w:t>24</w:t>
            </w:r>
            <w:r>
              <w:rPr>
                <w:rFonts w:hint="eastAsia" w:hAnsi="宋体"/>
                <w:bCs/>
                <w:color w:val="auto"/>
                <w:kern w:val="0"/>
                <w:sz w:val="21"/>
                <w:szCs w:val="21"/>
                <w:u w:val="single"/>
              </w:rPr>
              <w:t>t/a，粉尘排放浓度为15.0mg/m</w:t>
            </w:r>
            <w:r>
              <w:rPr>
                <w:rFonts w:hint="eastAsia" w:hAnsi="宋体"/>
                <w:bCs/>
                <w:color w:val="auto"/>
                <w:kern w:val="0"/>
                <w:sz w:val="21"/>
                <w:szCs w:val="21"/>
                <w:u w:val="single"/>
                <w:vertAlign w:val="superscript"/>
              </w:rPr>
              <w:t>3</w:t>
            </w:r>
            <w:r>
              <w:rPr>
                <w:rFonts w:hint="eastAsia" w:hAnsi="宋体"/>
                <w:bCs/>
                <w:color w:val="auto"/>
                <w:kern w:val="0"/>
                <w:sz w:val="21"/>
                <w:szCs w:val="21"/>
                <w:u w:val="single"/>
              </w:rPr>
              <w:t>，通过</w:t>
            </w:r>
            <w:r>
              <w:rPr>
                <w:rFonts w:hint="eastAsia" w:hAnsi="宋体"/>
                <w:bCs/>
                <w:color w:val="auto"/>
                <w:kern w:val="0"/>
                <w:sz w:val="21"/>
                <w:szCs w:val="21"/>
                <w:u w:val="single"/>
                <w:lang w:val="en-US" w:eastAsia="zh-CN"/>
              </w:rPr>
              <w:t>搅拌主机</w:t>
            </w:r>
            <w:r>
              <w:rPr>
                <w:rFonts w:hint="eastAsia" w:hAnsi="宋体"/>
                <w:bCs/>
                <w:color w:val="auto"/>
                <w:kern w:val="0"/>
                <w:sz w:val="21"/>
                <w:szCs w:val="21"/>
                <w:u w:val="single"/>
              </w:rPr>
              <w:t>呼吸口排放</w:t>
            </w:r>
            <w:r>
              <w:rPr>
                <w:rFonts w:hint="eastAsia" w:hAnsi="宋体"/>
                <w:bCs/>
                <w:color w:val="auto"/>
                <w:kern w:val="0"/>
                <w:sz w:val="21"/>
                <w:szCs w:val="21"/>
                <w:u w:val="single"/>
                <w:lang w:eastAsia="zh-CN"/>
              </w:rPr>
              <w:t>，</w:t>
            </w:r>
            <w:r>
              <w:rPr>
                <w:rFonts w:hint="eastAsia" w:hAnsi="宋体"/>
                <w:bCs/>
                <w:color w:val="auto"/>
                <w:kern w:val="0"/>
                <w:sz w:val="21"/>
                <w:szCs w:val="21"/>
                <w:u w:val="single"/>
                <w:lang w:val="en-US" w:eastAsia="zh-CN"/>
              </w:rPr>
              <w:t>为无组织排放</w:t>
            </w:r>
            <w:r>
              <w:rPr>
                <w:rFonts w:hint="eastAsia" w:hAnsi="宋体"/>
                <w:bCs/>
                <w:color w:val="auto"/>
                <w:kern w:val="0"/>
                <w:sz w:val="21"/>
                <w:szCs w:val="21"/>
                <w:u w:val="single"/>
              </w:rPr>
              <w:t>。</w:t>
            </w:r>
          </w:p>
          <w:p>
            <w:pPr>
              <w:spacing w:line="360" w:lineRule="auto"/>
              <w:ind w:firstLine="420" w:firstLineChars="200"/>
              <w:rPr>
                <w:rFonts w:hint="eastAsia"/>
                <w:bCs/>
                <w:snapToGrid w:val="0"/>
                <w:color w:val="auto"/>
                <w:kern w:val="0"/>
                <w:sz w:val="21"/>
                <w:szCs w:val="21"/>
              </w:rPr>
            </w:pPr>
            <w:r>
              <w:rPr>
                <w:rFonts w:hint="eastAsia"/>
                <w:bCs/>
                <w:snapToGrid w:val="0"/>
                <w:color w:val="auto"/>
                <w:kern w:val="0"/>
                <w:sz w:val="21"/>
                <w:szCs w:val="21"/>
                <w:lang w:eastAsia="zh-CN"/>
              </w:rPr>
              <w:t>（</w:t>
            </w:r>
            <w:r>
              <w:rPr>
                <w:rFonts w:hint="eastAsia"/>
                <w:bCs/>
                <w:snapToGrid w:val="0"/>
                <w:color w:val="auto"/>
                <w:kern w:val="0"/>
                <w:sz w:val="21"/>
                <w:szCs w:val="21"/>
                <w:lang w:val="en-US" w:eastAsia="zh-CN"/>
              </w:rPr>
              <w:t>4</w:t>
            </w:r>
            <w:r>
              <w:rPr>
                <w:rFonts w:hint="eastAsia"/>
                <w:bCs/>
                <w:snapToGrid w:val="0"/>
                <w:color w:val="auto"/>
                <w:kern w:val="0"/>
                <w:sz w:val="21"/>
                <w:szCs w:val="21"/>
                <w:lang w:eastAsia="zh-CN"/>
              </w:rPr>
              <w:t>）</w:t>
            </w:r>
            <w:r>
              <w:rPr>
                <w:rFonts w:hint="eastAsia"/>
                <w:bCs/>
                <w:snapToGrid w:val="0"/>
                <w:color w:val="auto"/>
                <w:kern w:val="0"/>
                <w:sz w:val="21"/>
                <w:szCs w:val="21"/>
              </w:rPr>
              <w:t>粉仓呼吸粉尘</w:t>
            </w:r>
          </w:p>
          <w:p>
            <w:pPr>
              <w:spacing w:line="360" w:lineRule="auto"/>
              <w:ind w:firstLine="420" w:firstLineChars="200"/>
              <w:rPr>
                <w:color w:val="auto"/>
                <w:sz w:val="21"/>
                <w:szCs w:val="21"/>
                <w:u w:val="single"/>
              </w:rPr>
            </w:pPr>
            <w:r>
              <w:rPr>
                <w:rFonts w:hint="eastAsia" w:hAnsi="宋体"/>
                <w:bCs/>
                <w:color w:val="auto"/>
                <w:kern w:val="0"/>
                <w:sz w:val="21"/>
                <w:szCs w:val="21"/>
                <w:u w:val="single"/>
              </w:rPr>
              <w:t>本项目</w:t>
            </w:r>
            <w:r>
              <w:rPr>
                <w:rFonts w:hint="eastAsia" w:hAnsi="宋体"/>
                <w:bCs/>
                <w:color w:val="auto"/>
                <w:kern w:val="0"/>
                <w:sz w:val="21"/>
                <w:szCs w:val="21"/>
                <w:u w:val="single"/>
                <w:lang w:val="en-US" w:eastAsia="zh-CN"/>
              </w:rPr>
              <w:t>沥青混凝土拌合站</w:t>
            </w:r>
            <w:r>
              <w:rPr>
                <w:rFonts w:hint="eastAsia" w:hAnsi="宋体"/>
                <w:bCs/>
                <w:color w:val="auto"/>
                <w:kern w:val="0"/>
                <w:sz w:val="21"/>
                <w:szCs w:val="21"/>
                <w:u w:val="single"/>
              </w:rPr>
              <w:t>设置1座50m</w:t>
            </w:r>
            <w:r>
              <w:rPr>
                <w:rFonts w:hint="eastAsia" w:hAnsi="宋体"/>
                <w:bCs/>
                <w:color w:val="auto"/>
                <w:kern w:val="0"/>
                <w:sz w:val="21"/>
                <w:szCs w:val="21"/>
                <w:u w:val="single"/>
                <w:vertAlign w:val="superscript"/>
              </w:rPr>
              <w:t>3</w:t>
            </w:r>
            <w:r>
              <w:rPr>
                <w:rFonts w:hint="eastAsia" w:hAnsi="宋体"/>
                <w:bCs/>
                <w:color w:val="auto"/>
                <w:kern w:val="0"/>
                <w:sz w:val="21"/>
                <w:szCs w:val="21"/>
                <w:u w:val="single"/>
              </w:rPr>
              <w:t>矿粉仓、1座50m</w:t>
            </w:r>
            <w:r>
              <w:rPr>
                <w:rFonts w:hint="eastAsia" w:hAnsi="宋体"/>
                <w:bCs/>
                <w:color w:val="auto"/>
                <w:kern w:val="0"/>
                <w:sz w:val="21"/>
                <w:szCs w:val="21"/>
                <w:u w:val="single"/>
                <w:vertAlign w:val="superscript"/>
              </w:rPr>
              <w:t>3</w:t>
            </w:r>
            <w:r>
              <w:rPr>
                <w:rFonts w:hint="eastAsia" w:hAnsi="宋体"/>
                <w:bCs/>
                <w:color w:val="auto"/>
                <w:kern w:val="0"/>
                <w:sz w:val="21"/>
                <w:szCs w:val="21"/>
                <w:u w:val="single"/>
              </w:rPr>
              <w:t>回收粉仓，</w:t>
            </w:r>
            <w:r>
              <w:rPr>
                <w:rFonts w:hint="eastAsia" w:hAnsi="宋体"/>
                <w:bCs/>
                <w:color w:val="auto"/>
                <w:kern w:val="0"/>
                <w:sz w:val="21"/>
                <w:szCs w:val="21"/>
                <w:u w:val="single"/>
                <w:lang w:val="en-US" w:eastAsia="zh-CN"/>
              </w:rPr>
              <w:t>水稳拌合站设置1座69</w:t>
            </w:r>
            <w:r>
              <w:rPr>
                <w:rFonts w:hint="eastAsia" w:hAnsi="宋体"/>
                <w:bCs/>
                <w:color w:val="auto"/>
                <w:kern w:val="0"/>
                <w:sz w:val="21"/>
                <w:szCs w:val="21"/>
                <w:u w:val="single"/>
              </w:rPr>
              <w:t>m</w:t>
            </w:r>
            <w:r>
              <w:rPr>
                <w:rFonts w:hint="eastAsia" w:hAnsi="宋体"/>
                <w:bCs/>
                <w:color w:val="auto"/>
                <w:kern w:val="0"/>
                <w:sz w:val="21"/>
                <w:szCs w:val="21"/>
                <w:u w:val="single"/>
                <w:vertAlign w:val="superscript"/>
              </w:rPr>
              <w:t>3</w:t>
            </w:r>
            <w:r>
              <w:rPr>
                <w:rFonts w:hint="eastAsia" w:hAnsi="宋体"/>
                <w:bCs/>
                <w:color w:val="auto"/>
                <w:kern w:val="0"/>
                <w:sz w:val="21"/>
                <w:szCs w:val="21"/>
                <w:u w:val="single"/>
              </w:rPr>
              <w:t>粉仓</w:t>
            </w:r>
            <w:r>
              <w:rPr>
                <w:color w:val="auto"/>
                <w:sz w:val="21"/>
                <w:szCs w:val="21"/>
                <w:u w:val="single"/>
              </w:rPr>
              <w:t>。</w:t>
            </w:r>
            <w:r>
              <w:rPr>
                <w:rFonts w:hint="eastAsia"/>
                <w:color w:val="auto"/>
                <w:sz w:val="21"/>
                <w:szCs w:val="21"/>
                <w:u w:val="single"/>
              </w:rPr>
              <w:t>项目粉</w:t>
            </w:r>
            <w:r>
              <w:rPr>
                <w:color w:val="auto"/>
                <w:sz w:val="21"/>
                <w:szCs w:val="21"/>
                <w:u w:val="single"/>
              </w:rPr>
              <w:t>仓</w:t>
            </w:r>
            <w:r>
              <w:rPr>
                <w:rFonts w:hint="eastAsia"/>
                <w:color w:val="auto"/>
                <w:sz w:val="21"/>
                <w:szCs w:val="21"/>
                <w:u w:val="single"/>
              </w:rPr>
              <w:t>为密闭环境，</w:t>
            </w:r>
            <w:r>
              <w:rPr>
                <w:rFonts w:hint="eastAsia" w:hAnsi="宋体"/>
                <w:bCs/>
                <w:color w:val="auto"/>
                <w:kern w:val="0"/>
                <w:sz w:val="21"/>
                <w:szCs w:val="21"/>
                <w:u w:val="single"/>
              </w:rPr>
              <w:t>粉</w:t>
            </w:r>
            <w:r>
              <w:rPr>
                <w:color w:val="auto"/>
                <w:sz w:val="21"/>
                <w:szCs w:val="21"/>
                <w:u w:val="single"/>
              </w:rPr>
              <w:t>仓</w:t>
            </w:r>
            <w:r>
              <w:rPr>
                <w:rFonts w:hint="eastAsia" w:hAnsi="宋体"/>
                <w:bCs/>
                <w:color w:val="auto"/>
                <w:kern w:val="0"/>
                <w:sz w:val="21"/>
                <w:szCs w:val="21"/>
                <w:u w:val="single"/>
              </w:rPr>
              <w:t>顶部排气口上配套安装有滤芯收尘器，气体中的粉料通过除尘器时被捕集下来，捕集的粉尘重新回落入罐体中</w:t>
            </w:r>
            <w:r>
              <w:rPr>
                <w:color w:val="auto"/>
                <w:sz w:val="21"/>
                <w:szCs w:val="21"/>
                <w:u w:val="single"/>
              </w:rPr>
              <w:t>。</w:t>
            </w:r>
          </w:p>
          <w:p>
            <w:pPr>
              <w:spacing w:line="360" w:lineRule="auto"/>
              <w:ind w:firstLine="420" w:firstLineChars="200"/>
              <w:rPr>
                <w:rFonts w:hint="eastAsia"/>
                <w:color w:val="auto"/>
                <w:sz w:val="21"/>
                <w:szCs w:val="21"/>
                <w:u w:val="single"/>
              </w:rPr>
            </w:pPr>
            <w:r>
              <w:rPr>
                <w:rFonts w:hint="eastAsia"/>
                <w:color w:val="auto"/>
                <w:sz w:val="21"/>
                <w:szCs w:val="21"/>
                <w:u w:val="single"/>
              </w:rPr>
              <w:t>项目</w:t>
            </w:r>
            <w:r>
              <w:rPr>
                <w:rFonts w:hint="eastAsia"/>
                <w:color w:val="auto"/>
                <w:sz w:val="21"/>
                <w:szCs w:val="21"/>
                <w:u w:val="single"/>
                <w:lang w:val="en-US" w:eastAsia="zh-CN"/>
              </w:rPr>
              <w:t>矿</w:t>
            </w:r>
            <w:r>
              <w:rPr>
                <w:rFonts w:hint="eastAsia"/>
                <w:color w:val="auto"/>
                <w:sz w:val="21"/>
                <w:szCs w:val="21"/>
                <w:u w:val="single"/>
              </w:rPr>
              <w:t>粉</w:t>
            </w:r>
            <w:r>
              <w:rPr>
                <w:rFonts w:hint="eastAsia" w:hAnsi="宋体"/>
                <w:bCs/>
                <w:color w:val="auto"/>
                <w:kern w:val="0"/>
                <w:sz w:val="21"/>
                <w:szCs w:val="21"/>
                <w:u w:val="single"/>
              </w:rPr>
              <w:t>仓</w:t>
            </w:r>
            <w:r>
              <w:rPr>
                <w:rFonts w:hAnsi="宋体"/>
                <w:bCs/>
                <w:color w:val="auto"/>
                <w:sz w:val="21"/>
                <w:szCs w:val="21"/>
                <w:u w:val="single"/>
              </w:rPr>
              <w:t>呼吸口的</w:t>
            </w:r>
            <w:r>
              <w:rPr>
                <w:rFonts w:hint="eastAsia" w:hAnsi="宋体"/>
                <w:bCs/>
                <w:color w:val="auto"/>
                <w:sz w:val="21"/>
                <w:szCs w:val="21"/>
                <w:u w:val="single"/>
              </w:rPr>
              <w:t>风机风量为</w:t>
            </w:r>
            <w:r>
              <w:rPr>
                <w:rFonts w:hint="eastAsia"/>
                <w:bCs/>
                <w:color w:val="auto"/>
                <w:sz w:val="21"/>
                <w:szCs w:val="21"/>
                <w:u w:val="single"/>
              </w:rPr>
              <w:t>1000</w:t>
            </w:r>
            <w:r>
              <w:rPr>
                <w:bCs/>
                <w:color w:val="auto"/>
                <w:sz w:val="21"/>
                <w:szCs w:val="21"/>
                <w:u w:val="single"/>
              </w:rPr>
              <w:t>m</w:t>
            </w:r>
            <w:r>
              <w:rPr>
                <w:bCs/>
                <w:color w:val="auto"/>
                <w:sz w:val="21"/>
                <w:szCs w:val="21"/>
                <w:u w:val="single"/>
                <w:vertAlign w:val="superscript"/>
              </w:rPr>
              <w:t>3</w:t>
            </w:r>
            <w:r>
              <w:rPr>
                <w:bCs/>
                <w:color w:val="auto"/>
                <w:sz w:val="21"/>
                <w:szCs w:val="21"/>
                <w:u w:val="single"/>
              </w:rPr>
              <w:t>/h</w:t>
            </w:r>
            <w:r>
              <w:rPr>
                <w:rFonts w:hAnsi="宋体"/>
                <w:bCs/>
                <w:color w:val="auto"/>
                <w:sz w:val="21"/>
                <w:szCs w:val="21"/>
                <w:u w:val="single"/>
              </w:rPr>
              <w:t>，</w:t>
            </w:r>
            <w:r>
              <w:rPr>
                <w:rFonts w:hint="eastAsia"/>
                <w:color w:val="auto"/>
                <w:sz w:val="21"/>
                <w:szCs w:val="21"/>
                <w:u w:val="single"/>
              </w:rPr>
              <w:t>粉</w:t>
            </w:r>
            <w:r>
              <w:rPr>
                <w:rFonts w:hint="eastAsia" w:hAnsi="宋体"/>
                <w:bCs/>
                <w:color w:val="auto"/>
                <w:kern w:val="0"/>
                <w:sz w:val="21"/>
                <w:szCs w:val="21"/>
                <w:u w:val="single"/>
              </w:rPr>
              <w:t>仓呼吸</w:t>
            </w:r>
            <w:r>
              <w:rPr>
                <w:rFonts w:hint="eastAsia"/>
                <w:color w:val="auto"/>
                <w:sz w:val="21"/>
                <w:szCs w:val="21"/>
                <w:u w:val="single"/>
              </w:rPr>
              <w:t>粉尘主要在向料仓内输送粉料时产生，其余时间粉尘产生极少，相对向仓内输料时基本可忽略不计，向粉仓内输送粉料时粉尘产生浓度可达1500mg/m</w:t>
            </w:r>
            <w:r>
              <w:rPr>
                <w:rFonts w:hint="eastAsia"/>
                <w:color w:val="auto"/>
                <w:sz w:val="21"/>
                <w:szCs w:val="21"/>
                <w:u w:val="single"/>
                <w:vertAlign w:val="superscript"/>
              </w:rPr>
              <w:t>3</w:t>
            </w:r>
            <w:r>
              <w:rPr>
                <w:rFonts w:hint="eastAsia"/>
                <w:color w:val="auto"/>
                <w:sz w:val="21"/>
                <w:szCs w:val="21"/>
                <w:u w:val="single"/>
                <w:lang w:eastAsia="zh-CN"/>
              </w:rPr>
              <w:t>。</w:t>
            </w:r>
            <w:r>
              <w:rPr>
                <w:rFonts w:hint="eastAsia"/>
                <w:color w:val="auto"/>
                <w:sz w:val="21"/>
                <w:szCs w:val="21"/>
                <w:u w:val="single"/>
              </w:rPr>
              <w:t>项目</w:t>
            </w:r>
            <w:r>
              <w:rPr>
                <w:rFonts w:hint="eastAsia"/>
                <w:color w:val="auto"/>
                <w:sz w:val="21"/>
                <w:szCs w:val="21"/>
                <w:u w:val="single"/>
                <w:lang w:val="en-US" w:eastAsia="zh-CN"/>
              </w:rPr>
              <w:t>沥青混凝土搅拌楼</w:t>
            </w:r>
            <w:r>
              <w:rPr>
                <w:rFonts w:hint="eastAsia"/>
                <w:color w:val="auto"/>
                <w:sz w:val="21"/>
                <w:szCs w:val="21"/>
                <w:u w:val="single"/>
              </w:rPr>
              <w:t>年运行80天，向粉仓内输送粉料时间以每天8h的生产时间计，共2座粉仓，故</w:t>
            </w:r>
            <w:r>
              <w:rPr>
                <w:color w:val="auto"/>
                <w:sz w:val="21"/>
                <w:szCs w:val="21"/>
                <w:u w:val="single"/>
              </w:rPr>
              <w:t>仓顶呼吸口粉尘产生量为</w:t>
            </w:r>
            <w:r>
              <w:rPr>
                <w:rFonts w:hint="eastAsia"/>
                <w:color w:val="auto"/>
                <w:sz w:val="21"/>
                <w:szCs w:val="21"/>
                <w:u w:val="single"/>
              </w:rPr>
              <w:t>1.92</w:t>
            </w:r>
            <w:r>
              <w:rPr>
                <w:color w:val="auto"/>
                <w:sz w:val="21"/>
                <w:szCs w:val="21"/>
                <w:u w:val="single"/>
              </w:rPr>
              <w:t>t/a</w:t>
            </w:r>
            <w:r>
              <w:rPr>
                <w:rFonts w:hint="eastAsia" w:hAnsi="宋体"/>
                <w:bCs/>
                <w:color w:val="auto"/>
                <w:sz w:val="21"/>
                <w:szCs w:val="21"/>
                <w:u w:val="single"/>
              </w:rPr>
              <w:t>，</w:t>
            </w:r>
            <w:r>
              <w:rPr>
                <w:rFonts w:hint="eastAsia" w:hAnsi="宋体"/>
                <w:color w:val="auto"/>
                <w:sz w:val="21"/>
                <w:szCs w:val="21"/>
                <w:u w:val="single"/>
              </w:rPr>
              <w:t>滤芯</w:t>
            </w:r>
            <w:r>
              <w:rPr>
                <w:rFonts w:hint="eastAsia" w:hAnsi="宋体"/>
                <w:bCs/>
                <w:color w:val="auto"/>
                <w:kern w:val="0"/>
                <w:sz w:val="21"/>
                <w:szCs w:val="21"/>
                <w:u w:val="single"/>
              </w:rPr>
              <w:t>收尘器</w:t>
            </w:r>
            <w:r>
              <w:rPr>
                <w:rFonts w:hint="eastAsia" w:hAnsi="宋体"/>
                <w:color w:val="auto"/>
                <w:sz w:val="21"/>
                <w:szCs w:val="21"/>
                <w:u w:val="single"/>
              </w:rPr>
              <w:t>收</w:t>
            </w:r>
            <w:r>
              <w:rPr>
                <w:rFonts w:hAnsi="宋体"/>
                <w:color w:val="auto"/>
                <w:sz w:val="21"/>
                <w:szCs w:val="21"/>
                <w:u w:val="single"/>
              </w:rPr>
              <w:t>尘效率在</w:t>
            </w:r>
            <w:r>
              <w:rPr>
                <w:color w:val="auto"/>
                <w:sz w:val="21"/>
                <w:szCs w:val="21"/>
                <w:u w:val="single"/>
              </w:rPr>
              <w:t>99%</w:t>
            </w:r>
            <w:r>
              <w:rPr>
                <w:rFonts w:hAnsi="宋体"/>
                <w:color w:val="auto"/>
                <w:sz w:val="21"/>
                <w:szCs w:val="21"/>
                <w:u w:val="single"/>
              </w:rPr>
              <w:t>以上</w:t>
            </w:r>
            <w:r>
              <w:rPr>
                <w:rFonts w:hint="eastAsia" w:hAnsi="宋体"/>
                <w:bCs/>
                <w:color w:val="auto"/>
                <w:sz w:val="21"/>
                <w:szCs w:val="21"/>
                <w:u w:val="single"/>
              </w:rPr>
              <w:t>，</w:t>
            </w:r>
            <w:r>
              <w:rPr>
                <w:rFonts w:hint="eastAsia" w:hAnsi="宋体"/>
                <w:color w:val="auto"/>
                <w:sz w:val="21"/>
                <w:szCs w:val="21"/>
                <w:u w:val="single"/>
              </w:rPr>
              <w:t>则</w:t>
            </w:r>
            <w:r>
              <w:rPr>
                <w:rFonts w:hAnsi="宋体"/>
                <w:bCs/>
                <w:color w:val="auto"/>
                <w:sz w:val="21"/>
                <w:szCs w:val="21"/>
                <w:u w:val="single"/>
              </w:rPr>
              <w:t>粉尘</w:t>
            </w:r>
            <w:r>
              <w:rPr>
                <w:rFonts w:hint="eastAsia" w:hAnsi="宋体"/>
                <w:bCs/>
                <w:color w:val="auto"/>
                <w:sz w:val="21"/>
                <w:szCs w:val="21"/>
                <w:u w:val="single"/>
              </w:rPr>
              <w:t>排放</w:t>
            </w:r>
            <w:r>
              <w:rPr>
                <w:rFonts w:hAnsi="宋体"/>
                <w:bCs/>
                <w:color w:val="auto"/>
                <w:sz w:val="21"/>
                <w:szCs w:val="21"/>
                <w:u w:val="single"/>
              </w:rPr>
              <w:t>量为</w:t>
            </w:r>
            <w:r>
              <w:rPr>
                <w:rFonts w:hint="eastAsia"/>
                <w:bCs/>
                <w:color w:val="auto"/>
                <w:sz w:val="21"/>
                <w:szCs w:val="21"/>
                <w:u w:val="single"/>
              </w:rPr>
              <w:t>0.0</w:t>
            </w:r>
            <w:r>
              <w:rPr>
                <w:rFonts w:hint="eastAsia"/>
                <w:bCs/>
                <w:color w:val="auto"/>
                <w:sz w:val="21"/>
                <w:szCs w:val="21"/>
                <w:u w:val="single"/>
                <w:lang w:val="en-US" w:eastAsia="zh-CN"/>
              </w:rPr>
              <w:t>19</w:t>
            </w:r>
            <w:r>
              <w:rPr>
                <w:bCs/>
                <w:color w:val="auto"/>
                <w:sz w:val="21"/>
                <w:szCs w:val="21"/>
                <w:u w:val="single"/>
              </w:rPr>
              <w:t>t/a</w:t>
            </w:r>
            <w:r>
              <w:rPr>
                <w:rFonts w:hint="eastAsia"/>
                <w:bCs/>
                <w:color w:val="auto"/>
                <w:sz w:val="21"/>
                <w:szCs w:val="21"/>
                <w:u w:val="single"/>
              </w:rPr>
              <w:t>，粉尘排放浓度为15mg/m</w:t>
            </w:r>
            <w:r>
              <w:rPr>
                <w:rFonts w:hint="eastAsia"/>
                <w:bCs/>
                <w:color w:val="auto"/>
                <w:sz w:val="21"/>
                <w:szCs w:val="21"/>
                <w:u w:val="single"/>
                <w:vertAlign w:val="superscript"/>
              </w:rPr>
              <w:t>3</w:t>
            </w:r>
            <w:r>
              <w:rPr>
                <w:rFonts w:hint="eastAsia"/>
                <w:bCs/>
                <w:color w:val="auto"/>
                <w:sz w:val="21"/>
                <w:szCs w:val="21"/>
                <w:u w:val="single"/>
              </w:rPr>
              <w:t>，分别</w:t>
            </w:r>
            <w:r>
              <w:rPr>
                <w:rFonts w:hint="eastAsia"/>
                <w:color w:val="auto"/>
                <w:sz w:val="21"/>
                <w:szCs w:val="21"/>
                <w:u w:val="single"/>
              </w:rPr>
              <w:t>通过</w:t>
            </w:r>
            <w:r>
              <w:rPr>
                <w:rFonts w:hint="eastAsia" w:hAnsi="宋体"/>
                <w:bCs/>
                <w:color w:val="auto"/>
                <w:kern w:val="0"/>
                <w:sz w:val="21"/>
                <w:szCs w:val="21"/>
                <w:u w:val="single"/>
              </w:rPr>
              <w:t>粉仓</w:t>
            </w:r>
            <w:r>
              <w:rPr>
                <w:rFonts w:hint="eastAsia"/>
                <w:color w:val="auto"/>
                <w:sz w:val="21"/>
                <w:szCs w:val="21"/>
                <w:u w:val="single"/>
              </w:rPr>
              <w:t>顶部呼吸口排放</w:t>
            </w:r>
            <w:r>
              <w:rPr>
                <w:rFonts w:hint="eastAsia" w:hAnsi="宋体"/>
                <w:bCs/>
                <w:color w:val="auto"/>
                <w:kern w:val="0"/>
                <w:sz w:val="21"/>
                <w:szCs w:val="21"/>
                <w:u w:val="single"/>
              </w:rPr>
              <w:t>。</w:t>
            </w:r>
          </w:p>
          <w:p>
            <w:pPr>
              <w:spacing w:line="360" w:lineRule="auto"/>
              <w:ind w:firstLine="420" w:firstLineChars="200"/>
              <w:rPr>
                <w:rFonts w:hint="eastAsia"/>
                <w:color w:val="auto"/>
                <w:sz w:val="21"/>
                <w:szCs w:val="21"/>
                <w:lang w:eastAsia="zh-CN"/>
              </w:rPr>
            </w:pPr>
            <w:r>
              <w:rPr>
                <w:rFonts w:hint="eastAsia"/>
                <w:color w:val="auto"/>
                <w:sz w:val="21"/>
                <w:szCs w:val="21"/>
                <w:u w:val="single"/>
                <w:lang w:eastAsia="zh-CN"/>
              </w:rPr>
              <w:t>项目</w:t>
            </w:r>
            <w:r>
              <w:rPr>
                <w:rFonts w:hint="eastAsia"/>
                <w:color w:val="auto"/>
                <w:sz w:val="21"/>
                <w:szCs w:val="21"/>
                <w:u w:val="single"/>
                <w:lang w:val="en-US" w:eastAsia="zh-CN"/>
              </w:rPr>
              <w:t>水稳拌合站水泥</w:t>
            </w:r>
            <w:r>
              <w:rPr>
                <w:rFonts w:hint="eastAsia"/>
                <w:color w:val="auto"/>
                <w:sz w:val="21"/>
                <w:szCs w:val="21"/>
                <w:u w:val="single"/>
                <w:lang w:eastAsia="zh-CN"/>
              </w:rPr>
              <w:t>筒仓呼吸口的风机风量为</w:t>
            </w:r>
            <w:r>
              <w:rPr>
                <w:rFonts w:hint="eastAsia"/>
                <w:color w:val="auto"/>
                <w:sz w:val="21"/>
                <w:szCs w:val="21"/>
                <w:u w:val="single"/>
                <w:lang w:val="en-US" w:eastAsia="zh-CN"/>
              </w:rPr>
              <w:t>15</w:t>
            </w:r>
            <w:r>
              <w:rPr>
                <w:rFonts w:hint="eastAsia"/>
                <w:color w:val="auto"/>
                <w:sz w:val="21"/>
                <w:szCs w:val="21"/>
                <w:u w:val="single"/>
                <w:lang w:eastAsia="zh-CN"/>
              </w:rPr>
              <w:t>00m</w:t>
            </w:r>
            <w:r>
              <w:rPr>
                <w:rFonts w:hint="eastAsia"/>
                <w:color w:val="auto"/>
                <w:sz w:val="21"/>
                <w:szCs w:val="21"/>
                <w:u w:val="single"/>
                <w:vertAlign w:val="superscript"/>
                <w:lang w:eastAsia="zh-CN"/>
              </w:rPr>
              <w:t>3</w:t>
            </w:r>
            <w:r>
              <w:rPr>
                <w:rFonts w:hint="eastAsia"/>
                <w:color w:val="auto"/>
                <w:sz w:val="21"/>
                <w:szCs w:val="21"/>
                <w:u w:val="single"/>
                <w:lang w:eastAsia="zh-CN"/>
              </w:rPr>
              <w:t>/h，筒仓粉尘产生浓度可达1500mg/m</w:t>
            </w:r>
            <w:r>
              <w:rPr>
                <w:rFonts w:hint="eastAsia"/>
                <w:color w:val="auto"/>
                <w:sz w:val="21"/>
                <w:szCs w:val="21"/>
                <w:u w:val="single"/>
                <w:vertAlign w:val="superscript"/>
                <w:lang w:eastAsia="zh-CN"/>
              </w:rPr>
              <w:t>3</w:t>
            </w:r>
            <w:r>
              <w:rPr>
                <w:rFonts w:hint="eastAsia"/>
                <w:color w:val="auto"/>
                <w:sz w:val="21"/>
                <w:szCs w:val="21"/>
                <w:u w:val="single"/>
                <w:lang w:eastAsia="zh-CN"/>
              </w:rPr>
              <w:t>，</w:t>
            </w:r>
            <w:r>
              <w:rPr>
                <w:rFonts w:hint="eastAsia"/>
                <w:color w:val="auto"/>
                <w:sz w:val="21"/>
                <w:szCs w:val="21"/>
                <w:u w:val="single"/>
                <w:lang w:val="en-US" w:eastAsia="zh-CN"/>
              </w:rPr>
              <w:t>水稳拌合站</w:t>
            </w:r>
            <w:r>
              <w:rPr>
                <w:rFonts w:hint="eastAsia"/>
                <w:color w:val="auto"/>
                <w:sz w:val="21"/>
                <w:szCs w:val="21"/>
                <w:u w:val="single"/>
                <w:lang w:eastAsia="zh-CN"/>
              </w:rPr>
              <w:t>年运行2</w:t>
            </w:r>
            <w:r>
              <w:rPr>
                <w:rFonts w:hint="eastAsia"/>
                <w:color w:val="auto"/>
                <w:sz w:val="21"/>
                <w:szCs w:val="21"/>
                <w:u w:val="single"/>
                <w:lang w:val="en-US" w:eastAsia="zh-CN"/>
              </w:rPr>
              <w:t>0</w:t>
            </w:r>
            <w:r>
              <w:rPr>
                <w:rFonts w:hint="eastAsia"/>
                <w:color w:val="auto"/>
                <w:sz w:val="21"/>
                <w:szCs w:val="21"/>
                <w:u w:val="single"/>
                <w:lang w:eastAsia="zh-CN"/>
              </w:rPr>
              <w:t>0天，</w:t>
            </w:r>
            <w:r>
              <w:rPr>
                <w:rFonts w:hint="eastAsia"/>
                <w:color w:val="auto"/>
                <w:sz w:val="21"/>
                <w:szCs w:val="21"/>
                <w:u w:val="single"/>
              </w:rPr>
              <w:t>向粉仓内输送粉料时间以每天8h的生产时间计</w:t>
            </w:r>
            <w:r>
              <w:rPr>
                <w:rFonts w:hint="eastAsia"/>
                <w:color w:val="auto"/>
                <w:sz w:val="21"/>
                <w:szCs w:val="21"/>
                <w:u w:val="single"/>
                <w:lang w:eastAsia="zh-CN"/>
              </w:rPr>
              <w:t>，故仓顶呼吸口粉尘产生量为</w:t>
            </w:r>
            <w:r>
              <w:rPr>
                <w:rFonts w:hint="eastAsia"/>
                <w:color w:val="auto"/>
                <w:sz w:val="21"/>
                <w:szCs w:val="21"/>
                <w:u w:val="single"/>
                <w:lang w:val="en-US" w:eastAsia="zh-CN"/>
              </w:rPr>
              <w:t>3.6</w:t>
            </w:r>
            <w:r>
              <w:rPr>
                <w:rFonts w:hint="eastAsia"/>
                <w:color w:val="auto"/>
                <w:sz w:val="21"/>
                <w:szCs w:val="21"/>
                <w:u w:val="single"/>
                <w:lang w:eastAsia="zh-CN"/>
              </w:rPr>
              <w:t>t/a，滤芯收尘器收尘效率在99%以上，则粉尘排放量为0.0</w:t>
            </w:r>
            <w:r>
              <w:rPr>
                <w:rFonts w:hint="eastAsia"/>
                <w:color w:val="auto"/>
                <w:sz w:val="21"/>
                <w:szCs w:val="21"/>
                <w:u w:val="single"/>
                <w:lang w:val="en-US" w:eastAsia="zh-CN"/>
              </w:rPr>
              <w:t>36</w:t>
            </w:r>
            <w:r>
              <w:rPr>
                <w:rFonts w:hint="eastAsia"/>
                <w:color w:val="auto"/>
                <w:sz w:val="21"/>
                <w:szCs w:val="21"/>
                <w:u w:val="single"/>
                <w:lang w:eastAsia="zh-CN"/>
              </w:rPr>
              <w:t>t/a，粉尘排放浓度为15mg/m</w:t>
            </w:r>
            <w:r>
              <w:rPr>
                <w:rFonts w:hint="eastAsia"/>
                <w:color w:val="auto"/>
                <w:sz w:val="21"/>
                <w:szCs w:val="21"/>
                <w:u w:val="single"/>
                <w:vertAlign w:val="superscript"/>
                <w:lang w:eastAsia="zh-CN"/>
              </w:rPr>
              <w:t>3</w:t>
            </w:r>
            <w:r>
              <w:rPr>
                <w:rFonts w:hint="eastAsia"/>
                <w:color w:val="auto"/>
                <w:sz w:val="21"/>
                <w:szCs w:val="21"/>
                <w:u w:val="single"/>
                <w:lang w:eastAsia="zh-CN"/>
              </w:rPr>
              <w:t>，通过筒仓顶部呼吸口排放</w:t>
            </w:r>
            <w:r>
              <w:rPr>
                <w:rFonts w:hint="eastAsia" w:hAnsi="宋体"/>
                <w:bCs/>
                <w:color w:val="auto"/>
                <w:kern w:val="0"/>
                <w:sz w:val="21"/>
                <w:szCs w:val="21"/>
                <w:u w:val="single"/>
              </w:rPr>
              <w:t>。</w:t>
            </w:r>
            <w:r>
              <w:rPr>
                <w:rFonts w:hint="eastAsia"/>
                <w:color w:val="auto"/>
                <w:sz w:val="21"/>
                <w:szCs w:val="21"/>
                <w:lang w:eastAsia="zh-CN"/>
              </w:rPr>
              <w:t xml:space="preserve"> </w:t>
            </w:r>
          </w:p>
          <w:p>
            <w:pPr>
              <w:spacing w:line="360" w:lineRule="auto"/>
              <w:ind w:firstLine="420" w:firstLineChars="200"/>
              <w:rPr>
                <w:rFonts w:hint="eastAsia"/>
                <w:color w:val="auto"/>
                <w:sz w:val="21"/>
                <w:szCs w:val="21"/>
                <w:u w:val="single"/>
              </w:rPr>
            </w:pPr>
            <w:r>
              <w:rPr>
                <w:rFonts w:hint="eastAsia"/>
                <w:color w:val="auto"/>
                <w:sz w:val="21"/>
                <w:szCs w:val="21"/>
                <w:u w:val="single"/>
                <w:lang w:eastAsia="zh-CN"/>
              </w:rPr>
              <w:t>（</w:t>
            </w:r>
            <w:r>
              <w:rPr>
                <w:rFonts w:hint="eastAsia"/>
                <w:color w:val="auto"/>
                <w:sz w:val="21"/>
                <w:szCs w:val="21"/>
                <w:u w:val="single"/>
                <w:lang w:val="en-US" w:eastAsia="zh-CN"/>
              </w:rPr>
              <w:t>5</w:t>
            </w:r>
            <w:r>
              <w:rPr>
                <w:rFonts w:hint="eastAsia"/>
                <w:color w:val="auto"/>
                <w:sz w:val="21"/>
                <w:szCs w:val="21"/>
                <w:u w:val="single"/>
                <w:lang w:eastAsia="zh-CN"/>
              </w:rPr>
              <w:t>）</w:t>
            </w:r>
            <w:r>
              <w:rPr>
                <w:rFonts w:hint="eastAsia"/>
                <w:color w:val="auto"/>
                <w:sz w:val="21"/>
                <w:szCs w:val="21"/>
                <w:u w:val="single"/>
                <w:lang w:val="en-US" w:eastAsia="zh-CN"/>
              </w:rPr>
              <w:t>导热油炉</w:t>
            </w:r>
            <w:r>
              <w:rPr>
                <w:rFonts w:hint="eastAsia"/>
                <w:color w:val="auto"/>
                <w:sz w:val="21"/>
                <w:szCs w:val="21"/>
                <w:u w:val="single"/>
              </w:rPr>
              <w:t>烟气</w:t>
            </w:r>
          </w:p>
          <w:p>
            <w:pPr>
              <w:topLinePunct/>
              <w:adjustRightInd w:val="0"/>
              <w:snapToGrid w:val="0"/>
              <w:spacing w:line="360" w:lineRule="auto"/>
              <w:ind w:firstLine="420" w:firstLineChars="200"/>
              <w:rPr>
                <w:rFonts w:hint="eastAsia"/>
                <w:bCs/>
                <w:color w:val="auto"/>
                <w:sz w:val="21"/>
                <w:szCs w:val="21"/>
                <w:u w:val="single"/>
              </w:rPr>
            </w:pPr>
            <w:r>
              <w:rPr>
                <w:rFonts w:hint="eastAsia"/>
                <w:bCs/>
                <w:color w:val="auto"/>
                <w:sz w:val="21"/>
                <w:szCs w:val="21"/>
                <w:u w:val="single"/>
              </w:rPr>
              <w:t>本项目配置 1 台导热油锅炉</w:t>
            </w:r>
            <w:r>
              <w:rPr>
                <w:rFonts w:hint="eastAsia"/>
                <w:bCs/>
                <w:color w:val="auto"/>
                <w:sz w:val="21"/>
                <w:szCs w:val="21"/>
                <w:u w:val="single"/>
                <w:lang w:eastAsia="zh-CN"/>
              </w:rPr>
              <w:t>，</w:t>
            </w:r>
            <w:r>
              <w:rPr>
                <w:rFonts w:hint="eastAsia"/>
                <w:bCs/>
                <w:color w:val="auto"/>
                <w:sz w:val="21"/>
                <w:szCs w:val="21"/>
                <w:u w:val="single"/>
              </w:rPr>
              <w:t>柴油耗量16kg/h</w:t>
            </w:r>
            <w:r>
              <w:rPr>
                <w:rFonts w:hint="eastAsia"/>
                <w:bCs/>
                <w:color w:val="auto"/>
                <w:sz w:val="21"/>
                <w:szCs w:val="21"/>
                <w:u w:val="single"/>
                <w:lang w:eastAsia="zh-CN"/>
              </w:rPr>
              <w:t>，</w:t>
            </w:r>
            <w:r>
              <w:rPr>
                <w:rFonts w:hint="eastAsia"/>
                <w:bCs/>
                <w:color w:val="auto"/>
                <w:sz w:val="21"/>
                <w:szCs w:val="21"/>
                <w:u w:val="single"/>
              </w:rPr>
              <w:t>年运行80天，每天运行8小时，根据估算，项目柴油消耗量约为</w:t>
            </w:r>
            <w:r>
              <w:rPr>
                <w:rFonts w:hint="eastAsia"/>
                <w:bCs/>
                <w:color w:val="auto"/>
                <w:sz w:val="21"/>
                <w:szCs w:val="21"/>
                <w:u w:val="single"/>
                <w:lang w:val="en-US" w:eastAsia="zh-CN"/>
              </w:rPr>
              <w:t>10.24</w:t>
            </w:r>
            <w:r>
              <w:rPr>
                <w:rFonts w:hint="eastAsia"/>
                <w:bCs/>
                <w:color w:val="auto"/>
                <w:sz w:val="21"/>
                <w:szCs w:val="21"/>
                <w:u w:val="single"/>
              </w:rPr>
              <w:t>t/a。根据《普通柴油》（GB252-2015）中，普通柴油硫含量不大于0.035%，本次评价按 0.035%。</w:t>
            </w:r>
          </w:p>
          <w:p>
            <w:pPr>
              <w:topLinePunct/>
              <w:adjustRightInd w:val="0"/>
              <w:snapToGrid w:val="0"/>
              <w:spacing w:line="360" w:lineRule="auto"/>
              <w:ind w:firstLine="420" w:firstLineChars="200"/>
              <w:rPr>
                <w:rFonts w:hint="eastAsia"/>
                <w:bCs/>
                <w:color w:val="auto"/>
                <w:sz w:val="21"/>
                <w:szCs w:val="21"/>
                <w:u w:val="single"/>
              </w:rPr>
            </w:pPr>
            <w:r>
              <w:rPr>
                <w:rFonts w:hint="eastAsia"/>
                <w:bCs/>
                <w:color w:val="auto"/>
                <w:sz w:val="21"/>
                <w:szCs w:val="21"/>
                <w:u w:val="single"/>
              </w:rPr>
              <w:t>根据生态环境部发布的《排放源统计调查产排污核算方法和系数手册》中的 4430 工业锅炉（热力供应）行业系数手册，燃油工业锅炉工业废气量为17804标立方米/吨-原料、SO</w:t>
            </w:r>
            <w:r>
              <w:rPr>
                <w:rFonts w:hint="eastAsia"/>
                <w:bCs/>
                <w:color w:val="auto"/>
                <w:sz w:val="21"/>
                <w:szCs w:val="21"/>
                <w:u w:val="single"/>
                <w:vertAlign w:val="subscript"/>
              </w:rPr>
              <w:t>2</w:t>
            </w:r>
            <w:r>
              <w:rPr>
                <w:rFonts w:hint="eastAsia"/>
                <w:bCs/>
                <w:color w:val="auto"/>
                <w:sz w:val="21"/>
                <w:szCs w:val="21"/>
                <w:u w:val="single"/>
              </w:rPr>
              <w:t>：19S千克/吨-燃料、NOx：3.03千克/吨-燃料、颗粒物：0.26千克/吨-燃料。经计算，项目</w:t>
            </w:r>
            <w:r>
              <w:rPr>
                <w:rFonts w:hint="eastAsia"/>
                <w:bCs/>
                <w:color w:val="auto"/>
                <w:sz w:val="21"/>
                <w:szCs w:val="21"/>
                <w:u w:val="single"/>
                <w:lang w:val="en-US" w:eastAsia="zh-CN"/>
              </w:rPr>
              <w:t>燃烧器</w:t>
            </w:r>
            <w:r>
              <w:rPr>
                <w:rFonts w:hint="eastAsia"/>
                <w:bCs/>
                <w:color w:val="auto"/>
                <w:sz w:val="21"/>
                <w:szCs w:val="21"/>
                <w:u w:val="single"/>
              </w:rPr>
              <w:t>燃</w:t>
            </w:r>
            <w:r>
              <w:rPr>
                <w:rFonts w:hint="eastAsia"/>
                <w:bCs/>
                <w:color w:val="auto"/>
                <w:sz w:val="21"/>
                <w:szCs w:val="21"/>
                <w:u w:val="single"/>
                <w:lang w:val="en-US" w:eastAsia="zh-CN"/>
              </w:rPr>
              <w:t>油</w:t>
            </w:r>
            <w:r>
              <w:rPr>
                <w:rFonts w:hint="eastAsia"/>
                <w:bCs/>
                <w:color w:val="auto"/>
                <w:sz w:val="21"/>
                <w:szCs w:val="21"/>
                <w:u w:val="single"/>
              </w:rPr>
              <w:t>产生烟尘、</w:t>
            </w:r>
            <w:r>
              <w:rPr>
                <w:rFonts w:hint="eastAsia" w:hAnsi="宋体"/>
                <w:bCs/>
                <w:color w:val="auto"/>
                <w:kern w:val="0"/>
                <w:sz w:val="21"/>
                <w:szCs w:val="21"/>
                <w:u w:val="single"/>
              </w:rPr>
              <w:t>SO</w:t>
            </w:r>
            <w:r>
              <w:rPr>
                <w:rFonts w:hint="eastAsia" w:hAnsi="宋体"/>
                <w:bCs/>
                <w:color w:val="auto"/>
                <w:kern w:val="0"/>
                <w:sz w:val="21"/>
                <w:szCs w:val="21"/>
                <w:u w:val="single"/>
                <w:vertAlign w:val="subscript"/>
              </w:rPr>
              <w:t>2</w:t>
            </w:r>
            <w:r>
              <w:rPr>
                <w:rFonts w:hint="eastAsia"/>
                <w:bCs/>
                <w:color w:val="auto"/>
                <w:sz w:val="21"/>
                <w:szCs w:val="21"/>
                <w:u w:val="single"/>
              </w:rPr>
              <w:t>、</w:t>
            </w:r>
            <w:r>
              <w:rPr>
                <w:rFonts w:hint="eastAsia" w:hAnsi="宋体"/>
                <w:bCs/>
                <w:color w:val="auto"/>
                <w:kern w:val="0"/>
                <w:sz w:val="21"/>
                <w:szCs w:val="21"/>
                <w:u w:val="single"/>
              </w:rPr>
              <w:t>NO</w:t>
            </w:r>
            <w:r>
              <w:rPr>
                <w:rFonts w:hint="eastAsia" w:hAnsi="宋体"/>
                <w:bCs/>
                <w:color w:val="auto"/>
                <w:kern w:val="0"/>
                <w:sz w:val="21"/>
                <w:szCs w:val="21"/>
                <w:u w:val="single"/>
                <w:vertAlign w:val="subscript"/>
              </w:rPr>
              <w:t>X</w:t>
            </w:r>
            <w:r>
              <w:rPr>
                <w:rFonts w:hint="eastAsia"/>
                <w:bCs/>
                <w:color w:val="auto"/>
                <w:sz w:val="21"/>
                <w:szCs w:val="21"/>
                <w:u w:val="single"/>
              </w:rPr>
              <w:t xml:space="preserve"> 产生量分别为0.</w:t>
            </w:r>
            <w:r>
              <w:rPr>
                <w:rFonts w:hint="eastAsia"/>
                <w:bCs/>
                <w:color w:val="auto"/>
                <w:sz w:val="21"/>
                <w:szCs w:val="21"/>
                <w:u w:val="single"/>
                <w:lang w:val="en-US" w:eastAsia="zh-CN"/>
              </w:rPr>
              <w:t>003</w:t>
            </w:r>
            <w:r>
              <w:rPr>
                <w:rFonts w:hint="eastAsia"/>
                <w:bCs/>
                <w:color w:val="auto"/>
                <w:sz w:val="21"/>
                <w:szCs w:val="21"/>
                <w:u w:val="single"/>
              </w:rPr>
              <w:t>t/a、</w:t>
            </w:r>
            <w:r>
              <w:rPr>
                <w:rFonts w:hint="eastAsia"/>
                <w:bCs/>
                <w:color w:val="auto"/>
                <w:sz w:val="21"/>
                <w:szCs w:val="21"/>
                <w:u w:val="single"/>
                <w:lang w:val="en-US" w:eastAsia="zh-CN"/>
              </w:rPr>
              <w:t>0.007</w:t>
            </w:r>
            <w:r>
              <w:rPr>
                <w:rFonts w:hint="eastAsia"/>
                <w:bCs/>
                <w:color w:val="auto"/>
                <w:sz w:val="21"/>
                <w:szCs w:val="21"/>
                <w:u w:val="single"/>
              </w:rPr>
              <w:t>t/a、</w:t>
            </w:r>
            <w:r>
              <w:rPr>
                <w:rFonts w:hint="eastAsia"/>
                <w:bCs/>
                <w:color w:val="auto"/>
                <w:sz w:val="21"/>
                <w:szCs w:val="21"/>
                <w:u w:val="single"/>
                <w:lang w:val="en-US" w:eastAsia="zh-CN"/>
              </w:rPr>
              <w:t>0.031</w:t>
            </w:r>
            <w:r>
              <w:rPr>
                <w:rFonts w:hint="eastAsia"/>
                <w:bCs/>
                <w:color w:val="auto"/>
                <w:sz w:val="21"/>
                <w:szCs w:val="21"/>
                <w:u w:val="single"/>
              </w:rPr>
              <w:t>t/a，烟尘、</w:t>
            </w:r>
            <w:r>
              <w:rPr>
                <w:rFonts w:hint="eastAsia" w:hAnsi="宋体"/>
                <w:bCs/>
                <w:color w:val="auto"/>
                <w:kern w:val="0"/>
                <w:sz w:val="21"/>
                <w:szCs w:val="21"/>
                <w:u w:val="single"/>
              </w:rPr>
              <w:t>SO</w:t>
            </w:r>
            <w:r>
              <w:rPr>
                <w:rFonts w:hint="eastAsia" w:hAnsi="宋体"/>
                <w:bCs/>
                <w:color w:val="auto"/>
                <w:kern w:val="0"/>
                <w:sz w:val="21"/>
                <w:szCs w:val="21"/>
                <w:u w:val="single"/>
                <w:vertAlign w:val="subscript"/>
              </w:rPr>
              <w:t>2</w:t>
            </w:r>
            <w:r>
              <w:rPr>
                <w:rFonts w:hint="eastAsia"/>
                <w:bCs/>
                <w:color w:val="auto"/>
                <w:sz w:val="21"/>
                <w:szCs w:val="21"/>
                <w:u w:val="single"/>
              </w:rPr>
              <w:t>、</w:t>
            </w:r>
            <w:r>
              <w:rPr>
                <w:rFonts w:hint="eastAsia" w:hAnsi="宋体"/>
                <w:bCs/>
                <w:color w:val="auto"/>
                <w:kern w:val="0"/>
                <w:sz w:val="21"/>
                <w:szCs w:val="21"/>
                <w:u w:val="single"/>
              </w:rPr>
              <w:t>NO</w:t>
            </w:r>
            <w:r>
              <w:rPr>
                <w:rFonts w:hint="eastAsia" w:hAnsi="宋体"/>
                <w:bCs/>
                <w:color w:val="auto"/>
                <w:kern w:val="0"/>
                <w:sz w:val="21"/>
                <w:szCs w:val="21"/>
                <w:u w:val="single"/>
                <w:vertAlign w:val="subscript"/>
              </w:rPr>
              <w:t>X</w:t>
            </w:r>
            <w:r>
              <w:rPr>
                <w:rFonts w:hint="eastAsia"/>
                <w:bCs/>
                <w:color w:val="auto"/>
                <w:sz w:val="21"/>
                <w:szCs w:val="21"/>
                <w:u w:val="single"/>
              </w:rPr>
              <w:t>初始浓度分别为 14.60mg/ m</w:t>
            </w:r>
            <w:r>
              <w:rPr>
                <w:rFonts w:hint="eastAsia"/>
                <w:bCs/>
                <w:color w:val="auto"/>
                <w:sz w:val="21"/>
                <w:szCs w:val="21"/>
                <w:u w:val="single"/>
                <w:vertAlign w:val="superscript"/>
              </w:rPr>
              <w:t>3</w:t>
            </w:r>
            <w:r>
              <w:rPr>
                <w:rFonts w:hint="eastAsia"/>
                <w:bCs/>
                <w:color w:val="auto"/>
                <w:sz w:val="21"/>
                <w:szCs w:val="21"/>
                <w:u w:val="single"/>
              </w:rPr>
              <w:t>、</w:t>
            </w:r>
            <w:r>
              <w:rPr>
                <w:rFonts w:hint="eastAsia"/>
                <w:bCs/>
                <w:color w:val="auto"/>
                <w:sz w:val="21"/>
                <w:szCs w:val="21"/>
                <w:u w:val="single"/>
                <w:lang w:val="en-US" w:eastAsia="zh-CN"/>
              </w:rPr>
              <w:t>37.35</w:t>
            </w:r>
            <w:r>
              <w:rPr>
                <w:rFonts w:hint="eastAsia"/>
                <w:bCs/>
                <w:color w:val="auto"/>
                <w:sz w:val="21"/>
                <w:szCs w:val="21"/>
                <w:u w:val="single"/>
              </w:rPr>
              <w:t>mg/ m</w:t>
            </w:r>
            <w:r>
              <w:rPr>
                <w:rFonts w:hint="eastAsia"/>
                <w:bCs/>
                <w:color w:val="auto"/>
                <w:sz w:val="21"/>
                <w:szCs w:val="21"/>
                <w:u w:val="single"/>
                <w:vertAlign w:val="superscript"/>
              </w:rPr>
              <w:t>3</w:t>
            </w:r>
            <w:r>
              <w:rPr>
                <w:rFonts w:hint="eastAsia"/>
                <w:bCs/>
                <w:color w:val="auto"/>
                <w:sz w:val="21"/>
                <w:szCs w:val="21"/>
                <w:u w:val="single"/>
              </w:rPr>
              <w:t>、</w:t>
            </w:r>
            <w:r>
              <w:rPr>
                <w:rFonts w:hint="eastAsia"/>
                <w:bCs/>
                <w:color w:val="auto"/>
                <w:sz w:val="21"/>
                <w:szCs w:val="21"/>
                <w:u w:val="single"/>
                <w:lang w:val="en-US" w:eastAsia="zh-CN"/>
              </w:rPr>
              <w:t>170.19</w:t>
            </w:r>
            <w:r>
              <w:rPr>
                <w:rFonts w:hint="eastAsia"/>
                <w:bCs/>
                <w:color w:val="auto"/>
                <w:sz w:val="21"/>
                <w:szCs w:val="21"/>
                <w:u w:val="single"/>
              </w:rPr>
              <w:t>mg/ m</w:t>
            </w:r>
            <w:r>
              <w:rPr>
                <w:rFonts w:hint="eastAsia"/>
                <w:bCs/>
                <w:color w:val="auto"/>
                <w:sz w:val="21"/>
                <w:szCs w:val="21"/>
                <w:u w:val="single"/>
                <w:vertAlign w:val="superscript"/>
              </w:rPr>
              <w:t>3</w:t>
            </w:r>
            <w:r>
              <w:rPr>
                <w:rFonts w:hint="eastAsia"/>
                <w:bCs/>
                <w:color w:val="auto"/>
                <w:sz w:val="21"/>
                <w:szCs w:val="21"/>
                <w:u w:val="single"/>
              </w:rPr>
              <w:t>，经</w:t>
            </w:r>
            <w:r>
              <w:rPr>
                <w:rFonts w:hint="eastAsia"/>
                <w:bCs/>
                <w:color w:val="auto"/>
                <w:sz w:val="21"/>
                <w:szCs w:val="21"/>
                <w:u w:val="single"/>
                <w:lang w:val="en-US" w:eastAsia="zh-CN"/>
              </w:rPr>
              <w:t>15</w:t>
            </w:r>
            <w:r>
              <w:rPr>
                <w:rFonts w:hint="eastAsia"/>
                <w:bCs/>
                <w:color w:val="auto"/>
                <w:sz w:val="21"/>
                <w:szCs w:val="21"/>
                <w:u w:val="single"/>
              </w:rPr>
              <w:t>m高排气筒</w:t>
            </w:r>
            <w:r>
              <w:rPr>
                <w:rFonts w:hint="eastAsia"/>
                <w:color w:val="auto"/>
                <w:sz w:val="21"/>
                <w:szCs w:val="21"/>
                <w:u w:val="single"/>
                <w:lang w:eastAsia="zh-CN"/>
              </w:rPr>
              <w:t>（</w:t>
            </w:r>
            <w:r>
              <w:rPr>
                <w:rFonts w:hint="eastAsia"/>
                <w:color w:val="auto"/>
                <w:sz w:val="21"/>
                <w:szCs w:val="21"/>
                <w:u w:val="single"/>
                <w:lang w:val="en-US" w:eastAsia="zh-CN"/>
              </w:rPr>
              <w:t>编号DA003</w:t>
            </w:r>
            <w:r>
              <w:rPr>
                <w:rFonts w:hint="eastAsia"/>
                <w:color w:val="auto"/>
                <w:sz w:val="21"/>
                <w:szCs w:val="21"/>
                <w:u w:val="single"/>
                <w:lang w:eastAsia="zh-CN"/>
              </w:rPr>
              <w:t>）</w:t>
            </w:r>
            <w:r>
              <w:rPr>
                <w:rFonts w:hint="eastAsia"/>
                <w:bCs/>
                <w:color w:val="auto"/>
                <w:sz w:val="21"/>
                <w:szCs w:val="21"/>
                <w:u w:val="single"/>
              </w:rPr>
              <w:t>外排。</w:t>
            </w:r>
          </w:p>
          <w:p>
            <w:pPr>
              <w:topLinePunct/>
              <w:adjustRightInd w:val="0"/>
              <w:snapToGrid w:val="0"/>
              <w:spacing w:line="360" w:lineRule="auto"/>
              <w:ind w:firstLine="420" w:firstLineChars="200"/>
              <w:rPr>
                <w:rFonts w:hint="eastAsia"/>
                <w:bCs/>
                <w:color w:val="auto"/>
                <w:sz w:val="21"/>
                <w:szCs w:val="21"/>
                <w:lang w:val="sq-AL"/>
              </w:rPr>
            </w:pPr>
            <w:r>
              <w:rPr>
                <w:rFonts w:hint="eastAsia"/>
                <w:bCs/>
                <w:color w:val="auto"/>
                <w:sz w:val="21"/>
                <w:szCs w:val="21"/>
                <w:lang w:val="sq-AL" w:eastAsia="zh-CN"/>
              </w:rPr>
              <w:t>（</w:t>
            </w:r>
            <w:r>
              <w:rPr>
                <w:rFonts w:hint="eastAsia"/>
                <w:bCs/>
                <w:color w:val="auto"/>
                <w:sz w:val="21"/>
                <w:szCs w:val="21"/>
                <w:lang w:val="en-US" w:eastAsia="zh-CN"/>
              </w:rPr>
              <w:t>6</w:t>
            </w:r>
            <w:r>
              <w:rPr>
                <w:rFonts w:hint="eastAsia"/>
                <w:bCs/>
                <w:color w:val="auto"/>
                <w:sz w:val="21"/>
                <w:szCs w:val="21"/>
                <w:lang w:val="sq-AL" w:eastAsia="zh-CN"/>
              </w:rPr>
              <w:t>）</w:t>
            </w:r>
            <w:r>
              <w:rPr>
                <w:rFonts w:hint="eastAsia"/>
                <w:bCs/>
                <w:color w:val="auto"/>
                <w:sz w:val="21"/>
                <w:szCs w:val="21"/>
                <w:lang w:val="sq-AL"/>
              </w:rPr>
              <w:t>砂石料堆放扬尘</w:t>
            </w:r>
          </w:p>
          <w:p>
            <w:pPr>
              <w:topLinePunct/>
              <w:adjustRightInd w:val="0"/>
              <w:snapToGrid w:val="0"/>
              <w:spacing w:line="360" w:lineRule="auto"/>
              <w:ind w:firstLine="420" w:firstLineChars="200"/>
              <w:rPr>
                <w:rFonts w:hint="eastAsia"/>
                <w:bCs/>
                <w:color w:val="auto"/>
                <w:sz w:val="21"/>
                <w:szCs w:val="21"/>
                <w:lang w:val="sq-AL" w:eastAsia="zh-CN"/>
              </w:rPr>
            </w:pPr>
            <w:r>
              <w:rPr>
                <w:rFonts w:hint="eastAsia"/>
                <w:bCs/>
                <w:color w:val="auto"/>
                <w:sz w:val="21"/>
                <w:szCs w:val="21"/>
                <w:lang w:val="sq-AL"/>
              </w:rPr>
              <w:t>项目砂石骨料的卸料、堆放过程有无组织粉尘产生</w:t>
            </w:r>
            <w:r>
              <w:rPr>
                <w:rFonts w:hint="eastAsia"/>
                <w:bCs/>
                <w:color w:val="auto"/>
                <w:sz w:val="21"/>
                <w:szCs w:val="21"/>
                <w:lang w:val="sq-AL" w:eastAsia="zh-CN"/>
              </w:rPr>
              <w:t>。</w:t>
            </w:r>
          </w:p>
          <w:p>
            <w:pPr>
              <w:topLinePunct/>
              <w:adjustRightInd w:val="0"/>
              <w:snapToGrid w:val="0"/>
              <w:spacing w:line="360" w:lineRule="auto"/>
              <w:ind w:firstLine="420" w:firstLineChars="200"/>
              <w:rPr>
                <w:rFonts w:hint="eastAsia" w:eastAsia="宋体"/>
                <w:bCs/>
                <w:color w:val="auto"/>
                <w:sz w:val="21"/>
                <w:szCs w:val="21"/>
                <w:u w:val="single"/>
                <w:lang w:val="sq-AL" w:eastAsia="zh-CN"/>
              </w:rPr>
            </w:pPr>
            <w:r>
              <w:rPr>
                <w:rFonts w:hint="eastAsia"/>
                <w:bCs/>
                <w:color w:val="auto"/>
                <w:sz w:val="21"/>
                <w:szCs w:val="21"/>
                <w:lang w:val="sq-AL"/>
              </w:rPr>
              <w:t>项目砂石骨料堆放在东部结构棚架内，砂石骨料棚架除进料处外，其余棚架的各方位均建设围挡进行三面围闭，同时建设单位拟采取雨雾喷淋系统进行降尘处理，尽可能减少作业粉尘的产生及排放</w:t>
            </w:r>
            <w:r>
              <w:rPr>
                <w:rFonts w:hint="eastAsia"/>
                <w:bCs/>
                <w:color w:val="auto"/>
                <w:sz w:val="21"/>
                <w:szCs w:val="21"/>
                <w:u w:val="single"/>
                <w:lang w:val="sq-AL"/>
              </w:rPr>
              <w:t>。经类比调查，采取上述措施后，该部分无组织粉尘产生量约为砂石使用量的 0.00</w:t>
            </w:r>
            <w:r>
              <w:rPr>
                <w:rFonts w:hint="eastAsia"/>
                <w:bCs/>
                <w:color w:val="auto"/>
                <w:sz w:val="21"/>
                <w:szCs w:val="21"/>
                <w:u w:val="single"/>
                <w:lang w:val="en-US" w:eastAsia="zh-CN"/>
              </w:rPr>
              <w:t>05</w:t>
            </w:r>
            <w:r>
              <w:rPr>
                <w:rFonts w:hint="eastAsia"/>
                <w:bCs/>
                <w:color w:val="auto"/>
                <w:sz w:val="21"/>
                <w:szCs w:val="21"/>
                <w:u w:val="single"/>
                <w:lang w:val="sq-AL"/>
              </w:rPr>
              <w:t>%，项目砂石（碎石、石屑）使用量为</w:t>
            </w:r>
            <w:r>
              <w:rPr>
                <w:rFonts w:hint="eastAsia"/>
                <w:bCs/>
                <w:color w:val="auto"/>
                <w:sz w:val="21"/>
                <w:szCs w:val="21"/>
                <w:u w:val="single"/>
                <w:lang w:val="en-US" w:eastAsia="zh-CN"/>
              </w:rPr>
              <w:t>792200</w:t>
            </w:r>
            <w:r>
              <w:rPr>
                <w:rFonts w:hint="eastAsia"/>
                <w:bCs/>
                <w:color w:val="auto"/>
                <w:sz w:val="21"/>
                <w:szCs w:val="21"/>
                <w:u w:val="single"/>
                <w:lang w:val="sq-AL"/>
              </w:rPr>
              <w:t xml:space="preserve">t/a，则产生量为 </w:t>
            </w:r>
            <w:r>
              <w:rPr>
                <w:rFonts w:hint="eastAsia"/>
                <w:bCs/>
                <w:color w:val="auto"/>
                <w:sz w:val="21"/>
                <w:szCs w:val="21"/>
                <w:u w:val="single"/>
                <w:lang w:val="en-US" w:eastAsia="zh-CN"/>
              </w:rPr>
              <w:t>3.961</w:t>
            </w:r>
            <w:r>
              <w:rPr>
                <w:rFonts w:hint="eastAsia"/>
                <w:bCs/>
                <w:color w:val="auto"/>
                <w:sz w:val="21"/>
                <w:szCs w:val="21"/>
                <w:u w:val="single"/>
                <w:lang w:val="sq-AL"/>
              </w:rPr>
              <w:t>t/a</w:t>
            </w:r>
            <w:r>
              <w:rPr>
                <w:rFonts w:hint="eastAsia"/>
                <w:bCs/>
                <w:color w:val="auto"/>
                <w:sz w:val="21"/>
                <w:szCs w:val="21"/>
                <w:u w:val="single"/>
                <w:lang w:val="sq-AL" w:eastAsia="zh-CN"/>
              </w:rPr>
              <w:t>。</w:t>
            </w:r>
          </w:p>
          <w:p>
            <w:pPr>
              <w:topLinePunct/>
              <w:adjustRightInd w:val="0"/>
              <w:snapToGrid w:val="0"/>
              <w:spacing w:line="360" w:lineRule="auto"/>
              <w:ind w:firstLine="420" w:firstLineChars="200"/>
              <w:rPr>
                <w:rFonts w:hint="eastAsia"/>
                <w:bCs/>
                <w:color w:val="auto"/>
                <w:sz w:val="21"/>
                <w:szCs w:val="21"/>
                <w:lang w:val="sq-AL"/>
              </w:rPr>
            </w:pPr>
            <w:r>
              <w:rPr>
                <w:rFonts w:hint="eastAsia"/>
                <w:bCs/>
                <w:color w:val="auto"/>
                <w:sz w:val="21"/>
                <w:szCs w:val="21"/>
                <w:lang w:val="sq-AL" w:eastAsia="zh-CN"/>
              </w:rPr>
              <w:t>（</w:t>
            </w:r>
            <w:r>
              <w:rPr>
                <w:rFonts w:hint="eastAsia"/>
                <w:bCs/>
                <w:color w:val="auto"/>
                <w:sz w:val="21"/>
                <w:szCs w:val="21"/>
                <w:lang w:val="en-US" w:eastAsia="zh-CN"/>
              </w:rPr>
              <w:t>7</w:t>
            </w:r>
            <w:r>
              <w:rPr>
                <w:rFonts w:hint="eastAsia"/>
                <w:bCs/>
                <w:color w:val="auto"/>
                <w:sz w:val="21"/>
                <w:szCs w:val="21"/>
                <w:lang w:val="sq-AL" w:eastAsia="zh-CN"/>
              </w:rPr>
              <w:t>）</w:t>
            </w:r>
            <w:r>
              <w:rPr>
                <w:rFonts w:hint="eastAsia"/>
                <w:bCs/>
                <w:color w:val="auto"/>
                <w:sz w:val="21"/>
                <w:szCs w:val="21"/>
                <w:lang w:val="sq-AL"/>
              </w:rPr>
              <w:t>放空处粉尘</w:t>
            </w:r>
          </w:p>
          <w:p>
            <w:pPr>
              <w:topLinePunct/>
              <w:adjustRightInd w:val="0"/>
              <w:snapToGrid w:val="0"/>
              <w:spacing w:line="360" w:lineRule="auto"/>
              <w:ind w:firstLine="420" w:firstLineChars="200"/>
              <w:rPr>
                <w:rFonts w:hint="eastAsia"/>
                <w:bCs/>
                <w:color w:val="auto"/>
                <w:sz w:val="21"/>
                <w:szCs w:val="21"/>
                <w:lang w:val="sq-AL" w:eastAsia="zh-CN"/>
              </w:rPr>
            </w:pPr>
            <w:r>
              <w:rPr>
                <w:rFonts w:hint="eastAsia"/>
                <w:bCs/>
                <w:color w:val="auto"/>
                <w:sz w:val="21"/>
                <w:szCs w:val="21"/>
                <w:lang w:val="sq-AL"/>
              </w:rPr>
              <w:t>项目运营过程中需使用矿粉，矿粉采用罐车运输进厂，通过管道以负压吸入料斗，再以压缩空气通过管道吹入粉仓，虽然整个过程在封闭管道中完成，但是罐车放空口在抽放料时仍会有一定量粉尘产生</w:t>
            </w:r>
            <w:r>
              <w:rPr>
                <w:rFonts w:hint="eastAsia"/>
                <w:bCs/>
                <w:color w:val="auto"/>
                <w:sz w:val="21"/>
                <w:szCs w:val="21"/>
                <w:lang w:val="sq-AL" w:eastAsia="zh-CN"/>
              </w:rPr>
              <w:t>。</w:t>
            </w:r>
          </w:p>
          <w:p>
            <w:pPr>
              <w:topLinePunct/>
              <w:adjustRightInd w:val="0"/>
              <w:snapToGrid w:val="0"/>
              <w:spacing w:line="360" w:lineRule="auto"/>
              <w:ind w:firstLine="420" w:firstLineChars="200"/>
              <w:rPr>
                <w:rFonts w:hint="eastAsia"/>
                <w:bCs/>
                <w:color w:val="auto"/>
                <w:sz w:val="21"/>
                <w:szCs w:val="21"/>
                <w:lang w:val="sq-AL"/>
              </w:rPr>
            </w:pPr>
            <w:r>
              <w:rPr>
                <w:rFonts w:hint="eastAsia"/>
                <w:bCs/>
                <w:color w:val="auto"/>
                <w:sz w:val="21"/>
                <w:szCs w:val="21"/>
                <w:lang w:val="en-US" w:eastAsia="zh-CN"/>
              </w:rPr>
              <w:t>项目</w:t>
            </w:r>
            <w:r>
              <w:rPr>
                <w:rFonts w:hint="eastAsia"/>
                <w:bCs/>
                <w:color w:val="auto"/>
                <w:sz w:val="21"/>
                <w:szCs w:val="21"/>
                <w:lang w:val="sq-AL"/>
              </w:rPr>
              <w:t>在粉仓放空口处安装自动衔接输料口，出料车辆接料口也相应配套自动衔接口，要求散装粉料车抽料时，用毡料布袋手工扎紧输料口，大大减少原料散失量、降低粉尘产生量约90%，采取措施后此部分粉尘产生量很少，约0.01t/a</w:t>
            </w:r>
            <w:r>
              <w:rPr>
                <w:rFonts w:hint="eastAsia"/>
                <w:bCs/>
                <w:color w:val="auto"/>
                <w:sz w:val="21"/>
                <w:szCs w:val="21"/>
                <w:lang w:val="sq-AL" w:eastAsia="zh-CN"/>
              </w:rPr>
              <w:t>。</w:t>
            </w:r>
          </w:p>
          <w:p>
            <w:pPr>
              <w:topLinePunct/>
              <w:adjustRightInd w:val="0"/>
              <w:snapToGrid w:val="0"/>
              <w:spacing w:line="360" w:lineRule="auto"/>
              <w:ind w:firstLine="420" w:firstLineChars="200"/>
              <w:rPr>
                <w:rFonts w:hint="eastAsia"/>
                <w:bCs/>
                <w:color w:val="auto"/>
                <w:sz w:val="21"/>
                <w:szCs w:val="21"/>
                <w:lang w:val="sq-AL"/>
              </w:rPr>
            </w:pPr>
            <w:r>
              <w:rPr>
                <w:rFonts w:hint="eastAsia"/>
                <w:bCs/>
                <w:color w:val="auto"/>
                <w:sz w:val="21"/>
                <w:szCs w:val="21"/>
                <w:lang w:val="sq-AL" w:eastAsia="zh-CN"/>
              </w:rPr>
              <w:t>（</w:t>
            </w:r>
            <w:r>
              <w:rPr>
                <w:rFonts w:hint="eastAsia"/>
                <w:bCs/>
                <w:color w:val="auto"/>
                <w:sz w:val="21"/>
                <w:szCs w:val="21"/>
                <w:lang w:val="en-US" w:eastAsia="zh-CN"/>
              </w:rPr>
              <w:t>8</w:t>
            </w:r>
            <w:r>
              <w:rPr>
                <w:rFonts w:hint="eastAsia"/>
                <w:bCs/>
                <w:color w:val="auto"/>
                <w:sz w:val="21"/>
                <w:szCs w:val="21"/>
                <w:lang w:val="sq-AL" w:eastAsia="zh-CN"/>
              </w:rPr>
              <w:t>）</w:t>
            </w:r>
            <w:r>
              <w:rPr>
                <w:rFonts w:hint="eastAsia"/>
                <w:bCs/>
                <w:color w:val="auto"/>
                <w:sz w:val="21"/>
                <w:szCs w:val="21"/>
                <w:lang w:val="sq-AL"/>
              </w:rPr>
              <w:t xml:space="preserve"> 运输扬尘</w:t>
            </w:r>
          </w:p>
          <w:p>
            <w:pPr>
              <w:topLinePunct/>
              <w:adjustRightInd w:val="0"/>
              <w:snapToGrid w:val="0"/>
              <w:spacing w:line="360" w:lineRule="auto"/>
              <w:ind w:firstLine="420" w:firstLineChars="200"/>
              <w:rPr>
                <w:rFonts w:hint="eastAsia"/>
                <w:bCs/>
                <w:color w:val="auto"/>
                <w:sz w:val="21"/>
                <w:szCs w:val="21"/>
                <w:lang w:val="sq-AL"/>
              </w:rPr>
            </w:pPr>
            <w:r>
              <w:rPr>
                <w:rFonts w:hint="eastAsia"/>
                <w:bCs/>
                <w:color w:val="auto"/>
                <w:sz w:val="21"/>
                <w:szCs w:val="21"/>
                <w:lang w:val="sq-AL"/>
              </w:rPr>
              <w:t>项目混凝土及原料运输车辆往来有动力扬尘产生，在道路完全干燥的情况下，车辆行驶产生的扬尘可按下列经验公式计算：</w:t>
            </w:r>
          </w:p>
          <w:p>
            <w:pPr>
              <w:topLinePunct/>
              <w:adjustRightInd w:val="0"/>
              <w:snapToGrid w:val="0"/>
              <w:spacing w:line="360" w:lineRule="auto"/>
              <w:ind w:firstLine="420" w:firstLineChars="200"/>
              <w:rPr>
                <w:rFonts w:hint="eastAsia"/>
                <w:bCs/>
                <w:color w:val="auto"/>
                <w:sz w:val="21"/>
                <w:szCs w:val="21"/>
                <w:lang w:val="sq-AL"/>
              </w:rPr>
            </w:pPr>
            <w:r>
              <w:rPr>
                <w:rFonts w:hint="eastAsia"/>
                <w:bCs/>
                <w:color w:val="auto"/>
                <w:sz w:val="21"/>
                <w:szCs w:val="21"/>
                <w:lang w:val="sq-AL"/>
              </w:rPr>
              <w:t xml:space="preserve">Q=0.123(V/5)(W/6.8) </w:t>
            </w:r>
            <w:r>
              <w:rPr>
                <w:rFonts w:hint="eastAsia"/>
                <w:bCs/>
                <w:color w:val="auto"/>
                <w:sz w:val="21"/>
                <w:szCs w:val="21"/>
                <w:vertAlign w:val="superscript"/>
                <w:lang w:val="sq-AL"/>
              </w:rPr>
              <w:t xml:space="preserve">0.85 </w:t>
            </w:r>
            <w:r>
              <w:rPr>
                <w:rFonts w:hint="eastAsia"/>
                <w:bCs/>
                <w:color w:val="auto"/>
                <w:sz w:val="21"/>
                <w:szCs w:val="21"/>
                <w:lang w:val="sq-AL"/>
              </w:rPr>
              <w:t xml:space="preserve">(P/0.5) </w:t>
            </w:r>
            <w:r>
              <w:rPr>
                <w:rFonts w:hint="eastAsia"/>
                <w:bCs/>
                <w:color w:val="auto"/>
                <w:sz w:val="21"/>
                <w:szCs w:val="21"/>
                <w:vertAlign w:val="superscript"/>
                <w:lang w:val="sq-AL"/>
              </w:rPr>
              <w:t>0.75</w:t>
            </w:r>
          </w:p>
          <w:p>
            <w:pPr>
              <w:topLinePunct/>
              <w:adjustRightInd w:val="0"/>
              <w:snapToGrid w:val="0"/>
              <w:spacing w:line="360" w:lineRule="auto"/>
              <w:ind w:firstLine="420" w:firstLineChars="200"/>
              <w:rPr>
                <w:rFonts w:hint="eastAsia"/>
                <w:bCs/>
                <w:color w:val="auto"/>
                <w:sz w:val="21"/>
                <w:szCs w:val="21"/>
                <w:lang w:val="sq-AL"/>
              </w:rPr>
            </w:pPr>
            <w:r>
              <w:rPr>
                <w:rFonts w:hint="eastAsia"/>
                <w:bCs/>
                <w:color w:val="auto"/>
                <w:sz w:val="21"/>
                <w:szCs w:val="21"/>
                <w:lang w:val="sq-AL"/>
              </w:rPr>
              <w:t>式中：Q：汽车行驶时的扬尘，kg/km.辆；</w:t>
            </w:r>
          </w:p>
          <w:p>
            <w:pPr>
              <w:topLinePunct/>
              <w:adjustRightInd w:val="0"/>
              <w:snapToGrid w:val="0"/>
              <w:spacing w:line="360" w:lineRule="auto"/>
              <w:ind w:firstLine="420" w:firstLineChars="200"/>
              <w:rPr>
                <w:rFonts w:hint="eastAsia"/>
                <w:bCs/>
                <w:color w:val="auto"/>
                <w:sz w:val="21"/>
                <w:szCs w:val="21"/>
                <w:lang w:val="sq-AL"/>
              </w:rPr>
            </w:pPr>
            <w:r>
              <w:rPr>
                <w:rFonts w:hint="eastAsia"/>
                <w:bCs/>
                <w:color w:val="auto"/>
                <w:sz w:val="21"/>
                <w:szCs w:val="21"/>
                <w:lang w:val="sq-AL"/>
              </w:rPr>
              <w:t>V：汽车速度，km/h；</w:t>
            </w:r>
          </w:p>
          <w:p>
            <w:pPr>
              <w:topLinePunct/>
              <w:adjustRightInd w:val="0"/>
              <w:snapToGrid w:val="0"/>
              <w:spacing w:line="360" w:lineRule="auto"/>
              <w:ind w:firstLine="420" w:firstLineChars="200"/>
              <w:rPr>
                <w:rFonts w:hint="eastAsia"/>
                <w:bCs/>
                <w:color w:val="auto"/>
                <w:sz w:val="21"/>
                <w:szCs w:val="21"/>
                <w:lang w:val="sq-AL"/>
              </w:rPr>
            </w:pPr>
            <w:r>
              <w:rPr>
                <w:rFonts w:hint="eastAsia"/>
                <w:bCs/>
                <w:color w:val="auto"/>
                <w:sz w:val="21"/>
                <w:szCs w:val="21"/>
                <w:lang w:val="sq-AL"/>
              </w:rPr>
              <w:t>W：汽车载重量，吨；</w:t>
            </w:r>
          </w:p>
          <w:p>
            <w:pPr>
              <w:topLinePunct/>
              <w:adjustRightInd w:val="0"/>
              <w:snapToGrid w:val="0"/>
              <w:spacing w:line="360" w:lineRule="auto"/>
              <w:ind w:firstLine="420" w:firstLineChars="200"/>
              <w:rPr>
                <w:rFonts w:hint="eastAsia"/>
                <w:bCs/>
                <w:color w:val="auto"/>
                <w:sz w:val="21"/>
                <w:szCs w:val="21"/>
                <w:lang w:val="sq-AL"/>
              </w:rPr>
            </w:pPr>
            <w:r>
              <w:rPr>
                <w:rFonts w:hint="eastAsia"/>
                <w:bCs/>
                <w:color w:val="auto"/>
                <w:sz w:val="21"/>
                <w:szCs w:val="21"/>
                <w:lang w:val="sq-AL"/>
              </w:rPr>
              <w:t>P：道路表面粉尘量，kg/m</w:t>
            </w:r>
            <w:r>
              <w:rPr>
                <w:rFonts w:hint="eastAsia"/>
                <w:bCs/>
                <w:color w:val="auto"/>
                <w:sz w:val="21"/>
                <w:szCs w:val="21"/>
                <w:vertAlign w:val="superscript"/>
                <w:lang w:val="sq-AL"/>
              </w:rPr>
              <w:t>2</w:t>
            </w:r>
            <w:r>
              <w:rPr>
                <w:rFonts w:hint="eastAsia"/>
                <w:bCs/>
                <w:color w:val="auto"/>
                <w:sz w:val="21"/>
                <w:szCs w:val="21"/>
                <w:lang w:val="sq-AL"/>
              </w:rPr>
              <w:t xml:space="preserve"> 。</w:t>
            </w:r>
          </w:p>
          <w:p>
            <w:pPr>
              <w:topLinePunct/>
              <w:adjustRightInd w:val="0"/>
              <w:snapToGrid w:val="0"/>
              <w:spacing w:line="360" w:lineRule="auto"/>
              <w:ind w:firstLine="420" w:firstLineChars="200"/>
              <w:rPr>
                <w:rFonts w:hint="eastAsia"/>
                <w:bCs/>
                <w:color w:val="auto"/>
                <w:sz w:val="21"/>
                <w:szCs w:val="21"/>
                <w:lang w:val="sq-AL"/>
              </w:rPr>
            </w:pPr>
            <w:r>
              <w:rPr>
                <w:rFonts w:hint="eastAsia"/>
                <w:bCs/>
                <w:color w:val="auto"/>
                <w:sz w:val="21"/>
                <w:szCs w:val="21"/>
                <w:u w:val="single"/>
                <w:lang w:val="sq-AL"/>
              </w:rPr>
              <w:t>该项目车辆在厂区行驶距离按</w:t>
            </w:r>
            <w:r>
              <w:rPr>
                <w:rFonts w:hint="eastAsia"/>
                <w:bCs/>
                <w:color w:val="auto"/>
                <w:sz w:val="21"/>
                <w:szCs w:val="21"/>
                <w:u w:val="single"/>
                <w:lang w:val="en-US" w:eastAsia="zh-CN"/>
              </w:rPr>
              <w:t>5</w:t>
            </w:r>
            <w:r>
              <w:rPr>
                <w:rFonts w:hint="eastAsia"/>
                <w:bCs/>
                <w:color w:val="auto"/>
                <w:sz w:val="21"/>
                <w:szCs w:val="21"/>
                <w:u w:val="single"/>
                <w:lang w:val="sq-AL"/>
              </w:rPr>
              <w:t>0 米计，平均每天发车空、重载各</w:t>
            </w:r>
            <w:r>
              <w:rPr>
                <w:rFonts w:hint="eastAsia"/>
                <w:bCs/>
                <w:color w:val="auto"/>
                <w:sz w:val="21"/>
                <w:szCs w:val="21"/>
                <w:u w:val="single"/>
                <w:lang w:val="en-US" w:eastAsia="zh-CN"/>
              </w:rPr>
              <w:t>300</w:t>
            </w:r>
            <w:r>
              <w:rPr>
                <w:rFonts w:hint="eastAsia"/>
                <w:bCs/>
                <w:color w:val="auto"/>
                <w:sz w:val="21"/>
                <w:szCs w:val="21"/>
                <w:u w:val="single"/>
                <w:lang w:val="sq-AL"/>
              </w:rPr>
              <w:t>辆·次；</w:t>
            </w:r>
            <w:r>
              <w:rPr>
                <w:rFonts w:hint="eastAsia"/>
                <w:bCs/>
                <w:color w:val="auto"/>
                <w:sz w:val="21"/>
                <w:szCs w:val="21"/>
                <w:lang w:val="sq-AL"/>
              </w:rPr>
              <w:t>空车重约10.0t，重车重约30.0t，以速度 20km/h 行驶，在不同路面清洁度情况下的粉尘量见下表。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1"/>
                <w:szCs w:val="21"/>
              </w:rPr>
            </w:pPr>
            <w:r>
              <w:rPr>
                <w:b/>
                <w:color w:val="auto"/>
                <w:sz w:val="21"/>
                <w:szCs w:val="21"/>
              </w:rPr>
              <w:t>表</w:t>
            </w:r>
            <w:r>
              <w:rPr>
                <w:rFonts w:hint="eastAsia"/>
                <w:b/>
                <w:color w:val="auto"/>
                <w:sz w:val="21"/>
                <w:szCs w:val="21"/>
                <w:lang w:val="en-US" w:eastAsia="zh-CN"/>
              </w:rPr>
              <w:t>4</w:t>
            </w:r>
            <w:r>
              <w:rPr>
                <w:rFonts w:hint="eastAsia"/>
                <w:b/>
                <w:color w:val="auto"/>
                <w:sz w:val="21"/>
                <w:szCs w:val="21"/>
              </w:rPr>
              <w:t>-</w:t>
            </w:r>
            <w:r>
              <w:rPr>
                <w:rFonts w:hint="eastAsia"/>
                <w:b/>
                <w:color w:val="auto"/>
                <w:sz w:val="21"/>
                <w:szCs w:val="21"/>
                <w:lang w:val="en-US" w:eastAsia="zh-CN"/>
              </w:rPr>
              <w:t>2</w:t>
            </w:r>
            <w:r>
              <w:rPr>
                <w:b/>
                <w:color w:val="auto"/>
                <w:sz w:val="21"/>
                <w:szCs w:val="21"/>
              </w:rPr>
              <w:t xml:space="preserve">  </w:t>
            </w:r>
            <w:r>
              <w:rPr>
                <w:rFonts w:hint="eastAsia"/>
                <w:b/>
                <w:bCs/>
                <w:color w:val="auto"/>
                <w:sz w:val="21"/>
                <w:szCs w:val="21"/>
                <w:lang w:val="sq-AL"/>
              </w:rPr>
              <w:t>不同路面清洁度情况下的粉尘产生量一览表</w:t>
            </w:r>
          </w:p>
          <w:tbl>
            <w:tblPr>
              <w:tblStyle w:val="22"/>
              <w:tblW w:w="8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34"/>
              <w:gridCol w:w="1233"/>
              <w:gridCol w:w="1233"/>
              <w:gridCol w:w="1233"/>
              <w:gridCol w:w="1233"/>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hint="eastAsia" w:ascii="Times New Roman" w:hAnsi="Times New Roman" w:eastAsia="宋体"/>
                      <w:color w:val="auto"/>
                      <w:spacing w:val="0"/>
                      <w:sz w:val="18"/>
                      <w:szCs w:val="18"/>
                    </w:rPr>
                  </w:pPr>
                  <w:r>
                    <w:rPr>
                      <w:rFonts w:hint="eastAsia" w:ascii="Times New Roman" w:hAnsi="Times New Roman" w:eastAsia="宋体"/>
                      <w:color w:val="auto"/>
                      <w:spacing w:val="0"/>
                      <w:sz w:val="18"/>
                      <w:szCs w:val="18"/>
                    </w:rPr>
                    <w:t>项目</w:t>
                  </w:r>
                </w:p>
              </w:tc>
              <w:tc>
                <w:tcPr>
                  <w:tcW w:w="1234"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0.1（kg/m</w:t>
                  </w:r>
                  <w:r>
                    <w:rPr>
                      <w:rFonts w:ascii="Times New Roman" w:hAnsi="Times New Roman" w:eastAsia="宋体"/>
                      <w:color w:val="auto"/>
                      <w:spacing w:val="0"/>
                      <w:sz w:val="18"/>
                      <w:szCs w:val="18"/>
                      <w:vertAlign w:val="superscript"/>
                    </w:rPr>
                    <w:t>2</w:t>
                  </w:r>
                  <w:r>
                    <w:rPr>
                      <w:rFonts w:ascii="Times New Roman" w:hAnsi="Times New Roman" w:eastAsia="宋体"/>
                      <w:color w:val="auto"/>
                      <w:spacing w:val="0"/>
                      <w:sz w:val="18"/>
                      <w:szCs w:val="18"/>
                    </w:rPr>
                    <w:t>）</w:t>
                  </w:r>
                </w:p>
              </w:tc>
              <w:tc>
                <w:tcPr>
                  <w:tcW w:w="12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0.2（kg/m</w:t>
                  </w:r>
                  <w:r>
                    <w:rPr>
                      <w:rFonts w:ascii="Times New Roman" w:hAnsi="Times New Roman" w:eastAsia="宋体"/>
                      <w:color w:val="auto"/>
                      <w:spacing w:val="0"/>
                      <w:sz w:val="18"/>
                      <w:szCs w:val="18"/>
                      <w:vertAlign w:val="superscript"/>
                    </w:rPr>
                    <w:t>2</w:t>
                  </w:r>
                  <w:r>
                    <w:rPr>
                      <w:rFonts w:ascii="Times New Roman" w:hAnsi="Times New Roman" w:eastAsia="宋体"/>
                      <w:color w:val="auto"/>
                      <w:spacing w:val="0"/>
                      <w:sz w:val="18"/>
                      <w:szCs w:val="18"/>
                    </w:rPr>
                    <w:t>）</w:t>
                  </w:r>
                </w:p>
              </w:tc>
              <w:tc>
                <w:tcPr>
                  <w:tcW w:w="12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0.3（kg/m</w:t>
                  </w:r>
                  <w:r>
                    <w:rPr>
                      <w:rFonts w:ascii="Times New Roman" w:hAnsi="Times New Roman" w:eastAsia="宋体"/>
                      <w:color w:val="auto"/>
                      <w:spacing w:val="0"/>
                      <w:sz w:val="18"/>
                      <w:szCs w:val="18"/>
                      <w:vertAlign w:val="superscript"/>
                    </w:rPr>
                    <w:t>2</w:t>
                  </w:r>
                  <w:r>
                    <w:rPr>
                      <w:rFonts w:ascii="Times New Roman" w:hAnsi="Times New Roman" w:eastAsia="宋体"/>
                      <w:color w:val="auto"/>
                      <w:spacing w:val="0"/>
                      <w:sz w:val="18"/>
                      <w:szCs w:val="18"/>
                    </w:rPr>
                    <w:t>）</w:t>
                  </w:r>
                </w:p>
              </w:tc>
              <w:tc>
                <w:tcPr>
                  <w:tcW w:w="12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0.4（kg/m</w:t>
                  </w:r>
                  <w:r>
                    <w:rPr>
                      <w:rFonts w:ascii="Times New Roman" w:hAnsi="Times New Roman" w:eastAsia="宋体"/>
                      <w:color w:val="auto"/>
                      <w:spacing w:val="0"/>
                      <w:sz w:val="18"/>
                      <w:szCs w:val="18"/>
                      <w:vertAlign w:val="superscript"/>
                    </w:rPr>
                    <w:t>2</w:t>
                  </w:r>
                  <w:r>
                    <w:rPr>
                      <w:rFonts w:ascii="Times New Roman" w:hAnsi="Times New Roman" w:eastAsia="宋体"/>
                      <w:color w:val="auto"/>
                      <w:spacing w:val="0"/>
                      <w:sz w:val="18"/>
                      <w:szCs w:val="18"/>
                    </w:rPr>
                    <w:t>）</w:t>
                  </w:r>
                </w:p>
              </w:tc>
              <w:tc>
                <w:tcPr>
                  <w:tcW w:w="12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0.5（kg/m</w:t>
                  </w:r>
                  <w:r>
                    <w:rPr>
                      <w:rFonts w:ascii="Times New Roman" w:hAnsi="Times New Roman" w:eastAsia="宋体"/>
                      <w:color w:val="auto"/>
                      <w:spacing w:val="0"/>
                      <w:sz w:val="18"/>
                      <w:szCs w:val="18"/>
                      <w:vertAlign w:val="superscript"/>
                    </w:rPr>
                    <w:t>2</w:t>
                  </w:r>
                  <w:r>
                    <w:rPr>
                      <w:rFonts w:ascii="Times New Roman" w:hAnsi="Times New Roman" w:eastAsia="宋体"/>
                      <w:color w:val="auto"/>
                      <w:spacing w:val="0"/>
                      <w:sz w:val="18"/>
                      <w:szCs w:val="18"/>
                    </w:rPr>
                    <w:t>）</w:t>
                  </w:r>
                </w:p>
              </w:tc>
              <w:tc>
                <w:tcPr>
                  <w:tcW w:w="1107"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0.6（kg/m</w:t>
                  </w:r>
                  <w:r>
                    <w:rPr>
                      <w:rFonts w:ascii="Times New Roman" w:hAnsi="Times New Roman" w:eastAsia="宋体"/>
                      <w:color w:val="auto"/>
                      <w:spacing w:val="0"/>
                      <w:sz w:val="18"/>
                      <w:szCs w:val="18"/>
                      <w:vertAlign w:val="superscript"/>
                    </w:rPr>
                    <w:t>2</w:t>
                  </w:r>
                  <w:r>
                    <w:rPr>
                      <w:rFonts w:ascii="Times New Roman" w:hAnsi="Times New Roman" w:eastAsia="宋体"/>
                      <w:color w:val="auto"/>
                      <w:spacing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hint="eastAsia" w:ascii="Times New Roman" w:hAnsi="Times New Roman" w:eastAsia="宋体"/>
                      <w:color w:val="auto"/>
                      <w:spacing w:val="0"/>
                      <w:sz w:val="18"/>
                      <w:szCs w:val="18"/>
                    </w:rPr>
                  </w:pPr>
                  <w:r>
                    <w:rPr>
                      <w:rFonts w:hint="eastAsia" w:ascii="Times New Roman" w:hAnsi="Times New Roman" w:eastAsia="宋体"/>
                      <w:color w:val="auto"/>
                      <w:spacing w:val="0"/>
                      <w:sz w:val="18"/>
                      <w:szCs w:val="18"/>
                    </w:rPr>
                    <w:t>空车</w:t>
                  </w:r>
                </w:p>
              </w:tc>
              <w:tc>
                <w:tcPr>
                  <w:tcW w:w="1234"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16.32</w:t>
                  </w:r>
                </w:p>
              </w:tc>
              <w:tc>
                <w:tcPr>
                  <w:tcW w:w="12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27.46</w:t>
                  </w:r>
                </w:p>
              </w:tc>
              <w:tc>
                <w:tcPr>
                  <w:tcW w:w="12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37.24</w:t>
                  </w:r>
                </w:p>
              </w:tc>
              <w:tc>
                <w:tcPr>
                  <w:tcW w:w="12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46.2</w:t>
                  </w:r>
                </w:p>
              </w:tc>
              <w:tc>
                <w:tcPr>
                  <w:tcW w:w="12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54.58</w:t>
                  </w:r>
                </w:p>
              </w:tc>
              <w:tc>
                <w:tcPr>
                  <w:tcW w:w="11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91.84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hint="eastAsia" w:ascii="Times New Roman" w:hAnsi="Times New Roman" w:eastAsia="宋体"/>
                      <w:color w:val="auto"/>
                      <w:spacing w:val="0"/>
                      <w:sz w:val="18"/>
                      <w:szCs w:val="18"/>
                    </w:rPr>
                  </w:pPr>
                  <w:r>
                    <w:rPr>
                      <w:rFonts w:hint="eastAsia" w:ascii="Times New Roman" w:hAnsi="Times New Roman" w:eastAsia="宋体"/>
                      <w:color w:val="auto"/>
                      <w:spacing w:val="0"/>
                      <w:sz w:val="18"/>
                      <w:szCs w:val="18"/>
                    </w:rPr>
                    <w:t>重车</w:t>
                  </w:r>
                </w:p>
              </w:tc>
              <w:tc>
                <w:tcPr>
                  <w:tcW w:w="1234"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41.52</w:t>
                  </w:r>
                </w:p>
              </w:tc>
              <w:tc>
                <w:tcPr>
                  <w:tcW w:w="12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69.84</w:t>
                  </w:r>
                </w:p>
              </w:tc>
              <w:tc>
                <w:tcPr>
                  <w:tcW w:w="12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94.76</w:t>
                  </w:r>
                </w:p>
              </w:tc>
              <w:tc>
                <w:tcPr>
                  <w:tcW w:w="12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117.54</w:t>
                  </w:r>
                </w:p>
              </w:tc>
              <w:tc>
                <w:tcPr>
                  <w:tcW w:w="12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138.88</w:t>
                  </w:r>
                </w:p>
              </w:tc>
              <w:tc>
                <w:tcPr>
                  <w:tcW w:w="11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233.64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hint="eastAsia" w:ascii="Times New Roman" w:hAnsi="Times New Roman" w:eastAsia="宋体"/>
                      <w:color w:val="auto"/>
                      <w:spacing w:val="0"/>
                      <w:sz w:val="18"/>
                      <w:szCs w:val="18"/>
                    </w:rPr>
                  </w:pPr>
                  <w:r>
                    <w:rPr>
                      <w:rFonts w:hint="eastAsia" w:ascii="Times New Roman" w:hAnsi="Times New Roman" w:eastAsia="宋体"/>
                      <w:color w:val="auto"/>
                      <w:spacing w:val="0"/>
                      <w:sz w:val="18"/>
                      <w:szCs w:val="18"/>
                    </w:rPr>
                    <w:t>合计</w:t>
                  </w:r>
                </w:p>
              </w:tc>
              <w:tc>
                <w:tcPr>
                  <w:tcW w:w="1234"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57.84</w:t>
                  </w:r>
                </w:p>
              </w:tc>
              <w:tc>
                <w:tcPr>
                  <w:tcW w:w="12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97.3</w:t>
                  </w:r>
                </w:p>
              </w:tc>
              <w:tc>
                <w:tcPr>
                  <w:tcW w:w="12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132</w:t>
                  </w:r>
                </w:p>
              </w:tc>
              <w:tc>
                <w:tcPr>
                  <w:tcW w:w="12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143.74</w:t>
                  </w:r>
                </w:p>
              </w:tc>
              <w:tc>
                <w:tcPr>
                  <w:tcW w:w="1233" w:type="dxa"/>
                  <w:noWrap w:val="0"/>
                  <w:vAlign w:val="center"/>
                </w:tcPr>
                <w:p>
                  <w:pPr>
                    <w:pStyle w:val="20"/>
                    <w:keepNext w:val="0"/>
                    <w:keepLines w:val="0"/>
                    <w:pageBreakBefore w:val="0"/>
                    <w:widowControl w:val="0"/>
                    <w:kinsoku/>
                    <w:wordWrap/>
                    <w:overflowPunct/>
                    <w:topLinePunct w:val="0"/>
                    <w:autoSpaceDE/>
                    <w:autoSpaceDN/>
                    <w:bidi w:val="0"/>
                    <w:spacing w:after="0"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193.46</w:t>
                  </w:r>
                </w:p>
              </w:tc>
              <w:tc>
                <w:tcPr>
                  <w:tcW w:w="11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pacing w:val="0"/>
                      <w:sz w:val="18"/>
                      <w:szCs w:val="18"/>
                    </w:rPr>
                  </w:pPr>
                  <w:r>
                    <w:rPr>
                      <w:rFonts w:ascii="Times New Roman" w:hAnsi="Times New Roman" w:eastAsia="宋体"/>
                      <w:color w:val="auto"/>
                      <w:spacing w:val="0"/>
                      <w:sz w:val="18"/>
                      <w:szCs w:val="18"/>
                    </w:rPr>
                    <w:t>325.48</w:t>
                  </w:r>
                </w:p>
              </w:tc>
            </w:tr>
          </w:tbl>
          <w:p>
            <w:pPr>
              <w:topLinePunct/>
              <w:adjustRightInd w:val="0"/>
              <w:snapToGrid w:val="0"/>
              <w:spacing w:line="360" w:lineRule="auto"/>
              <w:ind w:firstLine="420" w:firstLineChars="200"/>
              <w:rPr>
                <w:rFonts w:hint="eastAsia"/>
                <w:bCs/>
                <w:color w:val="auto"/>
                <w:sz w:val="21"/>
                <w:szCs w:val="21"/>
                <w:u w:val="single"/>
                <w:lang w:val="sq-AL"/>
              </w:rPr>
            </w:pPr>
            <w:r>
              <w:rPr>
                <w:rFonts w:hint="eastAsia"/>
                <w:bCs/>
                <w:color w:val="auto"/>
                <w:sz w:val="21"/>
                <w:szCs w:val="21"/>
                <w:u w:val="single"/>
                <w:lang w:val="sq-AL"/>
              </w:rPr>
              <w:t>本环评对道路路况以 0.</w:t>
            </w:r>
            <w:r>
              <w:rPr>
                <w:rFonts w:hint="eastAsia"/>
                <w:bCs/>
                <w:color w:val="auto"/>
                <w:sz w:val="21"/>
                <w:szCs w:val="21"/>
                <w:u w:val="single"/>
                <w:lang w:val="en-US" w:eastAsia="zh-CN"/>
              </w:rPr>
              <w:t>1</w:t>
            </w:r>
            <w:r>
              <w:rPr>
                <w:rFonts w:hint="eastAsia"/>
                <w:bCs/>
                <w:color w:val="auto"/>
                <w:sz w:val="21"/>
                <w:szCs w:val="21"/>
                <w:u w:val="single"/>
                <w:lang w:val="sq-AL"/>
              </w:rPr>
              <w:t>kg/m</w:t>
            </w:r>
            <w:r>
              <w:rPr>
                <w:rFonts w:hint="eastAsia"/>
                <w:bCs/>
                <w:color w:val="auto"/>
                <w:sz w:val="21"/>
                <w:szCs w:val="21"/>
                <w:u w:val="single"/>
                <w:vertAlign w:val="superscript"/>
                <w:lang w:val="sq-AL"/>
              </w:rPr>
              <w:t>2</w:t>
            </w:r>
            <w:r>
              <w:rPr>
                <w:rFonts w:hint="eastAsia"/>
                <w:bCs/>
                <w:color w:val="auto"/>
                <w:sz w:val="21"/>
                <w:szCs w:val="21"/>
                <w:u w:val="single"/>
                <w:lang w:val="sq-AL"/>
              </w:rPr>
              <w:t xml:space="preserve"> 计，则项目汽车动力起尘量</w:t>
            </w:r>
            <w:r>
              <w:rPr>
                <w:rFonts w:hint="eastAsia"/>
                <w:bCs/>
                <w:color w:val="auto"/>
                <w:sz w:val="21"/>
                <w:szCs w:val="21"/>
                <w:u w:val="single"/>
                <w:lang w:val="en-US" w:eastAsia="zh-CN"/>
              </w:rPr>
              <w:t>约15</w:t>
            </w:r>
            <w:r>
              <w:rPr>
                <w:rFonts w:hint="eastAsia"/>
                <w:bCs/>
                <w:color w:val="auto"/>
                <w:sz w:val="21"/>
                <w:szCs w:val="21"/>
                <w:u w:val="single"/>
                <w:lang w:val="sq-AL"/>
              </w:rPr>
              <w:t>t/a，该起尘量较大，环评要求项目对运输道路采取水泥硬化并进行洒水降尘，车辆进出时进行清洗等，预计降尘效率可达90%以上，故预计来往运输车辆起尘量为</w:t>
            </w:r>
            <w:r>
              <w:rPr>
                <w:rFonts w:hint="eastAsia"/>
                <w:bCs/>
                <w:color w:val="auto"/>
                <w:sz w:val="21"/>
                <w:szCs w:val="21"/>
                <w:u w:val="single"/>
                <w:lang w:val="en-US" w:eastAsia="zh-CN"/>
              </w:rPr>
              <w:t>1.</w:t>
            </w:r>
            <w:r>
              <w:rPr>
                <w:rFonts w:hint="eastAsia"/>
                <w:bCs/>
                <w:color w:val="auto"/>
                <w:sz w:val="21"/>
                <w:szCs w:val="21"/>
                <w:u w:val="single"/>
                <w:lang w:val="sq-AL"/>
              </w:rPr>
              <w:t>5</w:t>
            </w:r>
            <w:r>
              <w:rPr>
                <w:rFonts w:hint="eastAsia"/>
                <w:bCs/>
                <w:color w:val="auto"/>
                <w:sz w:val="21"/>
                <w:szCs w:val="21"/>
                <w:u w:val="single"/>
                <w:lang w:val="en-US" w:eastAsia="zh-CN"/>
              </w:rPr>
              <w:t>0</w:t>
            </w:r>
            <w:r>
              <w:rPr>
                <w:rFonts w:hint="eastAsia"/>
                <w:bCs/>
                <w:color w:val="auto"/>
                <w:sz w:val="21"/>
                <w:szCs w:val="21"/>
                <w:u w:val="single"/>
                <w:lang w:val="sq-AL"/>
              </w:rPr>
              <w:t xml:space="preserve"> t/a</w:t>
            </w:r>
            <w:r>
              <w:rPr>
                <w:rFonts w:hint="eastAsia"/>
                <w:bCs/>
                <w:color w:val="auto"/>
                <w:sz w:val="21"/>
                <w:szCs w:val="21"/>
                <w:u w:val="single"/>
                <w:lang w:val="sq-AL" w:eastAsia="zh-CN"/>
              </w:rPr>
              <w:t>。</w:t>
            </w:r>
          </w:p>
          <w:p>
            <w:pPr>
              <w:topLinePunct/>
              <w:adjustRightInd w:val="0"/>
              <w:snapToGrid w:val="0"/>
              <w:spacing w:line="360" w:lineRule="auto"/>
              <w:ind w:firstLine="420" w:firstLineChars="200"/>
              <w:rPr>
                <w:rFonts w:hint="default"/>
                <w:bCs/>
                <w:color w:val="auto"/>
                <w:sz w:val="21"/>
                <w:szCs w:val="21"/>
                <w:lang w:val="en-US"/>
              </w:rPr>
            </w:pPr>
            <w:r>
              <w:rPr>
                <w:rFonts w:hint="eastAsia"/>
                <w:bCs/>
                <w:color w:val="auto"/>
                <w:sz w:val="21"/>
                <w:szCs w:val="21"/>
                <w:lang w:val="sq-AL" w:eastAsia="zh-CN"/>
              </w:rPr>
              <w:t>（</w:t>
            </w:r>
            <w:r>
              <w:rPr>
                <w:rFonts w:hint="eastAsia"/>
                <w:bCs/>
                <w:color w:val="auto"/>
                <w:sz w:val="21"/>
                <w:szCs w:val="21"/>
                <w:lang w:val="en-US" w:eastAsia="zh-CN"/>
              </w:rPr>
              <w:t>9</w:t>
            </w:r>
            <w:r>
              <w:rPr>
                <w:rFonts w:hint="eastAsia"/>
                <w:bCs/>
                <w:color w:val="auto"/>
                <w:sz w:val="21"/>
                <w:szCs w:val="21"/>
                <w:lang w:val="sq-AL" w:eastAsia="zh-CN"/>
              </w:rPr>
              <w:t>）</w:t>
            </w:r>
            <w:r>
              <w:rPr>
                <w:rFonts w:hint="eastAsia"/>
                <w:bCs/>
                <w:color w:val="auto"/>
                <w:sz w:val="21"/>
                <w:szCs w:val="21"/>
                <w:lang w:val="en-US" w:eastAsia="zh-CN"/>
              </w:rPr>
              <w:t>异味</w:t>
            </w:r>
          </w:p>
          <w:p>
            <w:pPr>
              <w:autoSpaceDE w:val="0"/>
              <w:autoSpaceDN w:val="0"/>
              <w:adjustRightInd w:val="0"/>
              <w:spacing w:line="360" w:lineRule="auto"/>
              <w:ind w:firstLine="420" w:firstLineChars="200"/>
              <w:jc w:val="both"/>
              <w:rPr>
                <w:rFonts w:hint="eastAsia"/>
                <w:bCs/>
                <w:color w:val="auto"/>
                <w:sz w:val="21"/>
                <w:szCs w:val="21"/>
                <w:lang w:val="en-US" w:eastAsia="zh-CN"/>
              </w:rPr>
            </w:pPr>
            <w:r>
              <w:rPr>
                <w:rFonts w:hint="eastAsia"/>
                <w:bCs/>
                <w:color w:val="auto"/>
                <w:sz w:val="21"/>
                <w:szCs w:val="21"/>
                <w:lang w:val="sq-AL"/>
              </w:rPr>
              <w:t>项目所用原料之一为沥青，沥青储存在密闭的储罐中，生产时将其加热至1</w:t>
            </w:r>
            <w:r>
              <w:rPr>
                <w:rFonts w:hint="eastAsia"/>
                <w:bCs/>
                <w:color w:val="auto"/>
                <w:sz w:val="21"/>
                <w:szCs w:val="21"/>
                <w:lang w:val="sq-AL" w:eastAsia="zh-CN"/>
              </w:rPr>
              <w:t>3</w:t>
            </w:r>
            <w:r>
              <w:rPr>
                <w:rFonts w:hint="eastAsia"/>
                <w:bCs/>
                <w:color w:val="auto"/>
                <w:sz w:val="21"/>
                <w:szCs w:val="21"/>
                <w:lang w:val="sq-AL"/>
              </w:rPr>
              <w:t>0℃，然后使用沥青泵通过密闭管道将沥青输送至搅拌仓与碎石等进行搅拌。根据相关资料调查，当温度达到80℃左右时，沥青便会发出异味，但由于沥青从输送到搅拌全部在密闭的管道和设施中进行，只在沥青储罐呼吸孔以及成品卸料时会散发出少量的沥青恶臭污染物。</w:t>
            </w:r>
            <w:r>
              <w:rPr>
                <w:rFonts w:hint="eastAsia"/>
                <w:color w:val="auto"/>
                <w:sz w:val="21"/>
                <w:szCs w:val="21"/>
              </w:rPr>
              <w:t>项目</w:t>
            </w:r>
            <w:r>
              <w:rPr>
                <w:rFonts w:hint="eastAsia"/>
                <w:color w:val="auto"/>
                <w:sz w:val="21"/>
                <w:szCs w:val="21"/>
                <w:lang w:val="en-US" w:eastAsia="zh-CN"/>
              </w:rPr>
              <w:t>拟</w:t>
            </w:r>
            <w:r>
              <w:rPr>
                <w:rFonts w:hint="eastAsia"/>
                <w:color w:val="auto"/>
                <w:sz w:val="21"/>
                <w:szCs w:val="21"/>
              </w:rPr>
              <w:t>在</w:t>
            </w:r>
            <w:r>
              <w:rPr>
                <w:rFonts w:hint="eastAsia"/>
                <w:bCs/>
                <w:color w:val="auto"/>
                <w:sz w:val="21"/>
                <w:szCs w:val="21"/>
                <w:lang w:val="sq-AL"/>
              </w:rPr>
              <w:t>沥青储罐呼吸孔</w:t>
            </w:r>
            <w:r>
              <w:rPr>
                <w:rFonts w:hint="eastAsia"/>
                <w:bCs/>
                <w:color w:val="auto"/>
                <w:sz w:val="21"/>
                <w:szCs w:val="21"/>
                <w:lang w:val="sq-AL" w:eastAsia="zh-CN"/>
              </w:rPr>
              <w:t>、</w:t>
            </w:r>
            <w:r>
              <w:rPr>
                <w:rFonts w:hint="eastAsia"/>
                <w:bCs/>
                <w:color w:val="auto"/>
                <w:sz w:val="21"/>
                <w:szCs w:val="21"/>
                <w:lang w:val="en-US" w:eastAsia="zh-CN"/>
              </w:rPr>
              <w:t>卸油池</w:t>
            </w:r>
            <w:r>
              <w:rPr>
                <w:rFonts w:hint="eastAsia"/>
                <w:color w:val="auto"/>
                <w:sz w:val="21"/>
                <w:szCs w:val="21"/>
                <w:lang w:val="en-US" w:eastAsia="zh-CN"/>
              </w:rPr>
              <w:t>及</w:t>
            </w:r>
            <w:r>
              <w:rPr>
                <w:rFonts w:hint="eastAsia"/>
                <w:color w:val="auto"/>
                <w:sz w:val="21"/>
                <w:szCs w:val="21"/>
              </w:rPr>
              <w:t>搅拌楼出料口</w:t>
            </w:r>
            <w:r>
              <w:rPr>
                <w:rFonts w:hint="eastAsia"/>
                <w:color w:val="auto"/>
                <w:sz w:val="21"/>
                <w:szCs w:val="21"/>
                <w:lang w:val="en-US" w:eastAsia="zh-CN"/>
              </w:rPr>
              <w:t>的</w:t>
            </w:r>
            <w:r>
              <w:rPr>
                <w:rFonts w:hint="eastAsia"/>
                <w:color w:val="auto"/>
                <w:sz w:val="21"/>
                <w:szCs w:val="21"/>
              </w:rPr>
              <w:t>旁侧</w:t>
            </w:r>
            <w:r>
              <w:rPr>
                <w:rFonts w:hint="eastAsia"/>
                <w:color w:val="auto"/>
                <w:sz w:val="21"/>
                <w:szCs w:val="21"/>
                <w:lang w:val="en-US" w:eastAsia="zh-CN"/>
              </w:rPr>
              <w:t>设置</w:t>
            </w:r>
            <w:r>
              <w:rPr>
                <w:rFonts w:hint="eastAsia"/>
                <w:color w:val="auto"/>
                <w:sz w:val="21"/>
                <w:szCs w:val="21"/>
              </w:rPr>
              <w:t>集气收集系统</w:t>
            </w:r>
            <w:r>
              <w:rPr>
                <w:rFonts w:hint="eastAsia"/>
                <w:color w:val="auto"/>
                <w:sz w:val="21"/>
                <w:szCs w:val="21"/>
                <w:lang w:val="en-US" w:eastAsia="zh-CN"/>
              </w:rPr>
              <w:t>收集，并引至烟气处理系统处理后高空排放</w:t>
            </w:r>
            <w:r>
              <w:rPr>
                <w:rFonts w:hint="eastAsia"/>
                <w:color w:val="auto"/>
                <w:sz w:val="21"/>
                <w:szCs w:val="21"/>
              </w:rPr>
              <w:t>，</w:t>
            </w:r>
            <w:r>
              <w:rPr>
                <w:rFonts w:hint="eastAsia"/>
                <w:color w:val="auto"/>
                <w:sz w:val="21"/>
                <w:szCs w:val="21"/>
                <w:lang w:val="en-US" w:eastAsia="zh-CN"/>
              </w:rPr>
              <w:t>采取上述措施后，项目无组织排放的沥青烟很少，恶臭异味可得到有效控制</w:t>
            </w:r>
            <w:r>
              <w:rPr>
                <w:rFonts w:hint="eastAsia"/>
                <w:bCs/>
                <w:color w:val="auto"/>
                <w:sz w:val="21"/>
                <w:szCs w:val="21"/>
                <w:lang w:val="en-US" w:eastAsia="zh-CN"/>
              </w:rPr>
              <w:t>，预计对周边环境影响不大。</w:t>
            </w:r>
          </w:p>
          <w:p>
            <w:pPr>
              <w:spacing w:line="360" w:lineRule="auto"/>
              <w:ind w:firstLine="420" w:firstLineChars="200"/>
              <w:rPr>
                <w:rFonts w:hint="eastAsia"/>
                <w:color w:val="auto"/>
                <w:sz w:val="21"/>
                <w:szCs w:val="21"/>
              </w:rPr>
            </w:pPr>
            <w:r>
              <w:rPr>
                <w:rFonts w:hint="eastAsia"/>
                <w:color w:val="auto"/>
                <w:sz w:val="21"/>
                <w:szCs w:val="21"/>
                <w:lang w:eastAsia="zh-CN"/>
              </w:rPr>
              <w:t>（</w:t>
            </w:r>
            <w:r>
              <w:rPr>
                <w:rFonts w:hint="eastAsia"/>
                <w:color w:val="auto"/>
                <w:sz w:val="21"/>
                <w:szCs w:val="21"/>
                <w:lang w:val="en-US" w:eastAsia="zh-CN"/>
              </w:rPr>
              <w:t>10</w:t>
            </w:r>
            <w:r>
              <w:rPr>
                <w:rFonts w:hint="eastAsia"/>
                <w:color w:val="auto"/>
                <w:sz w:val="21"/>
                <w:szCs w:val="21"/>
                <w:lang w:eastAsia="zh-CN"/>
              </w:rPr>
              <w:t>）</w:t>
            </w:r>
            <w:r>
              <w:rPr>
                <w:rFonts w:hint="eastAsia"/>
                <w:color w:val="auto"/>
                <w:sz w:val="21"/>
                <w:szCs w:val="21"/>
              </w:rPr>
              <w:t>食堂油烟</w:t>
            </w:r>
          </w:p>
          <w:p>
            <w:pPr>
              <w:topLinePunct/>
              <w:adjustRightInd w:val="0"/>
              <w:snapToGrid w:val="0"/>
              <w:spacing w:line="360" w:lineRule="auto"/>
              <w:ind w:firstLine="420" w:firstLineChars="200"/>
              <w:rPr>
                <w:rFonts w:hint="eastAsia"/>
                <w:bCs/>
                <w:color w:val="auto"/>
                <w:sz w:val="21"/>
                <w:szCs w:val="21"/>
                <w:lang w:val="sq-AL"/>
              </w:rPr>
            </w:pPr>
            <w:r>
              <w:rPr>
                <w:rFonts w:hint="eastAsia"/>
                <w:color w:val="auto"/>
                <w:sz w:val="21"/>
                <w:szCs w:val="21"/>
              </w:rPr>
              <w:t>项目运行后，食堂将为员工提供工作餐，</w:t>
            </w:r>
            <w:r>
              <w:rPr>
                <w:color w:val="auto"/>
                <w:sz w:val="21"/>
                <w:szCs w:val="21"/>
              </w:rPr>
              <w:t>根据</w:t>
            </w:r>
            <w:r>
              <w:rPr>
                <w:rFonts w:hint="eastAsia"/>
                <w:color w:val="auto"/>
                <w:sz w:val="21"/>
                <w:szCs w:val="21"/>
              </w:rPr>
              <w:t>项目员工人数</w:t>
            </w:r>
            <w:r>
              <w:rPr>
                <w:color w:val="auto"/>
                <w:sz w:val="21"/>
                <w:szCs w:val="21"/>
              </w:rPr>
              <w:t>，每天就餐人数</w:t>
            </w:r>
            <w:r>
              <w:rPr>
                <w:rFonts w:hint="eastAsia"/>
                <w:color w:val="auto"/>
                <w:sz w:val="21"/>
                <w:szCs w:val="21"/>
              </w:rPr>
              <w:t>平均为10</w:t>
            </w:r>
            <w:r>
              <w:rPr>
                <w:color w:val="auto"/>
                <w:sz w:val="21"/>
                <w:szCs w:val="21"/>
              </w:rPr>
              <w:t>人</w:t>
            </w:r>
            <w:r>
              <w:rPr>
                <w:rFonts w:hint="eastAsia"/>
                <w:color w:val="auto"/>
                <w:sz w:val="21"/>
                <w:szCs w:val="21"/>
              </w:rPr>
              <w:t>，</w:t>
            </w:r>
            <w:r>
              <w:rPr>
                <w:color w:val="auto"/>
                <w:sz w:val="21"/>
                <w:szCs w:val="21"/>
              </w:rPr>
              <w:t xml:space="preserve">每人每天耗食用油量约为30g </w:t>
            </w:r>
            <w:r>
              <w:rPr>
                <w:rFonts w:hint="eastAsia"/>
                <w:color w:val="auto"/>
                <w:sz w:val="21"/>
                <w:szCs w:val="21"/>
              </w:rPr>
              <w:t>，</w:t>
            </w:r>
            <w:r>
              <w:rPr>
                <w:color w:val="auto"/>
                <w:sz w:val="21"/>
                <w:szCs w:val="21"/>
              </w:rPr>
              <w:t>在炒作时油烟的挥发量约为3%，</w:t>
            </w:r>
            <w:r>
              <w:rPr>
                <w:rFonts w:hint="eastAsia"/>
                <w:color w:val="auto"/>
                <w:sz w:val="21"/>
                <w:szCs w:val="21"/>
              </w:rPr>
              <w:t>项目年生产80天，</w:t>
            </w:r>
            <w:r>
              <w:rPr>
                <w:color w:val="auto"/>
                <w:sz w:val="21"/>
                <w:szCs w:val="21"/>
              </w:rPr>
              <w:t>由此可计算得到，厨房油烟年产生量为</w:t>
            </w:r>
            <w:r>
              <w:rPr>
                <w:rFonts w:hint="eastAsia"/>
                <w:color w:val="auto"/>
                <w:sz w:val="21"/>
                <w:szCs w:val="21"/>
              </w:rPr>
              <w:t>0.72</w:t>
            </w:r>
            <w:r>
              <w:rPr>
                <w:color w:val="auto"/>
                <w:sz w:val="21"/>
                <w:szCs w:val="21"/>
              </w:rPr>
              <w:t>kg/a</w:t>
            </w:r>
            <w:r>
              <w:rPr>
                <w:rFonts w:hint="eastAsia"/>
                <w:color w:val="auto"/>
                <w:sz w:val="21"/>
                <w:szCs w:val="21"/>
              </w:rPr>
              <w:t>，食堂设置</w:t>
            </w:r>
            <w:r>
              <w:rPr>
                <w:color w:val="auto"/>
                <w:sz w:val="21"/>
                <w:szCs w:val="21"/>
              </w:rPr>
              <w:t>1</w:t>
            </w:r>
            <w:r>
              <w:rPr>
                <w:rFonts w:hint="eastAsia"/>
                <w:color w:val="auto"/>
                <w:sz w:val="21"/>
                <w:szCs w:val="21"/>
              </w:rPr>
              <w:t>个灶台，风量为</w:t>
            </w:r>
            <w:r>
              <w:rPr>
                <w:color w:val="auto"/>
                <w:sz w:val="21"/>
                <w:szCs w:val="21"/>
              </w:rPr>
              <w:t>1</w:t>
            </w:r>
            <w:r>
              <w:rPr>
                <w:rFonts w:hint="eastAsia"/>
                <w:color w:val="auto"/>
                <w:sz w:val="21"/>
                <w:szCs w:val="21"/>
              </w:rPr>
              <w:t>0</w:t>
            </w:r>
            <w:r>
              <w:rPr>
                <w:color w:val="auto"/>
                <w:sz w:val="21"/>
                <w:szCs w:val="21"/>
              </w:rPr>
              <w:t>00m</w:t>
            </w:r>
            <w:r>
              <w:rPr>
                <w:color w:val="auto"/>
                <w:sz w:val="21"/>
                <w:szCs w:val="21"/>
                <w:vertAlign w:val="superscript"/>
              </w:rPr>
              <w:t>3</w:t>
            </w:r>
            <w:r>
              <w:rPr>
                <w:color w:val="auto"/>
                <w:sz w:val="21"/>
                <w:szCs w:val="21"/>
              </w:rPr>
              <w:t>/h</w:t>
            </w:r>
            <w:r>
              <w:rPr>
                <w:rFonts w:hint="eastAsia"/>
                <w:color w:val="auto"/>
                <w:sz w:val="21"/>
                <w:szCs w:val="21"/>
              </w:rPr>
              <w:t>，油烟产生时间约</w:t>
            </w:r>
            <w:r>
              <w:rPr>
                <w:color w:val="auto"/>
                <w:sz w:val="21"/>
                <w:szCs w:val="21"/>
              </w:rPr>
              <w:t>2</w:t>
            </w:r>
            <w:r>
              <w:rPr>
                <w:rFonts w:hint="eastAsia"/>
                <w:color w:val="auto"/>
                <w:sz w:val="21"/>
                <w:szCs w:val="21"/>
              </w:rPr>
              <w:t>小时，则油烟产生浓度为4.5</w:t>
            </w:r>
            <w:r>
              <w:rPr>
                <w:color w:val="auto"/>
                <w:sz w:val="21"/>
                <w:szCs w:val="21"/>
              </w:rPr>
              <w:t>mg/m</w:t>
            </w:r>
            <w:r>
              <w:rPr>
                <w:color w:val="auto"/>
                <w:sz w:val="21"/>
                <w:szCs w:val="21"/>
                <w:vertAlign w:val="superscript"/>
              </w:rPr>
              <w:t>3</w:t>
            </w:r>
            <w:r>
              <w:rPr>
                <w:rFonts w:hint="eastAsia"/>
                <w:color w:val="auto"/>
                <w:sz w:val="21"/>
                <w:szCs w:val="21"/>
              </w:rPr>
              <w:t>，食堂拟安装油烟净化器处理油烟，处理效率不低于</w:t>
            </w:r>
            <w:r>
              <w:rPr>
                <w:color w:val="auto"/>
                <w:sz w:val="21"/>
                <w:szCs w:val="21"/>
              </w:rPr>
              <w:t>65%</w:t>
            </w:r>
            <w:r>
              <w:rPr>
                <w:rFonts w:hint="eastAsia"/>
                <w:color w:val="auto"/>
                <w:sz w:val="21"/>
                <w:szCs w:val="21"/>
              </w:rPr>
              <w:t>，则油烟排放浓度小于</w:t>
            </w:r>
            <w:r>
              <w:rPr>
                <w:color w:val="auto"/>
                <w:sz w:val="21"/>
                <w:szCs w:val="21"/>
              </w:rPr>
              <w:t>1.</w:t>
            </w:r>
            <w:r>
              <w:rPr>
                <w:rFonts w:hint="eastAsia"/>
                <w:color w:val="auto"/>
                <w:sz w:val="21"/>
                <w:szCs w:val="21"/>
              </w:rPr>
              <w:t>58</w:t>
            </w:r>
            <w:r>
              <w:rPr>
                <w:color w:val="auto"/>
                <w:sz w:val="21"/>
                <w:szCs w:val="21"/>
              </w:rPr>
              <w:t>mg/m</w:t>
            </w:r>
            <w:r>
              <w:rPr>
                <w:color w:val="auto"/>
                <w:sz w:val="21"/>
                <w:szCs w:val="21"/>
                <w:vertAlign w:val="superscript"/>
              </w:rPr>
              <w:t>3</w:t>
            </w:r>
            <w:r>
              <w:rPr>
                <w:rFonts w:hint="eastAsia"/>
                <w:color w:val="auto"/>
                <w:sz w:val="21"/>
                <w:szCs w:val="21"/>
              </w:rPr>
              <w:t>，排放量约0.25</w:t>
            </w:r>
            <w:r>
              <w:rPr>
                <w:color w:val="auto"/>
                <w:sz w:val="21"/>
                <w:szCs w:val="21"/>
              </w:rPr>
              <w:t>kg/a，</w:t>
            </w:r>
            <w:r>
              <w:rPr>
                <w:rFonts w:hint="eastAsia"/>
                <w:color w:val="auto"/>
                <w:sz w:val="21"/>
                <w:szCs w:val="21"/>
              </w:rPr>
              <w:t>经食堂楼顶排放。</w:t>
            </w:r>
          </w:p>
          <w:p>
            <w:pPr>
              <w:autoSpaceDE w:val="0"/>
              <w:autoSpaceDN w:val="0"/>
              <w:adjustRightInd w:val="0"/>
              <w:spacing w:line="360" w:lineRule="auto"/>
              <w:jc w:val="left"/>
              <w:rPr>
                <w:rFonts w:hint="default" w:ascii="Times New Roman" w:hAnsi="Times New Roman" w:eastAsia="宋体" w:cs="Times New Roman"/>
                <w:b/>
                <w:bCs/>
                <w:color w:val="auto"/>
                <w:kern w:val="0"/>
                <w:sz w:val="21"/>
                <w:szCs w:val="21"/>
                <w:u w:val="none"/>
                <w:lang w:val="en-US" w:eastAsia="zh-CN"/>
              </w:rPr>
            </w:pPr>
            <w:r>
              <w:rPr>
                <w:rFonts w:hint="default" w:ascii="Times New Roman" w:hAnsi="Times New Roman" w:cs="Times New Roman"/>
                <w:b/>
                <w:bCs/>
                <w:color w:val="auto"/>
                <w:kern w:val="0"/>
                <w:sz w:val="21"/>
                <w:szCs w:val="21"/>
                <w:u w:val="none"/>
                <w:lang w:val="en-US" w:eastAsia="zh-CN"/>
              </w:rPr>
              <w:t>1.</w:t>
            </w:r>
            <w:r>
              <w:rPr>
                <w:rFonts w:hint="eastAsia" w:cs="Times New Roman"/>
                <w:b/>
                <w:bCs/>
                <w:color w:val="auto"/>
                <w:kern w:val="0"/>
                <w:sz w:val="21"/>
                <w:szCs w:val="21"/>
                <w:u w:val="none"/>
                <w:lang w:val="en-US" w:eastAsia="zh-CN"/>
              </w:rPr>
              <w:t>2</w:t>
            </w:r>
            <w:r>
              <w:rPr>
                <w:rFonts w:hint="eastAsia" w:ascii="Times New Roman" w:hAnsi="Times New Roman" w:cs="Times New Roman"/>
                <w:b/>
                <w:bCs/>
                <w:color w:val="auto"/>
                <w:kern w:val="0"/>
                <w:sz w:val="21"/>
                <w:szCs w:val="21"/>
                <w:u w:val="none"/>
                <w:lang w:val="en-US" w:eastAsia="zh-CN"/>
              </w:rPr>
              <w:t>废气达标情况分析</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eastAsia="宋体"/>
                <w:b/>
                <w:color w:val="auto"/>
                <w:kern w:val="0"/>
                <w:sz w:val="21"/>
                <w:szCs w:val="21"/>
                <w:lang w:val="en-US" w:eastAsia="zh-CN"/>
              </w:rPr>
            </w:pPr>
            <w:r>
              <w:rPr>
                <w:rFonts w:hint="eastAsia"/>
                <w:bCs/>
                <w:color w:val="auto"/>
                <w:sz w:val="21"/>
                <w:szCs w:val="21"/>
              </w:rPr>
              <w:t>本项目废气产生及排放情况见下表</w:t>
            </w:r>
            <w:r>
              <w:rPr>
                <w:rFonts w:hint="eastAsia"/>
                <w:bCs/>
                <w:color w:val="auto"/>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b/>
                <w:color w:val="auto"/>
                <w:kern w:val="0"/>
                <w:sz w:val="21"/>
                <w:szCs w:val="21"/>
                <w:highlight w:val="yellow"/>
              </w:rPr>
            </w:pPr>
            <w:r>
              <w:rPr>
                <w:rFonts w:hint="eastAsia"/>
                <w:b/>
                <w:color w:val="auto"/>
                <w:kern w:val="0"/>
                <w:sz w:val="21"/>
                <w:szCs w:val="21"/>
                <w:lang w:val="en-US" w:eastAsia="zh-CN"/>
              </w:rPr>
              <w:t>4</w:t>
            </w:r>
            <w:r>
              <w:rPr>
                <w:rFonts w:hint="eastAsia"/>
                <w:b/>
                <w:color w:val="auto"/>
                <w:kern w:val="0"/>
                <w:sz w:val="21"/>
                <w:szCs w:val="21"/>
              </w:rPr>
              <w:t>-</w:t>
            </w:r>
            <w:r>
              <w:rPr>
                <w:rFonts w:hint="eastAsia"/>
                <w:b/>
                <w:color w:val="auto"/>
                <w:kern w:val="0"/>
                <w:sz w:val="21"/>
                <w:szCs w:val="21"/>
                <w:lang w:val="en-US" w:eastAsia="zh-CN"/>
              </w:rPr>
              <w:t>3</w:t>
            </w:r>
            <w:r>
              <w:rPr>
                <w:rFonts w:hint="eastAsia"/>
                <w:b/>
                <w:color w:val="auto"/>
                <w:kern w:val="0"/>
                <w:sz w:val="21"/>
                <w:szCs w:val="21"/>
              </w:rPr>
              <w:t xml:space="preserve">  项目废气污染物产生及排放情况表</w:t>
            </w:r>
          </w:p>
          <w:tbl>
            <w:tblPr>
              <w:tblStyle w:val="22"/>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85"/>
              <w:gridCol w:w="794"/>
              <w:gridCol w:w="801"/>
              <w:gridCol w:w="818"/>
              <w:gridCol w:w="1127"/>
              <w:gridCol w:w="852"/>
              <w:gridCol w:w="744"/>
              <w:gridCol w:w="845"/>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77"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来源</w:t>
                  </w:r>
                </w:p>
              </w:tc>
              <w:tc>
                <w:tcPr>
                  <w:tcW w:w="68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名称</w:t>
                  </w:r>
                </w:p>
              </w:tc>
              <w:tc>
                <w:tcPr>
                  <w:tcW w:w="2413" w:type="dxa"/>
                  <w:gridSpan w:val="3"/>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处理前污染物</w:t>
                  </w:r>
                </w:p>
              </w:tc>
              <w:tc>
                <w:tcPr>
                  <w:tcW w:w="1127"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环保措施</w:t>
                  </w:r>
                </w:p>
              </w:tc>
              <w:tc>
                <w:tcPr>
                  <w:tcW w:w="2441"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处理后污染物</w:t>
                  </w:r>
                </w:p>
              </w:tc>
              <w:tc>
                <w:tcPr>
                  <w:tcW w:w="673"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r>
                    <w:rPr>
                      <w:rFonts w:hint="eastAsia"/>
                      <w:color w:val="auto"/>
                      <w:kern w:val="0"/>
                      <w:sz w:val="18"/>
                      <w:szCs w:val="18"/>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p>
              </w:tc>
              <w:tc>
                <w:tcPr>
                  <w:tcW w:w="68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p>
              </w:tc>
              <w:tc>
                <w:tcPr>
                  <w:tcW w:w="79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产生量t/a</w:t>
                  </w:r>
                </w:p>
              </w:tc>
              <w:tc>
                <w:tcPr>
                  <w:tcW w:w="8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速率</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kg/h</w:t>
                  </w:r>
                </w:p>
              </w:tc>
              <w:tc>
                <w:tcPr>
                  <w:tcW w:w="8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浓度mg/m</w:t>
                  </w:r>
                  <w:r>
                    <w:rPr>
                      <w:rFonts w:hint="eastAsia"/>
                      <w:color w:val="auto"/>
                      <w:kern w:val="0"/>
                      <w:sz w:val="18"/>
                      <w:szCs w:val="18"/>
                      <w:vertAlign w:val="superscript"/>
                    </w:rPr>
                    <w:t>3</w:t>
                  </w:r>
                </w:p>
              </w:tc>
              <w:tc>
                <w:tcPr>
                  <w:tcW w:w="112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排放量</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（t/a）</w:t>
                  </w:r>
                </w:p>
              </w:tc>
              <w:tc>
                <w:tcPr>
                  <w:tcW w:w="74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速率</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kg/h</w:t>
                  </w:r>
                </w:p>
              </w:tc>
              <w:tc>
                <w:tcPr>
                  <w:tcW w:w="8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浓度mg/m</w:t>
                  </w:r>
                  <w:r>
                    <w:rPr>
                      <w:rFonts w:hint="eastAsia"/>
                      <w:color w:val="auto"/>
                      <w:kern w:val="0"/>
                      <w:sz w:val="18"/>
                      <w:szCs w:val="18"/>
                      <w:vertAlign w:val="superscript"/>
                    </w:rPr>
                    <w:t>3</w:t>
                  </w:r>
                </w:p>
              </w:tc>
              <w:tc>
                <w:tcPr>
                  <w:tcW w:w="67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7" w:type="dxa"/>
                  <w:vMerge w:val="restart"/>
                  <w:noWrap w:val="0"/>
                  <w:vAlign w:val="center"/>
                </w:tcPr>
                <w:p>
                  <w:pPr>
                    <w:keepNext w:val="0"/>
                    <w:keepLines w:val="0"/>
                    <w:pageBreakBefore w:val="0"/>
                    <w:widowControl w:val="0"/>
                    <w:kinsoku/>
                    <w:wordWrap/>
                    <w:overflowPunct/>
                    <w:topLinePunct w:val="0"/>
                    <w:autoSpaceDN w:val="0"/>
                    <w:bidi w:val="0"/>
                    <w:adjustRightInd/>
                    <w:snapToGrid/>
                    <w:spacing w:line="240" w:lineRule="auto"/>
                    <w:jc w:val="center"/>
                    <w:textAlignment w:val="auto"/>
                    <w:rPr>
                      <w:rFonts w:hint="eastAsia"/>
                      <w:color w:val="auto"/>
                      <w:sz w:val="18"/>
                      <w:szCs w:val="18"/>
                    </w:rPr>
                  </w:pPr>
                  <w:r>
                    <w:rPr>
                      <w:rFonts w:hint="eastAsia"/>
                      <w:color w:val="auto"/>
                      <w:sz w:val="18"/>
                      <w:szCs w:val="18"/>
                    </w:rPr>
                    <w:t>沥青加热</w:t>
                  </w:r>
                </w:p>
              </w:tc>
              <w:tc>
                <w:tcPr>
                  <w:tcW w:w="68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auto"/>
                      <w:sz w:val="18"/>
                      <w:szCs w:val="18"/>
                    </w:rPr>
                  </w:pPr>
                  <w:r>
                    <w:rPr>
                      <w:rFonts w:hint="eastAsia"/>
                      <w:color w:val="auto"/>
                      <w:sz w:val="18"/>
                      <w:szCs w:val="18"/>
                    </w:rPr>
                    <w:t>沥青烟</w:t>
                  </w:r>
                </w:p>
              </w:tc>
              <w:tc>
                <w:tcPr>
                  <w:tcW w:w="79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r>
                    <w:rPr>
                      <w:rFonts w:hint="eastAsia"/>
                      <w:color w:val="auto"/>
                      <w:kern w:val="0"/>
                      <w:sz w:val="18"/>
                      <w:szCs w:val="18"/>
                    </w:rPr>
                    <w:t>0.327</w:t>
                  </w:r>
                </w:p>
              </w:tc>
              <w:tc>
                <w:tcPr>
                  <w:tcW w:w="8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lang w:val="en-US" w:eastAsia="zh-CN"/>
                    </w:rPr>
                  </w:pPr>
                  <w:r>
                    <w:rPr>
                      <w:rFonts w:hint="eastAsia"/>
                      <w:color w:val="auto"/>
                      <w:kern w:val="0"/>
                      <w:sz w:val="18"/>
                      <w:szCs w:val="18"/>
                      <w:lang w:val="en-US" w:eastAsia="zh-CN"/>
                    </w:rPr>
                    <w:t>0.511</w:t>
                  </w:r>
                </w:p>
              </w:tc>
              <w:tc>
                <w:tcPr>
                  <w:tcW w:w="8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r>
                    <w:rPr>
                      <w:rFonts w:hint="eastAsia"/>
                      <w:color w:val="auto"/>
                      <w:sz w:val="18"/>
                      <w:szCs w:val="18"/>
                    </w:rPr>
                    <w:t>12.78</w:t>
                  </w:r>
                </w:p>
              </w:tc>
              <w:tc>
                <w:tcPr>
                  <w:tcW w:w="1127"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r>
                    <w:rPr>
                      <w:rFonts w:hint="eastAsia"/>
                      <w:color w:val="auto"/>
                      <w:kern w:val="0"/>
                      <w:sz w:val="18"/>
                      <w:szCs w:val="18"/>
                    </w:rPr>
                    <w:t>集气罩收集+三级烟气处理装置</w:t>
                  </w: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r>
                    <w:rPr>
                      <w:rFonts w:hint="eastAsia"/>
                      <w:color w:val="auto"/>
                      <w:kern w:val="0"/>
                      <w:sz w:val="18"/>
                      <w:szCs w:val="18"/>
                    </w:rPr>
                    <w:t>0.003</w:t>
                  </w:r>
                </w:p>
              </w:tc>
              <w:tc>
                <w:tcPr>
                  <w:tcW w:w="74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lang w:val="en-US" w:eastAsia="zh-CN"/>
                    </w:rPr>
                  </w:pPr>
                  <w:r>
                    <w:rPr>
                      <w:rFonts w:hint="eastAsia"/>
                      <w:color w:val="auto"/>
                      <w:kern w:val="0"/>
                      <w:sz w:val="18"/>
                      <w:szCs w:val="18"/>
                      <w:lang w:val="en-US" w:eastAsia="zh-CN"/>
                    </w:rPr>
                    <w:t>0.005</w:t>
                  </w:r>
                </w:p>
              </w:tc>
              <w:tc>
                <w:tcPr>
                  <w:tcW w:w="8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r>
                    <w:rPr>
                      <w:rFonts w:hint="eastAsia"/>
                      <w:color w:val="auto"/>
                      <w:kern w:val="0"/>
                      <w:sz w:val="18"/>
                      <w:szCs w:val="18"/>
                    </w:rPr>
                    <w:t>0.13</w:t>
                  </w:r>
                </w:p>
              </w:tc>
              <w:tc>
                <w:tcPr>
                  <w:tcW w:w="673"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r>
                    <w:rPr>
                      <w:rFonts w:hint="eastAsia"/>
                      <w:color w:val="auto"/>
                      <w:kern w:val="0"/>
                      <w:sz w:val="18"/>
                      <w:szCs w:val="18"/>
                    </w:rPr>
                    <w:t>15m高排放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7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p>
              </w:tc>
              <w:tc>
                <w:tcPr>
                  <w:tcW w:w="68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r>
                    <w:rPr>
                      <w:rFonts w:hint="eastAsia"/>
                      <w:color w:val="auto"/>
                      <w:sz w:val="18"/>
                      <w:szCs w:val="18"/>
                    </w:rPr>
                    <w:t>苯并[a]芘</w:t>
                  </w:r>
                </w:p>
              </w:tc>
              <w:tc>
                <w:tcPr>
                  <w:tcW w:w="79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u w:val="wave"/>
                    </w:rPr>
                  </w:pPr>
                  <w:r>
                    <w:rPr>
                      <w:rFonts w:hint="eastAsia"/>
                      <w:color w:val="auto"/>
                      <w:sz w:val="18"/>
                      <w:szCs w:val="18"/>
                    </w:rPr>
                    <w:t>7.27×10</w:t>
                  </w:r>
                  <w:r>
                    <w:rPr>
                      <w:rFonts w:hint="eastAsia"/>
                      <w:color w:val="auto"/>
                      <w:sz w:val="18"/>
                      <w:szCs w:val="18"/>
                      <w:vertAlign w:val="superscript"/>
                    </w:rPr>
                    <w:t>-4</w:t>
                  </w:r>
                </w:p>
              </w:tc>
              <w:tc>
                <w:tcPr>
                  <w:tcW w:w="8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olor w:val="auto"/>
                      <w:kern w:val="0"/>
                      <w:sz w:val="18"/>
                      <w:szCs w:val="18"/>
                      <w:lang w:val="en-US"/>
                    </w:rPr>
                  </w:pPr>
                  <w:r>
                    <w:rPr>
                      <w:rFonts w:hint="eastAsia"/>
                      <w:color w:val="auto"/>
                      <w:sz w:val="18"/>
                      <w:szCs w:val="18"/>
                      <w:lang w:val="en-US" w:eastAsia="zh-CN"/>
                    </w:rPr>
                    <w:t>1.14</w:t>
                  </w:r>
                  <w:r>
                    <w:rPr>
                      <w:rFonts w:hint="eastAsia"/>
                      <w:color w:val="auto"/>
                      <w:sz w:val="18"/>
                      <w:szCs w:val="18"/>
                    </w:rPr>
                    <w:t>×10</w:t>
                  </w:r>
                  <w:r>
                    <w:rPr>
                      <w:rFonts w:hint="eastAsia"/>
                      <w:color w:val="auto"/>
                      <w:sz w:val="18"/>
                      <w:szCs w:val="18"/>
                      <w:vertAlign w:val="superscript"/>
                    </w:rPr>
                    <w:t>-4</w:t>
                  </w:r>
                </w:p>
              </w:tc>
              <w:tc>
                <w:tcPr>
                  <w:tcW w:w="8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eastAsia="宋体"/>
                      <w:color w:val="auto"/>
                      <w:kern w:val="0"/>
                      <w:sz w:val="18"/>
                      <w:szCs w:val="18"/>
                      <w:highlight w:val="yellow"/>
                      <w:lang w:val="en-US" w:eastAsia="zh-CN"/>
                    </w:rPr>
                  </w:pPr>
                  <w:r>
                    <w:rPr>
                      <w:rFonts w:hint="eastAsia"/>
                      <w:color w:val="auto"/>
                      <w:sz w:val="18"/>
                      <w:szCs w:val="18"/>
                    </w:rPr>
                    <w:t>2.8</w:t>
                  </w:r>
                  <w:r>
                    <w:rPr>
                      <w:rFonts w:hint="eastAsia"/>
                      <w:color w:val="auto"/>
                      <w:sz w:val="18"/>
                      <w:szCs w:val="18"/>
                      <w:lang w:val="en-US" w:eastAsia="zh-CN"/>
                    </w:rPr>
                    <w:t>4</w:t>
                  </w:r>
                  <w:r>
                    <w:rPr>
                      <w:rFonts w:hint="eastAsia"/>
                      <w:color w:val="auto"/>
                      <w:sz w:val="18"/>
                      <w:szCs w:val="18"/>
                    </w:rPr>
                    <w:t>×10</w:t>
                  </w:r>
                  <w:r>
                    <w:rPr>
                      <w:rFonts w:hint="eastAsia"/>
                      <w:color w:val="auto"/>
                      <w:sz w:val="18"/>
                      <w:szCs w:val="18"/>
                      <w:vertAlign w:val="superscript"/>
                    </w:rPr>
                    <w:t>-</w:t>
                  </w:r>
                  <w:r>
                    <w:rPr>
                      <w:rFonts w:hint="eastAsia"/>
                      <w:color w:val="auto"/>
                      <w:sz w:val="18"/>
                      <w:szCs w:val="18"/>
                      <w:vertAlign w:val="superscript"/>
                      <w:lang w:val="en-US" w:eastAsia="zh-CN"/>
                    </w:rPr>
                    <w:t>3</w:t>
                  </w:r>
                </w:p>
              </w:tc>
              <w:tc>
                <w:tcPr>
                  <w:tcW w:w="112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u w:val="wave"/>
                    </w:rPr>
                  </w:pPr>
                  <w:r>
                    <w:rPr>
                      <w:rFonts w:hint="eastAsia"/>
                      <w:color w:val="auto"/>
                      <w:sz w:val="18"/>
                      <w:szCs w:val="18"/>
                    </w:rPr>
                    <w:t>7.27×10</w:t>
                  </w:r>
                  <w:r>
                    <w:rPr>
                      <w:rFonts w:hint="eastAsia"/>
                      <w:color w:val="auto"/>
                      <w:sz w:val="18"/>
                      <w:szCs w:val="18"/>
                      <w:vertAlign w:val="superscript"/>
                    </w:rPr>
                    <w:t>-6</w:t>
                  </w:r>
                </w:p>
              </w:tc>
              <w:tc>
                <w:tcPr>
                  <w:tcW w:w="74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ascii="Times New Roman" w:hAnsi="Times New Roman" w:cs="Times New Roman"/>
                      <w:color w:val="auto"/>
                      <w:kern w:val="0"/>
                      <w:sz w:val="18"/>
                      <w:szCs w:val="18"/>
                      <w:lang w:val="en-US" w:eastAsia="zh-CN"/>
                    </w:rPr>
                    <w:t>1.14</w:t>
                  </w:r>
                  <w:r>
                    <w:rPr>
                      <w:rFonts w:hint="default" w:ascii="Times New Roman" w:hAnsi="Times New Roman" w:cs="Times New Roman"/>
                      <w:color w:val="auto"/>
                      <w:kern w:val="0"/>
                      <w:sz w:val="18"/>
                      <w:szCs w:val="18"/>
                    </w:rPr>
                    <w:t>×10</w:t>
                  </w:r>
                  <w:r>
                    <w:rPr>
                      <w:rFonts w:hint="default" w:ascii="Times New Roman" w:hAnsi="Times New Roman" w:cs="Times New Roman"/>
                      <w:color w:val="auto"/>
                      <w:kern w:val="0"/>
                      <w:sz w:val="18"/>
                      <w:szCs w:val="18"/>
                      <w:vertAlign w:val="superscript"/>
                    </w:rPr>
                    <w:t>-6</w:t>
                  </w:r>
                  <w:r>
                    <w:rPr>
                      <w:rFonts w:hint="default" w:ascii="Times New Roman" w:hAnsi="Times New Roman" w:cs="Times New Roman"/>
                      <w:color w:val="auto"/>
                      <w:kern w:val="0"/>
                      <w:sz w:val="18"/>
                      <w:szCs w:val="18"/>
                    </w:rPr>
                    <w:t xml:space="preserve"> </w:t>
                  </w:r>
                </w:p>
              </w:tc>
              <w:tc>
                <w:tcPr>
                  <w:tcW w:w="8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eastAsia="宋体"/>
                      <w:color w:val="auto"/>
                      <w:kern w:val="0"/>
                      <w:sz w:val="18"/>
                      <w:szCs w:val="18"/>
                      <w:highlight w:val="yellow"/>
                      <w:lang w:val="en-US" w:eastAsia="zh-CN"/>
                    </w:rPr>
                  </w:pPr>
                  <w:r>
                    <w:rPr>
                      <w:rFonts w:hint="eastAsia"/>
                      <w:color w:val="auto"/>
                      <w:sz w:val="18"/>
                      <w:szCs w:val="18"/>
                      <w:lang w:val="en-US" w:eastAsia="zh-CN"/>
                    </w:rPr>
                    <w:t>2.84</w:t>
                  </w:r>
                  <w:r>
                    <w:rPr>
                      <w:rFonts w:hint="eastAsia"/>
                      <w:color w:val="auto"/>
                      <w:sz w:val="18"/>
                      <w:szCs w:val="18"/>
                    </w:rPr>
                    <w:t>×10</w:t>
                  </w:r>
                  <w:r>
                    <w:rPr>
                      <w:rFonts w:hint="eastAsia"/>
                      <w:color w:val="auto"/>
                      <w:sz w:val="18"/>
                      <w:szCs w:val="18"/>
                      <w:vertAlign w:val="superscript"/>
                    </w:rPr>
                    <w:t>-</w:t>
                  </w:r>
                  <w:r>
                    <w:rPr>
                      <w:rFonts w:hint="eastAsia"/>
                      <w:color w:val="auto"/>
                      <w:sz w:val="18"/>
                      <w:szCs w:val="18"/>
                      <w:vertAlign w:val="superscript"/>
                      <w:lang w:val="en-US" w:eastAsia="zh-CN"/>
                    </w:rPr>
                    <w:t>5</w:t>
                  </w:r>
                </w:p>
              </w:tc>
              <w:tc>
                <w:tcPr>
                  <w:tcW w:w="67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77"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lang w:val="en-US" w:eastAsia="zh-CN"/>
                    </w:rPr>
                  </w:pPr>
                  <w:r>
                    <w:rPr>
                      <w:rFonts w:hint="eastAsia"/>
                      <w:color w:val="auto"/>
                      <w:kern w:val="0"/>
                      <w:sz w:val="18"/>
                      <w:szCs w:val="18"/>
                      <w:lang w:val="en-US" w:eastAsia="zh-CN"/>
                    </w:rPr>
                    <w:t>烘干筒、筛分</w:t>
                  </w:r>
                  <w:r>
                    <w:rPr>
                      <w:rFonts w:hint="eastAsia"/>
                      <w:color w:val="auto"/>
                      <w:kern w:val="0"/>
                      <w:sz w:val="18"/>
                      <w:szCs w:val="18"/>
                      <w:lang w:eastAsia="zh-CN"/>
                    </w:rPr>
                    <w:t>、</w:t>
                  </w:r>
                  <w:r>
                    <w:rPr>
                      <w:rFonts w:hint="eastAsia"/>
                      <w:color w:val="auto"/>
                      <w:kern w:val="0"/>
                      <w:sz w:val="18"/>
                      <w:szCs w:val="18"/>
                      <w:lang w:val="en-US" w:eastAsia="zh-CN"/>
                    </w:rPr>
                    <w:t>燃烧器</w:t>
                  </w:r>
                </w:p>
              </w:tc>
              <w:tc>
                <w:tcPr>
                  <w:tcW w:w="68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颗粒物</w:t>
                  </w:r>
                </w:p>
              </w:tc>
              <w:tc>
                <w:tcPr>
                  <w:tcW w:w="794" w:type="dxa"/>
                  <w:noWrap w:val="0"/>
                  <w:vAlign w:val="center"/>
                </w:tcPr>
                <w:p>
                  <w:pPr>
                    <w:pStyle w:val="77"/>
                    <w:bidi w:val="0"/>
                    <w:rPr>
                      <w:rFonts w:hint="default" w:ascii="Times New Roman" w:hAnsi="Times New Roman" w:eastAsia="宋体" w:cs="Times New Roman"/>
                      <w:color w:val="auto"/>
                      <w:kern w:val="2"/>
                      <w:sz w:val="18"/>
                      <w:szCs w:val="18"/>
                      <w:u w:val="single"/>
                      <w:lang w:val="en-US" w:eastAsia="zh-CN" w:bidi="ar-SA"/>
                    </w:rPr>
                  </w:pPr>
                  <w:r>
                    <w:rPr>
                      <w:rFonts w:hint="eastAsia" w:ascii="Times New Roman" w:hAnsi="Times New Roman" w:eastAsia="宋体" w:cs="Times New Roman"/>
                      <w:color w:val="auto"/>
                      <w:sz w:val="18"/>
                      <w:szCs w:val="18"/>
                      <w:u w:val="single"/>
                      <w:lang w:val="en-US" w:eastAsia="zh-CN"/>
                    </w:rPr>
                    <w:t>111.712</w:t>
                  </w:r>
                </w:p>
              </w:tc>
              <w:tc>
                <w:tcPr>
                  <w:tcW w:w="801" w:type="dxa"/>
                  <w:noWrap w:val="0"/>
                  <w:vAlign w:val="center"/>
                </w:tcPr>
                <w:p>
                  <w:pPr>
                    <w:pStyle w:val="77"/>
                    <w:bidi w:val="0"/>
                    <w:rPr>
                      <w:rFonts w:hint="eastAsia" w:ascii="Times New Roman" w:hAnsi="Times New Roman" w:eastAsia="宋体" w:cs="Times New Roman"/>
                      <w:color w:val="auto"/>
                      <w:kern w:val="2"/>
                      <w:sz w:val="18"/>
                      <w:szCs w:val="18"/>
                      <w:u w:val="single"/>
                      <w:lang w:val="en-US" w:eastAsia="zh-CN" w:bidi="ar-SA"/>
                    </w:rPr>
                  </w:pPr>
                  <w:r>
                    <w:rPr>
                      <w:rFonts w:hint="eastAsia" w:ascii="Times New Roman" w:hAnsi="Times New Roman" w:eastAsia="宋体" w:cs="Times New Roman"/>
                      <w:color w:val="auto"/>
                      <w:sz w:val="18"/>
                      <w:szCs w:val="18"/>
                      <w:u w:val="single"/>
                      <w:lang w:val="en-US" w:eastAsia="zh-CN"/>
                    </w:rPr>
                    <w:t>174.781</w:t>
                  </w:r>
                </w:p>
              </w:tc>
              <w:tc>
                <w:tcPr>
                  <w:tcW w:w="818" w:type="dxa"/>
                  <w:noWrap w:val="0"/>
                  <w:vAlign w:val="center"/>
                </w:tcPr>
                <w:p>
                  <w:pPr>
                    <w:pStyle w:val="77"/>
                    <w:bidi w:val="0"/>
                    <w:rPr>
                      <w:rFonts w:hint="eastAsia" w:ascii="Times New Roman" w:hAnsi="Times New Roman" w:eastAsia="宋体" w:cs="Times New Roman"/>
                      <w:color w:val="auto"/>
                      <w:kern w:val="2"/>
                      <w:sz w:val="18"/>
                      <w:szCs w:val="18"/>
                      <w:u w:val="single"/>
                      <w:lang w:val="en-US" w:eastAsia="zh-CN" w:bidi="ar-SA"/>
                    </w:rPr>
                  </w:pPr>
                  <w:r>
                    <w:rPr>
                      <w:rFonts w:hint="eastAsia" w:ascii="Times New Roman" w:hAnsi="Times New Roman" w:eastAsia="宋体" w:cs="Times New Roman"/>
                      <w:color w:val="auto"/>
                      <w:sz w:val="18"/>
                      <w:szCs w:val="18"/>
                      <w:u w:val="single"/>
                      <w:lang w:val="en-US" w:eastAsia="zh-CN"/>
                    </w:rPr>
                    <w:t>1865</w:t>
                  </w:r>
                </w:p>
              </w:tc>
              <w:tc>
                <w:tcPr>
                  <w:tcW w:w="1127"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lang w:val="en-US" w:eastAsia="zh-CN"/>
                    </w:rPr>
                    <w:t>重力除尘器+</w:t>
                  </w:r>
                  <w:r>
                    <w:rPr>
                      <w:rFonts w:hint="eastAsia"/>
                      <w:color w:val="auto"/>
                      <w:kern w:val="0"/>
                      <w:sz w:val="18"/>
                      <w:szCs w:val="18"/>
                    </w:rPr>
                    <w:t>袋式除尘器</w:t>
                  </w:r>
                </w:p>
              </w:tc>
              <w:tc>
                <w:tcPr>
                  <w:tcW w:w="852" w:type="dxa"/>
                  <w:noWrap w:val="0"/>
                  <w:vAlign w:val="center"/>
                </w:tcPr>
                <w:p>
                  <w:pPr>
                    <w:pStyle w:val="77"/>
                    <w:bidi w:val="0"/>
                    <w:rPr>
                      <w:rFonts w:hint="eastAsia" w:ascii="Times New Roman" w:hAnsi="Times New Roman" w:eastAsia="宋体" w:cs="Times New Roman"/>
                      <w:color w:val="auto"/>
                      <w:kern w:val="2"/>
                      <w:sz w:val="18"/>
                      <w:szCs w:val="18"/>
                      <w:u w:val="single"/>
                      <w:lang w:val="en-US" w:eastAsia="zh-CN" w:bidi="ar-SA"/>
                    </w:rPr>
                  </w:pPr>
                  <w:r>
                    <w:rPr>
                      <w:rFonts w:hint="eastAsia" w:ascii="Times New Roman" w:hAnsi="Times New Roman" w:cs="Times New Roman"/>
                      <w:color w:val="auto"/>
                      <w:sz w:val="18"/>
                      <w:szCs w:val="18"/>
                      <w:u w:val="single"/>
                      <w:lang w:val="en-US" w:eastAsia="zh-CN"/>
                    </w:rPr>
                    <w:t>0.56</w:t>
                  </w:r>
                </w:p>
              </w:tc>
              <w:tc>
                <w:tcPr>
                  <w:tcW w:w="744" w:type="dxa"/>
                  <w:noWrap w:val="0"/>
                  <w:vAlign w:val="center"/>
                </w:tcPr>
                <w:p>
                  <w:pPr>
                    <w:pStyle w:val="77"/>
                    <w:bidi w:val="0"/>
                    <w:rPr>
                      <w:rFonts w:hint="eastAsia"/>
                      <w:color w:val="auto"/>
                      <w:kern w:val="0"/>
                      <w:sz w:val="18"/>
                      <w:szCs w:val="18"/>
                    </w:rPr>
                  </w:pPr>
                  <w:r>
                    <w:rPr>
                      <w:rFonts w:hint="eastAsia" w:ascii="Times New Roman" w:hAnsi="Times New Roman" w:cs="Times New Roman"/>
                      <w:color w:val="auto"/>
                      <w:sz w:val="18"/>
                      <w:szCs w:val="18"/>
                      <w:u w:val="single"/>
                      <w:lang w:val="en-US" w:eastAsia="zh-CN"/>
                    </w:rPr>
                    <w:t>0.874</w:t>
                  </w:r>
                </w:p>
              </w:tc>
              <w:tc>
                <w:tcPr>
                  <w:tcW w:w="845" w:type="dxa"/>
                  <w:noWrap w:val="0"/>
                  <w:vAlign w:val="center"/>
                </w:tcPr>
                <w:p>
                  <w:pPr>
                    <w:pStyle w:val="77"/>
                    <w:bidi w:val="0"/>
                    <w:rPr>
                      <w:rFonts w:hint="default"/>
                      <w:color w:val="auto"/>
                      <w:kern w:val="0"/>
                      <w:sz w:val="18"/>
                      <w:szCs w:val="18"/>
                      <w:lang w:val="en-US"/>
                    </w:rPr>
                  </w:pPr>
                  <w:r>
                    <w:rPr>
                      <w:rFonts w:hint="eastAsia" w:ascii="Times New Roman" w:hAnsi="Times New Roman" w:cs="Times New Roman"/>
                      <w:color w:val="auto"/>
                      <w:sz w:val="18"/>
                      <w:szCs w:val="18"/>
                      <w:u w:val="single"/>
                      <w:lang w:val="en-US" w:eastAsia="zh-CN"/>
                    </w:rPr>
                    <w:t>9.33</w:t>
                  </w:r>
                </w:p>
              </w:tc>
              <w:tc>
                <w:tcPr>
                  <w:tcW w:w="673"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r>
                    <w:rPr>
                      <w:rFonts w:hint="eastAsia"/>
                      <w:color w:val="auto"/>
                      <w:kern w:val="0"/>
                      <w:sz w:val="18"/>
                      <w:szCs w:val="18"/>
                    </w:rPr>
                    <w:t>15m高排放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lang w:val="en-US" w:eastAsia="zh-CN"/>
                    </w:rPr>
                  </w:pPr>
                </w:p>
              </w:tc>
              <w:tc>
                <w:tcPr>
                  <w:tcW w:w="68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SO</w:t>
                  </w:r>
                  <w:r>
                    <w:rPr>
                      <w:rFonts w:hint="eastAsia"/>
                      <w:color w:val="auto"/>
                      <w:sz w:val="18"/>
                      <w:szCs w:val="18"/>
                      <w:vertAlign w:val="subscript"/>
                    </w:rPr>
                    <w:t>2</w:t>
                  </w:r>
                </w:p>
              </w:tc>
              <w:tc>
                <w:tcPr>
                  <w:tcW w:w="794" w:type="dxa"/>
                  <w:noWrap w:val="0"/>
                  <w:vAlign w:val="center"/>
                </w:tcPr>
                <w:p>
                  <w:pPr>
                    <w:pStyle w:val="77"/>
                    <w:bidi w:val="0"/>
                    <w:rPr>
                      <w:rFonts w:hint="eastAsia" w:ascii="Times New Roman" w:hAnsi="Times New Roman" w:eastAsia="宋体" w:cs="Times New Roman"/>
                      <w:color w:val="auto"/>
                      <w:kern w:val="2"/>
                      <w:sz w:val="18"/>
                      <w:szCs w:val="18"/>
                      <w:u w:val="single"/>
                      <w:lang w:val="en-US" w:eastAsia="zh-CN" w:bidi="ar-SA"/>
                    </w:rPr>
                  </w:pPr>
                  <w:r>
                    <w:rPr>
                      <w:rFonts w:hint="eastAsia" w:ascii="Times New Roman" w:hAnsi="Times New Roman" w:cs="Times New Roman"/>
                      <w:color w:val="auto"/>
                      <w:sz w:val="18"/>
                      <w:szCs w:val="18"/>
                      <w:u w:val="single"/>
                      <w:lang w:val="en-US" w:eastAsia="zh-CN"/>
                    </w:rPr>
                    <w:t>0.094</w:t>
                  </w:r>
                </w:p>
              </w:tc>
              <w:tc>
                <w:tcPr>
                  <w:tcW w:w="801" w:type="dxa"/>
                  <w:noWrap w:val="0"/>
                  <w:vAlign w:val="center"/>
                </w:tcPr>
                <w:p>
                  <w:pPr>
                    <w:pStyle w:val="77"/>
                    <w:bidi w:val="0"/>
                    <w:rPr>
                      <w:rFonts w:hint="eastAsia" w:ascii="Times New Roman" w:hAnsi="Times New Roman" w:eastAsia="宋体" w:cs="Times New Roman"/>
                      <w:color w:val="auto"/>
                      <w:kern w:val="2"/>
                      <w:sz w:val="18"/>
                      <w:szCs w:val="18"/>
                      <w:u w:val="single"/>
                      <w:lang w:val="en-US" w:eastAsia="zh-CN" w:bidi="ar-SA"/>
                    </w:rPr>
                  </w:pPr>
                  <w:r>
                    <w:rPr>
                      <w:rFonts w:hint="eastAsia" w:ascii="Times New Roman" w:hAnsi="Times New Roman" w:eastAsia="宋体" w:cs="Times New Roman"/>
                      <w:color w:val="auto"/>
                      <w:sz w:val="18"/>
                      <w:szCs w:val="18"/>
                      <w:u w:val="single"/>
                      <w:lang w:val="en-US" w:eastAsia="zh-CN"/>
                    </w:rPr>
                    <w:t>0.148</w:t>
                  </w:r>
                </w:p>
              </w:tc>
              <w:tc>
                <w:tcPr>
                  <w:tcW w:w="818" w:type="dxa"/>
                  <w:noWrap w:val="0"/>
                  <w:vAlign w:val="center"/>
                </w:tcPr>
                <w:p>
                  <w:pPr>
                    <w:pStyle w:val="77"/>
                    <w:bidi w:val="0"/>
                    <w:rPr>
                      <w:rFonts w:hint="eastAsia" w:ascii="Times New Roman" w:hAnsi="Times New Roman" w:eastAsia="宋体" w:cs="Times New Roman"/>
                      <w:color w:val="auto"/>
                      <w:kern w:val="2"/>
                      <w:sz w:val="18"/>
                      <w:szCs w:val="18"/>
                      <w:u w:val="single"/>
                      <w:lang w:val="en-US" w:eastAsia="zh-CN" w:bidi="ar-SA"/>
                    </w:rPr>
                  </w:pPr>
                  <w:r>
                    <w:rPr>
                      <w:rFonts w:hint="eastAsia" w:ascii="Times New Roman" w:hAnsi="Times New Roman" w:eastAsia="宋体" w:cs="Times New Roman"/>
                      <w:color w:val="auto"/>
                      <w:sz w:val="18"/>
                      <w:szCs w:val="18"/>
                      <w:u w:val="single"/>
                      <w:lang w:val="en-US" w:eastAsia="zh-CN"/>
                    </w:rPr>
                    <w:t>1.58</w:t>
                  </w:r>
                </w:p>
              </w:tc>
              <w:tc>
                <w:tcPr>
                  <w:tcW w:w="112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p>
              </w:tc>
              <w:tc>
                <w:tcPr>
                  <w:tcW w:w="852" w:type="dxa"/>
                  <w:noWrap w:val="0"/>
                  <w:vAlign w:val="center"/>
                </w:tcPr>
                <w:p>
                  <w:pPr>
                    <w:pStyle w:val="77"/>
                    <w:bidi w:val="0"/>
                    <w:rPr>
                      <w:rFonts w:hint="eastAsia" w:ascii="Times New Roman" w:hAnsi="Times New Roman" w:eastAsia="宋体" w:cs="Times New Roman"/>
                      <w:color w:val="auto"/>
                      <w:kern w:val="2"/>
                      <w:sz w:val="18"/>
                      <w:szCs w:val="18"/>
                      <w:u w:val="single"/>
                      <w:lang w:val="en-US" w:eastAsia="zh-CN" w:bidi="ar-SA"/>
                    </w:rPr>
                  </w:pPr>
                  <w:r>
                    <w:rPr>
                      <w:rFonts w:hint="eastAsia" w:ascii="Times New Roman" w:hAnsi="Times New Roman" w:cs="Times New Roman"/>
                      <w:color w:val="auto"/>
                      <w:sz w:val="18"/>
                      <w:szCs w:val="18"/>
                      <w:u w:val="single"/>
                      <w:lang w:val="en-US" w:eastAsia="zh-CN"/>
                    </w:rPr>
                    <w:t>0.094</w:t>
                  </w:r>
                </w:p>
              </w:tc>
              <w:tc>
                <w:tcPr>
                  <w:tcW w:w="744" w:type="dxa"/>
                  <w:noWrap w:val="0"/>
                  <w:vAlign w:val="center"/>
                </w:tcPr>
                <w:p>
                  <w:pPr>
                    <w:pStyle w:val="77"/>
                    <w:bidi w:val="0"/>
                    <w:rPr>
                      <w:rFonts w:hint="eastAsia" w:ascii="Times New Roman" w:hAnsi="Times New Roman" w:eastAsia="宋体" w:cs="Times New Roman"/>
                      <w:color w:val="auto"/>
                      <w:kern w:val="2"/>
                      <w:sz w:val="18"/>
                      <w:szCs w:val="18"/>
                      <w:u w:val="single"/>
                      <w:lang w:val="en-US" w:eastAsia="zh-CN" w:bidi="ar-SA"/>
                    </w:rPr>
                  </w:pPr>
                  <w:r>
                    <w:rPr>
                      <w:rFonts w:hint="eastAsia" w:ascii="Times New Roman" w:hAnsi="Times New Roman" w:eastAsia="宋体" w:cs="Times New Roman"/>
                      <w:color w:val="auto"/>
                      <w:sz w:val="18"/>
                      <w:szCs w:val="18"/>
                      <w:u w:val="single"/>
                      <w:lang w:val="en-US" w:eastAsia="zh-CN"/>
                    </w:rPr>
                    <w:t>0.148</w:t>
                  </w:r>
                </w:p>
              </w:tc>
              <w:tc>
                <w:tcPr>
                  <w:tcW w:w="845" w:type="dxa"/>
                  <w:noWrap w:val="0"/>
                  <w:vAlign w:val="center"/>
                </w:tcPr>
                <w:p>
                  <w:pPr>
                    <w:pStyle w:val="77"/>
                    <w:bidi w:val="0"/>
                    <w:rPr>
                      <w:rFonts w:hint="eastAsia" w:ascii="Times New Roman" w:hAnsi="Times New Roman" w:eastAsia="宋体" w:cs="Times New Roman"/>
                      <w:color w:val="auto"/>
                      <w:kern w:val="2"/>
                      <w:sz w:val="18"/>
                      <w:szCs w:val="18"/>
                      <w:u w:val="single"/>
                      <w:lang w:val="en-US" w:eastAsia="zh-CN" w:bidi="ar-SA"/>
                    </w:rPr>
                  </w:pPr>
                  <w:r>
                    <w:rPr>
                      <w:rFonts w:hint="eastAsia" w:ascii="Times New Roman" w:hAnsi="Times New Roman" w:eastAsia="宋体" w:cs="Times New Roman"/>
                      <w:color w:val="auto"/>
                      <w:sz w:val="18"/>
                      <w:szCs w:val="18"/>
                      <w:u w:val="single"/>
                      <w:lang w:val="en-US" w:eastAsia="zh-CN"/>
                    </w:rPr>
                    <w:t>1.58</w:t>
                  </w:r>
                </w:p>
              </w:tc>
              <w:tc>
                <w:tcPr>
                  <w:tcW w:w="67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7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lang w:val="en-US" w:eastAsia="zh-CN"/>
                    </w:rPr>
                  </w:pPr>
                </w:p>
              </w:tc>
              <w:tc>
                <w:tcPr>
                  <w:tcW w:w="68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NO</w:t>
                  </w:r>
                  <w:r>
                    <w:rPr>
                      <w:rFonts w:hint="eastAsia"/>
                      <w:color w:val="auto"/>
                      <w:sz w:val="18"/>
                      <w:szCs w:val="18"/>
                      <w:vertAlign w:val="subscript"/>
                    </w:rPr>
                    <w:t>X</w:t>
                  </w:r>
                </w:p>
              </w:tc>
              <w:tc>
                <w:tcPr>
                  <w:tcW w:w="794" w:type="dxa"/>
                  <w:noWrap w:val="0"/>
                  <w:vAlign w:val="center"/>
                </w:tcPr>
                <w:p>
                  <w:pPr>
                    <w:pStyle w:val="77"/>
                    <w:bidi w:val="0"/>
                    <w:rPr>
                      <w:rFonts w:hint="eastAsia" w:ascii="Times New Roman" w:hAnsi="Times New Roman" w:eastAsia="宋体" w:cs="Times New Roman"/>
                      <w:color w:val="auto"/>
                      <w:kern w:val="2"/>
                      <w:sz w:val="18"/>
                      <w:szCs w:val="18"/>
                      <w:u w:val="single"/>
                      <w:lang w:val="en-US" w:eastAsia="zh-CN" w:bidi="ar-SA"/>
                    </w:rPr>
                  </w:pPr>
                  <w:r>
                    <w:rPr>
                      <w:rFonts w:hint="eastAsia" w:ascii="Times New Roman" w:hAnsi="Times New Roman" w:cs="Times New Roman"/>
                      <w:color w:val="auto"/>
                      <w:sz w:val="18"/>
                      <w:szCs w:val="18"/>
                      <w:u w:val="single"/>
                      <w:lang w:val="en-US" w:eastAsia="zh-CN"/>
                    </w:rPr>
                    <w:t>0.43</w:t>
                  </w:r>
                </w:p>
              </w:tc>
              <w:tc>
                <w:tcPr>
                  <w:tcW w:w="801" w:type="dxa"/>
                  <w:noWrap w:val="0"/>
                  <w:vAlign w:val="center"/>
                </w:tcPr>
                <w:p>
                  <w:pPr>
                    <w:pStyle w:val="77"/>
                    <w:bidi w:val="0"/>
                    <w:rPr>
                      <w:rFonts w:hint="eastAsia" w:ascii="Times New Roman" w:hAnsi="Times New Roman" w:eastAsia="宋体" w:cs="Times New Roman"/>
                      <w:color w:val="auto"/>
                      <w:kern w:val="2"/>
                      <w:sz w:val="18"/>
                      <w:szCs w:val="18"/>
                      <w:u w:val="single"/>
                      <w:lang w:val="en-US" w:eastAsia="zh-CN" w:bidi="ar-SA"/>
                    </w:rPr>
                  </w:pPr>
                  <w:r>
                    <w:rPr>
                      <w:rFonts w:hint="eastAsia" w:ascii="Times New Roman" w:hAnsi="Times New Roman" w:eastAsia="宋体" w:cs="Times New Roman"/>
                      <w:color w:val="auto"/>
                      <w:sz w:val="18"/>
                      <w:szCs w:val="18"/>
                      <w:u w:val="single"/>
                      <w:lang w:val="en-US" w:eastAsia="zh-CN"/>
                    </w:rPr>
                    <w:t>0.672</w:t>
                  </w:r>
                </w:p>
              </w:tc>
              <w:tc>
                <w:tcPr>
                  <w:tcW w:w="818" w:type="dxa"/>
                  <w:noWrap w:val="0"/>
                  <w:vAlign w:val="center"/>
                </w:tcPr>
                <w:p>
                  <w:pPr>
                    <w:pStyle w:val="77"/>
                    <w:bidi w:val="0"/>
                    <w:rPr>
                      <w:rFonts w:hint="eastAsia" w:ascii="Times New Roman" w:hAnsi="Times New Roman" w:eastAsia="宋体" w:cs="Times New Roman"/>
                      <w:color w:val="auto"/>
                      <w:kern w:val="2"/>
                      <w:sz w:val="18"/>
                      <w:szCs w:val="18"/>
                      <w:u w:val="single"/>
                      <w:lang w:val="en-US" w:eastAsia="zh-CN" w:bidi="ar-SA"/>
                    </w:rPr>
                  </w:pPr>
                  <w:r>
                    <w:rPr>
                      <w:rFonts w:hint="eastAsia" w:ascii="Times New Roman" w:hAnsi="Times New Roman" w:eastAsia="宋体" w:cs="Times New Roman"/>
                      <w:color w:val="auto"/>
                      <w:sz w:val="18"/>
                      <w:szCs w:val="18"/>
                      <w:u w:val="single"/>
                      <w:lang w:val="en-US" w:eastAsia="zh-CN"/>
                    </w:rPr>
                    <w:t>7.17</w:t>
                  </w:r>
                </w:p>
              </w:tc>
              <w:tc>
                <w:tcPr>
                  <w:tcW w:w="112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p>
              </w:tc>
              <w:tc>
                <w:tcPr>
                  <w:tcW w:w="852" w:type="dxa"/>
                  <w:noWrap w:val="0"/>
                  <w:vAlign w:val="center"/>
                </w:tcPr>
                <w:p>
                  <w:pPr>
                    <w:pStyle w:val="77"/>
                    <w:bidi w:val="0"/>
                    <w:rPr>
                      <w:rFonts w:hint="eastAsia" w:ascii="Times New Roman" w:hAnsi="Times New Roman" w:eastAsia="宋体" w:cs="Times New Roman"/>
                      <w:color w:val="auto"/>
                      <w:kern w:val="2"/>
                      <w:sz w:val="18"/>
                      <w:szCs w:val="18"/>
                      <w:u w:val="single"/>
                      <w:lang w:val="en-US" w:eastAsia="zh-CN" w:bidi="ar-SA"/>
                    </w:rPr>
                  </w:pPr>
                  <w:r>
                    <w:rPr>
                      <w:rFonts w:hint="eastAsia" w:ascii="Times New Roman" w:hAnsi="Times New Roman" w:cs="Times New Roman"/>
                      <w:color w:val="auto"/>
                      <w:sz w:val="18"/>
                      <w:szCs w:val="18"/>
                      <w:u w:val="single"/>
                      <w:lang w:val="en-US" w:eastAsia="zh-CN"/>
                    </w:rPr>
                    <w:t>0.43</w:t>
                  </w:r>
                </w:p>
              </w:tc>
              <w:tc>
                <w:tcPr>
                  <w:tcW w:w="744" w:type="dxa"/>
                  <w:noWrap w:val="0"/>
                  <w:vAlign w:val="center"/>
                </w:tcPr>
                <w:p>
                  <w:pPr>
                    <w:pStyle w:val="77"/>
                    <w:bidi w:val="0"/>
                    <w:rPr>
                      <w:rFonts w:hint="eastAsia" w:ascii="Times New Roman" w:hAnsi="Times New Roman" w:eastAsia="宋体" w:cs="Times New Roman"/>
                      <w:color w:val="auto"/>
                      <w:kern w:val="2"/>
                      <w:sz w:val="18"/>
                      <w:szCs w:val="18"/>
                      <w:u w:val="single"/>
                      <w:lang w:val="en-US" w:eastAsia="zh-CN" w:bidi="ar-SA"/>
                    </w:rPr>
                  </w:pPr>
                  <w:r>
                    <w:rPr>
                      <w:rFonts w:hint="eastAsia" w:ascii="Times New Roman" w:hAnsi="Times New Roman" w:eastAsia="宋体" w:cs="Times New Roman"/>
                      <w:color w:val="auto"/>
                      <w:sz w:val="18"/>
                      <w:szCs w:val="18"/>
                      <w:u w:val="single"/>
                      <w:lang w:val="en-US" w:eastAsia="zh-CN"/>
                    </w:rPr>
                    <w:t>0.672</w:t>
                  </w:r>
                </w:p>
              </w:tc>
              <w:tc>
                <w:tcPr>
                  <w:tcW w:w="845" w:type="dxa"/>
                  <w:noWrap w:val="0"/>
                  <w:vAlign w:val="center"/>
                </w:tcPr>
                <w:p>
                  <w:pPr>
                    <w:pStyle w:val="77"/>
                    <w:bidi w:val="0"/>
                    <w:rPr>
                      <w:rFonts w:hint="eastAsia" w:ascii="Times New Roman" w:hAnsi="Times New Roman" w:eastAsia="宋体" w:cs="Times New Roman"/>
                      <w:color w:val="auto"/>
                      <w:kern w:val="2"/>
                      <w:sz w:val="18"/>
                      <w:szCs w:val="18"/>
                      <w:u w:val="single"/>
                      <w:lang w:val="en-US" w:eastAsia="zh-CN" w:bidi="ar-SA"/>
                    </w:rPr>
                  </w:pPr>
                  <w:r>
                    <w:rPr>
                      <w:rFonts w:hint="eastAsia" w:ascii="Times New Roman" w:hAnsi="Times New Roman" w:eastAsia="宋体" w:cs="Times New Roman"/>
                      <w:color w:val="auto"/>
                      <w:sz w:val="18"/>
                      <w:szCs w:val="18"/>
                      <w:u w:val="single"/>
                      <w:lang w:val="en-US" w:eastAsia="zh-CN"/>
                    </w:rPr>
                    <w:t>7.17</w:t>
                  </w:r>
                </w:p>
              </w:tc>
              <w:tc>
                <w:tcPr>
                  <w:tcW w:w="67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7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olor w:val="auto"/>
                      <w:kern w:val="0"/>
                      <w:sz w:val="18"/>
                      <w:szCs w:val="18"/>
                      <w:u w:val="single"/>
                      <w:lang w:val="en-US" w:eastAsia="zh-CN"/>
                    </w:rPr>
                  </w:pPr>
                  <w:r>
                    <w:rPr>
                      <w:rFonts w:hint="eastAsia"/>
                      <w:color w:val="auto"/>
                      <w:kern w:val="0"/>
                      <w:sz w:val="18"/>
                      <w:szCs w:val="18"/>
                      <w:u w:val="single"/>
                      <w:lang w:val="en-US" w:eastAsia="zh-CN"/>
                    </w:rPr>
                    <w:t>水稳拌合站</w:t>
                  </w:r>
                </w:p>
              </w:tc>
              <w:tc>
                <w:tcPr>
                  <w:tcW w:w="68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eastAsia="宋体"/>
                      <w:color w:val="auto"/>
                      <w:kern w:val="0"/>
                      <w:sz w:val="18"/>
                      <w:szCs w:val="18"/>
                      <w:u w:val="single"/>
                      <w:lang w:val="en-US" w:eastAsia="zh-CN"/>
                    </w:rPr>
                  </w:pPr>
                  <w:r>
                    <w:rPr>
                      <w:rFonts w:hint="eastAsia"/>
                      <w:color w:val="auto"/>
                      <w:kern w:val="0"/>
                      <w:sz w:val="18"/>
                      <w:szCs w:val="18"/>
                      <w:u w:val="single"/>
                      <w:lang w:val="en-US" w:eastAsia="zh-CN"/>
                    </w:rPr>
                    <w:t>颗粒物</w:t>
                  </w:r>
                </w:p>
              </w:tc>
              <w:tc>
                <w:tcPr>
                  <w:tcW w:w="79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u w:val="single"/>
                      <w:lang w:val="en-US" w:eastAsia="zh-CN"/>
                    </w:rPr>
                  </w:pPr>
                  <w:r>
                    <w:rPr>
                      <w:rFonts w:hint="eastAsia"/>
                      <w:color w:val="auto"/>
                      <w:kern w:val="0"/>
                      <w:sz w:val="18"/>
                      <w:szCs w:val="18"/>
                      <w:u w:val="single"/>
                      <w:lang w:val="en-US" w:eastAsia="zh-CN"/>
                    </w:rPr>
                    <w:t>48</w:t>
                  </w:r>
                </w:p>
              </w:tc>
              <w:tc>
                <w:tcPr>
                  <w:tcW w:w="8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u w:val="single"/>
                      <w:lang w:val="en-US" w:eastAsia="zh-CN"/>
                    </w:rPr>
                  </w:pPr>
                  <w:r>
                    <w:rPr>
                      <w:rFonts w:hint="eastAsia"/>
                      <w:color w:val="auto"/>
                      <w:kern w:val="0"/>
                      <w:sz w:val="18"/>
                      <w:szCs w:val="18"/>
                      <w:u w:val="single"/>
                      <w:lang w:val="en-US" w:eastAsia="zh-CN"/>
                    </w:rPr>
                    <w:t>30</w:t>
                  </w:r>
                </w:p>
              </w:tc>
              <w:tc>
                <w:tcPr>
                  <w:tcW w:w="8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u w:val="single"/>
                      <w:lang w:val="en-US" w:eastAsia="zh-CN"/>
                    </w:rPr>
                  </w:pPr>
                  <w:r>
                    <w:rPr>
                      <w:rFonts w:hint="eastAsia"/>
                      <w:color w:val="auto"/>
                      <w:kern w:val="0"/>
                      <w:sz w:val="18"/>
                      <w:szCs w:val="18"/>
                      <w:u w:val="single"/>
                      <w:lang w:val="en-US" w:eastAsia="zh-CN"/>
                    </w:rPr>
                    <w:t>3000</w:t>
                  </w:r>
                </w:p>
              </w:tc>
              <w:tc>
                <w:tcPr>
                  <w:tcW w:w="112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u w:val="single"/>
                      <w:lang w:val="en-US" w:eastAsia="zh-CN"/>
                    </w:rPr>
                  </w:pPr>
                  <w:r>
                    <w:rPr>
                      <w:rFonts w:hint="eastAsia"/>
                      <w:color w:val="auto"/>
                      <w:kern w:val="0"/>
                      <w:sz w:val="18"/>
                      <w:szCs w:val="18"/>
                      <w:lang w:val="en-US" w:eastAsia="zh-CN"/>
                    </w:rPr>
                    <w:t>重力除尘器+</w:t>
                  </w:r>
                  <w:r>
                    <w:rPr>
                      <w:rFonts w:hint="eastAsia"/>
                      <w:color w:val="auto"/>
                      <w:kern w:val="0"/>
                      <w:sz w:val="18"/>
                      <w:szCs w:val="18"/>
                    </w:rPr>
                    <w:t>袋式除尘器</w:t>
                  </w: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u w:val="single"/>
                      <w:lang w:val="en-US" w:eastAsia="zh-CN"/>
                    </w:rPr>
                  </w:pPr>
                  <w:r>
                    <w:rPr>
                      <w:rFonts w:hint="eastAsia"/>
                      <w:color w:val="auto"/>
                      <w:kern w:val="0"/>
                      <w:sz w:val="18"/>
                      <w:szCs w:val="18"/>
                      <w:u w:val="single"/>
                      <w:lang w:val="en-US" w:eastAsia="zh-CN"/>
                    </w:rPr>
                    <w:t>0.24</w:t>
                  </w:r>
                </w:p>
              </w:tc>
              <w:tc>
                <w:tcPr>
                  <w:tcW w:w="74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kern w:val="0"/>
                      <w:sz w:val="18"/>
                      <w:szCs w:val="18"/>
                      <w:u w:val="single"/>
                      <w:lang w:val="en-US" w:eastAsia="zh-CN" w:bidi="ar-SA"/>
                    </w:rPr>
                  </w:pPr>
                  <w:r>
                    <w:rPr>
                      <w:rFonts w:hint="eastAsia" w:cs="Times New Roman"/>
                      <w:color w:val="auto"/>
                      <w:kern w:val="0"/>
                      <w:sz w:val="18"/>
                      <w:szCs w:val="18"/>
                      <w:u w:val="single"/>
                      <w:lang w:val="en-US" w:eastAsia="zh-CN" w:bidi="ar-SA"/>
                    </w:rPr>
                    <w:t>0.15</w:t>
                  </w:r>
                </w:p>
              </w:tc>
              <w:tc>
                <w:tcPr>
                  <w:tcW w:w="8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kern w:val="0"/>
                      <w:sz w:val="18"/>
                      <w:szCs w:val="18"/>
                      <w:u w:val="single"/>
                      <w:lang w:val="en-US" w:eastAsia="zh-CN" w:bidi="ar-SA"/>
                    </w:rPr>
                  </w:pPr>
                  <w:r>
                    <w:rPr>
                      <w:rFonts w:hint="eastAsia" w:cs="Times New Roman"/>
                      <w:color w:val="auto"/>
                      <w:kern w:val="0"/>
                      <w:sz w:val="18"/>
                      <w:szCs w:val="18"/>
                      <w:u w:val="single"/>
                      <w:lang w:val="en-US" w:eastAsia="zh-CN" w:bidi="ar-SA"/>
                    </w:rPr>
                    <w:t>15</w:t>
                  </w:r>
                </w:p>
              </w:tc>
              <w:tc>
                <w:tcPr>
                  <w:tcW w:w="67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highlight w:val="yellow"/>
                      <w:u w:val="single"/>
                      <w:lang w:val="en-US" w:eastAsia="zh-CN"/>
                    </w:rPr>
                  </w:pPr>
                  <w:r>
                    <w:rPr>
                      <w:rFonts w:hint="eastAsia"/>
                      <w:color w:val="auto"/>
                      <w:kern w:val="0"/>
                      <w:sz w:val="18"/>
                      <w:szCs w:val="18"/>
                      <w:highlight w:val="none"/>
                      <w:u w:val="single"/>
                      <w:lang w:val="en-US" w:eastAsia="zh-CN"/>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sz w:val="18"/>
                      <w:szCs w:val="18"/>
                    </w:rPr>
                    <w:t>导热油锅炉</w:t>
                  </w:r>
                </w:p>
              </w:tc>
              <w:tc>
                <w:tcPr>
                  <w:tcW w:w="68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auto"/>
                      <w:sz w:val="18"/>
                      <w:szCs w:val="18"/>
                    </w:rPr>
                  </w:pPr>
                  <w:r>
                    <w:rPr>
                      <w:rFonts w:hint="eastAsia"/>
                      <w:color w:val="auto"/>
                      <w:sz w:val="18"/>
                      <w:szCs w:val="18"/>
                    </w:rPr>
                    <w:t>颗粒物</w:t>
                  </w:r>
                </w:p>
              </w:tc>
              <w:tc>
                <w:tcPr>
                  <w:tcW w:w="79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lang w:val="en-US" w:eastAsia="zh-CN"/>
                    </w:rPr>
                  </w:pPr>
                  <w:r>
                    <w:rPr>
                      <w:rFonts w:hint="eastAsia"/>
                      <w:color w:val="auto"/>
                      <w:kern w:val="0"/>
                      <w:sz w:val="18"/>
                      <w:szCs w:val="18"/>
                      <w:lang w:val="en-US" w:eastAsia="zh-CN"/>
                    </w:rPr>
                    <w:t>0.003</w:t>
                  </w:r>
                </w:p>
              </w:tc>
              <w:tc>
                <w:tcPr>
                  <w:tcW w:w="8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8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lang w:val="en-US" w:eastAsia="zh-CN"/>
                    </w:rPr>
                  </w:pPr>
                  <w:r>
                    <w:rPr>
                      <w:rFonts w:hint="eastAsia"/>
                      <w:color w:val="auto"/>
                      <w:kern w:val="0"/>
                      <w:sz w:val="18"/>
                      <w:szCs w:val="18"/>
                      <w:lang w:val="en-US" w:eastAsia="zh-CN"/>
                    </w:rPr>
                    <w:t>14.60</w:t>
                  </w:r>
                </w:p>
              </w:tc>
              <w:tc>
                <w:tcPr>
                  <w:tcW w:w="1127"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lang w:val="en-US" w:eastAsia="zh-CN"/>
                    </w:rPr>
                    <w:t>0.003</w:t>
                  </w:r>
                </w:p>
              </w:tc>
              <w:tc>
                <w:tcPr>
                  <w:tcW w:w="74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8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lang w:val="en-US" w:eastAsia="zh-CN"/>
                    </w:rPr>
                    <w:t>14.60</w:t>
                  </w:r>
                </w:p>
              </w:tc>
              <w:tc>
                <w:tcPr>
                  <w:tcW w:w="673"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r>
                    <w:rPr>
                      <w:rFonts w:hint="eastAsia"/>
                      <w:color w:val="auto"/>
                      <w:kern w:val="0"/>
                      <w:sz w:val="18"/>
                      <w:szCs w:val="18"/>
                    </w:rPr>
                    <w:t>15m高排放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7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p>
              </w:tc>
              <w:tc>
                <w:tcPr>
                  <w:tcW w:w="68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auto"/>
                      <w:sz w:val="18"/>
                      <w:szCs w:val="18"/>
                    </w:rPr>
                  </w:pPr>
                  <w:r>
                    <w:rPr>
                      <w:rFonts w:hint="eastAsia"/>
                      <w:color w:val="auto"/>
                      <w:sz w:val="18"/>
                      <w:szCs w:val="18"/>
                    </w:rPr>
                    <w:t>SO</w:t>
                  </w:r>
                  <w:r>
                    <w:rPr>
                      <w:rFonts w:hint="eastAsia"/>
                      <w:color w:val="auto"/>
                      <w:sz w:val="18"/>
                      <w:szCs w:val="18"/>
                      <w:vertAlign w:val="subscript"/>
                    </w:rPr>
                    <w:t>2</w:t>
                  </w:r>
                </w:p>
              </w:tc>
              <w:tc>
                <w:tcPr>
                  <w:tcW w:w="79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lang w:val="en-US" w:eastAsia="zh-CN"/>
                    </w:rPr>
                  </w:pPr>
                  <w:r>
                    <w:rPr>
                      <w:rFonts w:hint="eastAsia"/>
                      <w:color w:val="auto"/>
                      <w:kern w:val="0"/>
                      <w:sz w:val="18"/>
                      <w:szCs w:val="18"/>
                      <w:lang w:val="en-US" w:eastAsia="zh-CN"/>
                    </w:rPr>
                    <w:t>0.007</w:t>
                  </w:r>
                </w:p>
              </w:tc>
              <w:tc>
                <w:tcPr>
                  <w:tcW w:w="8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8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lang w:val="en-US" w:eastAsia="zh-CN"/>
                    </w:rPr>
                  </w:pPr>
                  <w:r>
                    <w:rPr>
                      <w:rFonts w:hint="eastAsia"/>
                      <w:color w:val="auto"/>
                      <w:kern w:val="0"/>
                      <w:sz w:val="18"/>
                      <w:szCs w:val="18"/>
                      <w:lang w:val="en-US" w:eastAsia="zh-CN"/>
                    </w:rPr>
                    <w:t>37.35</w:t>
                  </w:r>
                </w:p>
              </w:tc>
              <w:tc>
                <w:tcPr>
                  <w:tcW w:w="112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lang w:val="en-US" w:eastAsia="zh-CN"/>
                    </w:rPr>
                    <w:t>0.007</w:t>
                  </w:r>
                </w:p>
              </w:tc>
              <w:tc>
                <w:tcPr>
                  <w:tcW w:w="74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8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lang w:val="en-US" w:eastAsia="zh-CN"/>
                    </w:rPr>
                    <w:t>37.35</w:t>
                  </w:r>
                </w:p>
              </w:tc>
              <w:tc>
                <w:tcPr>
                  <w:tcW w:w="67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7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p>
              </w:tc>
              <w:tc>
                <w:tcPr>
                  <w:tcW w:w="685" w:type="dxa"/>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auto"/>
                      <w:sz w:val="18"/>
                      <w:szCs w:val="18"/>
                    </w:rPr>
                  </w:pPr>
                  <w:r>
                    <w:rPr>
                      <w:rFonts w:hint="eastAsia"/>
                      <w:color w:val="auto"/>
                      <w:sz w:val="18"/>
                      <w:szCs w:val="18"/>
                    </w:rPr>
                    <w:t>NO</w:t>
                  </w:r>
                  <w:r>
                    <w:rPr>
                      <w:rFonts w:hint="eastAsia"/>
                      <w:color w:val="auto"/>
                      <w:sz w:val="18"/>
                      <w:szCs w:val="18"/>
                      <w:vertAlign w:val="subscript"/>
                    </w:rPr>
                    <w:t>X</w:t>
                  </w:r>
                </w:p>
              </w:tc>
              <w:tc>
                <w:tcPr>
                  <w:tcW w:w="79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lang w:val="en-US" w:eastAsia="zh-CN"/>
                    </w:rPr>
                  </w:pPr>
                  <w:r>
                    <w:rPr>
                      <w:rFonts w:hint="eastAsia"/>
                      <w:color w:val="auto"/>
                      <w:kern w:val="0"/>
                      <w:sz w:val="18"/>
                      <w:szCs w:val="18"/>
                      <w:lang w:val="en-US" w:eastAsia="zh-CN"/>
                    </w:rPr>
                    <w:t>0.031</w:t>
                  </w:r>
                </w:p>
              </w:tc>
              <w:tc>
                <w:tcPr>
                  <w:tcW w:w="8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8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lang w:val="en-US" w:eastAsia="zh-CN"/>
                    </w:rPr>
                  </w:pPr>
                  <w:r>
                    <w:rPr>
                      <w:rFonts w:hint="eastAsia"/>
                      <w:color w:val="auto"/>
                      <w:kern w:val="0"/>
                      <w:sz w:val="18"/>
                      <w:szCs w:val="18"/>
                      <w:lang w:val="en-US" w:eastAsia="zh-CN"/>
                    </w:rPr>
                    <w:t>170.19</w:t>
                  </w:r>
                </w:p>
              </w:tc>
              <w:tc>
                <w:tcPr>
                  <w:tcW w:w="112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lang w:val="en-US" w:eastAsia="zh-CN"/>
                    </w:rPr>
                    <w:t>0.031</w:t>
                  </w:r>
                </w:p>
              </w:tc>
              <w:tc>
                <w:tcPr>
                  <w:tcW w:w="74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8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lang w:val="en-US" w:eastAsia="zh-CN"/>
                    </w:rPr>
                    <w:t>170.19</w:t>
                  </w:r>
                </w:p>
              </w:tc>
              <w:tc>
                <w:tcPr>
                  <w:tcW w:w="67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7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矿</w:t>
                  </w:r>
                  <w:r>
                    <w:rPr>
                      <w:rFonts w:hint="eastAsia"/>
                      <w:color w:val="auto"/>
                      <w:kern w:val="0"/>
                      <w:sz w:val="18"/>
                      <w:szCs w:val="18"/>
                    </w:rPr>
                    <w:t>粉</w:t>
                  </w:r>
                  <w:r>
                    <w:rPr>
                      <w:rFonts w:hint="eastAsia"/>
                      <w:color w:val="auto"/>
                      <w:kern w:val="0"/>
                      <w:sz w:val="18"/>
                      <w:szCs w:val="18"/>
                      <w:lang w:val="en-US" w:eastAsia="zh-CN"/>
                    </w:rPr>
                    <w:t>筒</w:t>
                  </w:r>
                  <w:r>
                    <w:rPr>
                      <w:rFonts w:hint="eastAsia"/>
                      <w:color w:val="auto"/>
                      <w:kern w:val="0"/>
                      <w:sz w:val="18"/>
                      <w:szCs w:val="18"/>
                    </w:rPr>
                    <w:t>仓</w:t>
                  </w:r>
                </w:p>
              </w:tc>
              <w:tc>
                <w:tcPr>
                  <w:tcW w:w="68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rPr>
                    <w:t>颗粒物</w:t>
                  </w:r>
                </w:p>
              </w:tc>
              <w:tc>
                <w:tcPr>
                  <w:tcW w:w="79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rPr>
                    <w:t>1.92</w:t>
                  </w:r>
                </w:p>
              </w:tc>
              <w:tc>
                <w:tcPr>
                  <w:tcW w:w="8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rPr>
                    <w:t>3.0</w:t>
                  </w:r>
                </w:p>
              </w:tc>
              <w:tc>
                <w:tcPr>
                  <w:tcW w:w="8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rPr>
                    <w:t>1500</w:t>
                  </w:r>
                </w:p>
              </w:tc>
              <w:tc>
                <w:tcPr>
                  <w:tcW w:w="1127"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lang w:val="en-US" w:eastAsia="zh-CN"/>
                    </w:rPr>
                  </w:pPr>
                  <w:r>
                    <w:rPr>
                      <w:rFonts w:hint="eastAsia"/>
                      <w:color w:val="auto"/>
                      <w:kern w:val="0"/>
                      <w:sz w:val="18"/>
                      <w:szCs w:val="18"/>
                    </w:rPr>
                    <w:t>滤芯</w:t>
                  </w:r>
                  <w:r>
                    <w:rPr>
                      <w:rFonts w:hint="eastAsia"/>
                      <w:color w:val="auto"/>
                      <w:kern w:val="0"/>
                      <w:sz w:val="18"/>
                      <w:szCs w:val="18"/>
                      <w:lang w:val="en-US" w:eastAsia="zh-CN"/>
                    </w:rPr>
                    <w:t>收</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尘器</w:t>
                  </w: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rPr>
                    <w:t>0.0</w:t>
                  </w:r>
                  <w:r>
                    <w:rPr>
                      <w:rFonts w:hint="eastAsia"/>
                      <w:color w:val="auto"/>
                      <w:kern w:val="0"/>
                      <w:sz w:val="18"/>
                      <w:szCs w:val="18"/>
                      <w:lang w:val="en-US" w:eastAsia="zh-CN"/>
                    </w:rPr>
                    <w:t>19</w:t>
                  </w:r>
                </w:p>
              </w:tc>
              <w:tc>
                <w:tcPr>
                  <w:tcW w:w="74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rPr>
                    <w:t>0.03</w:t>
                  </w:r>
                </w:p>
              </w:tc>
              <w:tc>
                <w:tcPr>
                  <w:tcW w:w="8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rPr>
                    <w:t>15.0</w:t>
                  </w:r>
                </w:p>
              </w:tc>
              <w:tc>
                <w:tcPr>
                  <w:tcW w:w="673"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kern w:val="0"/>
                      <w:sz w:val="18"/>
                      <w:szCs w:val="18"/>
                      <w:highlight w:val="yellow"/>
                      <w:lang w:val="en-US" w:eastAsia="zh-CN" w:bidi="ar-SA"/>
                    </w:rPr>
                  </w:pPr>
                  <w:r>
                    <w:rPr>
                      <w:rFonts w:hint="eastAsia" w:cs="Times New Roman"/>
                      <w:color w:val="auto"/>
                      <w:kern w:val="0"/>
                      <w:sz w:val="18"/>
                      <w:szCs w:val="18"/>
                      <w:highlight w:val="none"/>
                      <w:lang w:val="en-US" w:eastAsia="zh-CN" w:bidi="ar-SA"/>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7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lang w:val="en-US" w:eastAsia="zh-CN"/>
                    </w:rPr>
                  </w:pPr>
                  <w:r>
                    <w:rPr>
                      <w:rFonts w:hint="eastAsia"/>
                      <w:color w:val="auto"/>
                      <w:kern w:val="0"/>
                      <w:sz w:val="18"/>
                      <w:szCs w:val="18"/>
                      <w:lang w:val="en-US" w:eastAsia="zh-CN"/>
                    </w:rPr>
                    <w:t>水泥筒仓</w:t>
                  </w:r>
                </w:p>
              </w:tc>
              <w:tc>
                <w:tcPr>
                  <w:tcW w:w="68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p>
              </w:tc>
              <w:tc>
                <w:tcPr>
                  <w:tcW w:w="79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kern w:val="0"/>
                      <w:sz w:val="18"/>
                      <w:szCs w:val="18"/>
                      <w:u w:val="single"/>
                      <w:lang w:val="en-US" w:eastAsia="zh-CN" w:bidi="ar-SA"/>
                    </w:rPr>
                  </w:pPr>
                  <w:r>
                    <w:rPr>
                      <w:rFonts w:hint="eastAsia"/>
                      <w:color w:val="auto"/>
                      <w:kern w:val="0"/>
                      <w:sz w:val="18"/>
                      <w:szCs w:val="18"/>
                      <w:u w:val="single"/>
                      <w:lang w:val="en-US" w:eastAsia="zh-CN"/>
                    </w:rPr>
                    <w:t>3.6</w:t>
                  </w:r>
                </w:p>
              </w:tc>
              <w:tc>
                <w:tcPr>
                  <w:tcW w:w="8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kern w:val="0"/>
                      <w:sz w:val="18"/>
                      <w:szCs w:val="18"/>
                      <w:u w:val="single"/>
                      <w:lang w:val="en-US" w:eastAsia="zh-CN" w:bidi="ar-SA"/>
                    </w:rPr>
                  </w:pPr>
                  <w:r>
                    <w:rPr>
                      <w:rFonts w:hint="eastAsia"/>
                      <w:color w:val="auto"/>
                      <w:kern w:val="0"/>
                      <w:sz w:val="18"/>
                      <w:szCs w:val="18"/>
                      <w:u w:val="single"/>
                      <w:lang w:val="en-US" w:eastAsia="zh-CN"/>
                    </w:rPr>
                    <w:t>2.25</w:t>
                  </w:r>
                </w:p>
              </w:tc>
              <w:tc>
                <w:tcPr>
                  <w:tcW w:w="8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u w:val="single"/>
                      <w:lang w:val="en-US" w:eastAsia="zh-CN" w:bidi="ar-SA"/>
                    </w:rPr>
                  </w:pPr>
                  <w:r>
                    <w:rPr>
                      <w:rFonts w:hint="eastAsia"/>
                      <w:color w:val="auto"/>
                      <w:kern w:val="0"/>
                      <w:sz w:val="18"/>
                      <w:szCs w:val="18"/>
                      <w:u w:val="single"/>
                    </w:rPr>
                    <w:t>1500</w:t>
                  </w:r>
                </w:p>
              </w:tc>
              <w:tc>
                <w:tcPr>
                  <w:tcW w:w="1127"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lang w:val="en-US" w:eastAsia="zh-CN"/>
                    </w:rPr>
                  </w:pP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u w:val="single"/>
                      <w:lang w:val="en-US" w:eastAsia="zh-CN" w:bidi="ar-SA"/>
                    </w:rPr>
                  </w:pPr>
                  <w:r>
                    <w:rPr>
                      <w:rFonts w:hint="eastAsia"/>
                      <w:color w:val="auto"/>
                      <w:kern w:val="0"/>
                      <w:sz w:val="18"/>
                      <w:szCs w:val="18"/>
                      <w:u w:val="single"/>
                      <w:lang w:val="en-US" w:eastAsia="zh-CN"/>
                    </w:rPr>
                    <w:t>0.036</w:t>
                  </w:r>
                </w:p>
              </w:tc>
              <w:tc>
                <w:tcPr>
                  <w:tcW w:w="74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u w:val="single"/>
                      <w:lang w:val="en-US" w:eastAsia="zh-CN" w:bidi="ar-SA"/>
                    </w:rPr>
                  </w:pPr>
                  <w:r>
                    <w:rPr>
                      <w:rFonts w:hint="eastAsia"/>
                      <w:color w:val="auto"/>
                      <w:kern w:val="0"/>
                      <w:sz w:val="18"/>
                      <w:szCs w:val="18"/>
                      <w:u w:val="single"/>
                    </w:rPr>
                    <w:t>0.0</w:t>
                  </w:r>
                  <w:r>
                    <w:rPr>
                      <w:rFonts w:hint="eastAsia"/>
                      <w:color w:val="auto"/>
                      <w:kern w:val="0"/>
                      <w:sz w:val="18"/>
                      <w:szCs w:val="18"/>
                      <w:u w:val="single"/>
                      <w:lang w:val="en-US" w:eastAsia="zh-CN"/>
                    </w:rPr>
                    <w:t>2</w:t>
                  </w:r>
                  <w:r>
                    <w:rPr>
                      <w:rFonts w:hint="eastAsia"/>
                      <w:color w:val="auto"/>
                      <w:kern w:val="0"/>
                      <w:sz w:val="18"/>
                      <w:szCs w:val="18"/>
                      <w:u w:val="single"/>
                    </w:rPr>
                    <w:t>3</w:t>
                  </w:r>
                </w:p>
              </w:tc>
              <w:tc>
                <w:tcPr>
                  <w:tcW w:w="8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u w:val="single"/>
                      <w:lang w:val="en-US" w:eastAsia="zh-CN" w:bidi="ar-SA"/>
                    </w:rPr>
                  </w:pPr>
                  <w:r>
                    <w:rPr>
                      <w:rFonts w:hint="eastAsia"/>
                      <w:color w:val="auto"/>
                      <w:kern w:val="0"/>
                      <w:sz w:val="18"/>
                      <w:szCs w:val="18"/>
                      <w:u w:val="single"/>
                    </w:rPr>
                    <w:t>15.0</w:t>
                  </w:r>
                </w:p>
              </w:tc>
              <w:tc>
                <w:tcPr>
                  <w:tcW w:w="67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7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放空口</w:t>
                  </w:r>
                </w:p>
              </w:tc>
              <w:tc>
                <w:tcPr>
                  <w:tcW w:w="68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颗粒物</w:t>
                  </w:r>
                </w:p>
              </w:tc>
              <w:tc>
                <w:tcPr>
                  <w:tcW w:w="79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8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8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112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自动衔接输料口</w:t>
                  </w: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0.01</w:t>
                  </w:r>
                </w:p>
              </w:tc>
              <w:tc>
                <w:tcPr>
                  <w:tcW w:w="74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8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673"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r>
                    <w:rPr>
                      <w:rFonts w:hint="eastAsia"/>
                      <w:color w:val="auto"/>
                      <w:kern w:val="0"/>
                      <w:sz w:val="18"/>
                      <w:szCs w:val="18"/>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7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砂石库</w:t>
                  </w:r>
                </w:p>
              </w:tc>
              <w:tc>
                <w:tcPr>
                  <w:tcW w:w="68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p>
              </w:tc>
              <w:tc>
                <w:tcPr>
                  <w:tcW w:w="79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lang w:val="en-US" w:eastAsia="zh-CN"/>
                    </w:rPr>
                  </w:pPr>
                  <w:r>
                    <w:rPr>
                      <w:rFonts w:hint="eastAsia"/>
                      <w:color w:val="auto"/>
                      <w:kern w:val="0"/>
                      <w:sz w:val="18"/>
                      <w:szCs w:val="18"/>
                      <w:u w:val="single"/>
                      <w:lang w:val="en-US" w:eastAsia="zh-CN"/>
                    </w:rPr>
                    <w:t>39.61</w:t>
                  </w:r>
                </w:p>
              </w:tc>
              <w:tc>
                <w:tcPr>
                  <w:tcW w:w="8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8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112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eastAsia="宋体"/>
                      <w:color w:val="auto"/>
                      <w:kern w:val="0"/>
                      <w:sz w:val="18"/>
                      <w:szCs w:val="18"/>
                      <w:lang w:eastAsia="zh-CN"/>
                    </w:rPr>
                  </w:pPr>
                  <w:r>
                    <w:rPr>
                      <w:rFonts w:hint="eastAsia"/>
                      <w:color w:val="auto"/>
                      <w:kern w:val="0"/>
                      <w:sz w:val="18"/>
                      <w:szCs w:val="18"/>
                      <w:lang w:val="en-US" w:eastAsia="zh-CN"/>
                    </w:rPr>
                    <w:t>喷雾</w:t>
                  </w:r>
                  <w:r>
                    <w:rPr>
                      <w:rFonts w:hint="eastAsia"/>
                      <w:color w:val="auto"/>
                      <w:kern w:val="0"/>
                      <w:sz w:val="18"/>
                      <w:szCs w:val="18"/>
                    </w:rPr>
                    <w:t>洒水、封闭式料</w:t>
                  </w:r>
                  <w:r>
                    <w:rPr>
                      <w:rFonts w:hint="eastAsia"/>
                      <w:color w:val="auto"/>
                      <w:kern w:val="0"/>
                      <w:sz w:val="18"/>
                      <w:szCs w:val="18"/>
                      <w:lang w:val="en-US" w:eastAsia="zh-CN"/>
                    </w:rPr>
                    <w:t>仓</w:t>
                  </w: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u w:val="single"/>
                      <w:lang w:val="en-US" w:eastAsia="zh-CN"/>
                    </w:rPr>
                  </w:pPr>
                  <w:r>
                    <w:rPr>
                      <w:rFonts w:hint="eastAsia"/>
                      <w:color w:val="auto"/>
                      <w:kern w:val="0"/>
                      <w:sz w:val="18"/>
                      <w:szCs w:val="18"/>
                      <w:u w:val="single"/>
                      <w:lang w:val="en-US" w:eastAsia="zh-CN"/>
                    </w:rPr>
                    <w:t>3.961</w:t>
                  </w:r>
                </w:p>
              </w:tc>
              <w:tc>
                <w:tcPr>
                  <w:tcW w:w="74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8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67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7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运输</w:t>
                  </w:r>
                </w:p>
              </w:tc>
              <w:tc>
                <w:tcPr>
                  <w:tcW w:w="68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p>
              </w:tc>
              <w:tc>
                <w:tcPr>
                  <w:tcW w:w="79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lang w:val="en-US" w:eastAsia="zh-CN"/>
                    </w:rPr>
                  </w:pPr>
                  <w:r>
                    <w:rPr>
                      <w:rFonts w:hint="eastAsia"/>
                      <w:color w:val="auto"/>
                      <w:kern w:val="0"/>
                      <w:sz w:val="18"/>
                      <w:szCs w:val="18"/>
                      <w:u w:val="single"/>
                      <w:lang w:val="en-US" w:eastAsia="zh-CN"/>
                    </w:rPr>
                    <w:t>15</w:t>
                  </w:r>
                </w:p>
              </w:tc>
              <w:tc>
                <w:tcPr>
                  <w:tcW w:w="8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8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112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lang w:val="en-US" w:eastAsia="zh-CN"/>
                    </w:rPr>
                    <w:t>喷雾</w:t>
                  </w:r>
                  <w:r>
                    <w:rPr>
                      <w:rFonts w:hint="eastAsia"/>
                      <w:color w:val="auto"/>
                      <w:kern w:val="0"/>
                      <w:sz w:val="18"/>
                      <w:szCs w:val="18"/>
                    </w:rPr>
                    <w:t>洒水、洗车、道路硬化</w:t>
                  </w: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color w:val="auto"/>
                      <w:kern w:val="0"/>
                      <w:sz w:val="18"/>
                      <w:szCs w:val="18"/>
                      <w:u w:val="single"/>
                      <w:lang w:val="en-US" w:eastAsia="zh-CN"/>
                    </w:rPr>
                  </w:pPr>
                  <w:r>
                    <w:rPr>
                      <w:rFonts w:hint="eastAsia"/>
                      <w:color w:val="auto"/>
                      <w:kern w:val="0"/>
                      <w:sz w:val="18"/>
                      <w:szCs w:val="18"/>
                      <w:u w:val="single"/>
                      <w:lang w:val="en-US" w:eastAsia="zh-CN"/>
                    </w:rPr>
                    <w:t>1.5</w:t>
                  </w:r>
                </w:p>
              </w:tc>
              <w:tc>
                <w:tcPr>
                  <w:tcW w:w="74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8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67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食堂</w:t>
                  </w:r>
                </w:p>
              </w:tc>
              <w:tc>
                <w:tcPr>
                  <w:tcW w:w="68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油烟</w:t>
                  </w:r>
                </w:p>
              </w:tc>
              <w:tc>
                <w:tcPr>
                  <w:tcW w:w="79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sz w:val="18"/>
                      <w:szCs w:val="18"/>
                    </w:rPr>
                    <w:t>7.2×10</w:t>
                  </w:r>
                  <w:r>
                    <w:rPr>
                      <w:rFonts w:hint="eastAsia"/>
                      <w:color w:val="auto"/>
                      <w:sz w:val="18"/>
                      <w:szCs w:val="18"/>
                      <w:vertAlign w:val="superscript"/>
                    </w:rPr>
                    <w:t>-4</w:t>
                  </w:r>
                </w:p>
              </w:tc>
              <w:tc>
                <w:tcPr>
                  <w:tcW w:w="8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81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4.5</w:t>
                  </w:r>
                </w:p>
              </w:tc>
              <w:tc>
                <w:tcPr>
                  <w:tcW w:w="112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油烟净化器</w:t>
                  </w:r>
                </w:p>
              </w:tc>
              <w:tc>
                <w:tcPr>
                  <w:tcW w:w="85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sz w:val="18"/>
                      <w:szCs w:val="18"/>
                    </w:rPr>
                    <w:t>2.5×10</w:t>
                  </w:r>
                  <w:r>
                    <w:rPr>
                      <w:rFonts w:hint="eastAsia"/>
                      <w:color w:val="auto"/>
                      <w:sz w:val="18"/>
                      <w:szCs w:val="18"/>
                      <w:vertAlign w:val="superscript"/>
                    </w:rPr>
                    <w:t>-4</w:t>
                  </w:r>
                </w:p>
              </w:tc>
              <w:tc>
                <w:tcPr>
                  <w:tcW w:w="74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w:t>
                  </w:r>
                </w:p>
              </w:tc>
              <w:tc>
                <w:tcPr>
                  <w:tcW w:w="8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1.58</w:t>
                  </w:r>
                </w:p>
              </w:tc>
              <w:tc>
                <w:tcPr>
                  <w:tcW w:w="67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olor w:val="auto"/>
                      <w:kern w:val="0"/>
                      <w:sz w:val="18"/>
                      <w:szCs w:val="18"/>
                    </w:rPr>
                  </w:pPr>
                  <w:r>
                    <w:rPr>
                      <w:rFonts w:hint="eastAsia"/>
                      <w:color w:val="auto"/>
                      <w:kern w:val="0"/>
                      <w:sz w:val="18"/>
                      <w:szCs w:val="18"/>
                    </w:rPr>
                    <w:t>楼顶排放</w:t>
                  </w:r>
                </w:p>
              </w:tc>
            </w:tr>
          </w:tbl>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hAnsi="宋体"/>
                <w:b/>
                <w:color w:val="auto"/>
                <w:kern w:val="0"/>
                <w:sz w:val="21"/>
                <w:szCs w:val="21"/>
              </w:rPr>
            </w:pPr>
            <w:r>
              <w:rPr>
                <w:rFonts w:hint="eastAsia"/>
                <w:bCs/>
                <w:color w:val="auto"/>
                <w:sz w:val="21"/>
                <w:szCs w:val="21"/>
              </w:rPr>
              <w:t>本项目有组织废气排放达标情况见下表。</w:t>
            </w:r>
          </w:p>
          <w:p>
            <w:pPr>
              <w:keepNext w:val="0"/>
              <w:keepLines w:val="0"/>
              <w:pageBreakBefore w:val="0"/>
              <w:widowControl w:val="0"/>
              <w:kinsoku/>
              <w:wordWrap/>
              <w:overflowPunct/>
              <w:topLinePunct/>
              <w:autoSpaceDE/>
              <w:autoSpaceDN/>
              <w:bidi w:val="0"/>
              <w:adjustRightInd/>
              <w:snapToGrid/>
              <w:jc w:val="center"/>
              <w:textAlignment w:val="auto"/>
              <w:rPr>
                <w:rFonts w:hAnsi="宋体"/>
                <w:b/>
                <w:color w:val="auto"/>
                <w:kern w:val="0"/>
                <w:sz w:val="21"/>
                <w:szCs w:val="21"/>
              </w:rPr>
            </w:pPr>
            <w:r>
              <w:rPr>
                <w:rFonts w:hint="eastAsia" w:hAnsi="宋体"/>
                <w:b/>
                <w:color w:val="auto"/>
                <w:kern w:val="0"/>
                <w:sz w:val="21"/>
                <w:szCs w:val="21"/>
              </w:rPr>
              <w:t>表4-</w:t>
            </w:r>
            <w:r>
              <w:rPr>
                <w:rFonts w:hint="eastAsia" w:hAnsi="宋体"/>
                <w:b/>
                <w:color w:val="auto"/>
                <w:kern w:val="0"/>
                <w:sz w:val="21"/>
                <w:szCs w:val="21"/>
                <w:lang w:val="en-US" w:eastAsia="zh-CN"/>
              </w:rPr>
              <w:t>4</w:t>
            </w:r>
            <w:r>
              <w:rPr>
                <w:rFonts w:hAnsi="宋体"/>
                <w:b/>
                <w:color w:val="auto"/>
                <w:kern w:val="0"/>
                <w:sz w:val="21"/>
                <w:szCs w:val="21"/>
              </w:rPr>
              <w:t xml:space="preserve">  </w:t>
            </w:r>
            <w:r>
              <w:rPr>
                <w:rFonts w:hint="eastAsia" w:hAnsi="宋体"/>
                <w:b/>
                <w:color w:val="auto"/>
                <w:kern w:val="0"/>
                <w:sz w:val="21"/>
                <w:szCs w:val="21"/>
              </w:rPr>
              <w:t>本项目有组织废气排放达标分析</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0"/>
              <w:gridCol w:w="912"/>
              <w:gridCol w:w="600"/>
              <w:gridCol w:w="768"/>
              <w:gridCol w:w="681"/>
              <w:gridCol w:w="720"/>
              <w:gridCol w:w="2950"/>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 w:hRule="atLeast"/>
                <w:jc w:val="center"/>
              </w:trPr>
              <w:tc>
                <w:tcPr>
                  <w:tcW w:w="7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排气筒编号</w:t>
                  </w:r>
                </w:p>
              </w:tc>
              <w:tc>
                <w:tcPr>
                  <w:tcW w:w="91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污染物名称</w:t>
                  </w:r>
                </w:p>
              </w:tc>
              <w:tc>
                <w:tcPr>
                  <w:tcW w:w="136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排放</w:t>
                  </w:r>
                  <w:r>
                    <w:rPr>
                      <w:rFonts w:hint="eastAsia"/>
                      <w:b w:val="0"/>
                      <w:bCs/>
                      <w:color w:val="auto"/>
                      <w:sz w:val="18"/>
                      <w:szCs w:val="18"/>
                      <w:lang w:val="en-US" w:eastAsia="zh-CN"/>
                    </w:rPr>
                    <w:t>清</w:t>
                  </w:r>
                  <w:r>
                    <w:rPr>
                      <w:rFonts w:hint="eastAsia" w:ascii="Times New Roman" w:hAnsi="Times New Roman" w:eastAsia="宋体"/>
                      <w:b w:val="0"/>
                      <w:bCs/>
                      <w:color w:val="auto"/>
                      <w:sz w:val="18"/>
                      <w:szCs w:val="18"/>
                    </w:rPr>
                    <w:t>况</w:t>
                  </w:r>
                </w:p>
              </w:tc>
              <w:tc>
                <w:tcPr>
                  <w:tcW w:w="140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排放标准</w:t>
                  </w:r>
                </w:p>
              </w:tc>
              <w:tc>
                <w:tcPr>
                  <w:tcW w:w="29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执行标准</w:t>
                  </w:r>
                </w:p>
              </w:tc>
              <w:tc>
                <w:tcPr>
                  <w:tcW w:w="5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达标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4" w:hRule="atLeast"/>
                <w:jc w:val="center"/>
              </w:trPr>
              <w:tc>
                <w:tcPr>
                  <w:tcW w:w="7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91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6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速率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kg/</w:t>
                  </w:r>
                  <w:r>
                    <w:rPr>
                      <w:rFonts w:ascii="Times New Roman" w:hAnsi="Times New Roman" w:eastAsia="宋体"/>
                      <w:b w:val="0"/>
                      <w:bCs/>
                      <w:color w:val="auto"/>
                      <w:sz w:val="18"/>
                      <w:szCs w:val="18"/>
                    </w:rPr>
                    <w:t>h</w:t>
                  </w:r>
                </w:p>
              </w:tc>
              <w:tc>
                <w:tcPr>
                  <w:tcW w:w="7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浓度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mg/</w:t>
                  </w:r>
                  <w:r>
                    <w:rPr>
                      <w:rFonts w:ascii="Times New Roman" w:hAnsi="Times New Roman" w:eastAsia="宋体"/>
                      <w:b w:val="0"/>
                      <w:bCs/>
                      <w:color w:val="auto"/>
                      <w:sz w:val="18"/>
                      <w:szCs w:val="18"/>
                    </w:rPr>
                    <w:t>m</w:t>
                  </w:r>
                  <w:r>
                    <w:rPr>
                      <w:rFonts w:ascii="Times New Roman" w:hAnsi="Times New Roman" w:eastAsia="宋体"/>
                      <w:b w:val="0"/>
                      <w:bCs/>
                      <w:color w:val="auto"/>
                      <w:sz w:val="18"/>
                      <w:szCs w:val="18"/>
                      <w:vertAlign w:val="superscript"/>
                    </w:rPr>
                    <w:t>3</w:t>
                  </w:r>
                </w:p>
              </w:tc>
              <w:tc>
                <w:tcPr>
                  <w:tcW w:w="6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速率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color w:val="auto"/>
                      <w:kern w:val="2"/>
                      <w:sz w:val="18"/>
                      <w:szCs w:val="18"/>
                      <w:lang w:val="en-US" w:eastAsia="zh-CN" w:bidi="ar-SA"/>
                    </w:rPr>
                  </w:pPr>
                  <w:r>
                    <w:rPr>
                      <w:rFonts w:hint="eastAsia" w:ascii="Times New Roman" w:hAnsi="Times New Roman" w:eastAsia="宋体"/>
                      <w:b w:val="0"/>
                      <w:bCs/>
                      <w:color w:val="auto"/>
                      <w:sz w:val="18"/>
                      <w:szCs w:val="18"/>
                    </w:rPr>
                    <w:t>kg/</w:t>
                  </w:r>
                  <w:r>
                    <w:rPr>
                      <w:rFonts w:ascii="Times New Roman" w:hAnsi="Times New Roman" w:eastAsia="宋体"/>
                      <w:b w:val="0"/>
                      <w:bCs/>
                      <w:color w:val="auto"/>
                      <w:sz w:val="18"/>
                      <w:szCs w:val="18"/>
                    </w:rPr>
                    <w:t>h</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浓度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val="0"/>
                      <w:bCs/>
                      <w:color w:val="auto"/>
                      <w:kern w:val="2"/>
                      <w:sz w:val="18"/>
                      <w:szCs w:val="18"/>
                      <w:lang w:val="en-US" w:eastAsia="zh-CN" w:bidi="ar-SA"/>
                    </w:rPr>
                  </w:pPr>
                  <w:r>
                    <w:rPr>
                      <w:rFonts w:hint="eastAsia" w:ascii="Times New Roman" w:hAnsi="Times New Roman" w:eastAsia="宋体"/>
                      <w:b w:val="0"/>
                      <w:bCs/>
                      <w:color w:val="auto"/>
                      <w:sz w:val="18"/>
                      <w:szCs w:val="18"/>
                    </w:rPr>
                    <w:t>mg/</w:t>
                  </w:r>
                  <w:r>
                    <w:rPr>
                      <w:rFonts w:ascii="Times New Roman" w:hAnsi="Times New Roman" w:eastAsia="宋体"/>
                      <w:b w:val="0"/>
                      <w:bCs/>
                      <w:color w:val="auto"/>
                      <w:sz w:val="18"/>
                      <w:szCs w:val="18"/>
                    </w:rPr>
                    <w:t>m</w:t>
                  </w:r>
                  <w:r>
                    <w:rPr>
                      <w:rFonts w:ascii="Times New Roman" w:hAnsi="Times New Roman" w:eastAsia="宋体"/>
                      <w:b w:val="0"/>
                      <w:bCs/>
                      <w:color w:val="auto"/>
                      <w:sz w:val="18"/>
                      <w:szCs w:val="18"/>
                      <w:vertAlign w:val="superscript"/>
                    </w:rPr>
                    <w:t>3</w:t>
                  </w:r>
                </w:p>
              </w:tc>
              <w:tc>
                <w:tcPr>
                  <w:tcW w:w="29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5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7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DA001</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沥青烟</w:t>
                  </w:r>
                </w:p>
              </w:tc>
              <w:tc>
                <w:tcPr>
                  <w:tcW w:w="60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0.005</w:t>
                  </w:r>
                </w:p>
              </w:tc>
              <w:tc>
                <w:tcPr>
                  <w:tcW w:w="7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highlight w:val="yellow"/>
                      <w:lang w:val="en-US" w:eastAsia="zh-CN" w:bidi="ar-SA"/>
                    </w:rPr>
                  </w:pPr>
                  <w:r>
                    <w:rPr>
                      <w:rFonts w:hint="eastAsia"/>
                      <w:color w:val="auto"/>
                      <w:kern w:val="0"/>
                      <w:sz w:val="18"/>
                      <w:szCs w:val="18"/>
                    </w:rPr>
                    <w:t>0.13</w:t>
                  </w:r>
                </w:p>
              </w:tc>
              <w:tc>
                <w:tcPr>
                  <w:tcW w:w="6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0.18</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75</w:t>
                  </w:r>
                </w:p>
              </w:tc>
              <w:tc>
                <w:tcPr>
                  <w:tcW w:w="29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color w:val="auto"/>
                      <w:sz w:val="18"/>
                      <w:szCs w:val="18"/>
                      <w:lang w:val="en-US" w:eastAsia="zh-CN"/>
                    </w:rPr>
                  </w:pPr>
                  <w:r>
                    <w:rPr>
                      <w:rFonts w:ascii="Times New Roman" w:hAnsi="Times New Roman" w:eastAsia="宋体"/>
                      <w:b w:val="0"/>
                      <w:color w:val="auto"/>
                      <w:kern w:val="0"/>
                      <w:sz w:val="18"/>
                      <w:szCs w:val="18"/>
                    </w:rPr>
                    <w:t>《大气污染物综合排放标准》（GB16297-1996）</w:t>
                  </w:r>
                  <w:r>
                    <w:rPr>
                      <w:rFonts w:hint="eastAsia" w:ascii="Times New Roman" w:hAnsi="Times New Roman" w:eastAsia="宋体"/>
                      <w:b w:val="0"/>
                      <w:color w:val="auto"/>
                      <w:kern w:val="0"/>
                      <w:sz w:val="18"/>
                      <w:szCs w:val="18"/>
                      <w:lang w:val="en-US" w:eastAsia="zh-CN"/>
                    </w:rPr>
                    <w:t>二级标准</w:t>
                  </w:r>
                </w:p>
              </w:tc>
              <w:tc>
                <w:tcPr>
                  <w:tcW w:w="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7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color w:val="auto"/>
                      <w:sz w:val="18"/>
                      <w:szCs w:val="18"/>
                    </w:rPr>
                  </w:pP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苯并芘</w:t>
                  </w:r>
                </w:p>
              </w:tc>
              <w:tc>
                <w:tcPr>
                  <w:tcW w:w="60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SA"/>
                    </w:rPr>
                  </w:pPr>
                  <w:r>
                    <w:rPr>
                      <w:rFonts w:hint="eastAsia" w:ascii="Times New Roman" w:hAnsi="Times New Roman" w:cs="Times New Roman"/>
                      <w:color w:val="auto"/>
                      <w:kern w:val="0"/>
                      <w:sz w:val="18"/>
                      <w:szCs w:val="18"/>
                      <w:lang w:val="en-US" w:eastAsia="zh-CN"/>
                    </w:rPr>
                    <w:t>1.14</w:t>
                  </w:r>
                  <w:r>
                    <w:rPr>
                      <w:rFonts w:hint="default" w:ascii="Times New Roman" w:hAnsi="Times New Roman" w:cs="Times New Roman"/>
                      <w:color w:val="auto"/>
                      <w:kern w:val="0"/>
                      <w:sz w:val="18"/>
                      <w:szCs w:val="18"/>
                    </w:rPr>
                    <w:t>×10</w:t>
                  </w:r>
                  <w:r>
                    <w:rPr>
                      <w:rFonts w:hint="default" w:ascii="Times New Roman" w:hAnsi="Times New Roman" w:cs="Times New Roman"/>
                      <w:color w:val="auto"/>
                      <w:kern w:val="0"/>
                      <w:sz w:val="18"/>
                      <w:szCs w:val="18"/>
                      <w:vertAlign w:val="superscript"/>
                    </w:rPr>
                    <w:t>-6</w:t>
                  </w:r>
                  <w:r>
                    <w:rPr>
                      <w:rFonts w:hint="default" w:ascii="Times New Roman" w:hAnsi="Times New Roman" w:cs="Times New Roman"/>
                      <w:color w:val="auto"/>
                      <w:kern w:val="0"/>
                      <w:sz w:val="18"/>
                      <w:szCs w:val="18"/>
                    </w:rPr>
                    <w:t xml:space="preserve"> </w:t>
                  </w:r>
                </w:p>
              </w:tc>
              <w:tc>
                <w:tcPr>
                  <w:tcW w:w="7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highlight w:val="yellow"/>
                      <w:lang w:val="en-US" w:eastAsia="zh-CN" w:bidi="ar-SA"/>
                    </w:rPr>
                  </w:pPr>
                  <w:r>
                    <w:rPr>
                      <w:rFonts w:hint="eastAsia"/>
                      <w:color w:val="auto"/>
                      <w:sz w:val="18"/>
                      <w:szCs w:val="18"/>
                      <w:lang w:val="en-US" w:eastAsia="zh-CN"/>
                    </w:rPr>
                    <w:t>2.84</w:t>
                  </w:r>
                  <w:r>
                    <w:rPr>
                      <w:rFonts w:hint="eastAsia"/>
                      <w:color w:val="auto"/>
                      <w:sz w:val="18"/>
                      <w:szCs w:val="18"/>
                    </w:rPr>
                    <w:t>×10</w:t>
                  </w:r>
                  <w:r>
                    <w:rPr>
                      <w:rFonts w:hint="eastAsia"/>
                      <w:color w:val="auto"/>
                      <w:sz w:val="18"/>
                      <w:szCs w:val="18"/>
                      <w:vertAlign w:val="superscript"/>
                    </w:rPr>
                    <w:t>-</w:t>
                  </w:r>
                  <w:r>
                    <w:rPr>
                      <w:rFonts w:hint="eastAsia"/>
                      <w:color w:val="auto"/>
                      <w:sz w:val="18"/>
                      <w:szCs w:val="18"/>
                      <w:vertAlign w:val="superscript"/>
                      <w:lang w:val="en-US" w:eastAsia="zh-CN"/>
                    </w:rPr>
                    <w:t>5</w:t>
                  </w:r>
                </w:p>
              </w:tc>
              <w:tc>
                <w:tcPr>
                  <w:tcW w:w="68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SA"/>
                    </w:rPr>
                  </w:pPr>
                  <w:r>
                    <w:rPr>
                      <w:rFonts w:hint="eastAsia" w:ascii="Times New Roman" w:hAnsi="Times New Roman" w:cs="Times New Roman"/>
                      <w:color w:val="auto"/>
                      <w:kern w:val="0"/>
                      <w:sz w:val="18"/>
                      <w:szCs w:val="18"/>
                      <w:lang w:val="en-US" w:eastAsia="zh-CN"/>
                    </w:rPr>
                    <w:t>0.050</w:t>
                  </w:r>
                  <w:r>
                    <w:rPr>
                      <w:rFonts w:hint="default" w:ascii="Times New Roman" w:hAnsi="Times New Roman" w:cs="Times New Roman"/>
                      <w:color w:val="auto"/>
                      <w:kern w:val="0"/>
                      <w:sz w:val="18"/>
                      <w:szCs w:val="18"/>
                    </w:rPr>
                    <w:t>×10</w:t>
                  </w:r>
                  <w:r>
                    <w:rPr>
                      <w:rFonts w:hint="default" w:ascii="Times New Roman" w:hAnsi="Times New Roman" w:cs="Times New Roman"/>
                      <w:color w:val="auto"/>
                      <w:kern w:val="0"/>
                      <w:sz w:val="18"/>
                      <w:szCs w:val="18"/>
                      <w:vertAlign w:val="superscript"/>
                    </w:rPr>
                    <w:t>-</w:t>
                  </w:r>
                  <w:r>
                    <w:rPr>
                      <w:rFonts w:hint="eastAsia" w:ascii="Times New Roman" w:hAnsi="Times New Roman" w:cs="Times New Roman"/>
                      <w:color w:val="auto"/>
                      <w:kern w:val="0"/>
                      <w:sz w:val="18"/>
                      <w:szCs w:val="18"/>
                      <w:vertAlign w:val="superscript"/>
                      <w:lang w:val="en-US" w:eastAsia="zh-CN"/>
                    </w:rPr>
                    <w:t>3</w:t>
                  </w:r>
                  <w:r>
                    <w:rPr>
                      <w:rFonts w:hint="default" w:ascii="Times New Roman" w:hAnsi="Times New Roman" w:cs="Times New Roman"/>
                      <w:color w:val="auto"/>
                      <w:kern w:val="0"/>
                      <w:sz w:val="18"/>
                      <w:szCs w:val="18"/>
                    </w:rPr>
                    <w:t xml:space="preserve"> </w:t>
                  </w:r>
                </w:p>
              </w:tc>
              <w:tc>
                <w:tcPr>
                  <w:tcW w:w="72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highlight w:val="yellow"/>
                      <w:lang w:val="en-US" w:eastAsia="zh-CN" w:bidi="ar-SA"/>
                    </w:rPr>
                  </w:pPr>
                  <w:r>
                    <w:rPr>
                      <w:rFonts w:hint="eastAsia"/>
                      <w:color w:val="auto"/>
                      <w:sz w:val="18"/>
                      <w:szCs w:val="18"/>
                      <w:lang w:val="en-US" w:eastAsia="zh-CN"/>
                    </w:rPr>
                    <w:t>0.30</w:t>
                  </w:r>
                  <w:r>
                    <w:rPr>
                      <w:rFonts w:hint="eastAsia"/>
                      <w:color w:val="auto"/>
                      <w:sz w:val="18"/>
                      <w:szCs w:val="18"/>
                    </w:rPr>
                    <w:t>×10</w:t>
                  </w:r>
                  <w:r>
                    <w:rPr>
                      <w:rFonts w:hint="eastAsia"/>
                      <w:color w:val="auto"/>
                      <w:sz w:val="18"/>
                      <w:szCs w:val="18"/>
                      <w:vertAlign w:val="superscript"/>
                    </w:rPr>
                    <w:t>-</w:t>
                  </w:r>
                  <w:r>
                    <w:rPr>
                      <w:rFonts w:hint="eastAsia"/>
                      <w:color w:val="auto"/>
                      <w:sz w:val="18"/>
                      <w:szCs w:val="18"/>
                      <w:vertAlign w:val="superscript"/>
                      <w:lang w:val="en-US" w:eastAsia="zh-CN"/>
                    </w:rPr>
                    <w:t>3</w:t>
                  </w:r>
                </w:p>
              </w:tc>
              <w:tc>
                <w:tcPr>
                  <w:tcW w:w="29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color w:val="auto"/>
                      <w:kern w:val="0"/>
                      <w:sz w:val="18"/>
                      <w:szCs w:val="18"/>
                    </w:rPr>
                  </w:pPr>
                </w:p>
              </w:tc>
              <w:tc>
                <w:tcPr>
                  <w:tcW w:w="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7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color w:val="auto"/>
                      <w:sz w:val="18"/>
                      <w:szCs w:val="18"/>
                    </w:rPr>
                  </w:pPr>
                  <w:r>
                    <w:rPr>
                      <w:rFonts w:hint="eastAsia" w:ascii="Times New Roman" w:hAnsi="Times New Roman" w:eastAsia="宋体"/>
                      <w:b w:val="0"/>
                      <w:bCs/>
                      <w:color w:val="auto"/>
                      <w:sz w:val="18"/>
                      <w:szCs w:val="18"/>
                    </w:rPr>
                    <w:t>DA002</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2"/>
                      <w:sz w:val="18"/>
                      <w:szCs w:val="18"/>
                      <w:lang w:val="en-US" w:eastAsia="zh-CN" w:bidi="ar-SA"/>
                    </w:rPr>
                  </w:pPr>
                  <w:r>
                    <w:rPr>
                      <w:rFonts w:hint="eastAsia" w:ascii="Times New Roman" w:hAnsi="Times New Roman" w:eastAsia="宋体"/>
                      <w:b w:val="0"/>
                      <w:bCs/>
                      <w:color w:val="auto"/>
                      <w:sz w:val="18"/>
                      <w:szCs w:val="18"/>
                      <w:lang w:val="en-US" w:eastAsia="zh-CN"/>
                    </w:rPr>
                    <w:t>颗粒物</w:t>
                  </w:r>
                </w:p>
              </w:tc>
              <w:tc>
                <w:tcPr>
                  <w:tcW w:w="600" w:type="dxa"/>
                  <w:shd w:val="clear" w:color="auto" w:fill="auto"/>
                  <w:vAlign w:val="center"/>
                </w:tcPr>
                <w:p>
                  <w:pPr>
                    <w:pStyle w:val="77"/>
                    <w:bidi w:val="0"/>
                    <w:rPr>
                      <w:rFonts w:hint="eastAsia" w:ascii="Times New Roman" w:hAnsi="Times New Roman" w:eastAsia="宋体" w:cs="Times New Roman"/>
                      <w:color w:val="auto"/>
                      <w:kern w:val="0"/>
                      <w:sz w:val="18"/>
                      <w:szCs w:val="18"/>
                      <w:lang w:val="en-US" w:eastAsia="zh-CN" w:bidi="ar-SA"/>
                    </w:rPr>
                  </w:pPr>
                  <w:r>
                    <w:rPr>
                      <w:rFonts w:hint="eastAsia" w:ascii="Times New Roman" w:hAnsi="Times New Roman" w:cs="Times New Roman"/>
                      <w:color w:val="auto"/>
                      <w:sz w:val="18"/>
                      <w:szCs w:val="18"/>
                      <w:u w:val="single"/>
                      <w:lang w:val="en-US" w:eastAsia="zh-CN"/>
                    </w:rPr>
                    <w:t>0.874</w:t>
                  </w:r>
                </w:p>
              </w:tc>
              <w:tc>
                <w:tcPr>
                  <w:tcW w:w="768" w:type="dxa"/>
                  <w:shd w:val="clear" w:color="auto" w:fill="auto"/>
                  <w:vAlign w:val="center"/>
                </w:tcPr>
                <w:p>
                  <w:pPr>
                    <w:pStyle w:val="77"/>
                    <w:bidi w:val="0"/>
                    <w:rPr>
                      <w:rFonts w:hint="eastAsia" w:ascii="Times New Roman" w:hAnsi="Times New Roman" w:eastAsia="宋体" w:cs="Times New Roman"/>
                      <w:color w:val="auto"/>
                      <w:kern w:val="0"/>
                      <w:sz w:val="18"/>
                      <w:szCs w:val="18"/>
                      <w:lang w:val="en-US" w:eastAsia="zh-CN" w:bidi="ar-SA"/>
                    </w:rPr>
                  </w:pPr>
                  <w:r>
                    <w:rPr>
                      <w:rFonts w:hint="eastAsia" w:ascii="Times New Roman" w:hAnsi="Times New Roman" w:cs="Times New Roman"/>
                      <w:color w:val="auto"/>
                      <w:sz w:val="18"/>
                      <w:szCs w:val="18"/>
                      <w:u w:val="single"/>
                      <w:lang w:val="en-US" w:eastAsia="zh-CN"/>
                    </w:rPr>
                    <w:t>9.33</w:t>
                  </w:r>
                </w:p>
              </w:tc>
              <w:tc>
                <w:tcPr>
                  <w:tcW w:w="6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2"/>
                      <w:sz w:val="18"/>
                      <w:szCs w:val="18"/>
                      <w:lang w:val="en-US" w:eastAsia="zh-CN" w:bidi="ar-SA"/>
                    </w:rPr>
                  </w:pPr>
                  <w:r>
                    <w:rPr>
                      <w:rFonts w:hint="eastAsia" w:ascii="Times New Roman" w:hAnsi="Times New Roman" w:eastAsia="宋体"/>
                      <w:b w:val="0"/>
                      <w:bCs/>
                      <w:color w:val="auto"/>
                      <w:sz w:val="18"/>
                      <w:szCs w:val="18"/>
                      <w:lang w:val="en-US" w:eastAsia="zh-CN"/>
                    </w:rPr>
                    <w:t>3.5</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2"/>
                      <w:sz w:val="18"/>
                      <w:szCs w:val="18"/>
                      <w:lang w:val="en-US" w:eastAsia="zh-CN" w:bidi="ar-SA"/>
                    </w:rPr>
                  </w:pPr>
                  <w:r>
                    <w:rPr>
                      <w:rFonts w:hint="eastAsia" w:ascii="Times New Roman" w:hAnsi="Times New Roman" w:eastAsia="宋体"/>
                      <w:b w:val="0"/>
                      <w:bCs/>
                      <w:color w:val="auto"/>
                      <w:sz w:val="18"/>
                      <w:szCs w:val="18"/>
                      <w:lang w:val="en-US" w:eastAsia="zh-CN"/>
                    </w:rPr>
                    <w:t>120</w:t>
                  </w:r>
                </w:p>
              </w:tc>
              <w:tc>
                <w:tcPr>
                  <w:tcW w:w="29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color w:val="auto"/>
                      <w:kern w:val="0"/>
                      <w:sz w:val="18"/>
                      <w:szCs w:val="18"/>
                    </w:rPr>
                  </w:pPr>
                </w:p>
              </w:tc>
              <w:tc>
                <w:tcPr>
                  <w:tcW w:w="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7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color w:val="auto"/>
                      <w:sz w:val="18"/>
                      <w:szCs w:val="18"/>
                    </w:rPr>
                  </w:pP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2"/>
                      <w:sz w:val="18"/>
                      <w:szCs w:val="18"/>
                      <w:vertAlign w:val="subscript"/>
                      <w:lang w:val="en-US" w:eastAsia="zh-CN" w:bidi="ar-SA"/>
                    </w:rPr>
                  </w:pPr>
                  <w:r>
                    <w:rPr>
                      <w:rFonts w:hint="eastAsia" w:ascii="Times New Roman" w:hAnsi="Times New Roman" w:eastAsia="宋体"/>
                      <w:b w:val="0"/>
                      <w:bCs/>
                      <w:color w:val="auto"/>
                      <w:sz w:val="18"/>
                      <w:szCs w:val="18"/>
                    </w:rPr>
                    <w:t>SO</w:t>
                  </w:r>
                  <w:r>
                    <w:rPr>
                      <w:rFonts w:hint="eastAsia" w:ascii="Times New Roman" w:hAnsi="Times New Roman" w:eastAsia="宋体"/>
                      <w:b w:val="0"/>
                      <w:bCs/>
                      <w:color w:val="auto"/>
                      <w:sz w:val="18"/>
                      <w:szCs w:val="18"/>
                      <w:vertAlign w:val="subscript"/>
                    </w:rPr>
                    <w:t>2</w:t>
                  </w:r>
                </w:p>
              </w:tc>
              <w:tc>
                <w:tcPr>
                  <w:tcW w:w="600" w:type="dxa"/>
                  <w:shd w:val="clear" w:color="auto" w:fill="auto"/>
                  <w:vAlign w:val="center"/>
                </w:tcPr>
                <w:p>
                  <w:pPr>
                    <w:pStyle w:val="77"/>
                    <w:bidi w:val="0"/>
                    <w:rPr>
                      <w:rFonts w:hint="eastAsia"/>
                      <w:color w:val="auto"/>
                      <w:kern w:val="0"/>
                      <w:sz w:val="18"/>
                      <w:szCs w:val="18"/>
                    </w:rPr>
                  </w:pPr>
                  <w:r>
                    <w:rPr>
                      <w:rFonts w:hint="eastAsia" w:ascii="Times New Roman" w:hAnsi="Times New Roman" w:eastAsia="宋体" w:cs="Times New Roman"/>
                      <w:color w:val="auto"/>
                      <w:sz w:val="18"/>
                      <w:szCs w:val="18"/>
                      <w:u w:val="single"/>
                      <w:lang w:val="en-US" w:eastAsia="zh-CN"/>
                    </w:rPr>
                    <w:t>0.148</w:t>
                  </w:r>
                </w:p>
              </w:tc>
              <w:tc>
                <w:tcPr>
                  <w:tcW w:w="768" w:type="dxa"/>
                  <w:shd w:val="clear" w:color="auto" w:fill="auto"/>
                  <w:vAlign w:val="center"/>
                </w:tcPr>
                <w:p>
                  <w:pPr>
                    <w:pStyle w:val="77"/>
                    <w:bidi w:val="0"/>
                    <w:rPr>
                      <w:rFonts w:hint="eastAsia"/>
                      <w:color w:val="auto"/>
                      <w:kern w:val="0"/>
                      <w:sz w:val="18"/>
                      <w:szCs w:val="18"/>
                    </w:rPr>
                  </w:pPr>
                  <w:r>
                    <w:rPr>
                      <w:rFonts w:hint="eastAsia" w:ascii="Times New Roman" w:hAnsi="Times New Roman" w:eastAsia="宋体" w:cs="Times New Roman"/>
                      <w:color w:val="auto"/>
                      <w:sz w:val="18"/>
                      <w:szCs w:val="18"/>
                      <w:u w:val="single"/>
                      <w:lang w:val="en-US" w:eastAsia="zh-CN"/>
                    </w:rPr>
                    <w:t>1.58</w:t>
                  </w:r>
                </w:p>
              </w:tc>
              <w:tc>
                <w:tcPr>
                  <w:tcW w:w="6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color w:val="auto"/>
                      <w:sz w:val="18"/>
                      <w:szCs w:val="18"/>
                      <w:lang w:val="en-US" w:eastAsia="zh-CN"/>
                    </w:rPr>
                  </w:pPr>
                  <w:r>
                    <w:rPr>
                      <w:rFonts w:hint="eastAsia"/>
                      <w:b w:val="0"/>
                      <w:bCs/>
                      <w:color w:val="auto"/>
                      <w:sz w:val="18"/>
                      <w:szCs w:val="18"/>
                      <w:lang w:val="en-US" w:eastAsia="zh-CN"/>
                    </w:rPr>
                    <w:t>2.6</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color w:val="auto"/>
                      <w:sz w:val="18"/>
                      <w:szCs w:val="18"/>
                      <w:lang w:val="en-US" w:eastAsia="zh-CN"/>
                    </w:rPr>
                  </w:pPr>
                  <w:r>
                    <w:rPr>
                      <w:rFonts w:hint="eastAsia"/>
                      <w:b w:val="0"/>
                      <w:bCs/>
                      <w:color w:val="auto"/>
                      <w:sz w:val="18"/>
                      <w:szCs w:val="18"/>
                      <w:lang w:val="en-US" w:eastAsia="zh-CN"/>
                    </w:rPr>
                    <w:t>550</w:t>
                  </w:r>
                </w:p>
              </w:tc>
              <w:tc>
                <w:tcPr>
                  <w:tcW w:w="29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color w:val="auto"/>
                      <w:kern w:val="0"/>
                      <w:sz w:val="18"/>
                      <w:szCs w:val="18"/>
                    </w:rPr>
                  </w:pPr>
                </w:p>
              </w:tc>
              <w:tc>
                <w:tcPr>
                  <w:tcW w:w="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2"/>
                      <w:sz w:val="18"/>
                      <w:szCs w:val="18"/>
                      <w:lang w:val="en-US" w:eastAsia="zh-CN" w:bidi="ar-SA"/>
                    </w:rPr>
                  </w:pPr>
                  <w:r>
                    <w:rPr>
                      <w:rFonts w:hint="eastAsia" w:ascii="Times New Roman" w:hAnsi="Times New Roman" w:eastAsia="宋体"/>
                      <w:b w:val="0"/>
                      <w:bCs/>
                      <w:color w:val="auto"/>
                      <w:sz w:val="18"/>
                      <w:szCs w:val="18"/>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7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color w:val="auto"/>
                      <w:sz w:val="18"/>
                      <w:szCs w:val="18"/>
                    </w:rPr>
                  </w:pP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2"/>
                      <w:sz w:val="18"/>
                      <w:szCs w:val="18"/>
                      <w:vertAlign w:val="subscript"/>
                      <w:lang w:val="en-US" w:eastAsia="zh-CN" w:bidi="ar-SA"/>
                    </w:rPr>
                  </w:pPr>
                  <w:r>
                    <w:rPr>
                      <w:rFonts w:hint="eastAsia" w:ascii="Times New Roman" w:hAnsi="Times New Roman" w:eastAsia="宋体"/>
                      <w:b w:val="0"/>
                      <w:bCs/>
                      <w:color w:val="auto"/>
                      <w:sz w:val="18"/>
                      <w:szCs w:val="18"/>
                    </w:rPr>
                    <w:t>NO</w:t>
                  </w:r>
                  <w:r>
                    <w:rPr>
                      <w:rFonts w:hint="eastAsia" w:ascii="Times New Roman" w:hAnsi="Times New Roman" w:eastAsia="宋体"/>
                      <w:b w:val="0"/>
                      <w:bCs/>
                      <w:color w:val="auto"/>
                      <w:sz w:val="18"/>
                      <w:szCs w:val="18"/>
                      <w:vertAlign w:val="subscript"/>
                    </w:rPr>
                    <w:t>x</w:t>
                  </w:r>
                </w:p>
              </w:tc>
              <w:tc>
                <w:tcPr>
                  <w:tcW w:w="600" w:type="dxa"/>
                  <w:shd w:val="clear" w:color="auto" w:fill="auto"/>
                  <w:vAlign w:val="center"/>
                </w:tcPr>
                <w:p>
                  <w:pPr>
                    <w:pStyle w:val="77"/>
                    <w:bidi w:val="0"/>
                    <w:rPr>
                      <w:rFonts w:hint="eastAsia"/>
                      <w:color w:val="auto"/>
                      <w:kern w:val="0"/>
                      <w:sz w:val="18"/>
                      <w:szCs w:val="18"/>
                    </w:rPr>
                  </w:pPr>
                  <w:r>
                    <w:rPr>
                      <w:rFonts w:hint="eastAsia" w:ascii="Times New Roman" w:hAnsi="Times New Roman" w:eastAsia="宋体" w:cs="Times New Roman"/>
                      <w:color w:val="auto"/>
                      <w:sz w:val="18"/>
                      <w:szCs w:val="18"/>
                      <w:u w:val="single"/>
                      <w:lang w:val="en-US" w:eastAsia="zh-CN"/>
                    </w:rPr>
                    <w:t>0.672</w:t>
                  </w:r>
                </w:p>
              </w:tc>
              <w:tc>
                <w:tcPr>
                  <w:tcW w:w="768" w:type="dxa"/>
                  <w:shd w:val="clear" w:color="auto" w:fill="auto"/>
                  <w:vAlign w:val="center"/>
                </w:tcPr>
                <w:p>
                  <w:pPr>
                    <w:pStyle w:val="77"/>
                    <w:bidi w:val="0"/>
                    <w:rPr>
                      <w:rFonts w:hint="eastAsia"/>
                      <w:color w:val="auto"/>
                      <w:kern w:val="0"/>
                      <w:sz w:val="18"/>
                      <w:szCs w:val="18"/>
                    </w:rPr>
                  </w:pPr>
                  <w:r>
                    <w:rPr>
                      <w:rFonts w:hint="eastAsia" w:ascii="Times New Roman" w:hAnsi="Times New Roman" w:eastAsia="宋体" w:cs="Times New Roman"/>
                      <w:color w:val="auto"/>
                      <w:sz w:val="18"/>
                      <w:szCs w:val="18"/>
                      <w:u w:val="single"/>
                      <w:lang w:val="en-US" w:eastAsia="zh-CN"/>
                    </w:rPr>
                    <w:t>7.17</w:t>
                  </w:r>
                </w:p>
              </w:tc>
              <w:tc>
                <w:tcPr>
                  <w:tcW w:w="6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color w:val="auto"/>
                      <w:sz w:val="18"/>
                      <w:szCs w:val="18"/>
                      <w:lang w:val="en-US" w:eastAsia="zh-CN"/>
                    </w:rPr>
                  </w:pPr>
                  <w:r>
                    <w:rPr>
                      <w:rFonts w:hint="eastAsia"/>
                      <w:b w:val="0"/>
                      <w:bCs/>
                      <w:color w:val="auto"/>
                      <w:sz w:val="18"/>
                      <w:szCs w:val="18"/>
                      <w:lang w:val="en-US" w:eastAsia="zh-CN"/>
                    </w:rPr>
                    <w:t>0.77</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color w:val="auto"/>
                      <w:sz w:val="18"/>
                      <w:szCs w:val="18"/>
                      <w:lang w:val="en-US" w:eastAsia="zh-CN"/>
                    </w:rPr>
                  </w:pPr>
                  <w:r>
                    <w:rPr>
                      <w:rFonts w:hint="eastAsia"/>
                      <w:b w:val="0"/>
                      <w:bCs/>
                      <w:color w:val="auto"/>
                      <w:sz w:val="18"/>
                      <w:szCs w:val="18"/>
                      <w:lang w:val="en-US" w:eastAsia="zh-CN"/>
                    </w:rPr>
                    <w:t>240</w:t>
                  </w:r>
                </w:p>
              </w:tc>
              <w:tc>
                <w:tcPr>
                  <w:tcW w:w="29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color w:val="auto"/>
                      <w:kern w:val="0"/>
                      <w:sz w:val="18"/>
                      <w:szCs w:val="18"/>
                    </w:rPr>
                  </w:pPr>
                </w:p>
              </w:tc>
              <w:tc>
                <w:tcPr>
                  <w:tcW w:w="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2"/>
                      <w:sz w:val="18"/>
                      <w:szCs w:val="18"/>
                      <w:lang w:val="en-US" w:eastAsia="zh-CN" w:bidi="ar-SA"/>
                    </w:rPr>
                  </w:pPr>
                  <w:r>
                    <w:rPr>
                      <w:rFonts w:hint="eastAsia" w:ascii="Times New Roman" w:hAnsi="Times New Roman" w:eastAsia="宋体"/>
                      <w:b w:val="0"/>
                      <w:bCs/>
                      <w:color w:val="auto"/>
                      <w:sz w:val="18"/>
                      <w:szCs w:val="18"/>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4" w:hRule="atLeast"/>
                <w:jc w:val="center"/>
              </w:trPr>
              <w:tc>
                <w:tcPr>
                  <w:tcW w:w="7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DA00</w:t>
                  </w:r>
                  <w:r>
                    <w:rPr>
                      <w:rFonts w:hint="eastAsia"/>
                      <w:b w:val="0"/>
                      <w:bCs/>
                      <w:color w:val="auto"/>
                      <w:sz w:val="18"/>
                      <w:szCs w:val="18"/>
                      <w:lang w:val="en-US" w:eastAsia="zh-CN"/>
                    </w:rPr>
                    <w:t>3</w:t>
                  </w: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颗粒物</w:t>
                  </w:r>
                </w:p>
              </w:tc>
              <w:tc>
                <w:tcPr>
                  <w:tcW w:w="6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w:t>
                  </w:r>
                </w:p>
              </w:tc>
              <w:tc>
                <w:tcPr>
                  <w:tcW w:w="7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SA"/>
                    </w:rPr>
                  </w:pPr>
                  <w:r>
                    <w:rPr>
                      <w:rFonts w:hint="eastAsia"/>
                      <w:bCs/>
                      <w:color w:val="auto"/>
                      <w:kern w:val="0"/>
                      <w:sz w:val="18"/>
                      <w:szCs w:val="18"/>
                    </w:rPr>
                    <w:t>14.60</w:t>
                  </w:r>
                </w:p>
              </w:tc>
              <w:tc>
                <w:tcPr>
                  <w:tcW w:w="6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30</w:t>
                  </w:r>
                </w:p>
              </w:tc>
              <w:tc>
                <w:tcPr>
                  <w:tcW w:w="29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《锅炉大气污染物排放标准》（GB13271-2014）中燃油锅炉烟气排放标准</w:t>
                  </w:r>
                </w:p>
              </w:tc>
              <w:tc>
                <w:tcPr>
                  <w:tcW w:w="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 w:hRule="atLeast"/>
                <w:jc w:val="center"/>
              </w:trPr>
              <w:tc>
                <w:tcPr>
                  <w:tcW w:w="7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vertAlign w:val="subscript"/>
                    </w:rPr>
                  </w:pPr>
                  <w:r>
                    <w:rPr>
                      <w:rFonts w:hint="eastAsia" w:ascii="Times New Roman" w:hAnsi="Times New Roman" w:eastAsia="宋体"/>
                      <w:b w:val="0"/>
                      <w:bCs/>
                      <w:color w:val="auto"/>
                      <w:sz w:val="18"/>
                      <w:szCs w:val="18"/>
                    </w:rPr>
                    <w:t>SO</w:t>
                  </w:r>
                  <w:r>
                    <w:rPr>
                      <w:rFonts w:hint="eastAsia" w:ascii="Times New Roman" w:hAnsi="Times New Roman" w:eastAsia="宋体"/>
                      <w:b w:val="0"/>
                      <w:bCs/>
                      <w:color w:val="auto"/>
                      <w:sz w:val="18"/>
                      <w:szCs w:val="18"/>
                      <w:vertAlign w:val="subscript"/>
                    </w:rPr>
                    <w:t>2</w:t>
                  </w:r>
                </w:p>
              </w:tc>
              <w:tc>
                <w:tcPr>
                  <w:tcW w:w="6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color w:val="auto"/>
                      <w:sz w:val="18"/>
                      <w:szCs w:val="18"/>
                      <w:vertAlign w:val="superscript"/>
                      <w:lang w:val="en-US" w:eastAsia="zh-CN"/>
                    </w:rPr>
                  </w:pPr>
                  <w:r>
                    <w:rPr>
                      <w:rFonts w:hint="eastAsia" w:ascii="Times New Roman" w:hAnsi="Times New Roman" w:eastAsia="宋体"/>
                      <w:b w:val="0"/>
                      <w:bCs/>
                      <w:color w:val="auto"/>
                      <w:sz w:val="18"/>
                      <w:szCs w:val="18"/>
                      <w:vertAlign w:val="superscript"/>
                      <w:lang w:val="en-US" w:eastAsia="zh-CN"/>
                    </w:rPr>
                    <w:t>/</w:t>
                  </w:r>
                </w:p>
              </w:tc>
              <w:tc>
                <w:tcPr>
                  <w:tcW w:w="7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SA"/>
                    </w:rPr>
                  </w:pPr>
                  <w:r>
                    <w:rPr>
                      <w:rFonts w:hint="eastAsia"/>
                      <w:bCs/>
                      <w:color w:val="auto"/>
                      <w:kern w:val="0"/>
                      <w:sz w:val="18"/>
                      <w:szCs w:val="18"/>
                    </w:rPr>
                    <w:t>192.09</w:t>
                  </w:r>
                </w:p>
              </w:tc>
              <w:tc>
                <w:tcPr>
                  <w:tcW w:w="6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200</w:t>
                  </w:r>
                </w:p>
              </w:tc>
              <w:tc>
                <w:tcPr>
                  <w:tcW w:w="29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7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9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vertAlign w:val="subscript"/>
                    </w:rPr>
                  </w:pPr>
                  <w:r>
                    <w:rPr>
                      <w:rFonts w:hint="eastAsia" w:ascii="Times New Roman" w:hAnsi="Times New Roman" w:eastAsia="宋体"/>
                      <w:b w:val="0"/>
                      <w:bCs/>
                      <w:color w:val="auto"/>
                      <w:sz w:val="18"/>
                      <w:szCs w:val="18"/>
                    </w:rPr>
                    <w:t>NO</w:t>
                  </w:r>
                  <w:r>
                    <w:rPr>
                      <w:rFonts w:hint="eastAsia" w:ascii="Times New Roman" w:hAnsi="Times New Roman" w:eastAsia="宋体"/>
                      <w:b w:val="0"/>
                      <w:bCs/>
                      <w:color w:val="auto"/>
                      <w:sz w:val="18"/>
                      <w:szCs w:val="18"/>
                      <w:vertAlign w:val="subscript"/>
                    </w:rPr>
                    <w:t>x</w:t>
                  </w:r>
                </w:p>
              </w:tc>
              <w:tc>
                <w:tcPr>
                  <w:tcW w:w="6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w:t>
                  </w:r>
                </w:p>
              </w:tc>
              <w:tc>
                <w:tcPr>
                  <w:tcW w:w="768"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color w:val="auto"/>
                      <w:kern w:val="0"/>
                      <w:sz w:val="18"/>
                      <w:szCs w:val="18"/>
                      <w:lang w:val="en-US" w:eastAsia="zh-CN" w:bidi="ar-SA"/>
                    </w:rPr>
                  </w:pPr>
                  <w:r>
                    <w:rPr>
                      <w:rFonts w:hint="eastAsia"/>
                      <w:bCs/>
                      <w:color w:val="auto"/>
                      <w:kern w:val="0"/>
                      <w:sz w:val="18"/>
                      <w:szCs w:val="18"/>
                    </w:rPr>
                    <w:t>206.13</w:t>
                  </w:r>
                </w:p>
              </w:tc>
              <w:tc>
                <w:tcPr>
                  <w:tcW w:w="6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250</w:t>
                  </w:r>
                </w:p>
              </w:tc>
              <w:tc>
                <w:tcPr>
                  <w:tcW w:w="29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达标</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default" w:ascii="Times New Roman" w:hAnsi="Times New Roman" w:cs="Times New Roman"/>
                <w:b/>
                <w:bCs/>
                <w:color w:val="auto"/>
                <w:kern w:val="0"/>
                <w:sz w:val="21"/>
                <w:szCs w:val="21"/>
                <w:u w:val="single"/>
                <w:lang w:val="en-US" w:eastAsia="zh-CN"/>
              </w:rPr>
            </w:pPr>
            <w:r>
              <w:rPr>
                <w:rFonts w:hint="eastAsia" w:ascii="Times New Roman" w:hAnsi="Times New Roman" w:cs="宋体"/>
                <w:b w:val="0"/>
                <w:bCs/>
                <w:color w:val="auto"/>
                <w:sz w:val="21"/>
                <w:szCs w:val="21"/>
                <w:u w:val="none"/>
                <w:lang w:val="en-US" w:eastAsia="zh-CN"/>
              </w:rPr>
              <w:t>由上表分析结果可知，项目各有组织废气均能达标排放。</w:t>
            </w:r>
          </w:p>
          <w:p>
            <w:pPr>
              <w:autoSpaceDE w:val="0"/>
              <w:autoSpaceDN w:val="0"/>
              <w:adjustRightInd w:val="0"/>
              <w:spacing w:line="360" w:lineRule="auto"/>
              <w:jc w:val="left"/>
              <w:rPr>
                <w:rFonts w:hint="default" w:ascii="Times New Roman" w:hAnsi="Times New Roman" w:eastAsia="宋体" w:cs="Times New Roman"/>
                <w:b/>
                <w:bCs/>
                <w:color w:val="auto"/>
                <w:kern w:val="0"/>
                <w:sz w:val="21"/>
                <w:szCs w:val="21"/>
                <w:u w:val="none"/>
                <w:lang w:val="en-US" w:eastAsia="zh-CN"/>
              </w:rPr>
            </w:pPr>
            <w:r>
              <w:rPr>
                <w:rFonts w:hint="default" w:ascii="Times New Roman" w:hAnsi="Times New Roman" w:cs="Times New Roman"/>
                <w:b/>
                <w:bCs/>
                <w:color w:val="auto"/>
                <w:kern w:val="0"/>
                <w:sz w:val="21"/>
                <w:szCs w:val="21"/>
                <w:u w:val="none"/>
                <w:lang w:val="en-US" w:eastAsia="zh-CN"/>
              </w:rPr>
              <w:t>1.</w:t>
            </w:r>
            <w:r>
              <w:rPr>
                <w:rFonts w:hint="eastAsia" w:cs="Times New Roman"/>
                <w:b/>
                <w:bCs/>
                <w:color w:val="auto"/>
                <w:kern w:val="0"/>
                <w:sz w:val="21"/>
                <w:szCs w:val="21"/>
                <w:u w:val="none"/>
                <w:lang w:val="en-US" w:eastAsia="zh-CN"/>
              </w:rPr>
              <w:t>3</w:t>
            </w:r>
            <w:r>
              <w:rPr>
                <w:rFonts w:hint="eastAsia" w:ascii="Times New Roman" w:hAnsi="Times New Roman" w:cs="Times New Roman"/>
                <w:b/>
                <w:bCs/>
                <w:color w:val="auto"/>
                <w:kern w:val="0"/>
                <w:sz w:val="21"/>
                <w:szCs w:val="21"/>
                <w:u w:val="none"/>
                <w:lang w:val="en-US" w:eastAsia="zh-CN"/>
              </w:rPr>
              <w:t>废气</w:t>
            </w:r>
            <w:r>
              <w:rPr>
                <w:rFonts w:hint="eastAsia" w:cs="Times New Roman"/>
                <w:b/>
                <w:bCs/>
                <w:color w:val="auto"/>
                <w:kern w:val="0"/>
                <w:sz w:val="21"/>
                <w:szCs w:val="21"/>
                <w:u w:val="none"/>
                <w:lang w:val="en-US" w:eastAsia="zh-CN"/>
              </w:rPr>
              <w:t>环保措施可行性</w:t>
            </w:r>
            <w:r>
              <w:rPr>
                <w:rFonts w:hint="eastAsia" w:ascii="Times New Roman" w:hAnsi="Times New Roman" w:cs="Times New Roman"/>
                <w:b/>
                <w:bCs/>
                <w:color w:val="auto"/>
                <w:kern w:val="0"/>
                <w:sz w:val="21"/>
                <w:szCs w:val="21"/>
                <w:u w:val="none"/>
                <w:lang w:val="en-US" w:eastAsia="zh-CN"/>
              </w:rPr>
              <w:t>分析</w:t>
            </w:r>
          </w:p>
          <w:p>
            <w:pPr>
              <w:spacing w:line="360" w:lineRule="auto"/>
              <w:ind w:firstLine="420" w:firstLineChars="200"/>
              <w:rPr>
                <w:rFonts w:hint="default"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rPr>
              <w:t>（1）粉尘处理可行性分析</w:t>
            </w:r>
          </w:p>
          <w:p>
            <w:pPr>
              <w:autoSpaceDE w:val="0"/>
              <w:autoSpaceDN w:val="0"/>
              <w:adjustRightInd w:val="0"/>
              <w:spacing w:line="360" w:lineRule="auto"/>
              <w:ind w:firstLine="420" w:firstLineChars="200"/>
              <w:jc w:val="both"/>
              <w:rPr>
                <w:rFonts w:hint="eastAsia"/>
                <w:color w:val="auto"/>
                <w:kern w:val="24"/>
                <w:sz w:val="21"/>
                <w:szCs w:val="21"/>
                <w:u w:val="none"/>
                <w:lang w:val="en-US" w:eastAsia="zh-CN"/>
              </w:rPr>
            </w:pPr>
            <w:r>
              <w:rPr>
                <w:rFonts w:hint="eastAsia"/>
                <w:color w:val="auto"/>
                <w:kern w:val="24"/>
                <w:sz w:val="21"/>
                <w:szCs w:val="21"/>
                <w:u w:val="none"/>
                <w:lang w:val="en-US" w:eastAsia="zh-CN"/>
              </w:rPr>
              <w:t>项目采用重力除尘器+布袋除尘器处理拌合站粉尘废气，前部为重力除尘器，后部为布袋除尘器。</w:t>
            </w:r>
          </w:p>
          <w:p>
            <w:pPr>
              <w:autoSpaceDE w:val="0"/>
              <w:autoSpaceDN w:val="0"/>
              <w:adjustRightInd w:val="0"/>
              <w:spacing w:line="360" w:lineRule="auto"/>
              <w:ind w:firstLine="420" w:firstLineChars="200"/>
              <w:jc w:val="both"/>
              <w:rPr>
                <w:rFonts w:hint="eastAsia"/>
                <w:color w:val="auto"/>
                <w:kern w:val="24"/>
                <w:sz w:val="21"/>
                <w:szCs w:val="21"/>
                <w:u w:val="none"/>
                <w:lang w:val="en-US" w:eastAsia="zh-CN"/>
              </w:rPr>
            </w:pPr>
            <w:r>
              <w:rPr>
                <w:rFonts w:hint="eastAsia"/>
                <w:color w:val="auto"/>
                <w:kern w:val="24"/>
                <w:sz w:val="21"/>
                <w:szCs w:val="21"/>
                <w:u w:val="none"/>
                <w:lang w:val="en-US" w:eastAsia="zh-CN"/>
              </w:rPr>
              <w:t xml:space="preserve">重力除尘器为一级除尘器，配有干燥滚筒至重力除尘器之间的烟道，装有烟气温度控制装置，重力除尘器无隔热层。该除尘器是将从干燥滚筒带出的粉尘中较大粒径的粉料收集起来并送回到骨料提升机内。重力除尘器除尘 效率达 40~60%，本环评取平均值50%。 </w:t>
            </w:r>
          </w:p>
          <w:p>
            <w:pPr>
              <w:autoSpaceDE w:val="0"/>
              <w:autoSpaceDN w:val="0"/>
              <w:adjustRightInd w:val="0"/>
              <w:spacing w:line="360" w:lineRule="auto"/>
              <w:ind w:firstLine="420" w:firstLineChars="200"/>
              <w:jc w:val="both"/>
              <w:rPr>
                <w:rFonts w:hint="eastAsia"/>
                <w:color w:val="auto"/>
                <w:kern w:val="24"/>
                <w:sz w:val="21"/>
                <w:szCs w:val="21"/>
                <w:u w:val="none"/>
                <w:lang w:val="en-US" w:eastAsia="zh-CN"/>
              </w:rPr>
            </w:pPr>
            <w:r>
              <w:rPr>
                <w:rFonts w:hint="eastAsia"/>
                <w:color w:val="auto"/>
                <w:kern w:val="24"/>
                <w:sz w:val="21"/>
                <w:szCs w:val="21"/>
                <w:u w:val="none"/>
                <w:lang w:val="en-US" w:eastAsia="zh-CN"/>
              </w:rPr>
              <w:t>袋式除尘器是一种干式滤尘装置，主要由上部箱体、中部箱体、下部箱体（灰斗）、清灰系统和排灰机构等部分组成。滤料使用一段时间后，由于筛滤、碰撞、滞留、扩散、静电等效应，滤袋表面积聚了一层粉尘，这层粉尘称为初层，在此以后的运动过程中，初层成了滤料的主要过滤层，依靠初层的作用，网孔较大的滤料也能获得较高的过滤效率。随着粉尘在滤料表面的积聚，除尘器的效率和阻力都相应的增加，当滤料两侧的压力差很大时，会把有些已附着在滤料上的细小尘粒挤压过去，使除尘器效率下降。另外，除尘器的阻力过高会使除尘系统的风量显著下降。因此，除尘器的阻力达到一定数值后，要及时清灰。清灰时不能破坏初层，以免效率下降。</w:t>
            </w:r>
          </w:p>
          <w:p>
            <w:pPr>
              <w:autoSpaceDE w:val="0"/>
              <w:autoSpaceDN w:val="0"/>
              <w:adjustRightInd w:val="0"/>
              <w:spacing w:line="360" w:lineRule="auto"/>
              <w:ind w:firstLine="420" w:firstLineChars="200"/>
              <w:jc w:val="both"/>
              <w:rPr>
                <w:rFonts w:hint="eastAsia"/>
                <w:color w:val="auto"/>
                <w:kern w:val="24"/>
                <w:sz w:val="21"/>
                <w:szCs w:val="21"/>
                <w:u w:val="none"/>
                <w:lang w:val="en-US" w:eastAsia="zh-CN"/>
              </w:rPr>
            </w:pPr>
            <w:r>
              <w:rPr>
                <w:rFonts w:hint="eastAsia"/>
                <w:color w:val="auto"/>
                <w:kern w:val="24"/>
                <w:sz w:val="21"/>
                <w:szCs w:val="21"/>
                <w:u w:val="none"/>
                <w:lang w:val="en-US" w:eastAsia="zh-CN"/>
              </w:rPr>
              <w:t>布袋除尘器是通过滤袋对含尘气体进行过滤，当含尘气流通过滤料孔隙时粉尘被阻留下来，清洁气流穿过滤袋之后排出。沉积在滤袋上的粉尘通过机械振动，从滤料表面脱落至灰斗中。布袋除尘器为高效率粉尘去除设备，粉尘的去除效率可达99%。</w:t>
            </w:r>
          </w:p>
          <w:p>
            <w:pPr>
              <w:autoSpaceDE w:val="0"/>
              <w:autoSpaceDN w:val="0"/>
              <w:adjustRightInd w:val="0"/>
              <w:spacing w:line="360" w:lineRule="auto"/>
              <w:ind w:firstLine="420" w:firstLineChars="200"/>
              <w:jc w:val="both"/>
              <w:rPr>
                <w:rFonts w:hint="eastAsia"/>
                <w:color w:val="auto"/>
                <w:kern w:val="24"/>
                <w:sz w:val="21"/>
                <w:szCs w:val="21"/>
                <w:u w:val="none"/>
                <w:lang w:val="en-US" w:eastAsia="zh-CN"/>
              </w:rPr>
            </w:pPr>
            <w:r>
              <w:rPr>
                <w:rFonts w:hint="eastAsia"/>
                <w:color w:val="auto"/>
                <w:kern w:val="24"/>
                <w:sz w:val="21"/>
                <w:szCs w:val="21"/>
                <w:u w:val="none"/>
                <w:lang w:val="en-US" w:eastAsia="zh-CN"/>
              </w:rPr>
              <w:t>因此，重力除尘器+布袋除尘器系统总的除尘效率为：1-（1-50%）×（1-99%） =99.5%，可使外排粉尘较好地达标排放。从技术、经济方面综合考虑，措施可行。</w:t>
            </w:r>
          </w:p>
          <w:p>
            <w:pPr>
              <w:spacing w:line="360" w:lineRule="auto"/>
              <w:ind w:firstLine="420" w:firstLineChars="200"/>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w:t>
            </w:r>
            <w:r>
              <w:rPr>
                <w:rFonts w:hint="eastAsia" w:ascii="宋体" w:hAnsi="宋体" w:cs="宋体"/>
                <w:b w:val="0"/>
                <w:bCs/>
                <w:color w:val="auto"/>
                <w:sz w:val="21"/>
                <w:szCs w:val="21"/>
                <w:lang w:val="en-US" w:eastAsia="zh-CN"/>
              </w:rPr>
              <w:t>沥青烟气</w:t>
            </w:r>
            <w:r>
              <w:rPr>
                <w:rFonts w:hint="eastAsia" w:ascii="宋体" w:hAnsi="宋体" w:eastAsia="宋体" w:cs="宋体"/>
                <w:b w:val="0"/>
                <w:bCs/>
                <w:color w:val="auto"/>
                <w:sz w:val="21"/>
                <w:szCs w:val="21"/>
                <w:lang w:val="en-US" w:eastAsia="zh-CN"/>
              </w:rPr>
              <w:t>处理措施可行性分析</w:t>
            </w:r>
          </w:p>
          <w:p>
            <w:pPr>
              <w:spacing w:line="360" w:lineRule="auto"/>
              <w:ind w:firstLine="420" w:firstLineChars="200"/>
              <w:rPr>
                <w:rFonts w:hint="eastAsia"/>
                <w:color w:val="auto"/>
                <w:sz w:val="21"/>
                <w:szCs w:val="21"/>
                <w:u w:val="none"/>
                <w:lang w:val="en-US" w:eastAsia="zh-CN"/>
              </w:rPr>
            </w:pPr>
            <w:r>
              <w:rPr>
                <w:rFonts w:hint="eastAsia"/>
                <w:color w:val="auto"/>
                <w:sz w:val="21"/>
                <w:szCs w:val="21"/>
                <w:u w:val="none"/>
                <w:lang w:val="en-US" w:eastAsia="zh-CN"/>
              </w:rPr>
              <w:t>目前对沥青烟的治理方法通常有燃烧法、电捕法、吸附法和吸收法，具体分析如下：</w:t>
            </w:r>
          </w:p>
          <w:p>
            <w:pPr>
              <w:spacing w:line="360" w:lineRule="auto"/>
              <w:ind w:firstLine="420" w:firstLineChars="200"/>
              <w:rPr>
                <w:rFonts w:hint="eastAsia"/>
                <w:color w:val="auto"/>
                <w:sz w:val="21"/>
                <w:szCs w:val="21"/>
                <w:u w:val="none"/>
                <w:lang w:val="en-US" w:eastAsia="zh-CN"/>
              </w:rPr>
            </w:pPr>
            <w:r>
              <w:rPr>
                <w:rFonts w:hint="eastAsia"/>
                <w:color w:val="auto"/>
                <w:sz w:val="21"/>
                <w:szCs w:val="21"/>
                <w:u w:val="none"/>
                <w:lang w:val="en-US" w:eastAsia="zh-CN"/>
              </w:rPr>
              <w:t>a、燃烧法：沥青烟中含有可燃烧物质，在一定温度下，与空气接触可完全燃烧，在此低浓度沥青下处理能耗太高，运费用高且不经济；</w:t>
            </w:r>
          </w:p>
          <w:p>
            <w:pPr>
              <w:spacing w:line="360" w:lineRule="auto"/>
              <w:ind w:firstLine="420" w:firstLineChars="200"/>
              <w:rPr>
                <w:rFonts w:hint="eastAsia"/>
                <w:color w:val="auto"/>
                <w:sz w:val="21"/>
                <w:szCs w:val="21"/>
                <w:u w:val="none"/>
                <w:lang w:val="en-US" w:eastAsia="zh-CN"/>
              </w:rPr>
            </w:pPr>
            <w:r>
              <w:rPr>
                <w:rFonts w:hint="eastAsia"/>
                <w:color w:val="auto"/>
                <w:sz w:val="21"/>
                <w:szCs w:val="21"/>
                <w:u w:val="none"/>
                <w:lang w:val="en-US" w:eastAsia="zh-CN"/>
              </w:rPr>
              <w:t>b、电捕法：干式电捕对气相组分捕集效率几乎为零，而湿式电捕器虽然可捕集气态沥青，但增加了污水处理带来的二次污染；</w:t>
            </w:r>
          </w:p>
          <w:p>
            <w:pPr>
              <w:spacing w:line="360" w:lineRule="auto"/>
              <w:ind w:firstLine="420" w:firstLineChars="200"/>
              <w:rPr>
                <w:rFonts w:hint="eastAsia"/>
                <w:color w:val="auto"/>
                <w:sz w:val="21"/>
                <w:szCs w:val="21"/>
                <w:u w:val="none"/>
                <w:lang w:val="en-US" w:eastAsia="zh-CN"/>
              </w:rPr>
            </w:pPr>
            <w:r>
              <w:rPr>
                <w:rFonts w:hint="eastAsia"/>
                <w:color w:val="auto"/>
                <w:sz w:val="21"/>
                <w:szCs w:val="21"/>
                <w:u w:val="none"/>
                <w:lang w:val="en-US" w:eastAsia="zh-CN"/>
              </w:rPr>
              <w:t>c、吸收法：一般采用有机溶剂，汽油柴油来吸收，该法设备简单，维护方便，系统阻力小，能耗低，但易燃，净化效率不高，也不易采用；</w:t>
            </w:r>
          </w:p>
          <w:p>
            <w:pPr>
              <w:spacing w:line="360" w:lineRule="auto"/>
              <w:ind w:firstLine="420" w:firstLineChars="200"/>
              <w:rPr>
                <w:rFonts w:hint="eastAsia"/>
                <w:color w:val="auto"/>
                <w:sz w:val="21"/>
                <w:szCs w:val="21"/>
                <w:u w:val="none"/>
                <w:lang w:val="en-US" w:eastAsia="zh-CN"/>
              </w:rPr>
            </w:pPr>
            <w:r>
              <w:rPr>
                <w:rFonts w:hint="eastAsia"/>
                <w:color w:val="auto"/>
                <w:sz w:val="21"/>
                <w:szCs w:val="21"/>
                <w:u w:val="none"/>
                <w:lang w:val="en-US" w:eastAsia="zh-CN"/>
              </w:rPr>
              <w:t>d、吸附法：采用多孔具有较大比表面的活性物质作吸附剂，对沥青烟进行物理吸附，再进行再生的工艺流程。该方法工艺简单，净化效率高，投资少，运行费用低。</w:t>
            </w:r>
          </w:p>
          <w:p>
            <w:pPr>
              <w:spacing w:line="360" w:lineRule="auto"/>
              <w:ind w:firstLine="420" w:firstLineChars="200"/>
              <w:rPr>
                <w:rFonts w:hint="eastAsia" w:eastAsia="宋体"/>
                <w:color w:val="auto"/>
                <w:sz w:val="21"/>
                <w:szCs w:val="21"/>
                <w:u w:val="single"/>
                <w:lang w:val="en-US" w:eastAsia="zh-CN"/>
              </w:rPr>
            </w:pPr>
            <w:r>
              <w:rPr>
                <w:rFonts w:hint="eastAsia"/>
                <w:color w:val="auto"/>
                <w:sz w:val="21"/>
                <w:szCs w:val="21"/>
                <w:u w:val="single"/>
                <w:lang w:val="en-US" w:eastAsia="zh-CN"/>
              </w:rPr>
              <w:t>根据沥青烟的性质和相关的经验，本项目沥青烟气经收集后</w:t>
            </w:r>
            <w:r>
              <w:rPr>
                <w:rFonts w:hint="eastAsia"/>
                <w:color w:val="auto"/>
                <w:kern w:val="2"/>
                <w:sz w:val="21"/>
                <w:szCs w:val="21"/>
                <w:u w:val="single"/>
              </w:rPr>
              <w:t>采用“喷淋塔+除雾器+UV光解等离子静电净化一体机”工艺</w:t>
            </w:r>
            <w:r>
              <w:rPr>
                <w:rFonts w:hint="eastAsia"/>
                <w:color w:val="auto"/>
                <w:kern w:val="2"/>
                <w:sz w:val="21"/>
                <w:szCs w:val="21"/>
                <w:u w:val="single"/>
                <w:lang w:val="en-US" w:eastAsia="zh-CN"/>
              </w:rPr>
              <w:t>处理+15m高排气筒排放</w:t>
            </w:r>
            <w:r>
              <w:rPr>
                <w:rFonts w:hint="eastAsia"/>
                <w:color w:val="auto"/>
                <w:kern w:val="2"/>
                <w:sz w:val="21"/>
                <w:szCs w:val="21"/>
                <w:u w:val="single"/>
              </w:rPr>
              <w:t>，处理设备采用集成式一体化处理工艺，共分为4级</w:t>
            </w:r>
            <w:r>
              <w:rPr>
                <w:rFonts w:hint="eastAsia"/>
                <w:color w:val="auto"/>
                <w:sz w:val="21"/>
                <w:szCs w:val="21"/>
                <w:u w:val="single"/>
                <w:lang w:val="en-US" w:eastAsia="zh-CN"/>
              </w:rPr>
              <w:t>。</w:t>
            </w:r>
            <w:r>
              <w:rPr>
                <w:rFonts w:hint="eastAsia" w:hAnsi="宋体"/>
                <w:color w:val="auto"/>
                <w:sz w:val="21"/>
                <w:szCs w:val="21"/>
                <w:u w:val="single"/>
                <w:lang w:val="en-US" w:eastAsia="zh-CN"/>
              </w:rPr>
              <w:t>沥青烟气</w:t>
            </w:r>
            <w:r>
              <w:rPr>
                <w:rFonts w:hint="eastAsia" w:hAnsi="宋体"/>
                <w:color w:val="auto"/>
                <w:sz w:val="21"/>
                <w:szCs w:val="21"/>
                <w:u w:val="single"/>
              </w:rPr>
              <w:t>具体处理</w:t>
            </w:r>
            <w:r>
              <w:rPr>
                <w:rFonts w:hint="eastAsia"/>
                <w:color w:val="auto"/>
                <w:kern w:val="2"/>
                <w:sz w:val="21"/>
                <w:szCs w:val="21"/>
                <w:u w:val="single"/>
              </w:rPr>
              <w:t>流程见图</w:t>
            </w:r>
            <w:r>
              <w:rPr>
                <w:rFonts w:hint="eastAsia"/>
                <w:color w:val="auto"/>
                <w:kern w:val="2"/>
                <w:sz w:val="21"/>
                <w:szCs w:val="21"/>
                <w:u w:val="single"/>
                <w:lang w:val="en-US" w:eastAsia="zh-CN"/>
              </w:rPr>
              <w:t>4</w:t>
            </w:r>
            <w:r>
              <w:rPr>
                <w:rFonts w:hint="eastAsia"/>
                <w:color w:val="auto"/>
                <w:kern w:val="2"/>
                <w:sz w:val="21"/>
                <w:szCs w:val="21"/>
                <w:u w:val="single"/>
              </w:rPr>
              <w:t>-</w:t>
            </w:r>
            <w:r>
              <w:rPr>
                <w:rFonts w:hint="eastAsia"/>
                <w:color w:val="auto"/>
                <w:kern w:val="2"/>
                <w:sz w:val="21"/>
                <w:szCs w:val="21"/>
                <w:u w:val="single"/>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color w:val="auto"/>
                <w:u w:val="single"/>
              </w:rPr>
              <w:drawing>
                <wp:inline distT="0" distB="0" distL="114300" distR="114300">
                  <wp:extent cx="5043170" cy="2051685"/>
                  <wp:effectExtent l="0" t="0" r="1270" b="571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0"/>
                          <a:stretch>
                            <a:fillRect/>
                          </a:stretch>
                        </pic:blipFill>
                        <pic:spPr>
                          <a:xfrm>
                            <a:off x="0" y="0"/>
                            <a:ext cx="5043170" cy="2051685"/>
                          </a:xfrm>
                          <a:prstGeom prst="rect">
                            <a:avLst/>
                          </a:prstGeom>
                          <a:noFill/>
                          <a:ln>
                            <a:noFill/>
                          </a:ln>
                        </pic:spPr>
                      </pic:pic>
                    </a:graphicData>
                  </a:graphic>
                </wp:inline>
              </w:drawing>
            </w:r>
          </w:p>
          <w:p>
            <w:pPr>
              <w:pStyle w:val="88"/>
              <w:adjustRightInd/>
              <w:spacing w:line="240" w:lineRule="auto"/>
              <w:ind w:firstLine="0"/>
              <w:jc w:val="center"/>
              <w:rPr>
                <w:rFonts w:hint="eastAsia" w:eastAsia="宋体"/>
                <w:b/>
                <w:color w:val="auto"/>
                <w:sz w:val="21"/>
                <w:szCs w:val="21"/>
                <w:u w:val="single"/>
                <w:lang w:val="en-US" w:eastAsia="zh-CN"/>
              </w:rPr>
            </w:pPr>
            <w:r>
              <w:rPr>
                <w:rFonts w:hint="eastAsia"/>
                <w:b/>
                <w:color w:val="auto"/>
                <w:sz w:val="21"/>
                <w:szCs w:val="21"/>
                <w:u w:val="single"/>
              </w:rPr>
              <w:t>图</w:t>
            </w:r>
            <w:r>
              <w:rPr>
                <w:rFonts w:hint="eastAsia"/>
                <w:b/>
                <w:color w:val="auto"/>
                <w:sz w:val="21"/>
                <w:szCs w:val="21"/>
                <w:u w:val="single"/>
                <w:lang w:val="en-US" w:eastAsia="zh-CN"/>
              </w:rPr>
              <w:t>4-1</w:t>
            </w:r>
            <w:r>
              <w:rPr>
                <w:rFonts w:hint="eastAsia"/>
                <w:b/>
                <w:color w:val="auto"/>
                <w:sz w:val="21"/>
                <w:szCs w:val="21"/>
                <w:u w:val="single"/>
              </w:rPr>
              <w:t xml:space="preserve"> 沥青烟气处理工艺流程</w:t>
            </w:r>
            <w:r>
              <w:rPr>
                <w:rFonts w:hint="eastAsia"/>
                <w:b/>
                <w:color w:val="auto"/>
                <w:sz w:val="21"/>
                <w:szCs w:val="21"/>
                <w:u w:val="single"/>
                <w:lang w:val="en-US" w:eastAsia="zh-CN"/>
              </w:rPr>
              <w:t>图</w:t>
            </w:r>
          </w:p>
          <w:p>
            <w:pPr>
              <w:spacing w:line="360" w:lineRule="auto"/>
              <w:ind w:firstLine="422" w:firstLineChars="200"/>
              <w:rPr>
                <w:b/>
                <w:bCs/>
                <w:color w:val="auto"/>
                <w:sz w:val="21"/>
                <w:szCs w:val="21"/>
                <w:u w:val="single"/>
              </w:rPr>
            </w:pPr>
            <w:r>
              <w:rPr>
                <w:rFonts w:hint="eastAsia"/>
                <w:b/>
                <w:bCs/>
                <w:color w:val="auto"/>
                <w:sz w:val="21"/>
                <w:szCs w:val="21"/>
                <w:u w:val="single"/>
              </w:rPr>
              <w:t>工艺流程说明：</w:t>
            </w:r>
          </w:p>
          <w:p>
            <w:pPr>
              <w:spacing w:line="360" w:lineRule="auto"/>
              <w:ind w:firstLine="422" w:firstLineChars="200"/>
              <w:rPr>
                <w:rFonts w:hint="eastAsia"/>
                <w:color w:val="auto"/>
                <w:sz w:val="21"/>
                <w:szCs w:val="21"/>
                <w:u w:val="single"/>
              </w:rPr>
            </w:pPr>
            <w:r>
              <w:rPr>
                <w:rFonts w:hint="eastAsia"/>
                <w:b/>
                <w:bCs/>
                <w:color w:val="auto"/>
                <w:sz w:val="21"/>
                <w:szCs w:val="21"/>
                <w:u w:val="single"/>
              </w:rPr>
              <w:t>喷淋洗涤塔的工作原理:</w:t>
            </w:r>
            <w:r>
              <w:rPr>
                <w:rFonts w:hint="eastAsia"/>
                <w:color w:val="auto"/>
                <w:sz w:val="21"/>
                <w:szCs w:val="21"/>
                <w:u w:val="single"/>
              </w:rPr>
              <w:t>喷淋塔废气净化装置由塔体、液体分布器、气水分离器、喷淋系统、循环水泵、循环水箱等单元组成。沥青烟气首先进入废气洗涤塔， 在废气洗涤塔内沥青烟气中所含的焦油转移到液相(吸收剂)，从而达到净化废气的目的。沥青烟气中的焦油细雾粒被水吸附后，基本不溶于水，也不会发生反应产生大量新的化合物，只是形成浮油漂浮在水面。通过洗涤塔的补水阀补充新水，漂浮的焦油就会顺着洗涤塔的溢流口流出，对其收集再做其他处理。</w:t>
            </w:r>
          </w:p>
          <w:p>
            <w:pPr>
              <w:spacing w:line="360" w:lineRule="auto"/>
              <w:ind w:firstLine="422" w:firstLineChars="200"/>
              <w:rPr>
                <w:rFonts w:hint="eastAsia"/>
                <w:color w:val="auto"/>
                <w:sz w:val="21"/>
                <w:szCs w:val="21"/>
                <w:u w:val="single"/>
              </w:rPr>
            </w:pPr>
            <w:r>
              <w:rPr>
                <w:rFonts w:hint="eastAsia"/>
                <w:b/>
                <w:bCs/>
                <w:color w:val="auto"/>
                <w:sz w:val="21"/>
                <w:szCs w:val="21"/>
                <w:u w:val="single"/>
              </w:rPr>
              <w:t>除雾器工作原理：</w:t>
            </w:r>
            <w:r>
              <w:rPr>
                <w:rFonts w:hint="eastAsia"/>
                <w:color w:val="auto"/>
                <w:sz w:val="21"/>
                <w:szCs w:val="21"/>
                <w:u w:val="single"/>
              </w:rPr>
              <w:t>经过废气洗涤塔处理后，废气进入除雾器，由于气体的惯性撞击作用，雾沫与波形板相碰撞而被聚的液滴大到其自身产生的重力超过气体的上升力与液体表面张力的合力时，液滴就从波形板表面上被分离下来，从而达到吸附，较大粒径的污染物被吸附，然后进入到低温等离子体设备。</w:t>
            </w:r>
          </w:p>
          <w:p>
            <w:pPr>
              <w:spacing w:line="360" w:lineRule="auto"/>
              <w:ind w:firstLine="422" w:firstLineChars="200"/>
              <w:rPr>
                <w:color w:val="auto"/>
                <w:sz w:val="21"/>
                <w:szCs w:val="21"/>
                <w:u w:val="single"/>
              </w:rPr>
            </w:pPr>
            <w:r>
              <w:rPr>
                <w:rFonts w:hint="eastAsia"/>
                <w:b/>
                <w:bCs/>
                <w:color w:val="auto"/>
                <w:sz w:val="21"/>
                <w:szCs w:val="21"/>
                <w:u w:val="single"/>
              </w:rPr>
              <w:t>低温等离子体设备工作原理</w:t>
            </w:r>
            <w:r>
              <w:rPr>
                <w:rFonts w:hint="eastAsia"/>
                <w:color w:val="auto"/>
                <w:sz w:val="21"/>
                <w:szCs w:val="21"/>
                <w:u w:val="single"/>
              </w:rPr>
              <w:t>：设施中的电场产生电晕放电，放电产生于正负 电极之间，在脉冲高压电下对空气放电，从而产生等离子体。等离子体中的 OH</w:t>
            </w:r>
            <w:r>
              <w:rPr>
                <w:rFonts w:hint="eastAsia"/>
                <w:color w:val="auto"/>
                <w:sz w:val="21"/>
                <w:szCs w:val="21"/>
                <w:u w:val="single"/>
                <w:vertAlign w:val="superscript"/>
              </w:rPr>
              <w:t>-</w:t>
            </w:r>
            <w:r>
              <w:rPr>
                <w:rFonts w:hint="eastAsia"/>
                <w:color w:val="auto"/>
                <w:sz w:val="21"/>
                <w:szCs w:val="21"/>
                <w:u w:val="single"/>
              </w:rPr>
              <w:t>、O</w:t>
            </w:r>
            <w:r>
              <w:rPr>
                <w:rFonts w:hint="eastAsia"/>
                <w:color w:val="auto"/>
                <w:sz w:val="21"/>
                <w:szCs w:val="21"/>
                <w:u w:val="single"/>
                <w:vertAlign w:val="superscript"/>
              </w:rPr>
              <w:t>2-</w:t>
            </w:r>
            <w:r>
              <w:rPr>
                <w:rFonts w:hint="eastAsia"/>
                <w:color w:val="auto"/>
                <w:sz w:val="21"/>
                <w:szCs w:val="21"/>
                <w:u w:val="single"/>
              </w:rPr>
              <w:t>、H</w:t>
            </w:r>
            <w:r>
              <w:rPr>
                <w:rFonts w:hint="eastAsia"/>
                <w:color w:val="auto"/>
                <w:sz w:val="21"/>
                <w:szCs w:val="21"/>
                <w:u w:val="single"/>
                <w:vertAlign w:val="superscript"/>
              </w:rPr>
              <w:t>+</w:t>
            </w:r>
            <w:r>
              <w:rPr>
                <w:rFonts w:hint="eastAsia"/>
                <w:color w:val="auto"/>
                <w:sz w:val="21"/>
                <w:szCs w:val="21"/>
                <w:u w:val="single"/>
              </w:rPr>
              <w:t>、O</w:t>
            </w:r>
            <w:r>
              <w:rPr>
                <w:rFonts w:hint="eastAsia"/>
                <w:color w:val="auto"/>
                <w:sz w:val="21"/>
                <w:szCs w:val="21"/>
                <w:u w:val="single"/>
                <w:vertAlign w:val="subscript"/>
              </w:rPr>
              <w:t>3</w:t>
            </w:r>
            <w:r>
              <w:rPr>
                <w:rFonts w:hint="eastAsia"/>
                <w:color w:val="auto"/>
                <w:sz w:val="21"/>
                <w:szCs w:val="21"/>
                <w:u w:val="single"/>
              </w:rPr>
              <w:t>等打开各种有害气体的分子键，使之分解为简单分子，从而使苯并[a]芘、氮氧化物等有害气体降解和氧化，最终产物为二氧化碳和水。同时，静电捕集净化设施采用直流叠加脉冲的技术，使设备中的油雾瞬间凝结成大颗粒油滴，从而被收集在集油板上，并在等离子体的轰击下被沉降到焦油收集池内。与此同时，等离子体中的高能活性自由基对没形成大油滴的油量微粒、有机物质和异味 进行降解处理，从而保证了设备具有很高的净化率。此方法净化效率可达 95%以上，其优点是占地小，操作管理简单，且无二次污染，适合中等烟气量的企业。</w:t>
            </w:r>
          </w:p>
          <w:p>
            <w:pPr>
              <w:spacing w:line="360" w:lineRule="auto"/>
              <w:ind w:firstLine="422" w:firstLineChars="200"/>
              <w:rPr>
                <w:rFonts w:hint="eastAsia"/>
                <w:color w:val="auto"/>
                <w:sz w:val="21"/>
                <w:szCs w:val="21"/>
                <w:u w:val="none"/>
              </w:rPr>
            </w:pPr>
            <w:r>
              <w:rPr>
                <w:rFonts w:hint="eastAsia"/>
                <w:b/>
                <w:bCs/>
                <w:color w:val="auto"/>
                <w:sz w:val="21"/>
                <w:szCs w:val="21"/>
                <w:u w:val="single"/>
              </w:rPr>
              <w:t>UV光氧催化除臭设备工作原理：</w:t>
            </w:r>
            <w:r>
              <w:rPr>
                <w:rFonts w:hint="eastAsia"/>
                <w:color w:val="auto"/>
                <w:sz w:val="21"/>
                <w:szCs w:val="21"/>
                <w:u w:val="single"/>
              </w:rPr>
              <w:t>利用特制的高能高臭氧 UV 紫外线光束照射恶臭气体，裂解恶臭气体，使呈游离状态的污染物分子与臭氧氧化结合成小分子无害或低害的化合物，如 CO</w:t>
            </w:r>
            <w:r>
              <w:rPr>
                <w:rFonts w:hint="eastAsia"/>
                <w:color w:val="auto"/>
                <w:sz w:val="21"/>
                <w:szCs w:val="21"/>
                <w:u w:val="single"/>
                <w:vertAlign w:val="subscript"/>
              </w:rPr>
              <w:t>2</w:t>
            </w:r>
            <w:r>
              <w:rPr>
                <w:rFonts w:hint="eastAsia"/>
                <w:color w:val="auto"/>
                <w:sz w:val="21"/>
                <w:szCs w:val="21"/>
                <w:u w:val="single"/>
              </w:rPr>
              <w:t>、H</w:t>
            </w:r>
            <w:r>
              <w:rPr>
                <w:rFonts w:hint="eastAsia"/>
                <w:color w:val="auto"/>
                <w:sz w:val="21"/>
                <w:szCs w:val="21"/>
                <w:u w:val="single"/>
                <w:vertAlign w:val="subscript"/>
              </w:rPr>
              <w:t>2</w:t>
            </w:r>
            <w:r>
              <w:rPr>
                <w:rFonts w:hint="eastAsia"/>
                <w:color w:val="auto"/>
                <w:sz w:val="21"/>
                <w:szCs w:val="21"/>
                <w:u w:val="single"/>
              </w:rPr>
              <w:t>O 等。利用高能高臭氧 UV 紫外线光束分解空气中的氧分子产生游离氧，即活性氧，因游离氧所携正负电子不平衡所以需与 氧分子结合，进而产生臭氧。UV+O</w:t>
            </w:r>
            <w:r>
              <w:rPr>
                <w:rFonts w:hint="eastAsia"/>
                <w:color w:val="auto"/>
                <w:sz w:val="21"/>
                <w:szCs w:val="21"/>
                <w:u w:val="single"/>
                <w:vertAlign w:val="subscript"/>
              </w:rPr>
              <w:t>2</w:t>
            </w:r>
            <w:r>
              <w:rPr>
                <w:rFonts w:hint="eastAsia"/>
                <w:color w:val="auto"/>
                <w:sz w:val="21"/>
                <w:szCs w:val="21"/>
                <w:u w:val="single"/>
              </w:rPr>
              <w:t>→O-+O*(活性氧)O+O</w:t>
            </w:r>
            <w:r>
              <w:rPr>
                <w:rFonts w:hint="eastAsia"/>
                <w:color w:val="auto"/>
                <w:sz w:val="21"/>
                <w:szCs w:val="21"/>
                <w:u w:val="single"/>
                <w:vertAlign w:val="subscript"/>
              </w:rPr>
              <w:t>2</w:t>
            </w:r>
            <w:r>
              <w:rPr>
                <w:rFonts w:hint="eastAsia"/>
                <w:color w:val="auto"/>
                <w:sz w:val="21"/>
                <w:szCs w:val="21"/>
                <w:u w:val="single"/>
              </w:rPr>
              <w:t>→O</w:t>
            </w:r>
            <w:r>
              <w:rPr>
                <w:rFonts w:hint="eastAsia"/>
                <w:color w:val="auto"/>
                <w:sz w:val="21"/>
                <w:szCs w:val="21"/>
                <w:u w:val="single"/>
                <w:vertAlign w:val="subscript"/>
              </w:rPr>
              <w:t>3</w:t>
            </w:r>
            <w:r>
              <w:rPr>
                <w:rFonts w:hint="eastAsia"/>
                <w:color w:val="auto"/>
                <w:sz w:val="21"/>
                <w:szCs w:val="21"/>
                <w:u w:val="single"/>
              </w:rPr>
              <w:t>(臭氧)，众所周知臭氧对有机物具有极强的氧化作用，对恶臭气体及其它刺激性异味有极强的清 除效果。恶臭气体利用排风设备输入到本净化设备后，净化设备运用高能UV紫外线光束及臭氧对恶臭气体进行协同分解氧化反应，使恶臭气体物质其降解转化成低分子化合物、水和二氧化碳。</w:t>
            </w:r>
            <w:r>
              <w:rPr>
                <w:rFonts w:hint="eastAsia"/>
                <w:color w:val="auto"/>
                <w:sz w:val="21"/>
                <w:szCs w:val="21"/>
                <w:u w:val="none"/>
              </w:rPr>
              <w:t xml:space="preserve"> </w:t>
            </w:r>
          </w:p>
          <w:p>
            <w:pPr>
              <w:spacing w:line="360" w:lineRule="auto"/>
              <w:ind w:firstLine="420" w:firstLineChars="200"/>
              <w:rPr>
                <w:rFonts w:hint="eastAsia"/>
                <w:color w:val="auto"/>
                <w:sz w:val="21"/>
                <w:szCs w:val="21"/>
                <w:lang w:eastAsia="zh-CN"/>
              </w:rPr>
            </w:pPr>
            <w:r>
              <w:rPr>
                <w:rFonts w:hint="eastAsia" w:hAnsi="宋体"/>
                <w:color w:val="auto"/>
                <w:sz w:val="21"/>
                <w:szCs w:val="21"/>
                <w:lang w:val="en-US" w:eastAsia="zh-CN"/>
              </w:rPr>
              <w:t>本项目</w:t>
            </w:r>
            <w:r>
              <w:rPr>
                <w:rFonts w:hint="eastAsia" w:hAnsi="宋体"/>
                <w:color w:val="auto"/>
                <w:sz w:val="21"/>
                <w:szCs w:val="21"/>
              </w:rPr>
              <w:t>采用</w:t>
            </w:r>
            <w:r>
              <w:rPr>
                <w:rFonts w:hint="eastAsia" w:hAnsi="宋体"/>
                <w:color w:val="auto"/>
                <w:sz w:val="21"/>
                <w:szCs w:val="21"/>
                <w:lang w:val="en-US" w:eastAsia="zh-CN"/>
              </w:rPr>
              <w:t>的沥青</w:t>
            </w:r>
            <w:r>
              <w:rPr>
                <w:rFonts w:hint="eastAsia" w:hAnsi="宋体"/>
                <w:color w:val="auto"/>
                <w:sz w:val="21"/>
                <w:szCs w:val="21"/>
              </w:rPr>
              <w:t>烟气处理装置对沥青烟废气处理效率</w:t>
            </w:r>
            <w:r>
              <w:rPr>
                <w:rFonts w:hint="eastAsia" w:hAnsi="宋体"/>
                <w:color w:val="auto"/>
                <w:sz w:val="21"/>
                <w:szCs w:val="21"/>
                <w:lang w:val="en-US" w:eastAsia="zh-CN"/>
              </w:rPr>
              <w:t>可达</w:t>
            </w:r>
            <w:r>
              <w:rPr>
                <w:rFonts w:hint="eastAsia" w:hAnsi="宋体"/>
                <w:color w:val="auto"/>
                <w:sz w:val="21"/>
                <w:szCs w:val="21"/>
              </w:rPr>
              <w:t>99%</w:t>
            </w:r>
            <w:r>
              <w:rPr>
                <w:rFonts w:hint="eastAsia"/>
                <w:color w:val="auto"/>
                <w:sz w:val="21"/>
                <w:szCs w:val="21"/>
              </w:rPr>
              <w:t>，</w:t>
            </w:r>
            <w:r>
              <w:rPr>
                <w:rFonts w:hint="eastAsia"/>
                <w:color w:val="auto"/>
                <w:sz w:val="21"/>
                <w:szCs w:val="21"/>
                <w:lang w:val="en-US" w:eastAsia="zh-CN"/>
              </w:rPr>
              <w:t>经计算，</w:t>
            </w:r>
            <w:r>
              <w:rPr>
                <w:rFonts w:hint="eastAsia"/>
                <w:color w:val="auto"/>
                <w:sz w:val="21"/>
                <w:szCs w:val="21"/>
              </w:rPr>
              <w:t>处理后沥青烟排放量为3.27kg/a、排放浓度为 0.13mg/m</w:t>
            </w:r>
            <w:r>
              <w:rPr>
                <w:rFonts w:hint="eastAsia"/>
                <w:color w:val="auto"/>
                <w:sz w:val="21"/>
                <w:szCs w:val="21"/>
                <w:vertAlign w:val="superscript"/>
              </w:rPr>
              <w:t>3</w:t>
            </w:r>
            <w:r>
              <w:rPr>
                <w:rFonts w:hint="eastAsia"/>
                <w:color w:val="auto"/>
                <w:sz w:val="21"/>
                <w:szCs w:val="21"/>
              </w:rPr>
              <w:t>、排放速率为 0.0</w:t>
            </w:r>
            <w:r>
              <w:rPr>
                <w:rFonts w:hint="eastAsia"/>
                <w:color w:val="auto"/>
                <w:sz w:val="21"/>
                <w:szCs w:val="21"/>
                <w:lang w:val="en-US" w:eastAsia="zh-CN"/>
              </w:rPr>
              <w:t>05</w:t>
            </w:r>
            <w:r>
              <w:rPr>
                <w:rFonts w:hint="eastAsia"/>
                <w:color w:val="auto"/>
                <w:sz w:val="21"/>
                <w:szCs w:val="21"/>
              </w:rPr>
              <w:t xml:space="preserve">kg/h，苯并[a]芘排放量为 7.27g/a、排放浓度为 </w:t>
            </w:r>
            <w:r>
              <w:rPr>
                <w:rFonts w:hint="eastAsia"/>
                <w:color w:val="auto"/>
                <w:sz w:val="21"/>
                <w:szCs w:val="21"/>
                <w:lang w:val="en-US" w:eastAsia="zh-CN"/>
              </w:rPr>
              <w:t>2.84</w:t>
            </w:r>
            <w:r>
              <w:rPr>
                <w:rFonts w:hint="eastAsia"/>
                <w:color w:val="auto"/>
                <w:sz w:val="21"/>
                <w:szCs w:val="21"/>
              </w:rPr>
              <w:t>×10</w:t>
            </w:r>
            <w:r>
              <w:rPr>
                <w:rFonts w:hint="eastAsia"/>
                <w:color w:val="auto"/>
                <w:sz w:val="21"/>
                <w:szCs w:val="21"/>
                <w:vertAlign w:val="superscript"/>
              </w:rPr>
              <w:t>-</w:t>
            </w:r>
            <w:r>
              <w:rPr>
                <w:rFonts w:hint="eastAsia"/>
                <w:color w:val="auto"/>
                <w:sz w:val="21"/>
                <w:szCs w:val="21"/>
                <w:vertAlign w:val="superscript"/>
                <w:lang w:val="en-US" w:eastAsia="zh-CN"/>
              </w:rPr>
              <w:t>5</w:t>
            </w:r>
            <w:r>
              <w:rPr>
                <w:rFonts w:hint="eastAsia"/>
                <w:color w:val="auto"/>
                <w:sz w:val="21"/>
                <w:szCs w:val="21"/>
              </w:rPr>
              <w:t xml:space="preserve"> mg/ m</w:t>
            </w:r>
            <w:r>
              <w:rPr>
                <w:rFonts w:hint="eastAsia"/>
                <w:color w:val="auto"/>
                <w:sz w:val="21"/>
                <w:szCs w:val="21"/>
                <w:vertAlign w:val="superscript"/>
              </w:rPr>
              <w:t>3</w:t>
            </w:r>
            <w:r>
              <w:rPr>
                <w:rFonts w:hint="eastAsia"/>
                <w:color w:val="auto"/>
                <w:sz w:val="21"/>
                <w:szCs w:val="21"/>
              </w:rPr>
              <w:t>、排放速率为</w:t>
            </w:r>
            <w:r>
              <w:rPr>
                <w:rFonts w:hint="eastAsia"/>
                <w:color w:val="auto"/>
                <w:sz w:val="21"/>
                <w:szCs w:val="21"/>
                <w:lang w:val="en-US" w:eastAsia="zh-CN"/>
              </w:rPr>
              <w:t>1.14</w:t>
            </w:r>
            <w:r>
              <w:rPr>
                <w:rFonts w:hint="eastAsia"/>
                <w:color w:val="auto"/>
                <w:sz w:val="21"/>
                <w:szCs w:val="21"/>
              </w:rPr>
              <w:t>×10</w:t>
            </w:r>
            <w:r>
              <w:rPr>
                <w:rFonts w:hint="eastAsia"/>
                <w:color w:val="auto"/>
                <w:sz w:val="21"/>
                <w:szCs w:val="21"/>
                <w:vertAlign w:val="superscript"/>
              </w:rPr>
              <w:t xml:space="preserve">-6 </w:t>
            </w:r>
            <w:r>
              <w:rPr>
                <w:rFonts w:hint="eastAsia"/>
                <w:color w:val="auto"/>
                <w:sz w:val="21"/>
                <w:szCs w:val="21"/>
              </w:rPr>
              <w:t>kg/h，经15m高排气筒外排，符合</w:t>
            </w:r>
            <w:r>
              <w:rPr>
                <w:snapToGrid w:val="0"/>
                <w:color w:val="auto"/>
                <w:kern w:val="0"/>
                <w:sz w:val="21"/>
                <w:szCs w:val="21"/>
              </w:rPr>
              <w:t>《大气污染</w:t>
            </w:r>
            <w:r>
              <w:rPr>
                <w:bCs/>
                <w:snapToGrid w:val="0"/>
                <w:color w:val="auto"/>
                <w:kern w:val="0"/>
                <w:sz w:val="21"/>
                <w:szCs w:val="21"/>
              </w:rPr>
              <w:t>物综合排放标准》（GB16297-1996）</w:t>
            </w:r>
            <w:r>
              <w:rPr>
                <w:rFonts w:hint="eastAsia"/>
                <w:bCs/>
                <w:snapToGrid w:val="0"/>
                <w:color w:val="auto"/>
                <w:kern w:val="0"/>
                <w:sz w:val="21"/>
                <w:szCs w:val="21"/>
              </w:rPr>
              <w:t>中表2中二级排放</w:t>
            </w:r>
            <w:r>
              <w:rPr>
                <w:rFonts w:hint="eastAsia"/>
                <w:bCs/>
                <w:snapToGrid w:val="0"/>
                <w:color w:val="auto"/>
                <w:kern w:val="0"/>
                <w:sz w:val="21"/>
                <w:szCs w:val="21"/>
                <w:lang w:val="en-US" w:eastAsia="zh-CN"/>
              </w:rPr>
              <w:t>标准</w:t>
            </w:r>
            <w:r>
              <w:rPr>
                <w:rFonts w:hint="eastAsia" w:hAnsi="宋体"/>
                <w:color w:val="auto"/>
                <w:sz w:val="21"/>
                <w:szCs w:val="21"/>
              </w:rPr>
              <w:t>（</w:t>
            </w:r>
            <w:r>
              <w:rPr>
                <w:rFonts w:hint="eastAsia" w:hAnsi="宋体"/>
                <w:bCs/>
                <w:color w:val="auto"/>
                <w:kern w:val="0"/>
                <w:sz w:val="21"/>
                <w:szCs w:val="21"/>
              </w:rPr>
              <w:t>苯并[a]芘排放浓度≤0.30×10</w:t>
            </w:r>
            <w:r>
              <w:rPr>
                <w:rFonts w:hint="eastAsia" w:hAnsi="宋体"/>
                <w:bCs/>
                <w:color w:val="auto"/>
                <w:kern w:val="0"/>
                <w:sz w:val="21"/>
                <w:szCs w:val="21"/>
                <w:vertAlign w:val="superscript"/>
              </w:rPr>
              <w:t>-3</w:t>
            </w:r>
            <w:r>
              <w:rPr>
                <w:rFonts w:hint="eastAsia" w:hAnsi="宋体"/>
                <w:bCs/>
                <w:color w:val="auto"/>
                <w:kern w:val="0"/>
                <w:sz w:val="21"/>
                <w:szCs w:val="21"/>
              </w:rPr>
              <w:t xml:space="preserve"> mg/ m</w:t>
            </w:r>
            <w:r>
              <w:rPr>
                <w:rFonts w:hint="eastAsia" w:hAnsi="宋体"/>
                <w:bCs/>
                <w:color w:val="auto"/>
                <w:kern w:val="0"/>
                <w:sz w:val="21"/>
                <w:szCs w:val="21"/>
                <w:vertAlign w:val="superscript"/>
              </w:rPr>
              <w:t>3</w:t>
            </w:r>
            <w:r>
              <w:rPr>
                <w:rFonts w:hint="eastAsia" w:hAnsi="宋体"/>
                <w:bCs/>
                <w:color w:val="auto"/>
                <w:kern w:val="0"/>
                <w:sz w:val="21"/>
                <w:szCs w:val="21"/>
              </w:rPr>
              <w:t>、排放速率≤</w:t>
            </w:r>
            <w:r>
              <w:rPr>
                <w:rFonts w:hint="eastAsia"/>
                <w:color w:val="auto"/>
                <w:sz w:val="21"/>
                <w:szCs w:val="21"/>
              </w:rPr>
              <w:t>0.050×10</w:t>
            </w:r>
            <w:r>
              <w:rPr>
                <w:rFonts w:hint="eastAsia"/>
                <w:color w:val="auto"/>
                <w:sz w:val="21"/>
                <w:szCs w:val="21"/>
                <w:vertAlign w:val="superscript"/>
              </w:rPr>
              <w:t xml:space="preserve">-3 </w:t>
            </w:r>
            <w:r>
              <w:rPr>
                <w:rFonts w:hint="eastAsia"/>
                <w:color w:val="auto"/>
                <w:sz w:val="21"/>
                <w:szCs w:val="21"/>
              </w:rPr>
              <w:t>kg/h，</w:t>
            </w:r>
            <w:r>
              <w:rPr>
                <w:rFonts w:hint="eastAsia" w:hAnsi="宋体"/>
                <w:bCs/>
                <w:color w:val="auto"/>
                <w:kern w:val="0"/>
                <w:sz w:val="21"/>
                <w:szCs w:val="21"/>
              </w:rPr>
              <w:t>沥青烟排放浓度≤75mg/m</w:t>
            </w:r>
            <w:r>
              <w:rPr>
                <w:rFonts w:hint="eastAsia" w:hAnsi="宋体"/>
                <w:bCs/>
                <w:color w:val="auto"/>
                <w:kern w:val="0"/>
                <w:sz w:val="21"/>
                <w:szCs w:val="21"/>
                <w:vertAlign w:val="superscript"/>
              </w:rPr>
              <w:t>3</w:t>
            </w:r>
            <w:r>
              <w:rPr>
                <w:rFonts w:hint="eastAsia" w:hAnsi="宋体"/>
                <w:bCs/>
                <w:color w:val="auto"/>
                <w:kern w:val="0"/>
                <w:sz w:val="21"/>
                <w:szCs w:val="21"/>
              </w:rPr>
              <w:t>、排放速率≤</w:t>
            </w:r>
            <w:r>
              <w:rPr>
                <w:rFonts w:hint="eastAsia"/>
                <w:color w:val="auto"/>
                <w:sz w:val="21"/>
                <w:szCs w:val="21"/>
              </w:rPr>
              <w:t>0.18kg/h）</w:t>
            </w:r>
            <w:r>
              <w:rPr>
                <w:rFonts w:hint="eastAsia"/>
                <w:color w:val="auto"/>
                <w:sz w:val="21"/>
                <w:szCs w:val="21"/>
                <w:lang w:eastAsia="zh-CN"/>
              </w:rPr>
              <w:t>，该处理工艺可行。</w:t>
            </w:r>
          </w:p>
          <w:p>
            <w:pPr>
              <w:spacing w:line="360" w:lineRule="auto"/>
              <w:ind w:firstLine="420" w:firstLineChars="200"/>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3</w:t>
            </w:r>
            <w:r>
              <w:rPr>
                <w:rFonts w:hint="eastAsia"/>
                <w:color w:val="auto"/>
                <w:sz w:val="21"/>
                <w:szCs w:val="21"/>
                <w:lang w:eastAsia="zh-CN"/>
              </w:rPr>
              <w:t>）排气筒高度及位置设置的合理性分析</w:t>
            </w:r>
          </w:p>
          <w:p>
            <w:pPr>
              <w:spacing w:line="360" w:lineRule="auto"/>
              <w:ind w:firstLine="420" w:firstLineChars="200"/>
              <w:rPr>
                <w:rFonts w:hint="eastAsia" w:eastAsia="宋体"/>
                <w:color w:val="auto"/>
                <w:sz w:val="21"/>
                <w:szCs w:val="21"/>
                <w:lang w:eastAsia="zh-CN"/>
              </w:rPr>
            </w:pPr>
            <w:r>
              <w:rPr>
                <w:rFonts w:hint="eastAsia"/>
                <w:color w:val="auto"/>
                <w:sz w:val="21"/>
                <w:szCs w:val="21"/>
                <w:lang w:eastAsia="zh-CN"/>
              </w:rPr>
              <w:t>根据</w:t>
            </w:r>
            <w:r>
              <w:rPr>
                <w:rFonts w:ascii="Times New Roman" w:hAnsi="Times New Roman" w:eastAsia="宋体"/>
                <w:b w:val="0"/>
                <w:color w:val="auto"/>
                <w:kern w:val="0"/>
                <w:sz w:val="21"/>
                <w:szCs w:val="21"/>
              </w:rPr>
              <w:t>《大气污染物综合排放标准》（GB16297-1996）</w:t>
            </w:r>
            <w:r>
              <w:rPr>
                <w:rFonts w:hint="eastAsia"/>
                <w:color w:val="auto"/>
                <w:sz w:val="21"/>
                <w:szCs w:val="21"/>
                <w:lang w:eastAsia="zh-CN"/>
              </w:rPr>
              <w:t>中排气筒设置要求，当烟囱（或排气筒）周围半径200m距离内有建筑物时，烟囱（或排气筒）高度还 应高于最高建筑物 3m 以上，本项目</w:t>
            </w:r>
            <w:r>
              <w:rPr>
                <w:rFonts w:hint="eastAsia"/>
                <w:color w:val="auto"/>
                <w:sz w:val="21"/>
                <w:szCs w:val="21"/>
                <w:lang w:val="en-US" w:eastAsia="zh-CN"/>
              </w:rPr>
              <w:t>周边</w:t>
            </w:r>
            <w:r>
              <w:rPr>
                <w:rFonts w:hint="eastAsia"/>
                <w:color w:val="auto"/>
                <w:sz w:val="21"/>
                <w:szCs w:val="21"/>
                <w:lang w:eastAsia="zh-CN"/>
              </w:rPr>
              <w:t xml:space="preserve"> 200m内主要为</w:t>
            </w:r>
            <w:r>
              <w:rPr>
                <w:rFonts w:hint="eastAsia"/>
                <w:color w:val="auto"/>
                <w:sz w:val="21"/>
                <w:szCs w:val="21"/>
                <w:lang w:val="en-US" w:eastAsia="zh-CN"/>
              </w:rPr>
              <w:t>工业企业，最高建筑物</w:t>
            </w:r>
            <w:r>
              <w:rPr>
                <w:rFonts w:hint="eastAsia"/>
                <w:color w:val="auto"/>
                <w:sz w:val="21"/>
                <w:szCs w:val="21"/>
                <w:lang w:eastAsia="zh-CN"/>
              </w:rPr>
              <w:t>宿舍楼约</w:t>
            </w:r>
            <w:r>
              <w:rPr>
                <w:rFonts w:hint="eastAsia"/>
                <w:color w:val="auto"/>
                <w:sz w:val="21"/>
                <w:szCs w:val="21"/>
                <w:lang w:val="en-US" w:eastAsia="zh-CN"/>
              </w:rPr>
              <w:t>8</w:t>
            </w:r>
            <w:r>
              <w:rPr>
                <w:rFonts w:hint="eastAsia"/>
                <w:color w:val="auto"/>
                <w:sz w:val="21"/>
                <w:szCs w:val="21"/>
                <w:lang w:eastAsia="zh-CN"/>
              </w:rPr>
              <w:t>米，</w:t>
            </w:r>
            <w:r>
              <w:rPr>
                <w:rFonts w:hint="eastAsia"/>
                <w:color w:val="auto"/>
                <w:sz w:val="21"/>
                <w:szCs w:val="21"/>
                <w:lang w:val="en-US" w:eastAsia="zh-CN"/>
              </w:rPr>
              <w:t>项目</w:t>
            </w:r>
            <w:r>
              <w:rPr>
                <w:rFonts w:hint="eastAsia"/>
                <w:color w:val="auto"/>
                <w:sz w:val="21"/>
                <w:szCs w:val="21"/>
                <w:lang w:eastAsia="zh-CN"/>
              </w:rPr>
              <w:t>排气筒高度高于最高建筑物 3m，因此，本项目排气筒</w:t>
            </w:r>
            <w:r>
              <w:rPr>
                <w:rFonts w:hint="eastAsia"/>
                <w:color w:val="auto"/>
                <w:sz w:val="21"/>
                <w:szCs w:val="21"/>
                <w:lang w:val="en-US" w:eastAsia="zh-CN"/>
              </w:rPr>
              <w:t>设置为15m</w:t>
            </w:r>
            <w:r>
              <w:rPr>
                <w:rFonts w:hint="eastAsia"/>
                <w:color w:val="auto"/>
                <w:sz w:val="21"/>
                <w:szCs w:val="21"/>
                <w:lang w:eastAsia="zh-CN"/>
              </w:rPr>
              <w:t>高度合理可行。</w:t>
            </w:r>
          </w:p>
          <w:p>
            <w:pPr>
              <w:autoSpaceDE w:val="0"/>
              <w:autoSpaceDN w:val="0"/>
              <w:adjustRightInd w:val="0"/>
              <w:spacing w:line="360" w:lineRule="auto"/>
              <w:jc w:val="left"/>
              <w:rPr>
                <w:rFonts w:hint="default" w:ascii="Times New Roman" w:hAnsi="Times New Roman" w:eastAsia="宋体" w:cs="Times New Roman"/>
                <w:b/>
                <w:bCs/>
                <w:color w:val="auto"/>
                <w:kern w:val="0"/>
                <w:sz w:val="21"/>
                <w:szCs w:val="21"/>
                <w:u w:val="none"/>
                <w:lang w:val="en-US" w:eastAsia="zh-CN"/>
              </w:rPr>
            </w:pPr>
            <w:r>
              <w:rPr>
                <w:rFonts w:hint="default" w:ascii="Times New Roman" w:hAnsi="Times New Roman" w:cs="Times New Roman"/>
                <w:b/>
                <w:bCs/>
                <w:color w:val="auto"/>
                <w:kern w:val="0"/>
                <w:sz w:val="21"/>
                <w:szCs w:val="21"/>
                <w:u w:val="none"/>
                <w:lang w:val="en-US" w:eastAsia="zh-CN"/>
              </w:rPr>
              <w:t>1.</w:t>
            </w:r>
            <w:r>
              <w:rPr>
                <w:rFonts w:hint="eastAsia" w:cs="Times New Roman"/>
                <w:b/>
                <w:bCs/>
                <w:color w:val="auto"/>
                <w:kern w:val="0"/>
                <w:sz w:val="21"/>
                <w:szCs w:val="21"/>
                <w:u w:val="none"/>
                <w:lang w:val="en-US" w:eastAsia="zh-CN"/>
              </w:rPr>
              <w:t>4</w:t>
            </w:r>
            <w:r>
              <w:rPr>
                <w:rFonts w:hint="eastAsia" w:ascii="Times New Roman" w:hAnsi="Times New Roman" w:cs="Times New Roman"/>
                <w:b/>
                <w:bCs/>
                <w:color w:val="auto"/>
                <w:kern w:val="0"/>
                <w:sz w:val="21"/>
                <w:szCs w:val="21"/>
                <w:u w:val="none"/>
                <w:lang w:val="en-US" w:eastAsia="zh-CN"/>
              </w:rPr>
              <w:t>废气排放口基本情况</w:t>
            </w:r>
          </w:p>
          <w:p>
            <w:pPr>
              <w:spacing w:line="360" w:lineRule="auto"/>
              <w:ind w:firstLine="420" w:firstLineChars="200"/>
              <w:rPr>
                <w:color w:val="auto"/>
                <w:sz w:val="21"/>
                <w:szCs w:val="21"/>
              </w:rPr>
            </w:pPr>
            <w:r>
              <w:rPr>
                <w:color w:val="auto"/>
                <w:sz w:val="21"/>
                <w:szCs w:val="21"/>
              </w:rPr>
              <w:t>本项目</w:t>
            </w:r>
            <w:r>
              <w:rPr>
                <w:rFonts w:hint="eastAsia"/>
                <w:color w:val="auto"/>
                <w:sz w:val="21"/>
                <w:szCs w:val="21"/>
                <w:lang w:val="en-US" w:eastAsia="zh-CN"/>
              </w:rPr>
              <w:t>废气</w:t>
            </w:r>
            <w:r>
              <w:rPr>
                <w:color w:val="auto"/>
                <w:sz w:val="21"/>
                <w:szCs w:val="21"/>
              </w:rPr>
              <w:t>排放口</w:t>
            </w:r>
            <w:r>
              <w:rPr>
                <w:rFonts w:hint="eastAsia"/>
                <w:color w:val="auto"/>
                <w:sz w:val="21"/>
                <w:szCs w:val="21"/>
                <w:lang w:val="en-US" w:eastAsia="zh-CN"/>
              </w:rPr>
              <w:t>设置情况</w:t>
            </w:r>
            <w:r>
              <w:rPr>
                <w:color w:val="auto"/>
                <w:sz w:val="21"/>
                <w:szCs w:val="21"/>
              </w:rPr>
              <w:t>见</w:t>
            </w:r>
            <w:r>
              <w:rPr>
                <w:rFonts w:hint="eastAsia"/>
                <w:color w:val="auto"/>
                <w:sz w:val="21"/>
                <w:szCs w:val="21"/>
                <w:lang w:val="en-US" w:eastAsia="zh-CN"/>
              </w:rPr>
              <w:t>下</w:t>
            </w:r>
            <w:r>
              <w:rPr>
                <w:color w:val="auto"/>
                <w:sz w:val="21"/>
                <w:szCs w:val="21"/>
              </w:rPr>
              <w:t>表。</w:t>
            </w:r>
          </w:p>
          <w:p>
            <w:pPr>
              <w:adjustRightInd w:val="0"/>
              <w:snapToGrid w:val="0"/>
              <w:jc w:val="center"/>
              <w:rPr>
                <w:b/>
                <w:color w:val="auto"/>
                <w:sz w:val="21"/>
                <w:szCs w:val="21"/>
              </w:rPr>
            </w:pPr>
            <w:r>
              <w:rPr>
                <w:b/>
                <w:color w:val="auto"/>
                <w:sz w:val="21"/>
                <w:szCs w:val="21"/>
              </w:rPr>
              <w:t>表</w:t>
            </w:r>
            <w:r>
              <w:rPr>
                <w:rFonts w:hint="eastAsia"/>
                <w:b/>
                <w:color w:val="auto"/>
                <w:sz w:val="21"/>
                <w:szCs w:val="21"/>
                <w:lang w:val="en-US" w:eastAsia="zh-CN"/>
              </w:rPr>
              <w:t xml:space="preserve">4-5 </w:t>
            </w:r>
            <w:r>
              <w:rPr>
                <w:b/>
                <w:color w:val="auto"/>
                <w:sz w:val="21"/>
                <w:szCs w:val="21"/>
              </w:rPr>
              <w:t>大气排放口基本情况表</w:t>
            </w:r>
            <w:bookmarkStart w:id="17" w:name="BIAO6"/>
          </w:p>
          <w:tbl>
            <w:tblPr>
              <w:tblStyle w:val="22"/>
              <w:tblW w:w="490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1551"/>
              <w:gridCol w:w="1425"/>
              <w:gridCol w:w="1005"/>
              <w:gridCol w:w="990"/>
              <w:gridCol w:w="663"/>
              <w:gridCol w:w="780"/>
              <w:gridCol w:w="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blHeader/>
                <w:jc w:val="center"/>
              </w:trPr>
              <w:tc>
                <w:tcPr>
                  <w:tcW w:w="717" w:type="dxa"/>
                  <w:vMerge w:val="restart"/>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r>
                    <w:rPr>
                      <w:rFonts w:ascii="Times New Roman" w:hAnsi="Times New Roman"/>
                      <w:color w:val="auto"/>
                      <w:sz w:val="18"/>
                      <w:szCs w:val="18"/>
                      <w:u w:val="none"/>
                    </w:rPr>
                    <w:t>排放口编号</w:t>
                  </w:r>
                </w:p>
              </w:tc>
              <w:tc>
                <w:tcPr>
                  <w:tcW w:w="1551" w:type="dxa"/>
                  <w:vMerge w:val="restart"/>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r>
                    <w:rPr>
                      <w:rFonts w:ascii="Times New Roman" w:hAnsi="Times New Roman"/>
                      <w:color w:val="auto"/>
                      <w:sz w:val="18"/>
                      <w:szCs w:val="18"/>
                      <w:u w:val="none"/>
                    </w:rPr>
                    <w:t>排放口</w:t>
                  </w:r>
                </w:p>
                <w:p>
                  <w:pPr>
                    <w:pStyle w:val="68"/>
                    <w:adjustRightInd w:val="0"/>
                    <w:snapToGrid w:val="0"/>
                    <w:jc w:val="center"/>
                    <w:rPr>
                      <w:rFonts w:ascii="Times New Roman" w:hAnsi="Times New Roman"/>
                      <w:color w:val="auto"/>
                      <w:sz w:val="18"/>
                      <w:szCs w:val="18"/>
                      <w:u w:val="none"/>
                    </w:rPr>
                  </w:pPr>
                  <w:r>
                    <w:rPr>
                      <w:rFonts w:ascii="Times New Roman" w:hAnsi="Times New Roman"/>
                      <w:color w:val="auto"/>
                      <w:sz w:val="18"/>
                      <w:szCs w:val="18"/>
                      <w:u w:val="none"/>
                    </w:rPr>
                    <w:t>名称</w:t>
                  </w:r>
                </w:p>
              </w:tc>
              <w:tc>
                <w:tcPr>
                  <w:tcW w:w="1425" w:type="dxa"/>
                  <w:vMerge w:val="restart"/>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r>
                    <w:rPr>
                      <w:rFonts w:ascii="Times New Roman" w:hAnsi="Times New Roman"/>
                      <w:color w:val="auto"/>
                      <w:sz w:val="18"/>
                      <w:szCs w:val="18"/>
                      <w:u w:val="none"/>
                    </w:rPr>
                    <w:t>污染物</w:t>
                  </w:r>
                </w:p>
                <w:p>
                  <w:pPr>
                    <w:pStyle w:val="68"/>
                    <w:adjustRightInd w:val="0"/>
                    <w:snapToGrid w:val="0"/>
                    <w:jc w:val="center"/>
                    <w:rPr>
                      <w:rFonts w:ascii="Times New Roman" w:hAnsi="Times New Roman"/>
                      <w:color w:val="auto"/>
                      <w:sz w:val="18"/>
                      <w:szCs w:val="18"/>
                      <w:u w:val="none"/>
                    </w:rPr>
                  </w:pPr>
                  <w:r>
                    <w:rPr>
                      <w:rFonts w:ascii="Times New Roman" w:hAnsi="Times New Roman"/>
                      <w:color w:val="auto"/>
                      <w:sz w:val="18"/>
                      <w:szCs w:val="18"/>
                      <w:u w:val="none"/>
                    </w:rPr>
                    <w:t>种类</w:t>
                  </w:r>
                </w:p>
              </w:tc>
              <w:tc>
                <w:tcPr>
                  <w:tcW w:w="1995" w:type="dxa"/>
                  <w:gridSpan w:val="2"/>
                  <w:tcBorders>
                    <w:tl2br w:val="nil"/>
                    <w:tr2bl w:val="nil"/>
                  </w:tcBorders>
                  <w:noWrap/>
                  <w:vAlign w:val="center"/>
                </w:tcPr>
                <w:p>
                  <w:pPr>
                    <w:pStyle w:val="68"/>
                    <w:adjustRightInd w:val="0"/>
                    <w:snapToGrid w:val="0"/>
                    <w:jc w:val="center"/>
                    <w:rPr>
                      <w:rFonts w:ascii="Times New Roman" w:hAnsi="Times New Roman"/>
                      <w:color w:val="auto"/>
                      <w:sz w:val="18"/>
                      <w:szCs w:val="18"/>
                    </w:rPr>
                  </w:pPr>
                  <w:r>
                    <w:rPr>
                      <w:rFonts w:ascii="Times New Roman" w:hAnsi="Times New Roman"/>
                      <w:color w:val="auto"/>
                      <w:sz w:val="18"/>
                      <w:szCs w:val="18"/>
                    </w:rPr>
                    <w:t>排放口地理坐标</w:t>
                  </w:r>
                </w:p>
              </w:tc>
              <w:tc>
                <w:tcPr>
                  <w:tcW w:w="663" w:type="dxa"/>
                  <w:vMerge w:val="restart"/>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r>
                    <w:rPr>
                      <w:rFonts w:ascii="Times New Roman" w:hAnsi="Times New Roman"/>
                      <w:color w:val="auto"/>
                      <w:sz w:val="18"/>
                      <w:szCs w:val="18"/>
                      <w:u w:val="none"/>
                    </w:rPr>
                    <w:t>排气筒高度（m）</w:t>
                  </w:r>
                </w:p>
              </w:tc>
              <w:tc>
                <w:tcPr>
                  <w:tcW w:w="780" w:type="dxa"/>
                  <w:vMerge w:val="restart"/>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r>
                    <w:rPr>
                      <w:rFonts w:ascii="Times New Roman" w:hAnsi="Times New Roman"/>
                      <w:color w:val="auto"/>
                      <w:sz w:val="18"/>
                      <w:szCs w:val="18"/>
                      <w:u w:val="none"/>
                    </w:rPr>
                    <w:t>排气筒出口内径（m）</w:t>
                  </w:r>
                </w:p>
              </w:tc>
              <w:tc>
                <w:tcPr>
                  <w:tcW w:w="657" w:type="dxa"/>
                  <w:vMerge w:val="restart"/>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r>
                    <w:rPr>
                      <w:rFonts w:ascii="Times New Roman" w:hAnsi="Times New Roman"/>
                      <w:color w:val="auto"/>
                      <w:sz w:val="18"/>
                      <w:szCs w:val="18"/>
                      <w:u w:val="none"/>
                    </w:rPr>
                    <w:t>排气温度（℃）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blHeader/>
                <w:jc w:val="center"/>
              </w:trPr>
              <w:tc>
                <w:tcPr>
                  <w:tcW w:w="717" w:type="dxa"/>
                  <w:vMerge w:val="continue"/>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p>
              </w:tc>
              <w:tc>
                <w:tcPr>
                  <w:tcW w:w="1551" w:type="dxa"/>
                  <w:vMerge w:val="continue"/>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p>
              </w:tc>
              <w:tc>
                <w:tcPr>
                  <w:tcW w:w="1425" w:type="dxa"/>
                  <w:vMerge w:val="continue"/>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p>
              </w:tc>
              <w:tc>
                <w:tcPr>
                  <w:tcW w:w="1005" w:type="dxa"/>
                  <w:tcBorders>
                    <w:tl2br w:val="nil"/>
                    <w:tr2bl w:val="nil"/>
                  </w:tcBorders>
                  <w:noWrap/>
                  <w:vAlign w:val="center"/>
                </w:tcPr>
                <w:p>
                  <w:pPr>
                    <w:pStyle w:val="68"/>
                    <w:adjustRightInd w:val="0"/>
                    <w:snapToGrid w:val="0"/>
                    <w:jc w:val="center"/>
                    <w:rPr>
                      <w:rFonts w:ascii="Times New Roman" w:hAnsi="Times New Roman"/>
                      <w:color w:val="auto"/>
                      <w:sz w:val="18"/>
                      <w:szCs w:val="18"/>
                    </w:rPr>
                  </w:pPr>
                  <w:r>
                    <w:rPr>
                      <w:rFonts w:ascii="Times New Roman" w:hAnsi="Times New Roman"/>
                      <w:color w:val="auto"/>
                      <w:sz w:val="18"/>
                      <w:szCs w:val="18"/>
                    </w:rPr>
                    <w:t>经度</w:t>
                  </w:r>
                </w:p>
              </w:tc>
              <w:tc>
                <w:tcPr>
                  <w:tcW w:w="990" w:type="dxa"/>
                  <w:tcBorders>
                    <w:tl2br w:val="nil"/>
                    <w:tr2bl w:val="nil"/>
                  </w:tcBorders>
                  <w:noWrap/>
                  <w:vAlign w:val="center"/>
                </w:tcPr>
                <w:p>
                  <w:pPr>
                    <w:pStyle w:val="68"/>
                    <w:adjustRightInd w:val="0"/>
                    <w:snapToGrid w:val="0"/>
                    <w:jc w:val="center"/>
                    <w:rPr>
                      <w:rFonts w:ascii="Times New Roman" w:hAnsi="Times New Roman"/>
                      <w:snapToGrid w:val="0"/>
                      <w:color w:val="auto"/>
                      <w:kern w:val="20"/>
                      <w:sz w:val="18"/>
                      <w:szCs w:val="18"/>
                    </w:rPr>
                  </w:pPr>
                  <w:r>
                    <w:rPr>
                      <w:rFonts w:ascii="Times New Roman" w:hAnsi="Times New Roman"/>
                      <w:color w:val="auto"/>
                      <w:sz w:val="18"/>
                      <w:szCs w:val="18"/>
                    </w:rPr>
                    <w:t>纬度</w:t>
                  </w:r>
                </w:p>
              </w:tc>
              <w:tc>
                <w:tcPr>
                  <w:tcW w:w="663" w:type="dxa"/>
                  <w:vMerge w:val="continue"/>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p>
              </w:tc>
              <w:tc>
                <w:tcPr>
                  <w:tcW w:w="780" w:type="dxa"/>
                  <w:vMerge w:val="continue"/>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p>
              </w:tc>
              <w:tc>
                <w:tcPr>
                  <w:tcW w:w="657" w:type="dxa"/>
                  <w:vMerge w:val="continue"/>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blHeader/>
                <w:jc w:val="center"/>
              </w:trPr>
              <w:tc>
                <w:tcPr>
                  <w:tcW w:w="717" w:type="dxa"/>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r>
                    <w:rPr>
                      <w:rFonts w:hint="eastAsia" w:ascii="Times New Roman" w:hAnsi="Times New Roman"/>
                      <w:color w:val="auto"/>
                      <w:sz w:val="18"/>
                      <w:szCs w:val="18"/>
                      <w:u w:val="none"/>
                    </w:rPr>
                    <w:t>DA001</w:t>
                  </w:r>
                </w:p>
              </w:tc>
              <w:tc>
                <w:tcPr>
                  <w:tcW w:w="1551" w:type="dxa"/>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r>
                    <w:rPr>
                      <w:rFonts w:hint="eastAsia" w:ascii="Times New Roman" w:hAnsi="Times New Roman"/>
                      <w:color w:val="auto"/>
                      <w:sz w:val="18"/>
                      <w:szCs w:val="18"/>
                      <w:u w:val="none"/>
                      <w:lang w:val="en-US" w:eastAsia="zh-CN"/>
                    </w:rPr>
                    <w:t>沥青烟气排气筒</w:t>
                  </w:r>
                </w:p>
              </w:tc>
              <w:tc>
                <w:tcPr>
                  <w:tcW w:w="1425" w:type="dxa"/>
                  <w:tcBorders>
                    <w:tl2br w:val="nil"/>
                    <w:tr2bl w:val="nil"/>
                  </w:tcBorders>
                  <w:noWrap/>
                  <w:vAlign w:val="center"/>
                </w:tcPr>
                <w:p>
                  <w:pPr>
                    <w:pStyle w:val="68"/>
                    <w:adjustRightInd w:val="0"/>
                    <w:snapToGrid w:val="0"/>
                    <w:jc w:val="center"/>
                    <w:rPr>
                      <w:rFonts w:hint="eastAsia" w:ascii="Times New Roman" w:hAnsi="Times New Roman" w:eastAsia="宋体"/>
                      <w:color w:val="auto"/>
                      <w:sz w:val="18"/>
                      <w:szCs w:val="18"/>
                      <w:u w:val="none"/>
                      <w:lang w:val="en-US" w:eastAsia="zh-CN"/>
                    </w:rPr>
                  </w:pPr>
                  <w:r>
                    <w:rPr>
                      <w:rFonts w:hint="eastAsia" w:ascii="Times New Roman" w:hAnsi="Times New Roman"/>
                      <w:color w:val="auto"/>
                      <w:sz w:val="18"/>
                      <w:szCs w:val="18"/>
                      <w:u w:val="none"/>
                      <w:lang w:val="en-US" w:eastAsia="zh-CN"/>
                    </w:rPr>
                    <w:t>沥青烟、苯并芘</w:t>
                  </w:r>
                </w:p>
              </w:tc>
              <w:tc>
                <w:tcPr>
                  <w:tcW w:w="1005" w:type="dxa"/>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r>
                    <w:rPr>
                      <w:rFonts w:hint="eastAsia" w:ascii="Times New Roman" w:hAnsi="Times New Roman"/>
                      <w:color w:val="auto"/>
                      <w:sz w:val="18"/>
                      <w:szCs w:val="18"/>
                      <w:u w:val="none"/>
                    </w:rPr>
                    <w:t>111.464167</w:t>
                  </w:r>
                </w:p>
              </w:tc>
              <w:tc>
                <w:tcPr>
                  <w:tcW w:w="990" w:type="dxa"/>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r>
                    <w:rPr>
                      <w:rFonts w:hint="eastAsia" w:ascii="Times New Roman" w:hAnsi="Times New Roman"/>
                      <w:color w:val="auto"/>
                      <w:sz w:val="18"/>
                      <w:szCs w:val="18"/>
                      <w:u w:val="none"/>
                    </w:rPr>
                    <w:t>27.142104</w:t>
                  </w:r>
                </w:p>
              </w:tc>
              <w:tc>
                <w:tcPr>
                  <w:tcW w:w="663" w:type="dxa"/>
                  <w:tcBorders>
                    <w:tl2br w:val="nil"/>
                    <w:tr2bl w:val="nil"/>
                  </w:tcBorders>
                  <w:noWrap/>
                  <w:vAlign w:val="center"/>
                </w:tcPr>
                <w:p>
                  <w:pPr>
                    <w:pStyle w:val="68"/>
                    <w:adjustRightInd w:val="0"/>
                    <w:snapToGrid w:val="0"/>
                    <w:jc w:val="center"/>
                    <w:rPr>
                      <w:rFonts w:hint="default" w:ascii="Times New Roman" w:hAnsi="Times New Roman" w:eastAsia="宋体"/>
                      <w:color w:val="auto"/>
                      <w:sz w:val="18"/>
                      <w:szCs w:val="18"/>
                      <w:u w:val="none"/>
                      <w:lang w:val="en-US" w:eastAsia="zh-CN"/>
                    </w:rPr>
                  </w:pPr>
                  <w:r>
                    <w:rPr>
                      <w:rFonts w:hint="eastAsia" w:ascii="Times New Roman" w:hAnsi="Times New Roman"/>
                      <w:color w:val="auto"/>
                      <w:sz w:val="18"/>
                      <w:szCs w:val="18"/>
                      <w:u w:val="none"/>
                      <w:lang w:val="en-US" w:eastAsia="zh-CN"/>
                    </w:rPr>
                    <w:t>15</w:t>
                  </w:r>
                </w:p>
              </w:tc>
              <w:tc>
                <w:tcPr>
                  <w:tcW w:w="780" w:type="dxa"/>
                  <w:tcBorders>
                    <w:tl2br w:val="nil"/>
                    <w:tr2bl w:val="nil"/>
                  </w:tcBorders>
                  <w:noWrap/>
                  <w:vAlign w:val="center"/>
                </w:tcPr>
                <w:p>
                  <w:pPr>
                    <w:pStyle w:val="68"/>
                    <w:adjustRightInd w:val="0"/>
                    <w:snapToGrid w:val="0"/>
                    <w:jc w:val="center"/>
                    <w:rPr>
                      <w:rFonts w:hint="default" w:ascii="Times New Roman" w:hAnsi="Times New Roman" w:eastAsia="宋体"/>
                      <w:color w:val="auto"/>
                      <w:sz w:val="18"/>
                      <w:szCs w:val="18"/>
                      <w:u w:val="none"/>
                      <w:lang w:val="en-US" w:eastAsia="zh-CN"/>
                    </w:rPr>
                  </w:pPr>
                  <w:r>
                    <w:rPr>
                      <w:rFonts w:hint="eastAsia" w:ascii="Times New Roman" w:hAnsi="Times New Roman"/>
                      <w:color w:val="auto"/>
                      <w:sz w:val="18"/>
                      <w:szCs w:val="18"/>
                      <w:u w:val="none"/>
                      <w:lang w:val="en-US" w:eastAsia="zh-CN"/>
                    </w:rPr>
                    <w:t>0.5</w:t>
                  </w:r>
                </w:p>
              </w:tc>
              <w:tc>
                <w:tcPr>
                  <w:tcW w:w="657" w:type="dxa"/>
                  <w:tcBorders>
                    <w:tl2br w:val="nil"/>
                    <w:tr2bl w:val="nil"/>
                  </w:tcBorders>
                  <w:noWrap/>
                  <w:vAlign w:val="center"/>
                </w:tcPr>
                <w:p>
                  <w:pPr>
                    <w:pStyle w:val="68"/>
                    <w:adjustRightInd w:val="0"/>
                    <w:snapToGrid w:val="0"/>
                    <w:jc w:val="center"/>
                    <w:rPr>
                      <w:rFonts w:hint="default" w:ascii="Times New Roman" w:hAnsi="Times New Roman" w:eastAsia="宋体"/>
                      <w:color w:val="auto"/>
                      <w:sz w:val="18"/>
                      <w:szCs w:val="18"/>
                      <w:u w:val="none"/>
                      <w:lang w:val="en-US" w:eastAsia="zh-CN"/>
                    </w:rPr>
                  </w:pPr>
                  <w:r>
                    <w:rPr>
                      <w:rFonts w:hint="eastAsia" w:ascii="Times New Roman" w:hAnsi="Times New Roman"/>
                      <w:color w:val="auto"/>
                      <w:sz w:val="18"/>
                      <w:szCs w:val="18"/>
                      <w:u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blHeader/>
                <w:jc w:val="center"/>
              </w:trPr>
              <w:tc>
                <w:tcPr>
                  <w:tcW w:w="717" w:type="dxa"/>
                  <w:tcBorders>
                    <w:tl2br w:val="nil"/>
                    <w:tr2bl w:val="nil"/>
                  </w:tcBorders>
                  <w:noWrap/>
                  <w:vAlign w:val="center"/>
                </w:tcPr>
                <w:p>
                  <w:pPr>
                    <w:pStyle w:val="68"/>
                    <w:adjustRightInd w:val="0"/>
                    <w:snapToGrid w:val="0"/>
                    <w:jc w:val="center"/>
                    <w:rPr>
                      <w:rFonts w:hint="eastAsia" w:ascii="Times New Roman" w:hAnsi="Times New Roman" w:eastAsia="宋体" w:cs="Times New Roman"/>
                      <w:color w:val="auto"/>
                      <w:kern w:val="2"/>
                      <w:sz w:val="18"/>
                      <w:szCs w:val="18"/>
                      <w:u w:val="none"/>
                      <w:lang w:val="en-US" w:eastAsia="zh-CN" w:bidi="ar-SA"/>
                    </w:rPr>
                  </w:pPr>
                  <w:r>
                    <w:rPr>
                      <w:rFonts w:hint="eastAsia" w:ascii="Times New Roman" w:hAnsi="Times New Roman"/>
                      <w:color w:val="auto"/>
                      <w:sz w:val="18"/>
                      <w:szCs w:val="18"/>
                      <w:u w:val="none"/>
                    </w:rPr>
                    <w:t>DA00</w:t>
                  </w:r>
                  <w:r>
                    <w:rPr>
                      <w:rFonts w:hint="eastAsia" w:ascii="Times New Roman" w:hAnsi="Times New Roman"/>
                      <w:color w:val="auto"/>
                      <w:sz w:val="18"/>
                      <w:szCs w:val="18"/>
                      <w:u w:val="none"/>
                      <w:lang w:val="en-US" w:eastAsia="zh-CN"/>
                    </w:rPr>
                    <w:t>2</w:t>
                  </w:r>
                </w:p>
              </w:tc>
              <w:tc>
                <w:tcPr>
                  <w:tcW w:w="1551" w:type="dxa"/>
                  <w:tcBorders>
                    <w:tl2br w:val="nil"/>
                    <w:tr2bl w:val="nil"/>
                  </w:tcBorders>
                  <w:noWrap/>
                  <w:vAlign w:val="center"/>
                </w:tcPr>
                <w:p>
                  <w:pPr>
                    <w:pStyle w:val="68"/>
                    <w:adjustRightInd w:val="0"/>
                    <w:snapToGrid w:val="0"/>
                    <w:jc w:val="center"/>
                    <w:rPr>
                      <w:rFonts w:hint="default" w:ascii="Times New Roman" w:hAnsi="Times New Roman"/>
                      <w:color w:val="auto"/>
                      <w:sz w:val="18"/>
                      <w:szCs w:val="18"/>
                      <w:u w:val="none"/>
                      <w:lang w:val="en-US" w:eastAsia="zh-CN"/>
                    </w:rPr>
                  </w:pPr>
                  <w:r>
                    <w:rPr>
                      <w:rFonts w:hint="eastAsia" w:ascii="Times New Roman" w:hAnsi="Times New Roman"/>
                      <w:color w:val="auto"/>
                      <w:sz w:val="18"/>
                      <w:szCs w:val="18"/>
                      <w:u w:val="none"/>
                      <w:lang w:val="en-US" w:eastAsia="zh-CN"/>
                    </w:rPr>
                    <w:t>烘干筒混合废气排气筒</w:t>
                  </w:r>
                </w:p>
              </w:tc>
              <w:tc>
                <w:tcPr>
                  <w:tcW w:w="1425" w:type="dxa"/>
                  <w:tcBorders>
                    <w:tl2br w:val="nil"/>
                    <w:tr2bl w:val="nil"/>
                  </w:tcBorders>
                  <w:noWrap/>
                  <w:vAlign w:val="center"/>
                </w:tcPr>
                <w:p>
                  <w:pPr>
                    <w:pStyle w:val="68"/>
                    <w:adjustRightInd w:val="0"/>
                    <w:snapToGrid w:val="0"/>
                    <w:jc w:val="center"/>
                    <w:rPr>
                      <w:rFonts w:hint="eastAsia" w:ascii="Times New Roman" w:hAnsi="Times New Roman" w:eastAsia="宋体"/>
                      <w:color w:val="auto"/>
                      <w:sz w:val="18"/>
                      <w:szCs w:val="18"/>
                      <w:u w:val="none"/>
                      <w:lang w:eastAsia="zh-CN"/>
                    </w:rPr>
                  </w:pPr>
                  <w:r>
                    <w:rPr>
                      <w:rFonts w:hint="eastAsia" w:ascii="Times New Roman" w:hAnsi="Times New Roman"/>
                      <w:color w:val="auto"/>
                      <w:sz w:val="18"/>
                      <w:szCs w:val="18"/>
                      <w:u w:val="none"/>
                    </w:rPr>
                    <w:t>颗粒物</w:t>
                  </w:r>
                  <w:r>
                    <w:rPr>
                      <w:rFonts w:hint="eastAsia" w:ascii="Times New Roman" w:hAnsi="Times New Roman"/>
                      <w:color w:val="auto"/>
                      <w:sz w:val="18"/>
                      <w:szCs w:val="18"/>
                      <w:u w:val="none"/>
                      <w:lang w:eastAsia="zh-CN"/>
                    </w:rPr>
                    <w:t>、</w:t>
                  </w:r>
                  <w:r>
                    <w:rPr>
                      <w:rFonts w:ascii="Times New Roman" w:hAnsi="Times New Roman" w:eastAsia="宋体"/>
                      <w:color w:val="auto"/>
                      <w:sz w:val="18"/>
                      <w:szCs w:val="18"/>
                      <w:u w:val="none"/>
                    </w:rPr>
                    <w:t>SO</w:t>
                  </w:r>
                  <w:r>
                    <w:rPr>
                      <w:rFonts w:ascii="Times New Roman" w:hAnsi="Times New Roman" w:eastAsia="宋体"/>
                      <w:color w:val="auto"/>
                      <w:sz w:val="18"/>
                      <w:szCs w:val="18"/>
                      <w:u w:val="none"/>
                      <w:vertAlign w:val="subscript"/>
                    </w:rPr>
                    <w:t>2</w:t>
                  </w:r>
                  <w:r>
                    <w:rPr>
                      <w:rFonts w:hint="eastAsia" w:ascii="Times New Roman" w:hAnsi="Times New Roman"/>
                      <w:color w:val="auto"/>
                      <w:sz w:val="18"/>
                      <w:szCs w:val="18"/>
                      <w:u w:val="none"/>
                      <w:lang w:eastAsia="zh-CN"/>
                    </w:rPr>
                    <w:t>、</w:t>
                  </w:r>
                  <w:r>
                    <w:rPr>
                      <w:rFonts w:ascii="Times New Roman" w:hAnsi="Times New Roman" w:eastAsia="宋体"/>
                      <w:color w:val="auto"/>
                      <w:sz w:val="18"/>
                      <w:szCs w:val="18"/>
                      <w:u w:val="none"/>
                    </w:rPr>
                    <w:t>NOx</w:t>
                  </w:r>
                </w:p>
              </w:tc>
              <w:tc>
                <w:tcPr>
                  <w:tcW w:w="1005" w:type="dxa"/>
                  <w:tcBorders>
                    <w:tl2br w:val="nil"/>
                    <w:tr2bl w:val="nil"/>
                  </w:tcBorders>
                  <w:noWrap/>
                  <w:vAlign w:val="center"/>
                </w:tcPr>
                <w:p>
                  <w:pPr>
                    <w:pStyle w:val="68"/>
                    <w:adjustRightInd w:val="0"/>
                    <w:snapToGrid w:val="0"/>
                    <w:jc w:val="center"/>
                    <w:rPr>
                      <w:rFonts w:hint="eastAsia" w:ascii="Times New Roman" w:hAnsi="Times New Roman" w:eastAsia="宋体" w:cs="Times New Roman"/>
                      <w:color w:val="auto"/>
                      <w:kern w:val="2"/>
                      <w:sz w:val="18"/>
                      <w:szCs w:val="18"/>
                      <w:u w:val="none"/>
                      <w:lang w:val="en-US" w:eastAsia="zh-CN" w:bidi="ar-SA"/>
                    </w:rPr>
                  </w:pPr>
                  <w:r>
                    <w:rPr>
                      <w:rFonts w:hint="eastAsia" w:ascii="Times New Roman" w:hAnsi="Times New Roman" w:eastAsia="宋体" w:cs="Times New Roman"/>
                      <w:color w:val="auto"/>
                      <w:kern w:val="2"/>
                      <w:sz w:val="18"/>
                      <w:szCs w:val="18"/>
                      <w:u w:val="none"/>
                      <w:lang w:val="en-US" w:eastAsia="zh-CN" w:bidi="ar-SA"/>
                    </w:rPr>
                    <w:t>111.464128</w:t>
                  </w:r>
                </w:p>
              </w:tc>
              <w:tc>
                <w:tcPr>
                  <w:tcW w:w="990" w:type="dxa"/>
                  <w:tcBorders>
                    <w:tl2br w:val="nil"/>
                    <w:tr2bl w:val="nil"/>
                  </w:tcBorders>
                  <w:noWrap/>
                  <w:vAlign w:val="center"/>
                </w:tcPr>
                <w:p>
                  <w:pPr>
                    <w:pStyle w:val="68"/>
                    <w:adjustRightInd w:val="0"/>
                    <w:snapToGrid w:val="0"/>
                    <w:jc w:val="center"/>
                    <w:rPr>
                      <w:rFonts w:hint="eastAsia" w:ascii="Times New Roman" w:hAnsi="Times New Roman" w:eastAsia="宋体" w:cs="Times New Roman"/>
                      <w:color w:val="auto"/>
                      <w:kern w:val="2"/>
                      <w:sz w:val="18"/>
                      <w:szCs w:val="18"/>
                      <w:u w:val="none"/>
                      <w:lang w:val="en-US" w:eastAsia="zh-CN" w:bidi="ar-SA"/>
                    </w:rPr>
                  </w:pPr>
                  <w:r>
                    <w:rPr>
                      <w:rFonts w:hint="eastAsia" w:ascii="Times New Roman" w:hAnsi="Times New Roman" w:eastAsia="宋体" w:cs="Times New Roman"/>
                      <w:color w:val="auto"/>
                      <w:kern w:val="2"/>
                      <w:sz w:val="18"/>
                      <w:szCs w:val="18"/>
                      <w:u w:val="none"/>
                      <w:lang w:val="en-US" w:eastAsia="zh-CN" w:bidi="ar-SA"/>
                    </w:rPr>
                    <w:t>27.141980</w:t>
                  </w:r>
                </w:p>
              </w:tc>
              <w:tc>
                <w:tcPr>
                  <w:tcW w:w="663" w:type="dxa"/>
                  <w:tcBorders>
                    <w:tl2br w:val="nil"/>
                    <w:tr2bl w:val="nil"/>
                  </w:tcBorders>
                  <w:noWrap/>
                  <w:vAlign w:val="center"/>
                </w:tcPr>
                <w:p>
                  <w:pPr>
                    <w:pStyle w:val="68"/>
                    <w:adjustRightInd w:val="0"/>
                    <w:snapToGrid w:val="0"/>
                    <w:jc w:val="center"/>
                    <w:rPr>
                      <w:rFonts w:hint="eastAsia" w:ascii="Times New Roman" w:hAnsi="Times New Roman" w:eastAsia="宋体" w:cs="Times New Roman"/>
                      <w:color w:val="auto"/>
                      <w:kern w:val="2"/>
                      <w:sz w:val="18"/>
                      <w:szCs w:val="18"/>
                      <w:u w:val="none"/>
                      <w:lang w:val="en-US" w:eastAsia="zh-CN" w:bidi="ar-SA"/>
                    </w:rPr>
                  </w:pPr>
                  <w:r>
                    <w:rPr>
                      <w:rFonts w:hint="eastAsia" w:ascii="Times New Roman" w:hAnsi="Times New Roman"/>
                      <w:color w:val="auto"/>
                      <w:sz w:val="18"/>
                      <w:szCs w:val="18"/>
                      <w:u w:val="none"/>
                      <w:lang w:val="en-US" w:eastAsia="zh-CN"/>
                    </w:rPr>
                    <w:t>15</w:t>
                  </w:r>
                </w:p>
              </w:tc>
              <w:tc>
                <w:tcPr>
                  <w:tcW w:w="780" w:type="dxa"/>
                  <w:tcBorders>
                    <w:tl2br w:val="nil"/>
                    <w:tr2bl w:val="nil"/>
                  </w:tcBorders>
                  <w:noWrap/>
                  <w:vAlign w:val="center"/>
                </w:tcPr>
                <w:p>
                  <w:pPr>
                    <w:pStyle w:val="68"/>
                    <w:adjustRightInd w:val="0"/>
                    <w:snapToGrid w:val="0"/>
                    <w:jc w:val="center"/>
                    <w:rPr>
                      <w:rFonts w:hint="eastAsia" w:ascii="Times New Roman" w:hAnsi="Times New Roman" w:eastAsia="宋体" w:cs="Times New Roman"/>
                      <w:color w:val="auto"/>
                      <w:kern w:val="2"/>
                      <w:sz w:val="18"/>
                      <w:szCs w:val="18"/>
                      <w:u w:val="none"/>
                      <w:lang w:val="en-US" w:eastAsia="zh-CN" w:bidi="ar-SA"/>
                    </w:rPr>
                  </w:pPr>
                  <w:r>
                    <w:rPr>
                      <w:rFonts w:hint="eastAsia" w:ascii="Times New Roman" w:hAnsi="Times New Roman"/>
                      <w:color w:val="auto"/>
                      <w:sz w:val="18"/>
                      <w:szCs w:val="18"/>
                      <w:u w:val="none"/>
                      <w:lang w:val="en-US" w:eastAsia="zh-CN"/>
                    </w:rPr>
                    <w:t>1</w:t>
                  </w:r>
                </w:p>
              </w:tc>
              <w:tc>
                <w:tcPr>
                  <w:tcW w:w="657" w:type="dxa"/>
                  <w:tcBorders>
                    <w:tl2br w:val="nil"/>
                    <w:tr2bl w:val="nil"/>
                  </w:tcBorders>
                  <w:noWrap/>
                  <w:vAlign w:val="center"/>
                </w:tcPr>
                <w:p>
                  <w:pPr>
                    <w:pStyle w:val="68"/>
                    <w:adjustRightInd w:val="0"/>
                    <w:snapToGrid w:val="0"/>
                    <w:jc w:val="center"/>
                    <w:rPr>
                      <w:rFonts w:hint="eastAsia" w:ascii="Times New Roman" w:hAnsi="Times New Roman" w:eastAsia="宋体" w:cs="Times New Roman"/>
                      <w:color w:val="auto"/>
                      <w:kern w:val="2"/>
                      <w:sz w:val="18"/>
                      <w:szCs w:val="18"/>
                      <w:u w:val="none"/>
                      <w:lang w:val="en-US" w:eastAsia="zh-CN" w:bidi="ar-SA"/>
                    </w:rPr>
                  </w:pPr>
                  <w:r>
                    <w:rPr>
                      <w:rFonts w:hint="eastAsia" w:ascii="Times New Roman" w:hAnsi="Times New Roman"/>
                      <w:color w:val="auto"/>
                      <w:sz w:val="18"/>
                      <w:szCs w:val="18"/>
                      <w:u w:val="none"/>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blHeader/>
                <w:jc w:val="center"/>
              </w:trPr>
              <w:tc>
                <w:tcPr>
                  <w:tcW w:w="717" w:type="dxa"/>
                  <w:tcBorders>
                    <w:tl2br w:val="nil"/>
                    <w:tr2bl w:val="nil"/>
                  </w:tcBorders>
                  <w:noWrap/>
                  <w:vAlign w:val="center"/>
                </w:tcPr>
                <w:p>
                  <w:pPr>
                    <w:pStyle w:val="68"/>
                    <w:adjustRightInd w:val="0"/>
                    <w:snapToGrid w:val="0"/>
                    <w:jc w:val="center"/>
                    <w:rPr>
                      <w:rFonts w:hint="eastAsia" w:ascii="Times New Roman" w:hAnsi="Times New Roman" w:eastAsia="宋体" w:cs="Times New Roman"/>
                      <w:color w:val="auto"/>
                      <w:kern w:val="2"/>
                      <w:sz w:val="18"/>
                      <w:szCs w:val="18"/>
                      <w:u w:val="none"/>
                      <w:lang w:val="en-US" w:eastAsia="zh-CN" w:bidi="ar-SA"/>
                    </w:rPr>
                  </w:pPr>
                  <w:r>
                    <w:rPr>
                      <w:rFonts w:hint="eastAsia" w:ascii="Times New Roman" w:hAnsi="Times New Roman"/>
                      <w:color w:val="auto"/>
                      <w:sz w:val="18"/>
                      <w:szCs w:val="18"/>
                      <w:u w:val="none"/>
                    </w:rPr>
                    <w:t>DA00</w:t>
                  </w:r>
                  <w:r>
                    <w:rPr>
                      <w:rFonts w:hint="eastAsia" w:ascii="Times New Roman" w:hAnsi="Times New Roman"/>
                      <w:color w:val="auto"/>
                      <w:sz w:val="18"/>
                      <w:szCs w:val="18"/>
                      <w:u w:val="none"/>
                      <w:lang w:val="en-US" w:eastAsia="zh-CN"/>
                    </w:rPr>
                    <w:t>3</w:t>
                  </w:r>
                </w:p>
              </w:tc>
              <w:tc>
                <w:tcPr>
                  <w:tcW w:w="1551" w:type="dxa"/>
                  <w:tcBorders>
                    <w:tl2br w:val="nil"/>
                    <w:tr2bl w:val="nil"/>
                  </w:tcBorders>
                  <w:noWrap/>
                  <w:vAlign w:val="center"/>
                </w:tcPr>
                <w:p>
                  <w:pPr>
                    <w:pStyle w:val="68"/>
                    <w:adjustRightInd w:val="0"/>
                    <w:snapToGrid w:val="0"/>
                    <w:jc w:val="center"/>
                    <w:rPr>
                      <w:rFonts w:hint="default" w:ascii="Times New Roman" w:hAnsi="Times New Roman" w:eastAsia="宋体"/>
                      <w:color w:val="auto"/>
                      <w:sz w:val="18"/>
                      <w:szCs w:val="18"/>
                      <w:u w:val="none"/>
                      <w:lang w:val="en-US" w:eastAsia="zh-CN"/>
                    </w:rPr>
                  </w:pPr>
                  <w:r>
                    <w:rPr>
                      <w:rFonts w:hint="eastAsia" w:ascii="Times New Roman" w:hAnsi="Times New Roman"/>
                      <w:color w:val="auto"/>
                      <w:sz w:val="18"/>
                      <w:szCs w:val="18"/>
                      <w:u w:val="none"/>
                      <w:lang w:val="en-US" w:eastAsia="zh-CN"/>
                    </w:rPr>
                    <w:t>导热油炉排气筒</w:t>
                  </w:r>
                </w:p>
              </w:tc>
              <w:tc>
                <w:tcPr>
                  <w:tcW w:w="1425" w:type="dxa"/>
                  <w:tcBorders>
                    <w:tl2br w:val="nil"/>
                    <w:tr2bl w:val="nil"/>
                  </w:tcBorders>
                  <w:noWrap/>
                  <w:vAlign w:val="center"/>
                </w:tcPr>
                <w:p>
                  <w:pPr>
                    <w:pStyle w:val="68"/>
                    <w:adjustRightInd w:val="0"/>
                    <w:snapToGrid w:val="0"/>
                    <w:jc w:val="center"/>
                    <w:rPr>
                      <w:rFonts w:hint="eastAsia" w:ascii="Times New Roman" w:hAnsi="Times New Roman" w:eastAsia="宋体"/>
                      <w:color w:val="auto"/>
                      <w:sz w:val="18"/>
                      <w:szCs w:val="18"/>
                      <w:u w:val="none"/>
                      <w:lang w:eastAsia="zh-CN"/>
                    </w:rPr>
                  </w:pPr>
                  <w:r>
                    <w:rPr>
                      <w:rFonts w:hint="eastAsia" w:ascii="Times New Roman" w:hAnsi="Times New Roman"/>
                      <w:color w:val="auto"/>
                      <w:sz w:val="18"/>
                      <w:szCs w:val="18"/>
                      <w:u w:val="none"/>
                      <w:lang w:val="en-US" w:eastAsia="zh-CN"/>
                    </w:rPr>
                    <w:t>烟气黑度、</w:t>
                  </w:r>
                  <w:r>
                    <w:rPr>
                      <w:rFonts w:hint="eastAsia" w:ascii="Times New Roman" w:hAnsi="Times New Roman" w:eastAsia="宋体"/>
                      <w:color w:val="auto"/>
                      <w:sz w:val="18"/>
                      <w:szCs w:val="18"/>
                      <w:u w:val="none"/>
                    </w:rPr>
                    <w:t>烟尘</w:t>
                  </w:r>
                  <w:r>
                    <w:rPr>
                      <w:rFonts w:hint="eastAsia" w:ascii="Times New Roman" w:hAnsi="Times New Roman"/>
                      <w:color w:val="auto"/>
                      <w:sz w:val="18"/>
                      <w:szCs w:val="18"/>
                      <w:u w:val="none"/>
                      <w:lang w:eastAsia="zh-CN"/>
                    </w:rPr>
                    <w:t>、</w:t>
                  </w:r>
                  <w:r>
                    <w:rPr>
                      <w:rFonts w:ascii="Times New Roman" w:hAnsi="Times New Roman" w:eastAsia="宋体"/>
                      <w:color w:val="auto"/>
                      <w:sz w:val="18"/>
                      <w:szCs w:val="18"/>
                      <w:u w:val="none"/>
                    </w:rPr>
                    <w:t>SO</w:t>
                  </w:r>
                  <w:r>
                    <w:rPr>
                      <w:rFonts w:ascii="Times New Roman" w:hAnsi="Times New Roman" w:eastAsia="宋体"/>
                      <w:color w:val="auto"/>
                      <w:sz w:val="18"/>
                      <w:szCs w:val="18"/>
                      <w:u w:val="none"/>
                      <w:vertAlign w:val="subscript"/>
                    </w:rPr>
                    <w:t>2</w:t>
                  </w:r>
                  <w:r>
                    <w:rPr>
                      <w:rFonts w:hint="eastAsia" w:ascii="Times New Roman" w:hAnsi="Times New Roman"/>
                      <w:color w:val="auto"/>
                      <w:sz w:val="18"/>
                      <w:szCs w:val="18"/>
                      <w:u w:val="none"/>
                      <w:lang w:eastAsia="zh-CN"/>
                    </w:rPr>
                    <w:t>、</w:t>
                  </w:r>
                  <w:r>
                    <w:rPr>
                      <w:rFonts w:ascii="Times New Roman" w:hAnsi="Times New Roman" w:eastAsia="宋体"/>
                      <w:color w:val="auto"/>
                      <w:sz w:val="18"/>
                      <w:szCs w:val="18"/>
                      <w:u w:val="none"/>
                    </w:rPr>
                    <w:t>NOx</w:t>
                  </w:r>
                </w:p>
              </w:tc>
              <w:tc>
                <w:tcPr>
                  <w:tcW w:w="1005" w:type="dxa"/>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r>
                    <w:rPr>
                      <w:rFonts w:hint="eastAsia" w:ascii="Times New Roman" w:hAnsi="Times New Roman"/>
                      <w:color w:val="auto"/>
                      <w:sz w:val="18"/>
                      <w:szCs w:val="18"/>
                      <w:u w:val="none"/>
                    </w:rPr>
                    <w:t>111.464067</w:t>
                  </w:r>
                </w:p>
              </w:tc>
              <w:tc>
                <w:tcPr>
                  <w:tcW w:w="990" w:type="dxa"/>
                  <w:tcBorders>
                    <w:tl2br w:val="nil"/>
                    <w:tr2bl w:val="nil"/>
                  </w:tcBorders>
                  <w:noWrap/>
                  <w:vAlign w:val="center"/>
                </w:tcPr>
                <w:p>
                  <w:pPr>
                    <w:pStyle w:val="68"/>
                    <w:adjustRightInd w:val="0"/>
                    <w:snapToGrid w:val="0"/>
                    <w:jc w:val="center"/>
                    <w:rPr>
                      <w:rFonts w:ascii="Times New Roman" w:hAnsi="Times New Roman"/>
                      <w:color w:val="auto"/>
                      <w:sz w:val="18"/>
                      <w:szCs w:val="18"/>
                      <w:u w:val="none"/>
                    </w:rPr>
                  </w:pPr>
                  <w:r>
                    <w:rPr>
                      <w:rFonts w:hint="eastAsia" w:ascii="Times New Roman" w:hAnsi="Times New Roman"/>
                      <w:color w:val="auto"/>
                      <w:sz w:val="18"/>
                      <w:szCs w:val="18"/>
                      <w:u w:val="none"/>
                    </w:rPr>
                    <w:t>27.141988</w:t>
                  </w:r>
                </w:p>
              </w:tc>
              <w:tc>
                <w:tcPr>
                  <w:tcW w:w="663" w:type="dxa"/>
                  <w:tcBorders>
                    <w:tl2br w:val="nil"/>
                    <w:tr2bl w:val="nil"/>
                  </w:tcBorders>
                  <w:noWrap/>
                  <w:vAlign w:val="center"/>
                </w:tcPr>
                <w:p>
                  <w:pPr>
                    <w:pStyle w:val="68"/>
                    <w:adjustRightInd w:val="0"/>
                    <w:snapToGrid w:val="0"/>
                    <w:jc w:val="center"/>
                    <w:rPr>
                      <w:rFonts w:hint="default" w:ascii="Times New Roman" w:hAnsi="Times New Roman" w:eastAsia="宋体"/>
                      <w:color w:val="auto"/>
                      <w:sz w:val="18"/>
                      <w:szCs w:val="18"/>
                      <w:u w:val="none"/>
                      <w:lang w:val="en-US" w:eastAsia="zh-CN"/>
                    </w:rPr>
                  </w:pPr>
                  <w:r>
                    <w:rPr>
                      <w:rFonts w:hint="eastAsia" w:ascii="Times New Roman" w:hAnsi="Times New Roman"/>
                      <w:color w:val="auto"/>
                      <w:sz w:val="18"/>
                      <w:szCs w:val="18"/>
                      <w:u w:val="none"/>
                      <w:lang w:val="en-US" w:eastAsia="zh-CN"/>
                    </w:rPr>
                    <w:t>15</w:t>
                  </w:r>
                </w:p>
              </w:tc>
              <w:tc>
                <w:tcPr>
                  <w:tcW w:w="780" w:type="dxa"/>
                  <w:tcBorders>
                    <w:tl2br w:val="nil"/>
                    <w:tr2bl w:val="nil"/>
                  </w:tcBorders>
                  <w:noWrap/>
                  <w:vAlign w:val="center"/>
                </w:tcPr>
                <w:p>
                  <w:pPr>
                    <w:pStyle w:val="68"/>
                    <w:adjustRightInd w:val="0"/>
                    <w:snapToGrid w:val="0"/>
                    <w:jc w:val="center"/>
                    <w:rPr>
                      <w:rFonts w:hint="default" w:ascii="Times New Roman" w:hAnsi="Times New Roman" w:eastAsia="宋体"/>
                      <w:color w:val="auto"/>
                      <w:sz w:val="18"/>
                      <w:szCs w:val="18"/>
                      <w:u w:val="none"/>
                      <w:lang w:val="en-US" w:eastAsia="zh-CN"/>
                    </w:rPr>
                  </w:pPr>
                  <w:r>
                    <w:rPr>
                      <w:rFonts w:hint="eastAsia" w:ascii="Times New Roman" w:hAnsi="Times New Roman"/>
                      <w:color w:val="auto"/>
                      <w:sz w:val="18"/>
                      <w:szCs w:val="18"/>
                      <w:u w:val="none"/>
                      <w:lang w:val="en-US" w:eastAsia="zh-CN"/>
                    </w:rPr>
                    <w:t>0.2</w:t>
                  </w:r>
                </w:p>
              </w:tc>
              <w:tc>
                <w:tcPr>
                  <w:tcW w:w="657" w:type="dxa"/>
                  <w:tcBorders>
                    <w:tl2br w:val="nil"/>
                    <w:tr2bl w:val="nil"/>
                  </w:tcBorders>
                  <w:noWrap/>
                  <w:vAlign w:val="center"/>
                </w:tcPr>
                <w:p>
                  <w:pPr>
                    <w:pStyle w:val="68"/>
                    <w:adjustRightInd w:val="0"/>
                    <w:snapToGrid w:val="0"/>
                    <w:jc w:val="center"/>
                    <w:rPr>
                      <w:rFonts w:hint="default" w:ascii="Times New Roman" w:hAnsi="Times New Roman" w:eastAsia="宋体"/>
                      <w:color w:val="auto"/>
                      <w:sz w:val="18"/>
                      <w:szCs w:val="18"/>
                      <w:u w:val="none"/>
                      <w:lang w:val="en-US" w:eastAsia="zh-CN"/>
                    </w:rPr>
                  </w:pPr>
                  <w:r>
                    <w:rPr>
                      <w:rFonts w:hint="eastAsia" w:ascii="Times New Roman" w:hAnsi="Times New Roman"/>
                      <w:color w:val="auto"/>
                      <w:sz w:val="18"/>
                      <w:szCs w:val="18"/>
                      <w:u w:val="none"/>
                      <w:lang w:val="en-US" w:eastAsia="zh-CN"/>
                    </w:rPr>
                    <w:t>100</w:t>
                  </w:r>
                </w:p>
              </w:tc>
            </w:tr>
            <w:bookmarkEnd w:id="17"/>
          </w:tbl>
          <w:p>
            <w:pPr>
              <w:spacing w:beforeLines="50" w:line="360" w:lineRule="auto"/>
              <w:ind w:firstLine="420" w:firstLineChars="200"/>
              <w:rPr>
                <w:rFonts w:hint="eastAsia"/>
                <w:b/>
                <w:color w:val="auto"/>
                <w:sz w:val="21"/>
                <w:szCs w:val="21"/>
                <w:u w:val="none"/>
              </w:rPr>
            </w:pPr>
            <w:bookmarkStart w:id="18" w:name="BIAO6DQJB"/>
            <w:bookmarkEnd w:id="18"/>
            <w:r>
              <w:rPr>
                <w:rFonts w:hint="eastAsia"/>
                <w:color w:val="auto"/>
                <w:sz w:val="21"/>
                <w:szCs w:val="21"/>
                <w:u w:val="none"/>
              </w:rPr>
              <w:t>本项目</w:t>
            </w:r>
            <w:r>
              <w:rPr>
                <w:rFonts w:hint="eastAsia"/>
                <w:color w:val="auto"/>
                <w:sz w:val="21"/>
                <w:szCs w:val="21"/>
                <w:u w:val="none"/>
                <w:lang w:val="en-US" w:eastAsia="zh-CN"/>
              </w:rPr>
              <w:t>废气</w:t>
            </w:r>
            <w:r>
              <w:rPr>
                <w:rFonts w:hint="eastAsia"/>
                <w:color w:val="auto"/>
                <w:sz w:val="21"/>
                <w:szCs w:val="21"/>
                <w:u w:val="none"/>
              </w:rPr>
              <w:t>监测要求见</w:t>
            </w:r>
            <w:r>
              <w:rPr>
                <w:rFonts w:hint="eastAsia"/>
                <w:color w:val="auto"/>
                <w:sz w:val="21"/>
                <w:szCs w:val="21"/>
                <w:u w:val="none"/>
                <w:lang w:val="en-US" w:eastAsia="zh-CN"/>
              </w:rPr>
              <w:t>下</w:t>
            </w:r>
            <w:r>
              <w:rPr>
                <w:rFonts w:hint="eastAsia"/>
                <w:color w:val="auto"/>
                <w:sz w:val="21"/>
                <w:szCs w:val="21"/>
                <w:u w:val="none"/>
              </w:rPr>
              <w:t>表。</w:t>
            </w:r>
          </w:p>
          <w:p>
            <w:pPr>
              <w:adjustRightInd w:val="0"/>
              <w:snapToGrid w:val="0"/>
              <w:jc w:val="center"/>
              <w:rPr>
                <w:b/>
                <w:color w:val="auto"/>
                <w:sz w:val="21"/>
                <w:szCs w:val="21"/>
                <w:u w:val="none"/>
              </w:rPr>
            </w:pPr>
            <w:r>
              <w:rPr>
                <w:rFonts w:hint="eastAsia"/>
                <w:b/>
                <w:color w:val="auto"/>
                <w:sz w:val="21"/>
                <w:szCs w:val="21"/>
                <w:u w:val="none"/>
              </w:rPr>
              <w:t>表</w:t>
            </w:r>
            <w:r>
              <w:rPr>
                <w:rFonts w:hint="eastAsia"/>
                <w:b/>
                <w:color w:val="auto"/>
                <w:sz w:val="21"/>
                <w:szCs w:val="21"/>
                <w:u w:val="none"/>
                <w:lang w:val="en-US" w:eastAsia="zh-CN"/>
              </w:rPr>
              <w:t xml:space="preserve">4-6  </w:t>
            </w:r>
            <w:r>
              <w:rPr>
                <w:rFonts w:hint="eastAsia"/>
                <w:b/>
                <w:color w:val="auto"/>
                <w:sz w:val="21"/>
                <w:szCs w:val="21"/>
                <w:u w:val="none"/>
              </w:rPr>
              <w:t>废气监测方案</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512"/>
              <w:gridCol w:w="1068"/>
              <w:gridCol w:w="3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04" w:type="dxa"/>
                  <w:tcBorders>
                    <w:tl2br w:val="nil"/>
                    <w:tr2bl w:val="nil"/>
                  </w:tcBorders>
                  <w:vAlign w:val="center"/>
                </w:tcPr>
                <w:p>
                  <w:pPr>
                    <w:jc w:val="center"/>
                    <w:rPr>
                      <w:rFonts w:ascii="Times New Roman" w:hAnsi="Times New Roman" w:eastAsia="宋体"/>
                      <w:bCs/>
                      <w:color w:val="auto"/>
                      <w:sz w:val="18"/>
                      <w:szCs w:val="18"/>
                      <w:u w:val="none"/>
                    </w:rPr>
                  </w:pPr>
                  <w:r>
                    <w:rPr>
                      <w:rFonts w:hint="eastAsia" w:ascii="Times New Roman" w:hAnsi="Times New Roman" w:eastAsia="宋体"/>
                      <w:bCs/>
                      <w:color w:val="auto"/>
                      <w:sz w:val="18"/>
                      <w:szCs w:val="18"/>
                      <w:u w:val="none"/>
                    </w:rPr>
                    <w:t>监测点位</w:t>
                  </w:r>
                </w:p>
              </w:tc>
              <w:tc>
                <w:tcPr>
                  <w:tcW w:w="1512" w:type="dxa"/>
                  <w:tcBorders>
                    <w:tl2br w:val="nil"/>
                    <w:tr2bl w:val="nil"/>
                  </w:tcBorders>
                  <w:vAlign w:val="center"/>
                </w:tcPr>
                <w:p>
                  <w:pPr>
                    <w:jc w:val="center"/>
                    <w:rPr>
                      <w:rFonts w:ascii="Times New Roman" w:hAnsi="Times New Roman" w:eastAsia="宋体"/>
                      <w:bCs/>
                      <w:color w:val="auto"/>
                      <w:sz w:val="18"/>
                      <w:szCs w:val="18"/>
                      <w:u w:val="none"/>
                    </w:rPr>
                  </w:pPr>
                  <w:r>
                    <w:rPr>
                      <w:rFonts w:hint="eastAsia" w:ascii="Times New Roman" w:hAnsi="Times New Roman" w:eastAsia="宋体"/>
                      <w:bCs/>
                      <w:color w:val="auto"/>
                      <w:sz w:val="18"/>
                      <w:szCs w:val="18"/>
                      <w:u w:val="none"/>
                    </w:rPr>
                    <w:t>监测因子</w:t>
                  </w:r>
                </w:p>
              </w:tc>
              <w:tc>
                <w:tcPr>
                  <w:tcW w:w="1068" w:type="dxa"/>
                  <w:tcBorders>
                    <w:tl2br w:val="nil"/>
                    <w:tr2bl w:val="nil"/>
                  </w:tcBorders>
                  <w:vAlign w:val="center"/>
                </w:tcPr>
                <w:p>
                  <w:pPr>
                    <w:jc w:val="center"/>
                    <w:rPr>
                      <w:rFonts w:ascii="Times New Roman" w:hAnsi="Times New Roman" w:eastAsia="宋体"/>
                      <w:bCs/>
                      <w:color w:val="auto"/>
                      <w:sz w:val="18"/>
                      <w:szCs w:val="18"/>
                      <w:u w:val="none"/>
                    </w:rPr>
                  </w:pPr>
                  <w:r>
                    <w:rPr>
                      <w:rFonts w:hint="eastAsia" w:ascii="Times New Roman" w:hAnsi="Times New Roman" w:eastAsia="宋体"/>
                      <w:bCs/>
                      <w:color w:val="auto"/>
                      <w:sz w:val="18"/>
                      <w:szCs w:val="18"/>
                      <w:u w:val="none"/>
                    </w:rPr>
                    <w:t>监测频次</w:t>
                  </w:r>
                </w:p>
              </w:tc>
              <w:tc>
                <w:tcPr>
                  <w:tcW w:w="3712" w:type="dxa"/>
                  <w:tcBorders>
                    <w:tl2br w:val="nil"/>
                    <w:tr2bl w:val="nil"/>
                  </w:tcBorders>
                  <w:vAlign w:val="center"/>
                </w:tcPr>
                <w:p>
                  <w:pPr>
                    <w:jc w:val="center"/>
                    <w:rPr>
                      <w:rFonts w:ascii="Times New Roman" w:hAnsi="Times New Roman" w:eastAsia="宋体"/>
                      <w:bCs/>
                      <w:color w:val="auto"/>
                      <w:kern w:val="13"/>
                      <w:sz w:val="18"/>
                      <w:szCs w:val="18"/>
                      <w:u w:val="none"/>
                    </w:rPr>
                  </w:pPr>
                  <w:r>
                    <w:rPr>
                      <w:rFonts w:hint="eastAsia" w:ascii="Times New Roman" w:hAnsi="Times New Roman" w:eastAsia="宋体"/>
                      <w:bCs/>
                      <w:color w:val="auto"/>
                      <w:kern w:val="13"/>
                      <w:sz w:val="18"/>
                      <w:szCs w:val="18"/>
                      <w:u w:val="none"/>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04" w:type="dxa"/>
                  <w:tcBorders>
                    <w:tl2br w:val="nil"/>
                    <w:tr2bl w:val="nil"/>
                  </w:tcBorders>
                  <w:vAlign w:val="center"/>
                </w:tcPr>
                <w:p>
                  <w:pPr>
                    <w:jc w:val="center"/>
                    <w:rPr>
                      <w:rFonts w:ascii="Times New Roman" w:hAnsi="Times New Roman" w:eastAsia="宋体"/>
                      <w:bCs/>
                      <w:color w:val="auto"/>
                      <w:sz w:val="18"/>
                      <w:szCs w:val="18"/>
                      <w:u w:val="none"/>
                    </w:rPr>
                  </w:pPr>
                  <w:r>
                    <w:rPr>
                      <w:rFonts w:hint="eastAsia"/>
                      <w:color w:val="auto"/>
                      <w:sz w:val="18"/>
                      <w:szCs w:val="18"/>
                      <w:u w:val="none"/>
                      <w:lang w:val="en-US" w:eastAsia="zh-CN"/>
                    </w:rPr>
                    <w:t>沥青烟气</w:t>
                  </w:r>
                  <w:r>
                    <w:rPr>
                      <w:rFonts w:hint="eastAsia" w:ascii="Times New Roman" w:hAnsi="Times New Roman" w:eastAsia="宋体"/>
                      <w:color w:val="auto"/>
                      <w:sz w:val="18"/>
                      <w:szCs w:val="18"/>
                      <w:u w:val="none"/>
                    </w:rPr>
                    <w:t>排气筒</w:t>
                  </w:r>
                  <w:r>
                    <w:rPr>
                      <w:rFonts w:ascii="Times New Roman" w:hAnsi="Times New Roman" w:eastAsia="宋体"/>
                      <w:color w:val="auto"/>
                      <w:sz w:val="18"/>
                      <w:szCs w:val="18"/>
                      <w:u w:val="none"/>
                    </w:rPr>
                    <w:t>DA00</w:t>
                  </w:r>
                  <w:r>
                    <w:rPr>
                      <w:rFonts w:hint="eastAsia" w:ascii="Times New Roman" w:hAnsi="Times New Roman" w:eastAsia="宋体"/>
                      <w:color w:val="auto"/>
                      <w:sz w:val="18"/>
                      <w:szCs w:val="18"/>
                      <w:u w:val="none"/>
                    </w:rPr>
                    <w:t>1</w:t>
                  </w:r>
                </w:p>
              </w:tc>
              <w:tc>
                <w:tcPr>
                  <w:tcW w:w="1512" w:type="dxa"/>
                  <w:tcBorders>
                    <w:tl2br w:val="nil"/>
                    <w:tr2bl w:val="nil"/>
                  </w:tcBorders>
                  <w:vAlign w:val="center"/>
                </w:tcPr>
                <w:p>
                  <w:pPr>
                    <w:jc w:val="center"/>
                    <w:rPr>
                      <w:rFonts w:hint="default" w:ascii="Times New Roman" w:hAnsi="Times New Roman" w:eastAsia="宋体"/>
                      <w:bCs/>
                      <w:color w:val="auto"/>
                      <w:sz w:val="18"/>
                      <w:szCs w:val="18"/>
                      <w:u w:val="none"/>
                      <w:lang w:val="en-US" w:eastAsia="zh-CN"/>
                    </w:rPr>
                  </w:pPr>
                  <w:r>
                    <w:rPr>
                      <w:rFonts w:hint="eastAsia"/>
                      <w:bCs/>
                      <w:color w:val="auto"/>
                      <w:sz w:val="18"/>
                      <w:szCs w:val="18"/>
                      <w:u w:val="none"/>
                      <w:lang w:val="en-US" w:eastAsia="zh-CN"/>
                    </w:rPr>
                    <w:t>沥青烟、苯并芘</w:t>
                  </w:r>
                </w:p>
              </w:tc>
              <w:tc>
                <w:tcPr>
                  <w:tcW w:w="1068" w:type="dxa"/>
                  <w:tcBorders>
                    <w:tl2br w:val="nil"/>
                    <w:tr2bl w:val="nil"/>
                  </w:tcBorders>
                  <w:vAlign w:val="center"/>
                </w:tcPr>
                <w:p>
                  <w:pPr>
                    <w:jc w:val="center"/>
                    <w:rPr>
                      <w:rFonts w:hint="eastAsia" w:ascii="Times New Roman" w:hAnsi="Times New Roman" w:eastAsia="宋体"/>
                      <w:bCs/>
                      <w:color w:val="auto"/>
                      <w:sz w:val="18"/>
                      <w:szCs w:val="18"/>
                      <w:u w:val="single"/>
                      <w:lang w:val="en-US" w:eastAsia="zh-CN"/>
                    </w:rPr>
                  </w:pPr>
                  <w:r>
                    <w:rPr>
                      <w:rFonts w:hint="eastAsia" w:ascii="Times New Roman" w:hAnsi="Times New Roman" w:eastAsia="宋体"/>
                      <w:bCs/>
                      <w:color w:val="auto"/>
                      <w:kern w:val="13"/>
                      <w:sz w:val="18"/>
                      <w:szCs w:val="18"/>
                      <w:u w:val="single"/>
                      <w:lang w:val="en-US" w:eastAsia="zh-CN"/>
                    </w:rPr>
                    <w:t>半年</w:t>
                  </w:r>
                  <w:r>
                    <w:rPr>
                      <w:rFonts w:ascii="Times New Roman" w:hAnsi="Times New Roman" w:eastAsia="宋体"/>
                      <w:bCs/>
                      <w:color w:val="auto"/>
                      <w:kern w:val="13"/>
                      <w:sz w:val="18"/>
                      <w:szCs w:val="18"/>
                      <w:u w:val="single"/>
                    </w:rPr>
                    <w:t>/</w:t>
                  </w:r>
                  <w:r>
                    <w:rPr>
                      <w:rFonts w:hint="eastAsia" w:ascii="Times New Roman" w:hAnsi="Times New Roman" w:eastAsia="宋体"/>
                      <w:bCs/>
                      <w:color w:val="auto"/>
                      <w:kern w:val="13"/>
                      <w:sz w:val="18"/>
                      <w:szCs w:val="18"/>
                      <w:u w:val="single"/>
                      <w:lang w:val="en-US" w:eastAsia="zh-CN"/>
                    </w:rPr>
                    <w:t>次</w:t>
                  </w:r>
                </w:p>
              </w:tc>
              <w:tc>
                <w:tcPr>
                  <w:tcW w:w="3712" w:type="dxa"/>
                  <w:vMerge w:val="restart"/>
                  <w:tcBorders>
                    <w:tl2br w:val="nil"/>
                    <w:tr2bl w:val="nil"/>
                  </w:tcBorders>
                  <w:vAlign w:val="center"/>
                </w:tcPr>
                <w:p>
                  <w:pPr>
                    <w:jc w:val="center"/>
                    <w:rPr>
                      <w:rFonts w:ascii="Times New Roman" w:hAnsi="Times New Roman" w:eastAsia="宋体"/>
                      <w:bCs/>
                      <w:color w:val="auto"/>
                      <w:kern w:val="13"/>
                      <w:sz w:val="18"/>
                      <w:szCs w:val="18"/>
                      <w:u w:val="none"/>
                    </w:rPr>
                  </w:pPr>
                  <w:r>
                    <w:rPr>
                      <w:rFonts w:hint="eastAsia" w:ascii="Times New Roman" w:hAnsi="Times New Roman" w:eastAsia="宋体"/>
                      <w:bCs/>
                      <w:color w:val="auto"/>
                      <w:kern w:val="13"/>
                      <w:sz w:val="18"/>
                      <w:szCs w:val="18"/>
                      <w:u w:val="none"/>
                    </w:rPr>
                    <w:t>《</w:t>
                  </w:r>
                  <w:r>
                    <w:rPr>
                      <w:rFonts w:hint="eastAsia" w:ascii="Times New Roman" w:hAnsi="Times New Roman" w:eastAsia="宋体"/>
                      <w:bCs/>
                      <w:color w:val="auto"/>
                      <w:kern w:val="13"/>
                      <w:sz w:val="18"/>
                      <w:szCs w:val="18"/>
                      <w:u w:val="none"/>
                      <w:lang w:val="en-US" w:eastAsia="zh-CN"/>
                    </w:rPr>
                    <w:t>大气污染物综合排放</w:t>
                  </w:r>
                  <w:r>
                    <w:rPr>
                      <w:rFonts w:hint="eastAsia" w:ascii="Times New Roman" w:hAnsi="Times New Roman" w:eastAsia="宋体"/>
                      <w:bCs/>
                      <w:color w:val="auto"/>
                      <w:kern w:val="13"/>
                      <w:sz w:val="18"/>
                      <w:szCs w:val="18"/>
                      <w:u w:val="none"/>
                    </w:rPr>
                    <w:t>标准》（</w:t>
                  </w:r>
                  <w:r>
                    <w:rPr>
                      <w:rFonts w:ascii="Times New Roman" w:hAnsi="Times New Roman" w:eastAsia="宋体"/>
                      <w:bCs/>
                      <w:color w:val="auto"/>
                      <w:kern w:val="13"/>
                      <w:sz w:val="18"/>
                      <w:szCs w:val="18"/>
                      <w:u w:val="none"/>
                    </w:rPr>
                    <w:t>GB</w:t>
                  </w:r>
                  <w:r>
                    <w:rPr>
                      <w:rFonts w:hint="eastAsia" w:ascii="Times New Roman" w:hAnsi="Times New Roman" w:eastAsia="宋体"/>
                      <w:bCs/>
                      <w:color w:val="auto"/>
                      <w:kern w:val="13"/>
                      <w:sz w:val="18"/>
                      <w:szCs w:val="18"/>
                      <w:u w:val="none"/>
                      <w:lang w:val="en-US" w:eastAsia="zh-CN"/>
                    </w:rPr>
                    <w:t>16297-1996</w:t>
                  </w:r>
                  <w:r>
                    <w:rPr>
                      <w:rFonts w:hint="eastAsia" w:ascii="Times New Roman" w:hAnsi="Times New Roman" w:eastAsia="宋体"/>
                      <w:bCs/>
                      <w:color w:val="auto"/>
                      <w:kern w:val="13"/>
                      <w:sz w:val="18"/>
                      <w:szCs w:val="18"/>
                      <w:u w:val="none"/>
                    </w:rPr>
                    <w:t>）表</w:t>
                  </w:r>
                  <w:r>
                    <w:rPr>
                      <w:rFonts w:hint="eastAsia" w:ascii="Times New Roman" w:hAnsi="Times New Roman" w:eastAsia="宋体"/>
                      <w:bCs/>
                      <w:color w:val="auto"/>
                      <w:kern w:val="13"/>
                      <w:sz w:val="18"/>
                      <w:szCs w:val="18"/>
                      <w:u w:val="none"/>
                      <w:lang w:val="en-US" w:eastAsia="zh-CN"/>
                    </w:rPr>
                    <w:t>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04" w:type="dxa"/>
                  <w:tcBorders>
                    <w:tl2br w:val="nil"/>
                    <w:tr2bl w:val="nil"/>
                  </w:tcBorders>
                  <w:vAlign w:val="center"/>
                </w:tcPr>
                <w:p>
                  <w:pPr>
                    <w:jc w:val="center"/>
                    <w:rPr>
                      <w:rFonts w:hint="eastAsia"/>
                      <w:color w:val="auto"/>
                      <w:sz w:val="18"/>
                      <w:szCs w:val="18"/>
                      <w:u w:val="none"/>
                      <w:lang w:val="en-US" w:eastAsia="zh-CN"/>
                    </w:rPr>
                  </w:pPr>
                  <w:r>
                    <w:rPr>
                      <w:rFonts w:hint="eastAsia" w:ascii="Times New Roman" w:hAnsi="Times New Roman"/>
                      <w:color w:val="auto"/>
                      <w:sz w:val="18"/>
                      <w:szCs w:val="18"/>
                      <w:u w:val="none"/>
                      <w:lang w:val="en-US" w:eastAsia="zh-CN"/>
                    </w:rPr>
                    <w:t>烘干筒混合废气</w:t>
                  </w:r>
                  <w:r>
                    <w:rPr>
                      <w:rFonts w:hint="eastAsia" w:ascii="Times New Roman" w:hAnsi="Times New Roman" w:eastAsia="宋体"/>
                      <w:color w:val="auto"/>
                      <w:sz w:val="18"/>
                      <w:szCs w:val="18"/>
                      <w:u w:val="none"/>
                      <w:lang w:val="en-US" w:eastAsia="zh-CN"/>
                    </w:rPr>
                    <w:t>排放口</w:t>
                  </w:r>
                  <w:r>
                    <w:rPr>
                      <w:rFonts w:ascii="Times New Roman" w:hAnsi="Times New Roman" w:eastAsia="宋体"/>
                      <w:color w:val="auto"/>
                      <w:sz w:val="18"/>
                      <w:szCs w:val="18"/>
                      <w:u w:val="none"/>
                    </w:rPr>
                    <w:t>DA00</w:t>
                  </w:r>
                  <w:r>
                    <w:rPr>
                      <w:rFonts w:hint="eastAsia" w:ascii="Times New Roman" w:hAnsi="Times New Roman"/>
                      <w:color w:val="auto"/>
                      <w:sz w:val="18"/>
                      <w:szCs w:val="18"/>
                      <w:u w:val="none"/>
                      <w:lang w:val="en-US" w:eastAsia="zh-CN"/>
                    </w:rPr>
                    <w:t>2</w:t>
                  </w:r>
                </w:p>
              </w:tc>
              <w:tc>
                <w:tcPr>
                  <w:tcW w:w="1512" w:type="dxa"/>
                  <w:tcBorders>
                    <w:tl2br w:val="nil"/>
                    <w:tr2bl w:val="nil"/>
                  </w:tcBorders>
                  <w:vAlign w:val="center"/>
                </w:tcPr>
                <w:p>
                  <w:pPr>
                    <w:jc w:val="center"/>
                    <w:rPr>
                      <w:rFonts w:hint="eastAsia" w:ascii="Times New Roman" w:hAnsi="Times New Roman" w:eastAsia="宋体"/>
                      <w:bCs/>
                      <w:color w:val="auto"/>
                      <w:sz w:val="18"/>
                      <w:szCs w:val="18"/>
                      <w:u w:val="none"/>
                      <w:lang w:val="en-US" w:eastAsia="zh-CN"/>
                    </w:rPr>
                  </w:pPr>
                  <w:r>
                    <w:rPr>
                      <w:rFonts w:hint="eastAsia"/>
                      <w:bCs/>
                      <w:color w:val="auto"/>
                      <w:sz w:val="18"/>
                      <w:szCs w:val="18"/>
                      <w:u w:val="none"/>
                      <w:lang w:val="en-US" w:eastAsia="zh-CN"/>
                    </w:rPr>
                    <w:t>颗粒物、</w:t>
                  </w:r>
                  <w:r>
                    <w:rPr>
                      <w:rFonts w:ascii="Times New Roman" w:hAnsi="Times New Roman" w:eastAsia="宋体"/>
                      <w:color w:val="auto"/>
                      <w:sz w:val="18"/>
                      <w:szCs w:val="18"/>
                      <w:u w:val="none"/>
                    </w:rPr>
                    <w:t>SO</w:t>
                  </w:r>
                  <w:r>
                    <w:rPr>
                      <w:rFonts w:ascii="Times New Roman" w:hAnsi="Times New Roman" w:eastAsia="宋体"/>
                      <w:color w:val="auto"/>
                      <w:sz w:val="18"/>
                      <w:szCs w:val="18"/>
                      <w:u w:val="none"/>
                      <w:vertAlign w:val="subscript"/>
                    </w:rPr>
                    <w:t>2</w:t>
                  </w:r>
                  <w:r>
                    <w:rPr>
                      <w:rFonts w:hint="eastAsia" w:ascii="Times New Roman" w:hAnsi="Times New Roman" w:eastAsia="宋体"/>
                      <w:color w:val="auto"/>
                      <w:sz w:val="18"/>
                      <w:szCs w:val="18"/>
                      <w:u w:val="none"/>
                      <w:lang w:eastAsia="zh-CN"/>
                    </w:rPr>
                    <w:t>、</w:t>
                  </w:r>
                  <w:r>
                    <w:rPr>
                      <w:rFonts w:ascii="Times New Roman" w:hAnsi="Times New Roman" w:eastAsia="宋体"/>
                      <w:color w:val="auto"/>
                      <w:sz w:val="18"/>
                      <w:szCs w:val="18"/>
                      <w:u w:val="none"/>
                    </w:rPr>
                    <w:t>NOx</w:t>
                  </w:r>
                </w:p>
              </w:tc>
              <w:tc>
                <w:tcPr>
                  <w:tcW w:w="1068" w:type="dxa"/>
                  <w:tcBorders>
                    <w:tl2br w:val="nil"/>
                    <w:tr2bl w:val="nil"/>
                  </w:tcBorders>
                  <w:vAlign w:val="center"/>
                </w:tcPr>
                <w:p>
                  <w:pPr>
                    <w:jc w:val="center"/>
                    <w:rPr>
                      <w:rFonts w:hint="eastAsia" w:ascii="Times New Roman" w:hAnsi="Times New Roman" w:eastAsia="宋体"/>
                      <w:bCs/>
                      <w:color w:val="auto"/>
                      <w:kern w:val="13"/>
                      <w:sz w:val="18"/>
                      <w:szCs w:val="18"/>
                      <w:u w:val="single"/>
                      <w:lang w:val="en-US" w:eastAsia="zh-CN"/>
                    </w:rPr>
                  </w:pPr>
                  <w:r>
                    <w:rPr>
                      <w:rFonts w:hint="eastAsia" w:ascii="Times New Roman" w:hAnsi="Times New Roman" w:eastAsia="宋体"/>
                      <w:bCs/>
                      <w:color w:val="auto"/>
                      <w:kern w:val="13"/>
                      <w:sz w:val="18"/>
                      <w:szCs w:val="18"/>
                      <w:u w:val="single"/>
                      <w:lang w:val="en-US" w:eastAsia="zh-CN"/>
                    </w:rPr>
                    <w:t>半年</w:t>
                  </w:r>
                  <w:r>
                    <w:rPr>
                      <w:rFonts w:ascii="Times New Roman" w:hAnsi="Times New Roman" w:eastAsia="宋体"/>
                      <w:bCs/>
                      <w:color w:val="auto"/>
                      <w:kern w:val="13"/>
                      <w:sz w:val="18"/>
                      <w:szCs w:val="18"/>
                      <w:u w:val="single"/>
                    </w:rPr>
                    <w:t>/</w:t>
                  </w:r>
                  <w:r>
                    <w:rPr>
                      <w:rFonts w:hint="eastAsia" w:ascii="Times New Roman" w:hAnsi="Times New Roman" w:eastAsia="宋体"/>
                      <w:bCs/>
                      <w:color w:val="auto"/>
                      <w:kern w:val="13"/>
                      <w:sz w:val="18"/>
                      <w:szCs w:val="18"/>
                      <w:u w:val="single"/>
                      <w:lang w:val="en-US" w:eastAsia="zh-CN"/>
                    </w:rPr>
                    <w:t>次</w:t>
                  </w:r>
                </w:p>
              </w:tc>
              <w:tc>
                <w:tcPr>
                  <w:tcW w:w="3712" w:type="dxa"/>
                  <w:vMerge w:val="continue"/>
                  <w:tcBorders>
                    <w:tl2br w:val="nil"/>
                    <w:tr2bl w:val="nil"/>
                  </w:tcBorders>
                  <w:vAlign w:val="center"/>
                </w:tcPr>
                <w:p>
                  <w:pPr>
                    <w:jc w:val="center"/>
                    <w:rPr>
                      <w:rFonts w:hint="eastAsia" w:ascii="Times New Roman" w:hAnsi="Times New Roman" w:eastAsia="宋体"/>
                      <w:bCs/>
                      <w:color w:val="auto"/>
                      <w:kern w:val="13"/>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04" w:type="dxa"/>
                  <w:tcBorders>
                    <w:tl2br w:val="nil"/>
                    <w:tr2bl w:val="nil"/>
                  </w:tcBorders>
                  <w:vAlign w:val="center"/>
                </w:tcPr>
                <w:p>
                  <w:pPr>
                    <w:jc w:val="center"/>
                    <w:rPr>
                      <w:rFonts w:hint="eastAsia" w:ascii="Times New Roman" w:hAnsi="Times New Roman" w:eastAsia="宋体" w:cs="Times New Roman"/>
                      <w:color w:val="auto"/>
                      <w:kern w:val="2"/>
                      <w:sz w:val="18"/>
                      <w:szCs w:val="18"/>
                      <w:u w:val="none"/>
                      <w:lang w:val="en-US" w:eastAsia="zh-CN" w:bidi="ar-SA"/>
                    </w:rPr>
                  </w:pPr>
                  <w:r>
                    <w:rPr>
                      <w:rFonts w:hint="eastAsia"/>
                      <w:color w:val="auto"/>
                      <w:sz w:val="18"/>
                      <w:szCs w:val="18"/>
                      <w:u w:val="none"/>
                      <w:lang w:val="en-US" w:eastAsia="zh-CN"/>
                    </w:rPr>
                    <w:t>导热油炉</w:t>
                  </w:r>
                  <w:r>
                    <w:rPr>
                      <w:rFonts w:hint="eastAsia" w:ascii="Times New Roman" w:hAnsi="Times New Roman" w:eastAsia="宋体"/>
                      <w:color w:val="auto"/>
                      <w:sz w:val="18"/>
                      <w:szCs w:val="18"/>
                      <w:u w:val="none"/>
                      <w:lang w:val="en-US" w:eastAsia="zh-CN"/>
                    </w:rPr>
                    <w:t>排放口</w:t>
                  </w:r>
                  <w:r>
                    <w:rPr>
                      <w:rFonts w:ascii="Times New Roman" w:hAnsi="Times New Roman" w:eastAsia="宋体"/>
                      <w:color w:val="auto"/>
                      <w:sz w:val="18"/>
                      <w:szCs w:val="18"/>
                      <w:u w:val="none"/>
                    </w:rPr>
                    <w:t>DA00</w:t>
                  </w:r>
                  <w:r>
                    <w:rPr>
                      <w:rFonts w:hint="eastAsia"/>
                      <w:color w:val="auto"/>
                      <w:sz w:val="18"/>
                      <w:szCs w:val="18"/>
                      <w:u w:val="none"/>
                      <w:lang w:val="en-US" w:eastAsia="zh-CN"/>
                    </w:rPr>
                    <w:t>3</w:t>
                  </w:r>
                </w:p>
              </w:tc>
              <w:tc>
                <w:tcPr>
                  <w:tcW w:w="1512" w:type="dxa"/>
                  <w:tcBorders>
                    <w:tl2br w:val="nil"/>
                    <w:tr2bl w:val="nil"/>
                  </w:tcBorders>
                  <w:vAlign w:val="center"/>
                </w:tcPr>
                <w:p>
                  <w:pPr>
                    <w:pStyle w:val="68"/>
                    <w:adjustRightInd w:val="0"/>
                    <w:snapToGrid w:val="0"/>
                    <w:jc w:val="center"/>
                    <w:rPr>
                      <w:rFonts w:hint="eastAsia" w:ascii="Times New Roman" w:hAnsi="Times New Roman" w:eastAsia="宋体" w:cs="Times New Roman"/>
                      <w:color w:val="auto"/>
                      <w:kern w:val="2"/>
                      <w:sz w:val="18"/>
                      <w:szCs w:val="18"/>
                      <w:u w:val="none"/>
                      <w:lang w:val="en-US" w:eastAsia="zh-CN" w:bidi="ar-SA"/>
                    </w:rPr>
                  </w:pPr>
                  <w:r>
                    <w:rPr>
                      <w:rFonts w:hint="eastAsia" w:ascii="Times New Roman" w:hAnsi="Times New Roman" w:eastAsia="宋体"/>
                      <w:color w:val="auto"/>
                      <w:sz w:val="18"/>
                      <w:szCs w:val="18"/>
                      <w:u w:val="none"/>
                      <w:lang w:val="en-US" w:eastAsia="zh-CN"/>
                    </w:rPr>
                    <w:t>烟气黑度、</w:t>
                  </w:r>
                  <w:r>
                    <w:rPr>
                      <w:rFonts w:hint="eastAsia" w:ascii="Times New Roman" w:hAnsi="Times New Roman" w:eastAsia="宋体"/>
                      <w:color w:val="auto"/>
                      <w:sz w:val="18"/>
                      <w:szCs w:val="18"/>
                      <w:u w:val="none"/>
                    </w:rPr>
                    <w:t>烟尘</w:t>
                  </w:r>
                  <w:r>
                    <w:rPr>
                      <w:rFonts w:hint="eastAsia" w:ascii="Times New Roman" w:hAnsi="Times New Roman" w:eastAsia="宋体"/>
                      <w:color w:val="auto"/>
                      <w:sz w:val="18"/>
                      <w:szCs w:val="18"/>
                      <w:u w:val="none"/>
                      <w:lang w:eastAsia="zh-CN"/>
                    </w:rPr>
                    <w:t>、</w:t>
                  </w:r>
                  <w:r>
                    <w:rPr>
                      <w:rFonts w:ascii="Times New Roman" w:hAnsi="Times New Roman" w:eastAsia="宋体"/>
                      <w:color w:val="auto"/>
                      <w:sz w:val="18"/>
                      <w:szCs w:val="18"/>
                      <w:u w:val="none"/>
                    </w:rPr>
                    <w:t>SO</w:t>
                  </w:r>
                  <w:r>
                    <w:rPr>
                      <w:rFonts w:ascii="Times New Roman" w:hAnsi="Times New Roman" w:eastAsia="宋体"/>
                      <w:color w:val="auto"/>
                      <w:sz w:val="18"/>
                      <w:szCs w:val="18"/>
                      <w:u w:val="none"/>
                      <w:vertAlign w:val="subscript"/>
                    </w:rPr>
                    <w:t>2</w:t>
                  </w:r>
                  <w:r>
                    <w:rPr>
                      <w:rFonts w:hint="eastAsia" w:ascii="Times New Roman" w:hAnsi="Times New Roman" w:eastAsia="宋体"/>
                      <w:color w:val="auto"/>
                      <w:sz w:val="18"/>
                      <w:szCs w:val="18"/>
                      <w:u w:val="none"/>
                      <w:lang w:eastAsia="zh-CN"/>
                    </w:rPr>
                    <w:t>、</w:t>
                  </w:r>
                  <w:r>
                    <w:rPr>
                      <w:rFonts w:ascii="Times New Roman" w:hAnsi="Times New Roman" w:eastAsia="宋体"/>
                      <w:color w:val="auto"/>
                      <w:sz w:val="18"/>
                      <w:szCs w:val="18"/>
                      <w:u w:val="none"/>
                    </w:rPr>
                    <w:t>NOx</w:t>
                  </w:r>
                </w:p>
              </w:tc>
              <w:tc>
                <w:tcPr>
                  <w:tcW w:w="1068" w:type="dxa"/>
                  <w:tcBorders>
                    <w:tl2br w:val="nil"/>
                    <w:tr2bl w:val="nil"/>
                  </w:tcBorders>
                  <w:vAlign w:val="center"/>
                </w:tcPr>
                <w:p>
                  <w:pPr>
                    <w:jc w:val="center"/>
                    <w:rPr>
                      <w:rFonts w:hint="eastAsia" w:ascii="Times New Roman" w:hAnsi="Times New Roman" w:eastAsia="宋体" w:cs="Times New Roman"/>
                      <w:bCs/>
                      <w:color w:val="auto"/>
                      <w:kern w:val="13"/>
                      <w:sz w:val="18"/>
                      <w:szCs w:val="18"/>
                      <w:u w:val="single"/>
                      <w:lang w:val="en-US" w:eastAsia="zh-CN" w:bidi="ar-SA"/>
                    </w:rPr>
                  </w:pPr>
                  <w:r>
                    <w:rPr>
                      <w:rFonts w:hint="eastAsia"/>
                      <w:bCs/>
                      <w:color w:val="auto"/>
                      <w:kern w:val="13"/>
                      <w:sz w:val="18"/>
                      <w:szCs w:val="18"/>
                      <w:u w:val="single"/>
                      <w:lang w:val="en-US" w:eastAsia="zh-CN"/>
                    </w:rPr>
                    <w:t>1</w:t>
                  </w:r>
                  <w:r>
                    <w:rPr>
                      <w:rFonts w:hint="eastAsia" w:ascii="Times New Roman" w:hAnsi="Times New Roman" w:eastAsia="宋体"/>
                      <w:bCs/>
                      <w:color w:val="auto"/>
                      <w:kern w:val="13"/>
                      <w:sz w:val="18"/>
                      <w:szCs w:val="18"/>
                      <w:u w:val="single"/>
                      <w:lang w:val="en-US" w:eastAsia="zh-CN"/>
                    </w:rPr>
                    <w:t>年</w:t>
                  </w:r>
                  <w:r>
                    <w:rPr>
                      <w:rFonts w:ascii="Times New Roman" w:hAnsi="Times New Roman" w:eastAsia="宋体"/>
                      <w:bCs/>
                      <w:color w:val="auto"/>
                      <w:kern w:val="13"/>
                      <w:sz w:val="18"/>
                      <w:szCs w:val="18"/>
                      <w:u w:val="single"/>
                    </w:rPr>
                    <w:t>/</w:t>
                  </w:r>
                  <w:r>
                    <w:rPr>
                      <w:rFonts w:hint="eastAsia" w:ascii="Times New Roman" w:hAnsi="Times New Roman" w:eastAsia="宋体"/>
                      <w:bCs/>
                      <w:color w:val="auto"/>
                      <w:kern w:val="13"/>
                      <w:sz w:val="18"/>
                      <w:szCs w:val="18"/>
                      <w:u w:val="single"/>
                      <w:lang w:val="en-US" w:eastAsia="zh-CN"/>
                    </w:rPr>
                    <w:t>次</w:t>
                  </w:r>
                </w:p>
              </w:tc>
              <w:tc>
                <w:tcPr>
                  <w:tcW w:w="3712" w:type="dxa"/>
                  <w:tcBorders>
                    <w:tl2br w:val="nil"/>
                    <w:tr2bl w:val="nil"/>
                  </w:tcBorders>
                  <w:vAlign w:val="center"/>
                </w:tcPr>
                <w:p>
                  <w:pPr>
                    <w:jc w:val="center"/>
                    <w:rPr>
                      <w:rFonts w:hint="eastAsia" w:ascii="Times New Roman" w:hAnsi="Times New Roman" w:eastAsia="宋体" w:cs="Times New Roman"/>
                      <w:bCs/>
                      <w:color w:val="auto"/>
                      <w:kern w:val="13"/>
                      <w:sz w:val="18"/>
                      <w:szCs w:val="18"/>
                      <w:u w:val="none"/>
                      <w:lang w:val="en-US" w:eastAsia="zh-CN" w:bidi="ar-SA"/>
                    </w:rPr>
                  </w:pPr>
                  <w:r>
                    <w:rPr>
                      <w:rFonts w:hint="eastAsia" w:ascii="Times New Roman" w:hAnsi="Times New Roman" w:eastAsia="宋体" w:cs="Times New Roman"/>
                      <w:bCs/>
                      <w:color w:val="auto"/>
                      <w:kern w:val="13"/>
                      <w:sz w:val="18"/>
                      <w:szCs w:val="18"/>
                      <w:u w:val="none"/>
                      <w:lang w:val="en-US" w:eastAsia="zh-CN" w:bidi="ar-SA"/>
                    </w:rPr>
                    <w:t>《锅炉大气污染物排放标准》（GB13271-2014）中燃油锅炉烟气排放标准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504" w:type="dxa"/>
                  <w:vMerge w:val="restart"/>
                  <w:tcBorders>
                    <w:tl2br w:val="nil"/>
                    <w:tr2bl w:val="nil"/>
                  </w:tcBorders>
                  <w:vAlign w:val="center"/>
                </w:tcPr>
                <w:p>
                  <w:pPr>
                    <w:jc w:val="center"/>
                    <w:rPr>
                      <w:rFonts w:hint="eastAsia" w:ascii="Times New Roman" w:hAnsi="Times New Roman" w:eastAsia="宋体"/>
                      <w:color w:val="auto"/>
                      <w:sz w:val="18"/>
                      <w:szCs w:val="18"/>
                      <w:u w:val="none"/>
                    </w:rPr>
                  </w:pPr>
                  <w:r>
                    <w:rPr>
                      <w:rFonts w:hint="eastAsia" w:ascii="Times New Roman" w:hAnsi="Times New Roman" w:eastAsia="宋体" w:cs="宋体"/>
                      <w:color w:val="auto"/>
                      <w:kern w:val="0"/>
                      <w:sz w:val="18"/>
                      <w:szCs w:val="18"/>
                      <w:u w:val="none"/>
                    </w:rPr>
                    <w:t>厂界主导风向上风向</w:t>
                  </w:r>
                  <w:r>
                    <w:rPr>
                      <w:rFonts w:hint="eastAsia" w:ascii="Times New Roman" w:hAnsi="Times New Roman" w:eastAsia="宋体" w:cs="宋体"/>
                      <w:color w:val="auto"/>
                      <w:kern w:val="0"/>
                      <w:sz w:val="18"/>
                      <w:szCs w:val="18"/>
                      <w:u w:val="none"/>
                      <w:lang w:val="en-US" w:eastAsia="zh-CN"/>
                    </w:rPr>
                    <w:t>1</w:t>
                  </w:r>
                  <w:r>
                    <w:rPr>
                      <w:rFonts w:hint="eastAsia" w:ascii="Times New Roman" w:hAnsi="Times New Roman" w:eastAsia="宋体" w:cs="宋体"/>
                      <w:color w:val="auto"/>
                      <w:kern w:val="0"/>
                      <w:sz w:val="18"/>
                      <w:szCs w:val="18"/>
                      <w:u w:val="none"/>
                    </w:rPr>
                    <w:t>个监测点、下风向</w:t>
                  </w:r>
                  <w:r>
                    <w:rPr>
                      <w:rFonts w:hint="eastAsia" w:ascii="Times New Roman" w:hAnsi="Times New Roman" w:eastAsia="宋体" w:cs="宋体"/>
                      <w:color w:val="auto"/>
                      <w:kern w:val="0"/>
                      <w:sz w:val="18"/>
                      <w:szCs w:val="18"/>
                      <w:u w:val="none"/>
                      <w:lang w:val="en-US" w:eastAsia="zh-CN"/>
                    </w:rPr>
                    <w:t>2</w:t>
                  </w:r>
                  <w:r>
                    <w:rPr>
                      <w:rFonts w:hint="eastAsia" w:ascii="Times New Roman" w:hAnsi="Times New Roman" w:eastAsia="宋体" w:cs="宋体"/>
                      <w:color w:val="auto"/>
                      <w:kern w:val="0"/>
                      <w:sz w:val="18"/>
                      <w:szCs w:val="18"/>
                      <w:u w:val="none"/>
                    </w:rPr>
                    <w:t>个监测点</w:t>
                  </w:r>
                </w:p>
              </w:tc>
              <w:tc>
                <w:tcPr>
                  <w:tcW w:w="1512" w:type="dxa"/>
                  <w:tcBorders>
                    <w:tl2br w:val="nil"/>
                    <w:tr2bl w:val="nil"/>
                  </w:tcBorders>
                  <w:vAlign w:val="center"/>
                </w:tcPr>
                <w:p>
                  <w:pPr>
                    <w:jc w:val="center"/>
                    <w:rPr>
                      <w:rFonts w:hint="eastAsia" w:ascii="Times New Roman" w:hAnsi="Times New Roman" w:eastAsia="宋体" w:cs="Times New Roman"/>
                      <w:bCs/>
                      <w:color w:val="auto"/>
                      <w:kern w:val="2"/>
                      <w:sz w:val="18"/>
                      <w:szCs w:val="18"/>
                      <w:u w:val="none"/>
                      <w:lang w:val="en-US" w:eastAsia="zh-CN" w:bidi="ar-SA"/>
                    </w:rPr>
                  </w:pPr>
                  <w:r>
                    <w:rPr>
                      <w:rFonts w:hint="eastAsia" w:ascii="Times New Roman" w:hAnsi="Times New Roman" w:eastAsia="宋体"/>
                      <w:bCs/>
                      <w:color w:val="auto"/>
                      <w:sz w:val="18"/>
                      <w:szCs w:val="18"/>
                      <w:u w:val="none"/>
                    </w:rPr>
                    <w:t>颗粒物</w:t>
                  </w:r>
                </w:p>
              </w:tc>
              <w:tc>
                <w:tcPr>
                  <w:tcW w:w="1068" w:type="dxa"/>
                  <w:vMerge w:val="restart"/>
                  <w:tcBorders>
                    <w:tl2br w:val="nil"/>
                    <w:tr2bl w:val="nil"/>
                  </w:tcBorders>
                  <w:vAlign w:val="center"/>
                </w:tcPr>
                <w:p>
                  <w:pPr>
                    <w:jc w:val="center"/>
                    <w:rPr>
                      <w:rFonts w:ascii="Times New Roman" w:hAnsi="Times New Roman" w:eastAsia="宋体"/>
                      <w:bCs/>
                      <w:color w:val="auto"/>
                      <w:kern w:val="13"/>
                      <w:sz w:val="18"/>
                      <w:szCs w:val="18"/>
                      <w:u w:val="single"/>
                    </w:rPr>
                  </w:pPr>
                  <w:r>
                    <w:rPr>
                      <w:rFonts w:hint="eastAsia" w:ascii="Times New Roman" w:hAnsi="Times New Roman" w:eastAsia="宋体"/>
                      <w:color w:val="auto"/>
                      <w:sz w:val="18"/>
                      <w:szCs w:val="18"/>
                      <w:u w:val="single"/>
                      <w:lang w:val="en-US" w:eastAsia="zh-CN"/>
                    </w:rPr>
                    <w:t>1</w:t>
                  </w:r>
                  <w:r>
                    <w:rPr>
                      <w:rFonts w:hint="eastAsia" w:ascii="Times New Roman" w:hAnsi="Times New Roman" w:eastAsia="宋体"/>
                      <w:bCs/>
                      <w:color w:val="auto"/>
                      <w:kern w:val="13"/>
                      <w:sz w:val="18"/>
                      <w:szCs w:val="18"/>
                      <w:u w:val="single"/>
                      <w:lang w:val="en-US" w:eastAsia="zh-CN"/>
                    </w:rPr>
                    <w:t>年</w:t>
                  </w:r>
                  <w:r>
                    <w:rPr>
                      <w:rFonts w:ascii="Times New Roman" w:hAnsi="Times New Roman" w:eastAsia="宋体"/>
                      <w:bCs/>
                      <w:color w:val="auto"/>
                      <w:kern w:val="13"/>
                      <w:sz w:val="18"/>
                      <w:szCs w:val="18"/>
                      <w:u w:val="single"/>
                    </w:rPr>
                    <w:t>/</w:t>
                  </w:r>
                  <w:r>
                    <w:rPr>
                      <w:rFonts w:hint="eastAsia" w:ascii="Times New Roman" w:hAnsi="Times New Roman" w:eastAsia="宋体"/>
                      <w:bCs/>
                      <w:color w:val="auto"/>
                      <w:kern w:val="13"/>
                      <w:sz w:val="18"/>
                      <w:szCs w:val="18"/>
                      <w:u w:val="single"/>
                      <w:lang w:val="en-US" w:eastAsia="zh-CN"/>
                    </w:rPr>
                    <w:t>次</w:t>
                  </w:r>
                </w:p>
              </w:tc>
              <w:tc>
                <w:tcPr>
                  <w:tcW w:w="3712" w:type="dxa"/>
                  <w:tcBorders>
                    <w:tl2br w:val="nil"/>
                    <w:tr2bl w:val="nil"/>
                  </w:tcBorders>
                  <w:vAlign w:val="center"/>
                </w:tcPr>
                <w:p>
                  <w:pPr>
                    <w:jc w:val="center"/>
                    <w:rPr>
                      <w:rFonts w:hint="eastAsia" w:ascii="Times New Roman" w:hAnsi="Times New Roman" w:eastAsia="宋体"/>
                      <w:bCs/>
                      <w:color w:val="auto"/>
                      <w:kern w:val="13"/>
                      <w:sz w:val="18"/>
                      <w:szCs w:val="18"/>
                      <w:u w:val="none"/>
                    </w:rPr>
                  </w:pPr>
                  <w:r>
                    <w:rPr>
                      <w:rFonts w:hint="eastAsia" w:ascii="Times New Roman" w:hAnsi="Times New Roman" w:eastAsia="宋体"/>
                      <w:bCs/>
                      <w:color w:val="auto"/>
                      <w:kern w:val="13"/>
                      <w:sz w:val="18"/>
                      <w:szCs w:val="18"/>
                      <w:u w:val="none"/>
                    </w:rPr>
                    <w:t>《水泥工业大气污染物排放标准》（GB 4915-2013）无组织排放监控浓度限值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504" w:type="dxa"/>
                  <w:vMerge w:val="continue"/>
                  <w:tcBorders>
                    <w:tl2br w:val="nil"/>
                    <w:tr2bl w:val="nil"/>
                  </w:tcBorders>
                  <w:vAlign w:val="center"/>
                </w:tcPr>
                <w:p>
                  <w:pPr>
                    <w:jc w:val="center"/>
                    <w:rPr>
                      <w:rFonts w:hint="eastAsia" w:ascii="Times New Roman" w:hAnsi="Times New Roman" w:eastAsia="宋体" w:cs="宋体"/>
                      <w:color w:val="auto"/>
                      <w:kern w:val="0"/>
                      <w:sz w:val="18"/>
                      <w:szCs w:val="18"/>
                      <w:u w:val="none"/>
                    </w:rPr>
                  </w:pPr>
                </w:p>
              </w:tc>
              <w:tc>
                <w:tcPr>
                  <w:tcW w:w="1512" w:type="dxa"/>
                  <w:tcBorders>
                    <w:tl2br w:val="nil"/>
                    <w:tr2bl w:val="nil"/>
                  </w:tcBorders>
                  <w:vAlign w:val="center"/>
                </w:tcPr>
                <w:p>
                  <w:pPr>
                    <w:jc w:val="center"/>
                    <w:rPr>
                      <w:rFonts w:hint="default" w:ascii="Times New Roman" w:hAnsi="Times New Roman" w:eastAsia="宋体"/>
                      <w:bCs/>
                      <w:color w:val="auto"/>
                      <w:sz w:val="18"/>
                      <w:szCs w:val="18"/>
                      <w:u w:val="none"/>
                      <w:lang w:val="en-US" w:eastAsia="zh-CN"/>
                    </w:rPr>
                  </w:pPr>
                  <w:r>
                    <w:rPr>
                      <w:rFonts w:hint="eastAsia"/>
                      <w:bCs/>
                      <w:color w:val="auto"/>
                      <w:sz w:val="18"/>
                      <w:szCs w:val="18"/>
                      <w:u w:val="none"/>
                      <w:lang w:val="en-US" w:eastAsia="zh-CN"/>
                    </w:rPr>
                    <w:t>沥青烟气</w:t>
                  </w:r>
                </w:p>
              </w:tc>
              <w:tc>
                <w:tcPr>
                  <w:tcW w:w="1068" w:type="dxa"/>
                  <w:vMerge w:val="continue"/>
                  <w:tcBorders>
                    <w:tl2br w:val="nil"/>
                    <w:tr2bl w:val="nil"/>
                  </w:tcBorders>
                  <w:vAlign w:val="center"/>
                </w:tcPr>
                <w:p>
                  <w:pPr>
                    <w:jc w:val="center"/>
                    <w:rPr>
                      <w:rFonts w:hint="eastAsia" w:ascii="Times New Roman" w:hAnsi="Times New Roman" w:eastAsia="宋体"/>
                      <w:color w:val="auto"/>
                      <w:sz w:val="18"/>
                      <w:szCs w:val="18"/>
                      <w:u w:val="none"/>
                      <w:lang w:val="en-US" w:eastAsia="zh-CN"/>
                    </w:rPr>
                  </w:pPr>
                </w:p>
              </w:tc>
              <w:tc>
                <w:tcPr>
                  <w:tcW w:w="3712" w:type="dxa"/>
                  <w:vMerge w:val="restart"/>
                  <w:tcBorders>
                    <w:tl2br w:val="nil"/>
                    <w:tr2bl w:val="nil"/>
                  </w:tcBorders>
                  <w:vAlign w:val="center"/>
                </w:tcPr>
                <w:p>
                  <w:pPr>
                    <w:jc w:val="center"/>
                    <w:rPr>
                      <w:rFonts w:hint="eastAsia" w:ascii="Times New Roman" w:hAnsi="Times New Roman" w:eastAsia="宋体"/>
                      <w:bCs/>
                      <w:color w:val="auto"/>
                      <w:kern w:val="13"/>
                      <w:sz w:val="18"/>
                      <w:szCs w:val="18"/>
                      <w:u w:val="none"/>
                    </w:rPr>
                  </w:pPr>
                  <w:r>
                    <w:rPr>
                      <w:rFonts w:hint="eastAsia" w:ascii="Times New Roman" w:hAnsi="Times New Roman" w:eastAsia="宋体"/>
                      <w:bCs/>
                      <w:color w:val="auto"/>
                      <w:kern w:val="13"/>
                      <w:sz w:val="18"/>
                      <w:szCs w:val="18"/>
                      <w:u w:val="none"/>
                    </w:rPr>
                    <w:t>《</w:t>
                  </w:r>
                  <w:r>
                    <w:rPr>
                      <w:rFonts w:hint="eastAsia" w:ascii="Times New Roman" w:hAnsi="Times New Roman" w:eastAsia="宋体"/>
                      <w:bCs/>
                      <w:color w:val="auto"/>
                      <w:kern w:val="13"/>
                      <w:sz w:val="18"/>
                      <w:szCs w:val="18"/>
                      <w:u w:val="none"/>
                      <w:lang w:val="en-US" w:eastAsia="zh-CN"/>
                    </w:rPr>
                    <w:t>大气污染物综合排放</w:t>
                  </w:r>
                  <w:r>
                    <w:rPr>
                      <w:rFonts w:hint="eastAsia" w:ascii="Times New Roman" w:hAnsi="Times New Roman" w:eastAsia="宋体"/>
                      <w:bCs/>
                      <w:color w:val="auto"/>
                      <w:kern w:val="13"/>
                      <w:sz w:val="18"/>
                      <w:szCs w:val="18"/>
                      <w:u w:val="none"/>
                    </w:rPr>
                    <w:t>标准》（GB</w:t>
                  </w:r>
                  <w:r>
                    <w:rPr>
                      <w:rFonts w:hint="eastAsia" w:ascii="Times New Roman" w:hAnsi="Times New Roman" w:eastAsia="宋体"/>
                      <w:bCs/>
                      <w:color w:val="auto"/>
                      <w:kern w:val="13"/>
                      <w:sz w:val="18"/>
                      <w:szCs w:val="18"/>
                      <w:u w:val="none"/>
                      <w:lang w:val="en-US" w:eastAsia="zh-CN"/>
                    </w:rPr>
                    <w:t>16297-1996</w:t>
                  </w:r>
                  <w:r>
                    <w:rPr>
                      <w:rFonts w:hint="eastAsia" w:ascii="Times New Roman" w:hAnsi="Times New Roman" w:eastAsia="宋体"/>
                      <w:bCs/>
                      <w:color w:val="auto"/>
                      <w:kern w:val="13"/>
                      <w:sz w:val="18"/>
                      <w:szCs w:val="18"/>
                      <w:u w:val="none"/>
                    </w:rPr>
                    <w:t>）表</w:t>
                  </w:r>
                  <w:r>
                    <w:rPr>
                      <w:rFonts w:hint="eastAsia" w:ascii="Times New Roman" w:hAnsi="Times New Roman" w:eastAsia="宋体"/>
                      <w:bCs/>
                      <w:color w:val="auto"/>
                      <w:kern w:val="13"/>
                      <w:sz w:val="18"/>
                      <w:szCs w:val="18"/>
                      <w:u w:val="none"/>
                      <w:lang w:val="en-US" w:eastAsia="zh-CN"/>
                    </w:rPr>
                    <w:t>2中无组织排放监控浓度限值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504" w:type="dxa"/>
                  <w:vMerge w:val="continue"/>
                  <w:tcBorders>
                    <w:tl2br w:val="nil"/>
                    <w:tr2bl w:val="nil"/>
                  </w:tcBorders>
                  <w:vAlign w:val="center"/>
                </w:tcPr>
                <w:p>
                  <w:pPr>
                    <w:jc w:val="center"/>
                    <w:rPr>
                      <w:rFonts w:hint="eastAsia" w:ascii="Times New Roman" w:hAnsi="Times New Roman" w:eastAsia="宋体" w:cs="宋体"/>
                      <w:color w:val="auto"/>
                      <w:kern w:val="0"/>
                      <w:sz w:val="18"/>
                      <w:szCs w:val="18"/>
                      <w:u w:val="none"/>
                    </w:rPr>
                  </w:pPr>
                </w:p>
              </w:tc>
              <w:tc>
                <w:tcPr>
                  <w:tcW w:w="1512" w:type="dxa"/>
                  <w:tcBorders>
                    <w:tl2br w:val="nil"/>
                    <w:tr2bl w:val="nil"/>
                  </w:tcBorders>
                  <w:vAlign w:val="center"/>
                </w:tcPr>
                <w:p>
                  <w:pPr>
                    <w:pStyle w:val="68"/>
                    <w:adjustRightInd w:val="0"/>
                    <w:snapToGrid w:val="0"/>
                    <w:jc w:val="center"/>
                    <w:rPr>
                      <w:rFonts w:hint="eastAsia" w:ascii="Times New Roman" w:hAnsi="Times New Roman" w:eastAsia="宋体" w:cs="Times New Roman"/>
                      <w:color w:val="auto"/>
                      <w:kern w:val="2"/>
                      <w:sz w:val="18"/>
                      <w:szCs w:val="18"/>
                      <w:u w:val="none"/>
                      <w:lang w:val="en-US" w:eastAsia="zh-CN" w:bidi="ar-SA"/>
                    </w:rPr>
                  </w:pPr>
                  <w:r>
                    <w:rPr>
                      <w:rFonts w:hint="eastAsia" w:ascii="Times New Roman" w:hAnsi="Times New Roman"/>
                      <w:color w:val="auto"/>
                      <w:sz w:val="18"/>
                      <w:szCs w:val="18"/>
                      <w:u w:val="none"/>
                      <w:lang w:val="en-US" w:eastAsia="zh-CN"/>
                    </w:rPr>
                    <w:t>苯并芘</w:t>
                  </w:r>
                </w:p>
              </w:tc>
              <w:tc>
                <w:tcPr>
                  <w:tcW w:w="1068" w:type="dxa"/>
                  <w:vMerge w:val="continue"/>
                  <w:tcBorders>
                    <w:tl2br w:val="nil"/>
                    <w:tr2bl w:val="nil"/>
                  </w:tcBorders>
                  <w:vAlign w:val="center"/>
                </w:tcPr>
                <w:p>
                  <w:pPr>
                    <w:jc w:val="center"/>
                    <w:rPr>
                      <w:rFonts w:ascii="Times New Roman" w:hAnsi="Times New Roman" w:eastAsia="宋体"/>
                      <w:color w:val="auto"/>
                      <w:sz w:val="18"/>
                      <w:szCs w:val="18"/>
                      <w:u w:val="none"/>
                    </w:rPr>
                  </w:pPr>
                </w:p>
              </w:tc>
              <w:tc>
                <w:tcPr>
                  <w:tcW w:w="3712" w:type="dxa"/>
                  <w:vMerge w:val="continue"/>
                  <w:tcBorders>
                    <w:tl2br w:val="nil"/>
                    <w:tr2bl w:val="nil"/>
                  </w:tcBorders>
                  <w:vAlign w:val="center"/>
                </w:tcPr>
                <w:p>
                  <w:pPr>
                    <w:jc w:val="center"/>
                    <w:rPr>
                      <w:rFonts w:hint="eastAsia" w:ascii="Times New Roman" w:hAnsi="Times New Roman" w:eastAsia="宋体"/>
                      <w:bCs/>
                      <w:color w:val="auto"/>
                      <w:kern w:val="13"/>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504" w:type="dxa"/>
                  <w:vMerge w:val="continue"/>
                  <w:tcBorders>
                    <w:tl2br w:val="nil"/>
                    <w:tr2bl w:val="nil"/>
                  </w:tcBorders>
                  <w:vAlign w:val="center"/>
                </w:tcPr>
                <w:p>
                  <w:pPr>
                    <w:jc w:val="center"/>
                    <w:rPr>
                      <w:rFonts w:hint="eastAsia" w:ascii="Times New Roman" w:hAnsi="Times New Roman" w:eastAsia="宋体" w:cs="宋体"/>
                      <w:color w:val="auto"/>
                      <w:kern w:val="0"/>
                      <w:sz w:val="18"/>
                      <w:szCs w:val="18"/>
                      <w:u w:val="none"/>
                    </w:rPr>
                  </w:pPr>
                </w:p>
              </w:tc>
              <w:tc>
                <w:tcPr>
                  <w:tcW w:w="1512" w:type="dxa"/>
                  <w:tcBorders>
                    <w:tl2br w:val="nil"/>
                    <w:tr2bl w:val="nil"/>
                  </w:tcBorders>
                  <w:vAlign w:val="center"/>
                </w:tcPr>
                <w:p>
                  <w:pPr>
                    <w:pStyle w:val="68"/>
                    <w:adjustRightInd w:val="0"/>
                    <w:snapToGrid w:val="0"/>
                    <w:jc w:val="center"/>
                    <w:rPr>
                      <w:rFonts w:hint="default" w:ascii="Times New Roman" w:hAnsi="Times New Roman"/>
                      <w:color w:val="auto"/>
                      <w:sz w:val="18"/>
                      <w:szCs w:val="18"/>
                      <w:u w:val="none"/>
                      <w:lang w:val="en-US" w:eastAsia="zh-CN"/>
                    </w:rPr>
                  </w:pPr>
                  <w:r>
                    <w:rPr>
                      <w:rFonts w:hint="eastAsia" w:ascii="Times New Roman" w:hAnsi="Times New Roman"/>
                      <w:color w:val="auto"/>
                      <w:sz w:val="18"/>
                      <w:szCs w:val="18"/>
                      <w:u w:val="none"/>
                      <w:lang w:val="en-US" w:eastAsia="zh-CN"/>
                    </w:rPr>
                    <w:t>臭气浓度</w:t>
                  </w:r>
                </w:p>
              </w:tc>
              <w:tc>
                <w:tcPr>
                  <w:tcW w:w="1068" w:type="dxa"/>
                  <w:vMerge w:val="continue"/>
                  <w:tcBorders>
                    <w:tl2br w:val="nil"/>
                    <w:tr2bl w:val="nil"/>
                  </w:tcBorders>
                  <w:vAlign w:val="center"/>
                </w:tcPr>
                <w:p>
                  <w:pPr>
                    <w:jc w:val="center"/>
                    <w:rPr>
                      <w:rFonts w:ascii="Times New Roman" w:hAnsi="Times New Roman" w:eastAsia="宋体"/>
                      <w:color w:val="auto"/>
                      <w:sz w:val="18"/>
                      <w:szCs w:val="18"/>
                      <w:u w:val="none"/>
                    </w:rPr>
                  </w:pPr>
                </w:p>
              </w:tc>
              <w:tc>
                <w:tcPr>
                  <w:tcW w:w="3712" w:type="dxa"/>
                  <w:tcBorders>
                    <w:tl2br w:val="nil"/>
                    <w:tr2bl w:val="nil"/>
                  </w:tcBorders>
                  <w:vAlign w:val="center"/>
                </w:tcPr>
                <w:p>
                  <w:pPr>
                    <w:jc w:val="center"/>
                    <w:rPr>
                      <w:rFonts w:hint="eastAsia" w:ascii="Times New Roman" w:hAnsi="Times New Roman" w:eastAsia="宋体"/>
                      <w:bCs/>
                      <w:color w:val="auto"/>
                      <w:kern w:val="13"/>
                      <w:sz w:val="18"/>
                      <w:szCs w:val="18"/>
                      <w:u w:val="none"/>
                    </w:rPr>
                  </w:pPr>
                  <w:r>
                    <w:rPr>
                      <w:rFonts w:hint="eastAsia" w:ascii="Times New Roman" w:hAnsi="Times New Roman" w:eastAsia="宋体"/>
                      <w:bCs/>
                      <w:color w:val="auto"/>
                      <w:kern w:val="13"/>
                      <w:sz w:val="18"/>
                      <w:szCs w:val="18"/>
                      <w:u w:val="none"/>
                    </w:rPr>
                    <w:t>《恶臭污染物排放标准》（GB14554-93）中二级标准</w:t>
                  </w:r>
                </w:p>
              </w:tc>
            </w:tr>
          </w:tbl>
          <w:p>
            <w:pPr>
              <w:spacing w:line="360" w:lineRule="auto"/>
              <w:rPr>
                <w:rFonts w:eastAsiaTheme="minorEastAsia"/>
                <w:b/>
                <w:color w:val="auto"/>
                <w:sz w:val="21"/>
                <w:szCs w:val="21"/>
              </w:rPr>
            </w:pPr>
            <w:r>
              <w:rPr>
                <w:rFonts w:hint="eastAsia" w:eastAsiaTheme="minorEastAsia"/>
                <w:b/>
                <w:color w:val="auto"/>
                <w:sz w:val="21"/>
                <w:szCs w:val="21"/>
              </w:rPr>
              <w:t>2、废水</w:t>
            </w:r>
            <w:r>
              <w:rPr>
                <w:rFonts w:hint="eastAsia" w:eastAsiaTheme="minorEastAsia"/>
                <w:b/>
                <w:color w:val="auto"/>
                <w:sz w:val="21"/>
                <w:szCs w:val="21"/>
                <w:lang w:val="en-US" w:eastAsia="zh-CN"/>
              </w:rPr>
              <w:t>环境影响及保护措施</w:t>
            </w:r>
          </w:p>
          <w:p>
            <w:pPr>
              <w:autoSpaceDE w:val="0"/>
              <w:autoSpaceDN w:val="0"/>
              <w:adjustRightInd w:val="0"/>
              <w:spacing w:line="360" w:lineRule="auto"/>
              <w:jc w:val="left"/>
              <w:rPr>
                <w:rFonts w:hint="default" w:hAnsi="Times New Roman"/>
                <w:color w:val="auto"/>
                <w:sz w:val="21"/>
                <w:szCs w:val="21"/>
                <w:u w:val="none"/>
                <w:lang w:val="en-US"/>
              </w:rPr>
            </w:pPr>
            <w:r>
              <w:rPr>
                <w:rFonts w:hint="eastAsia" w:ascii="Times New Roman" w:hAnsi="Times New Roman" w:cs="Times New Roman"/>
                <w:b/>
                <w:bCs/>
                <w:color w:val="auto"/>
                <w:kern w:val="0"/>
                <w:sz w:val="21"/>
                <w:szCs w:val="21"/>
                <w:u w:val="none"/>
                <w:lang w:val="en-US" w:eastAsia="zh-CN"/>
              </w:rPr>
              <w:t>2.1废水产排情况</w:t>
            </w:r>
          </w:p>
          <w:p>
            <w:pPr>
              <w:spacing w:line="360" w:lineRule="auto"/>
              <w:ind w:firstLine="420" w:firstLineChars="200"/>
              <w:rPr>
                <w:rFonts w:hint="eastAsia" w:hAnsi="Times New Roman" w:eastAsia="宋体"/>
                <w:color w:val="auto"/>
                <w:sz w:val="21"/>
                <w:szCs w:val="21"/>
                <w:lang w:eastAsia="zh-CN"/>
              </w:rPr>
            </w:pPr>
            <w:r>
              <w:rPr>
                <w:rFonts w:hint="eastAsia" w:hAnsi="Times New Roman"/>
                <w:color w:val="auto"/>
                <w:sz w:val="21"/>
                <w:szCs w:val="21"/>
              </w:rPr>
              <w:t>本项目</w:t>
            </w:r>
            <w:r>
              <w:rPr>
                <w:rFonts w:hAnsi="Times New Roman"/>
                <w:color w:val="auto"/>
                <w:sz w:val="21"/>
                <w:szCs w:val="21"/>
              </w:rPr>
              <w:t>营运期</w:t>
            </w:r>
            <w:r>
              <w:rPr>
                <w:rFonts w:hint="eastAsia" w:hAnsi="Times New Roman"/>
                <w:color w:val="auto"/>
                <w:sz w:val="21"/>
                <w:szCs w:val="21"/>
              </w:rPr>
              <w:t>废</w:t>
            </w:r>
            <w:r>
              <w:rPr>
                <w:rFonts w:hAnsi="Times New Roman"/>
                <w:color w:val="auto"/>
                <w:sz w:val="21"/>
                <w:szCs w:val="21"/>
              </w:rPr>
              <w:t>水主要</w:t>
            </w:r>
            <w:r>
              <w:rPr>
                <w:rFonts w:hint="eastAsia"/>
                <w:color w:val="auto"/>
                <w:sz w:val="21"/>
                <w:szCs w:val="21"/>
                <w:lang w:val="en-US" w:eastAsia="zh-CN"/>
              </w:rPr>
              <w:t>为</w:t>
            </w:r>
            <w:r>
              <w:rPr>
                <w:rFonts w:hint="eastAsia" w:hAnsi="Times New Roman"/>
                <w:color w:val="auto"/>
                <w:sz w:val="21"/>
                <w:szCs w:val="21"/>
              </w:rPr>
              <w:t>生活污水</w:t>
            </w:r>
            <w:r>
              <w:rPr>
                <w:rFonts w:hint="eastAsia"/>
                <w:color w:val="auto"/>
                <w:sz w:val="21"/>
                <w:szCs w:val="21"/>
                <w:lang w:eastAsia="zh-CN"/>
              </w:rPr>
              <w:t>、</w:t>
            </w:r>
            <w:r>
              <w:rPr>
                <w:rFonts w:hint="eastAsia"/>
                <w:color w:val="auto"/>
                <w:sz w:val="21"/>
                <w:szCs w:val="21"/>
                <w:lang w:val="en-US" w:eastAsia="zh-CN"/>
              </w:rPr>
              <w:t>冲洗废水及</w:t>
            </w:r>
            <w:r>
              <w:rPr>
                <w:rFonts w:hint="eastAsia" w:hAnsi="Times New Roman"/>
                <w:color w:val="auto"/>
                <w:sz w:val="21"/>
                <w:szCs w:val="21"/>
              </w:rPr>
              <w:t>初期雨水</w:t>
            </w:r>
            <w:r>
              <w:rPr>
                <w:rFonts w:hint="eastAsia"/>
                <w:color w:val="auto"/>
                <w:sz w:val="21"/>
                <w:szCs w:val="21"/>
                <w:lang w:eastAsia="zh-CN"/>
              </w:rPr>
              <w:t>。</w:t>
            </w:r>
          </w:p>
          <w:p>
            <w:pPr>
              <w:spacing w:line="360" w:lineRule="auto"/>
              <w:ind w:firstLine="420" w:firstLineChars="200"/>
              <w:rPr>
                <w:rFonts w:hint="eastAsia" w:hAnsi="Times New Roman"/>
                <w:color w:val="auto"/>
                <w:sz w:val="21"/>
                <w:szCs w:val="21"/>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lang w:eastAsia="zh-CN"/>
              </w:rPr>
              <w:t>）</w:t>
            </w:r>
            <w:r>
              <w:rPr>
                <w:rFonts w:hint="eastAsia"/>
                <w:color w:val="auto"/>
                <w:sz w:val="21"/>
                <w:szCs w:val="21"/>
                <w:lang w:val="en-US" w:eastAsia="zh-CN"/>
              </w:rPr>
              <w:t>生</w:t>
            </w:r>
            <w:r>
              <w:rPr>
                <w:rFonts w:hint="eastAsia" w:hAnsi="Times New Roman"/>
                <w:color w:val="auto"/>
                <w:sz w:val="21"/>
                <w:szCs w:val="21"/>
              </w:rPr>
              <w:t>活污水</w:t>
            </w:r>
          </w:p>
          <w:p>
            <w:pPr>
              <w:spacing w:line="360" w:lineRule="auto"/>
              <w:ind w:firstLine="420" w:firstLineChars="200"/>
              <w:rPr>
                <w:rFonts w:hint="eastAsia"/>
                <w:color w:val="auto"/>
                <w:sz w:val="21"/>
                <w:szCs w:val="21"/>
              </w:rPr>
            </w:pPr>
            <w:r>
              <w:rPr>
                <w:rFonts w:hint="eastAsia" w:hAnsi="Times New Roman"/>
                <w:color w:val="auto"/>
                <w:sz w:val="21"/>
                <w:szCs w:val="21"/>
                <w:lang w:val="zh-CN"/>
              </w:rPr>
              <w:t>项目预计有10名员工，根据《湖南省用水定额》（DB43</w:t>
            </w:r>
            <w:r>
              <w:rPr>
                <w:rFonts w:hint="eastAsia"/>
                <w:color w:val="auto"/>
                <w:sz w:val="21"/>
                <w:szCs w:val="21"/>
                <w:lang w:val="en-US" w:eastAsia="zh-CN"/>
              </w:rPr>
              <w:t>/</w:t>
            </w:r>
            <w:r>
              <w:rPr>
                <w:rFonts w:hint="eastAsia" w:hAnsi="Times New Roman"/>
                <w:color w:val="auto"/>
                <w:sz w:val="21"/>
                <w:szCs w:val="21"/>
                <w:lang w:val="zh-CN"/>
              </w:rPr>
              <w:t>T388-</w:t>
            </w:r>
            <w:r>
              <w:rPr>
                <w:rFonts w:hint="eastAsia"/>
                <w:color w:val="auto"/>
                <w:sz w:val="21"/>
                <w:szCs w:val="21"/>
                <w:lang w:val="en-US" w:eastAsia="zh-CN"/>
              </w:rPr>
              <w:t>2020</w:t>
            </w:r>
            <w:r>
              <w:rPr>
                <w:rFonts w:hAnsi="Times New Roman"/>
                <w:color w:val="auto"/>
                <w:sz w:val="21"/>
                <w:szCs w:val="21"/>
                <w:lang w:val="zh-CN"/>
              </w:rPr>
              <w:t>）</w:t>
            </w:r>
            <w:r>
              <w:rPr>
                <w:rFonts w:hint="eastAsia" w:hAnsi="Times New Roman"/>
                <w:color w:val="auto"/>
                <w:sz w:val="21"/>
                <w:szCs w:val="21"/>
                <w:lang w:val="zh-CN"/>
              </w:rPr>
              <w:t>，在厂区住宿员工以145L/d*人计，预计用水量为1.45t/d</w:t>
            </w:r>
            <w:r>
              <w:rPr>
                <w:rFonts w:hint="eastAsia"/>
                <w:color w:val="auto"/>
                <w:sz w:val="21"/>
                <w:szCs w:val="21"/>
                <w:lang w:val="zh-CN"/>
              </w:rPr>
              <w:t>、</w:t>
            </w:r>
            <w:r>
              <w:rPr>
                <w:rFonts w:hint="eastAsia"/>
                <w:color w:val="auto"/>
                <w:sz w:val="21"/>
                <w:szCs w:val="21"/>
                <w:lang w:val="en-US" w:eastAsia="zh-CN"/>
              </w:rPr>
              <w:t>290</w:t>
            </w:r>
            <w:r>
              <w:rPr>
                <w:rFonts w:hint="eastAsia" w:hAnsi="Times New Roman"/>
                <w:color w:val="auto"/>
                <w:sz w:val="21"/>
                <w:szCs w:val="21"/>
                <w:lang w:val="zh-CN"/>
              </w:rPr>
              <w:t>t</w:t>
            </w:r>
            <w:r>
              <w:rPr>
                <w:rFonts w:hint="eastAsia"/>
                <w:color w:val="auto"/>
                <w:sz w:val="21"/>
                <w:szCs w:val="21"/>
                <w:lang w:val="en-US" w:eastAsia="zh-CN"/>
              </w:rPr>
              <w:t>/a</w:t>
            </w:r>
            <w:r>
              <w:rPr>
                <w:rFonts w:hint="eastAsia" w:hAnsi="Times New Roman"/>
                <w:color w:val="auto"/>
                <w:sz w:val="21"/>
                <w:szCs w:val="21"/>
                <w:lang w:val="zh-CN"/>
              </w:rPr>
              <w:t>，排水按</w:t>
            </w:r>
            <w:r>
              <w:rPr>
                <w:rFonts w:hAnsi="Times New Roman"/>
                <w:color w:val="auto"/>
                <w:sz w:val="21"/>
                <w:szCs w:val="21"/>
                <w:lang w:val="zh-CN"/>
              </w:rPr>
              <w:t>0.8</w:t>
            </w:r>
            <w:r>
              <w:rPr>
                <w:rFonts w:hint="eastAsia" w:hAnsi="Times New Roman"/>
                <w:color w:val="auto"/>
                <w:sz w:val="21"/>
                <w:szCs w:val="21"/>
                <w:lang w:val="zh-CN"/>
              </w:rPr>
              <w:t>计，排水量为1.16t/d</w:t>
            </w:r>
            <w:r>
              <w:rPr>
                <w:rFonts w:hint="eastAsia"/>
                <w:color w:val="auto"/>
                <w:sz w:val="21"/>
                <w:szCs w:val="21"/>
                <w:lang w:val="zh-CN"/>
              </w:rPr>
              <w:t>、</w:t>
            </w:r>
            <w:r>
              <w:rPr>
                <w:rFonts w:hint="eastAsia"/>
                <w:color w:val="auto"/>
                <w:sz w:val="21"/>
                <w:szCs w:val="21"/>
                <w:lang w:val="en-US" w:eastAsia="zh-CN"/>
              </w:rPr>
              <w:t>232</w:t>
            </w:r>
            <w:r>
              <w:rPr>
                <w:rFonts w:hint="eastAsia" w:hAnsi="Times New Roman"/>
                <w:color w:val="auto"/>
                <w:sz w:val="21"/>
                <w:szCs w:val="21"/>
                <w:lang w:val="zh-CN"/>
              </w:rPr>
              <w:t>t/a，</w:t>
            </w:r>
            <w:r>
              <w:rPr>
                <w:rFonts w:hint="eastAsia"/>
                <w:color w:val="auto"/>
                <w:sz w:val="21"/>
                <w:szCs w:val="21"/>
                <w:lang w:val="en-US" w:eastAsia="zh-CN"/>
              </w:rPr>
              <w:t>经</w:t>
            </w:r>
            <w:r>
              <w:rPr>
                <w:rFonts w:hint="eastAsia" w:hAnsi="Times New Roman"/>
                <w:color w:val="auto"/>
                <w:sz w:val="21"/>
                <w:szCs w:val="21"/>
                <w:lang w:val="zh-CN"/>
              </w:rPr>
              <w:t>隔油池、化粪池处理后排入园区污水管网，</w:t>
            </w:r>
            <w:r>
              <w:rPr>
                <w:rFonts w:hAnsi="Times New Roman"/>
                <w:color w:val="auto"/>
                <w:sz w:val="21"/>
                <w:szCs w:val="21"/>
              </w:rPr>
              <w:t>进入</w:t>
            </w:r>
            <w:r>
              <w:rPr>
                <w:rFonts w:hint="eastAsia" w:hAnsi="Times New Roman"/>
                <w:color w:val="auto"/>
                <w:sz w:val="21"/>
                <w:szCs w:val="21"/>
              </w:rPr>
              <w:t>邵东县兴隆工业污水处理厂</w:t>
            </w:r>
            <w:r>
              <w:rPr>
                <w:rFonts w:hAnsi="Times New Roman"/>
                <w:color w:val="auto"/>
                <w:sz w:val="21"/>
                <w:szCs w:val="21"/>
              </w:rPr>
              <w:t>处理达到《城镇污水处理厂污染物排放标准》（GB19918-2002）</w:t>
            </w:r>
            <w:r>
              <w:rPr>
                <w:rFonts w:hint="eastAsia" w:hAnsi="Times New Roman"/>
                <w:color w:val="auto"/>
                <w:sz w:val="21"/>
                <w:szCs w:val="21"/>
              </w:rPr>
              <w:t>一级A类</w:t>
            </w:r>
            <w:r>
              <w:rPr>
                <w:rFonts w:hAnsi="Times New Roman"/>
                <w:color w:val="auto"/>
                <w:sz w:val="21"/>
                <w:szCs w:val="21"/>
              </w:rPr>
              <w:t>标准后排入</w:t>
            </w:r>
            <w:r>
              <w:rPr>
                <w:rFonts w:hint="eastAsia" w:hAnsi="Times New Roman"/>
                <w:color w:val="auto"/>
                <w:sz w:val="21"/>
                <w:szCs w:val="21"/>
              </w:rPr>
              <w:t>邵水</w:t>
            </w:r>
            <w:r>
              <w:rPr>
                <w:rFonts w:hint="eastAsia" w:hAnsi="Times New Roman"/>
                <w:color w:val="auto"/>
                <w:sz w:val="21"/>
                <w:szCs w:val="21"/>
                <w:lang w:val="zh-CN"/>
              </w:rPr>
              <w:t>。</w:t>
            </w:r>
            <w:r>
              <w:rPr>
                <w:rFonts w:hint="eastAsia"/>
                <w:color w:val="auto"/>
                <w:sz w:val="21"/>
                <w:szCs w:val="21"/>
              </w:rPr>
              <w:t>项目</w:t>
            </w:r>
            <w:r>
              <w:rPr>
                <w:rFonts w:hint="eastAsia"/>
                <w:color w:val="auto"/>
                <w:sz w:val="21"/>
                <w:szCs w:val="21"/>
                <w:lang w:val="en-US" w:eastAsia="zh-CN"/>
              </w:rPr>
              <w:t>生活</w:t>
            </w:r>
            <w:r>
              <w:rPr>
                <w:rFonts w:hint="eastAsia"/>
                <w:color w:val="auto"/>
                <w:sz w:val="21"/>
                <w:szCs w:val="21"/>
              </w:rPr>
              <w:t>污水</w:t>
            </w:r>
            <w:r>
              <w:rPr>
                <w:rFonts w:hint="eastAsia"/>
                <w:color w:val="auto"/>
                <w:sz w:val="21"/>
                <w:szCs w:val="21"/>
                <w:lang w:val="en-US" w:eastAsia="zh-CN"/>
              </w:rPr>
              <w:t>排放情况</w:t>
            </w:r>
            <w:r>
              <w:rPr>
                <w:rFonts w:hint="eastAsia"/>
                <w:color w:val="auto"/>
                <w:sz w:val="21"/>
                <w:szCs w:val="21"/>
              </w:rPr>
              <w:t>见下表。</w:t>
            </w:r>
          </w:p>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b/>
                <w:color w:val="auto"/>
                <w:sz w:val="21"/>
                <w:szCs w:val="21"/>
              </w:rPr>
            </w:pPr>
            <w:r>
              <w:rPr>
                <w:rFonts w:hint="eastAsia"/>
                <w:b/>
                <w:color w:val="auto"/>
                <w:sz w:val="21"/>
                <w:szCs w:val="21"/>
              </w:rPr>
              <w:t>表</w:t>
            </w:r>
            <w:r>
              <w:rPr>
                <w:rFonts w:hint="eastAsia"/>
                <w:b/>
                <w:color w:val="auto"/>
                <w:sz w:val="21"/>
                <w:szCs w:val="21"/>
                <w:lang w:val="en-US" w:eastAsia="zh-CN"/>
              </w:rPr>
              <w:t>4</w:t>
            </w:r>
            <w:r>
              <w:rPr>
                <w:rFonts w:hint="eastAsia"/>
                <w:b/>
                <w:color w:val="auto"/>
                <w:sz w:val="21"/>
                <w:szCs w:val="21"/>
              </w:rPr>
              <w:t>-</w:t>
            </w:r>
            <w:r>
              <w:rPr>
                <w:rFonts w:hint="eastAsia"/>
                <w:b/>
                <w:color w:val="auto"/>
                <w:sz w:val="21"/>
                <w:szCs w:val="21"/>
                <w:lang w:val="en-US" w:eastAsia="zh-CN"/>
              </w:rPr>
              <w:t>7</w:t>
            </w:r>
            <w:r>
              <w:rPr>
                <w:rFonts w:hint="eastAsia"/>
                <w:b/>
                <w:color w:val="auto"/>
                <w:sz w:val="21"/>
                <w:szCs w:val="21"/>
              </w:rPr>
              <w:t xml:space="preserve"> </w:t>
            </w:r>
            <w:r>
              <w:rPr>
                <w:rFonts w:hint="eastAsia"/>
                <w:b/>
                <w:color w:val="auto"/>
                <w:sz w:val="21"/>
                <w:szCs w:val="21"/>
                <w:lang w:val="en-US" w:eastAsia="zh-CN"/>
              </w:rPr>
              <w:t xml:space="preserve"> </w:t>
            </w:r>
            <w:r>
              <w:rPr>
                <w:rFonts w:hint="eastAsia"/>
                <w:b/>
                <w:color w:val="auto"/>
                <w:sz w:val="21"/>
                <w:szCs w:val="21"/>
              </w:rPr>
              <w:t>项目</w:t>
            </w:r>
            <w:r>
              <w:rPr>
                <w:rFonts w:hint="eastAsia"/>
                <w:b/>
                <w:color w:val="auto"/>
                <w:sz w:val="21"/>
                <w:szCs w:val="21"/>
                <w:lang w:val="en-US" w:eastAsia="zh-CN"/>
              </w:rPr>
              <w:t>生活</w:t>
            </w:r>
            <w:r>
              <w:rPr>
                <w:rFonts w:hint="eastAsia"/>
                <w:b/>
                <w:color w:val="auto"/>
                <w:sz w:val="21"/>
                <w:szCs w:val="21"/>
              </w:rPr>
              <w:t>污水排放情况表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28"/>
              <w:gridCol w:w="774"/>
              <w:gridCol w:w="978"/>
              <w:gridCol w:w="886"/>
              <w:gridCol w:w="987"/>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3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color w:val="auto"/>
                      <w:sz w:val="18"/>
                      <w:szCs w:val="18"/>
                    </w:rPr>
                    <w:t>项目</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color w:val="auto"/>
                      <w:sz w:val="18"/>
                      <w:szCs w:val="18"/>
                    </w:rPr>
                    <w:t>pH</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color w:val="auto"/>
                      <w:sz w:val="18"/>
                      <w:szCs w:val="18"/>
                    </w:rPr>
                  </w:pPr>
                  <w:r>
                    <w:rPr>
                      <w:color w:val="auto"/>
                      <w:sz w:val="18"/>
                      <w:szCs w:val="18"/>
                    </w:rPr>
                    <w:t>COD</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color w:val="auto"/>
                      <w:sz w:val="18"/>
                      <w:szCs w:val="18"/>
                    </w:rPr>
                    <w:t>BOD</w:t>
                  </w:r>
                  <w:r>
                    <w:rPr>
                      <w:color w:val="auto"/>
                      <w:sz w:val="18"/>
                      <w:szCs w:val="18"/>
                      <w:vertAlign w:val="subscript"/>
                    </w:rPr>
                    <w:t>5</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color w:val="auto"/>
                      <w:sz w:val="18"/>
                      <w:szCs w:val="18"/>
                    </w:rPr>
                    <w:t>SS</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color w:val="auto"/>
                      <w:sz w:val="18"/>
                      <w:szCs w:val="18"/>
                    </w:rPr>
                    <w:t>NH</w:t>
                  </w:r>
                  <w:r>
                    <w:rPr>
                      <w:color w:val="auto"/>
                      <w:sz w:val="18"/>
                      <w:szCs w:val="18"/>
                      <w:vertAlign w:val="subscript"/>
                    </w:rPr>
                    <w:t>3</w:t>
                  </w:r>
                  <w:r>
                    <w:rPr>
                      <w:color w:val="auto"/>
                      <w:sz w:val="18"/>
                      <w:szCs w:val="1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3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color w:val="auto"/>
                      <w:sz w:val="18"/>
                      <w:szCs w:val="18"/>
                    </w:rPr>
                    <w:t>废水</w:t>
                  </w:r>
                  <w:r>
                    <w:rPr>
                      <w:rFonts w:hint="eastAsia"/>
                      <w:color w:val="auto"/>
                      <w:sz w:val="18"/>
                      <w:szCs w:val="18"/>
                      <w:lang w:val="en-US" w:eastAsia="zh-CN"/>
                    </w:rPr>
                    <w:t>产生</w:t>
                  </w:r>
                  <w:r>
                    <w:rPr>
                      <w:color w:val="auto"/>
                      <w:sz w:val="18"/>
                      <w:szCs w:val="18"/>
                    </w:rPr>
                    <w:t>水质(mg/L)</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color w:val="auto"/>
                      <w:sz w:val="18"/>
                      <w:szCs w:val="18"/>
                    </w:rPr>
                    <w:t>7-8</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color w:val="auto"/>
                      <w:sz w:val="18"/>
                      <w:szCs w:val="18"/>
                    </w:rPr>
                  </w:pPr>
                  <w:r>
                    <w:rPr>
                      <w:rFonts w:hint="eastAsia"/>
                      <w:color w:val="auto"/>
                      <w:sz w:val="18"/>
                      <w:szCs w:val="18"/>
                    </w:rPr>
                    <w:t>350</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color w:val="auto"/>
                      <w:sz w:val="18"/>
                      <w:szCs w:val="18"/>
                    </w:rPr>
                  </w:pPr>
                  <w:r>
                    <w:rPr>
                      <w:rFonts w:hint="eastAsia"/>
                      <w:color w:val="auto"/>
                      <w:sz w:val="18"/>
                      <w:szCs w:val="18"/>
                    </w:rPr>
                    <w:t>200</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color w:val="auto"/>
                      <w:sz w:val="18"/>
                      <w:szCs w:val="18"/>
                    </w:rPr>
                  </w:pPr>
                  <w:r>
                    <w:rPr>
                      <w:rFonts w:hint="eastAsia"/>
                      <w:color w:val="auto"/>
                      <w:sz w:val="18"/>
                      <w:szCs w:val="18"/>
                    </w:rPr>
                    <w:t>220</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color w:val="auto"/>
                      <w:sz w:val="18"/>
                      <w:szCs w:val="18"/>
                    </w:rPr>
                  </w:pPr>
                  <w:r>
                    <w:rPr>
                      <w:rFonts w:hint="eastAsia"/>
                      <w:color w:val="auto"/>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3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color w:val="auto"/>
                      <w:sz w:val="18"/>
                      <w:szCs w:val="18"/>
                    </w:rPr>
                  </w:pPr>
                  <w:r>
                    <w:rPr>
                      <w:rFonts w:hint="eastAsia"/>
                      <w:color w:val="auto"/>
                      <w:sz w:val="18"/>
                      <w:szCs w:val="18"/>
                    </w:rPr>
                    <w:t>产生量（t/a）</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color w:val="auto"/>
                      <w:sz w:val="18"/>
                      <w:szCs w:val="18"/>
                    </w:rPr>
                  </w:pPr>
                  <w:r>
                    <w:rPr>
                      <w:rFonts w:hint="eastAsia"/>
                      <w:color w:val="auto"/>
                      <w:sz w:val="18"/>
                      <w:szCs w:val="18"/>
                    </w:rPr>
                    <w:t>/</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eastAsia="宋体"/>
                      <w:color w:val="auto"/>
                      <w:sz w:val="18"/>
                      <w:szCs w:val="18"/>
                      <w:lang w:val="en-US" w:eastAsia="zh-CN"/>
                    </w:rPr>
                  </w:pPr>
                  <w:r>
                    <w:rPr>
                      <w:rFonts w:hint="eastAsia"/>
                      <w:color w:val="auto"/>
                      <w:sz w:val="18"/>
                      <w:szCs w:val="18"/>
                    </w:rPr>
                    <w:t>0.0</w:t>
                  </w:r>
                  <w:r>
                    <w:rPr>
                      <w:rFonts w:hint="eastAsia"/>
                      <w:color w:val="auto"/>
                      <w:sz w:val="18"/>
                      <w:szCs w:val="18"/>
                      <w:lang w:val="en-US" w:eastAsia="zh-CN"/>
                    </w:rPr>
                    <w:t>81</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eastAsia="宋体"/>
                      <w:color w:val="auto"/>
                      <w:sz w:val="18"/>
                      <w:szCs w:val="18"/>
                      <w:lang w:val="en-US" w:eastAsia="zh-CN"/>
                    </w:rPr>
                  </w:pPr>
                  <w:r>
                    <w:rPr>
                      <w:rFonts w:hint="eastAsia"/>
                      <w:color w:val="auto"/>
                      <w:sz w:val="18"/>
                      <w:szCs w:val="18"/>
                    </w:rPr>
                    <w:t>0.0</w:t>
                  </w:r>
                  <w:r>
                    <w:rPr>
                      <w:rFonts w:hint="eastAsia"/>
                      <w:color w:val="auto"/>
                      <w:sz w:val="18"/>
                      <w:szCs w:val="18"/>
                      <w:lang w:val="en-US" w:eastAsia="zh-CN"/>
                    </w:rPr>
                    <w:t>46</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eastAsia="宋体"/>
                      <w:color w:val="auto"/>
                      <w:sz w:val="18"/>
                      <w:szCs w:val="18"/>
                      <w:lang w:val="en-US" w:eastAsia="zh-CN"/>
                    </w:rPr>
                  </w:pPr>
                  <w:r>
                    <w:rPr>
                      <w:rFonts w:hint="eastAsia"/>
                      <w:color w:val="auto"/>
                      <w:sz w:val="18"/>
                      <w:szCs w:val="18"/>
                    </w:rPr>
                    <w:t>0.0</w:t>
                  </w:r>
                  <w:r>
                    <w:rPr>
                      <w:rFonts w:hint="eastAsia"/>
                      <w:color w:val="auto"/>
                      <w:sz w:val="18"/>
                      <w:szCs w:val="18"/>
                      <w:lang w:val="en-US" w:eastAsia="zh-CN"/>
                    </w:rPr>
                    <w:t>51</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eastAsia="宋体"/>
                      <w:color w:val="auto"/>
                      <w:sz w:val="18"/>
                      <w:szCs w:val="18"/>
                      <w:lang w:eastAsia="zh-CN"/>
                    </w:rPr>
                  </w:pPr>
                  <w:r>
                    <w:rPr>
                      <w:rFonts w:hint="eastAsia"/>
                      <w:color w:val="auto"/>
                      <w:sz w:val="18"/>
                      <w:szCs w:val="18"/>
                    </w:rPr>
                    <w:t>0.00</w:t>
                  </w:r>
                  <w:r>
                    <w:rPr>
                      <w:rFonts w:hint="eastAsia"/>
                      <w:color w:val="auto"/>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color w:val="auto"/>
                      <w:sz w:val="18"/>
                      <w:szCs w:val="18"/>
                    </w:rPr>
                    <w:t>化粪池处理后水质(mg/L)</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color w:val="auto"/>
                      <w:sz w:val="18"/>
                      <w:szCs w:val="18"/>
                    </w:rPr>
                    <w:t>7-8</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color w:val="auto"/>
                      <w:sz w:val="18"/>
                      <w:szCs w:val="18"/>
                    </w:rPr>
                  </w:pPr>
                  <w:r>
                    <w:rPr>
                      <w:rFonts w:hint="eastAsia"/>
                      <w:color w:val="auto"/>
                      <w:sz w:val="18"/>
                      <w:szCs w:val="18"/>
                    </w:rPr>
                    <w:t>250</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color w:val="auto"/>
                      <w:sz w:val="18"/>
                      <w:szCs w:val="18"/>
                    </w:rPr>
                  </w:pPr>
                  <w:r>
                    <w:rPr>
                      <w:rFonts w:hint="eastAsia"/>
                      <w:color w:val="auto"/>
                      <w:sz w:val="18"/>
                      <w:szCs w:val="18"/>
                    </w:rPr>
                    <w:t>1</w:t>
                  </w:r>
                  <w:r>
                    <w:rPr>
                      <w:rFonts w:hint="eastAsia"/>
                      <w:color w:val="auto"/>
                      <w:sz w:val="18"/>
                      <w:szCs w:val="18"/>
                      <w:lang w:val="en-US" w:eastAsia="zh-CN"/>
                    </w:rPr>
                    <w:t>5</w:t>
                  </w:r>
                  <w:r>
                    <w:rPr>
                      <w:rFonts w:hint="eastAsia"/>
                      <w:color w:val="auto"/>
                      <w:sz w:val="18"/>
                      <w:szCs w:val="18"/>
                    </w:rPr>
                    <w:t>0</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color w:val="auto"/>
                      <w:sz w:val="18"/>
                      <w:szCs w:val="18"/>
                    </w:rPr>
                  </w:pPr>
                  <w:r>
                    <w:rPr>
                      <w:rFonts w:hint="eastAsia"/>
                      <w:color w:val="auto"/>
                      <w:sz w:val="18"/>
                      <w:szCs w:val="18"/>
                    </w:rPr>
                    <w:t>1</w:t>
                  </w:r>
                  <w:r>
                    <w:rPr>
                      <w:rFonts w:hint="eastAsia"/>
                      <w:color w:val="auto"/>
                      <w:sz w:val="18"/>
                      <w:szCs w:val="18"/>
                      <w:lang w:val="en-US" w:eastAsia="zh-CN"/>
                    </w:rPr>
                    <w:t>5</w:t>
                  </w:r>
                  <w:r>
                    <w:rPr>
                      <w:rFonts w:hint="eastAsia"/>
                      <w:color w:val="auto"/>
                      <w:sz w:val="18"/>
                      <w:szCs w:val="18"/>
                    </w:rPr>
                    <w:t>0</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color w:val="auto"/>
                      <w:sz w:val="18"/>
                      <w:szCs w:val="18"/>
                    </w:rPr>
                  </w:pPr>
                  <w:r>
                    <w:rPr>
                      <w:rFonts w:hint="eastAsia"/>
                      <w:color w:val="auto"/>
                      <w:sz w:val="18"/>
                      <w:szCs w:val="18"/>
                      <w:lang w:val="en-US" w:eastAsia="zh-CN"/>
                    </w:rPr>
                    <w:t>2</w:t>
                  </w:r>
                  <w:r>
                    <w:rPr>
                      <w:rFonts w:hint="eastAsia"/>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rFonts w:hint="eastAsia"/>
                      <w:color w:val="auto"/>
                      <w:sz w:val="18"/>
                      <w:szCs w:val="18"/>
                    </w:rPr>
                    <w:t>排放量（t/a）</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color w:val="auto"/>
                      <w:sz w:val="18"/>
                      <w:szCs w:val="18"/>
                    </w:rPr>
                  </w:pPr>
                  <w:r>
                    <w:rPr>
                      <w:rFonts w:hint="eastAsia"/>
                      <w:color w:val="auto"/>
                      <w:sz w:val="18"/>
                      <w:szCs w:val="18"/>
                    </w:rPr>
                    <w:t>/</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eastAsia="宋体"/>
                      <w:color w:val="auto"/>
                      <w:sz w:val="18"/>
                      <w:szCs w:val="18"/>
                      <w:lang w:val="en-US" w:eastAsia="zh-CN"/>
                    </w:rPr>
                  </w:pPr>
                  <w:r>
                    <w:rPr>
                      <w:rFonts w:hint="eastAsia"/>
                      <w:color w:val="auto"/>
                      <w:sz w:val="18"/>
                      <w:szCs w:val="18"/>
                    </w:rPr>
                    <w:t>0.0</w:t>
                  </w:r>
                  <w:r>
                    <w:rPr>
                      <w:rFonts w:hint="eastAsia"/>
                      <w:color w:val="auto"/>
                      <w:sz w:val="18"/>
                      <w:szCs w:val="18"/>
                      <w:lang w:val="en-US" w:eastAsia="zh-CN"/>
                    </w:rPr>
                    <w:t>58</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eastAsia="宋体"/>
                      <w:color w:val="auto"/>
                      <w:sz w:val="18"/>
                      <w:szCs w:val="18"/>
                      <w:lang w:val="en-US" w:eastAsia="zh-CN"/>
                    </w:rPr>
                  </w:pPr>
                  <w:r>
                    <w:rPr>
                      <w:rFonts w:hint="eastAsia"/>
                      <w:color w:val="auto"/>
                      <w:sz w:val="18"/>
                      <w:szCs w:val="18"/>
                    </w:rPr>
                    <w:t>0.0</w:t>
                  </w:r>
                  <w:r>
                    <w:rPr>
                      <w:rFonts w:hint="eastAsia"/>
                      <w:color w:val="auto"/>
                      <w:sz w:val="18"/>
                      <w:szCs w:val="18"/>
                      <w:lang w:val="en-US" w:eastAsia="zh-CN"/>
                    </w:rPr>
                    <w:t>35</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eastAsia="宋体"/>
                      <w:color w:val="auto"/>
                      <w:sz w:val="18"/>
                      <w:szCs w:val="18"/>
                      <w:lang w:val="en-US" w:eastAsia="zh-CN"/>
                    </w:rPr>
                  </w:pPr>
                  <w:r>
                    <w:rPr>
                      <w:rFonts w:hint="eastAsia"/>
                      <w:color w:val="auto"/>
                      <w:sz w:val="18"/>
                      <w:szCs w:val="18"/>
                    </w:rPr>
                    <w:t>0.0</w:t>
                  </w:r>
                  <w:r>
                    <w:rPr>
                      <w:rFonts w:hint="eastAsia"/>
                      <w:color w:val="auto"/>
                      <w:sz w:val="18"/>
                      <w:szCs w:val="18"/>
                      <w:lang w:val="en-US" w:eastAsia="zh-CN"/>
                    </w:rPr>
                    <w:t>35</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eastAsia="宋体"/>
                      <w:color w:val="auto"/>
                      <w:sz w:val="18"/>
                      <w:szCs w:val="18"/>
                      <w:lang w:eastAsia="zh-CN"/>
                    </w:rPr>
                  </w:pPr>
                  <w:r>
                    <w:rPr>
                      <w:rFonts w:hint="eastAsia"/>
                      <w:color w:val="auto"/>
                      <w:sz w:val="18"/>
                      <w:szCs w:val="18"/>
                    </w:rPr>
                    <w:t>0.00</w:t>
                  </w:r>
                  <w:r>
                    <w:rPr>
                      <w:rFonts w:hint="eastAsia"/>
                      <w:color w:val="auto"/>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3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color w:val="auto"/>
                      <w:sz w:val="18"/>
                      <w:szCs w:val="18"/>
                    </w:rPr>
                    <w:t>污水厂进水水质标准(mg/L)</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color w:val="auto"/>
                      <w:sz w:val="18"/>
                      <w:szCs w:val="18"/>
                    </w:rPr>
                    <w:t>6-9</w:t>
                  </w:r>
                </w:p>
              </w:tc>
              <w:tc>
                <w:tcPr>
                  <w:tcW w:w="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color w:val="auto"/>
                      <w:sz w:val="18"/>
                      <w:szCs w:val="18"/>
                    </w:rPr>
                    <w:t>500</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color w:val="auto"/>
                      <w:sz w:val="18"/>
                      <w:szCs w:val="18"/>
                    </w:rPr>
                    <w:t>300</w:t>
                  </w:r>
                </w:p>
              </w:tc>
              <w:tc>
                <w:tcPr>
                  <w:tcW w:w="987" w:type="dxa"/>
                  <w:noWrap w:val="0"/>
                  <w:vAlign w:val="center"/>
                </w:tcPr>
                <w:p>
                  <w:pPr>
                    <w:keepNext w:val="0"/>
                    <w:keepLines w:val="0"/>
                    <w:pageBreakBefore w:val="0"/>
                    <w:widowControl w:val="0"/>
                    <w:tabs>
                      <w:tab w:val="left" w:pos="390"/>
                      <w:tab w:val="center" w:pos="700"/>
                    </w:tabs>
                    <w:kinsoku/>
                    <w:wordWrap/>
                    <w:overflowPunct/>
                    <w:topLinePunct w:val="0"/>
                    <w:autoSpaceDE/>
                    <w:autoSpaceDN/>
                    <w:bidi w:val="0"/>
                    <w:adjustRightInd/>
                    <w:snapToGrid/>
                    <w:spacing w:line="240" w:lineRule="auto"/>
                    <w:ind w:left="0" w:right="0"/>
                    <w:jc w:val="center"/>
                    <w:textAlignment w:val="auto"/>
                    <w:rPr>
                      <w:color w:val="auto"/>
                      <w:sz w:val="18"/>
                      <w:szCs w:val="18"/>
                    </w:rPr>
                  </w:pPr>
                  <w:r>
                    <w:rPr>
                      <w:color w:val="auto"/>
                      <w:sz w:val="18"/>
                      <w:szCs w:val="18"/>
                    </w:rPr>
                    <w:t>400</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rFonts w:hint="eastAsia"/>
                      <w:color w:val="auto"/>
                      <w:sz w:val="18"/>
                      <w:szCs w:val="18"/>
                    </w:rPr>
                    <w:t>3</w:t>
                  </w:r>
                  <w:r>
                    <w:rPr>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3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color w:val="auto"/>
                      <w:sz w:val="18"/>
                      <w:szCs w:val="18"/>
                    </w:rPr>
                    <w:t>污水厂出水水质(mg/L)</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color w:val="auto"/>
                      <w:sz w:val="18"/>
                      <w:szCs w:val="18"/>
                    </w:rPr>
                    <w:t>6-9</w:t>
                  </w:r>
                </w:p>
              </w:tc>
              <w:tc>
                <w:tcPr>
                  <w:tcW w:w="97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right="0"/>
                    <w:textAlignment w:val="auto"/>
                    <w:rPr>
                      <w:color w:val="auto"/>
                      <w:sz w:val="18"/>
                      <w:szCs w:val="18"/>
                    </w:rPr>
                  </w:pPr>
                  <w:r>
                    <w:rPr>
                      <w:rFonts w:hint="eastAsia"/>
                      <w:color w:val="auto"/>
                      <w:sz w:val="18"/>
                      <w:szCs w:val="18"/>
                    </w:rPr>
                    <w:t>5</w:t>
                  </w:r>
                  <w:r>
                    <w:rPr>
                      <w:color w:val="auto"/>
                      <w:sz w:val="18"/>
                      <w:szCs w:val="18"/>
                    </w:rPr>
                    <w:t xml:space="preserve">0 </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rFonts w:hint="eastAsia"/>
                      <w:color w:val="auto"/>
                      <w:sz w:val="18"/>
                      <w:szCs w:val="18"/>
                    </w:rPr>
                    <w:t>1</w:t>
                  </w:r>
                  <w:r>
                    <w:rPr>
                      <w:color w:val="auto"/>
                      <w:sz w:val="18"/>
                      <w:szCs w:val="18"/>
                    </w:rPr>
                    <w:t>0</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rFonts w:hint="eastAsia"/>
                      <w:color w:val="auto"/>
                      <w:sz w:val="18"/>
                      <w:szCs w:val="18"/>
                    </w:rPr>
                    <w:t>1</w:t>
                  </w:r>
                  <w:r>
                    <w:rPr>
                      <w:color w:val="auto"/>
                      <w:sz w:val="18"/>
                      <w:szCs w:val="18"/>
                    </w:rPr>
                    <w:t>0</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color w:val="auto"/>
                      <w:sz w:val="18"/>
                      <w:szCs w:val="18"/>
                    </w:rPr>
                  </w:pPr>
                  <w:r>
                    <w:rPr>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3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color w:val="auto"/>
                      <w:sz w:val="18"/>
                      <w:szCs w:val="18"/>
                    </w:rPr>
                  </w:pPr>
                  <w:r>
                    <w:rPr>
                      <w:rFonts w:hint="eastAsia"/>
                      <w:color w:val="auto"/>
                      <w:sz w:val="18"/>
                      <w:szCs w:val="18"/>
                    </w:rPr>
                    <w:t>污水厂排放量</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color w:val="auto"/>
                      <w:sz w:val="18"/>
                      <w:szCs w:val="18"/>
                    </w:rPr>
                  </w:pPr>
                  <w:r>
                    <w:rPr>
                      <w:rFonts w:hint="eastAsia"/>
                      <w:color w:val="auto"/>
                      <w:sz w:val="18"/>
                      <w:szCs w:val="18"/>
                    </w:rPr>
                    <w:t>/</w:t>
                  </w:r>
                </w:p>
              </w:tc>
              <w:tc>
                <w:tcPr>
                  <w:tcW w:w="97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default" w:eastAsia="宋体"/>
                      <w:color w:val="auto"/>
                      <w:sz w:val="18"/>
                      <w:szCs w:val="18"/>
                      <w:lang w:val="en-US" w:eastAsia="zh-CN"/>
                    </w:rPr>
                  </w:pPr>
                  <w:r>
                    <w:rPr>
                      <w:rFonts w:hint="eastAsia"/>
                      <w:color w:val="auto"/>
                      <w:sz w:val="18"/>
                      <w:szCs w:val="18"/>
                    </w:rPr>
                    <w:t>0.0</w:t>
                  </w:r>
                  <w:r>
                    <w:rPr>
                      <w:rFonts w:hint="eastAsia"/>
                      <w:color w:val="auto"/>
                      <w:sz w:val="18"/>
                      <w:szCs w:val="18"/>
                      <w:lang w:val="en-US" w:eastAsia="zh-CN"/>
                    </w:rPr>
                    <w:t>12</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eastAsia="宋体"/>
                      <w:color w:val="auto"/>
                      <w:sz w:val="18"/>
                      <w:szCs w:val="18"/>
                      <w:lang w:eastAsia="zh-CN"/>
                    </w:rPr>
                  </w:pPr>
                  <w:r>
                    <w:rPr>
                      <w:rFonts w:hint="eastAsia"/>
                      <w:color w:val="auto"/>
                      <w:sz w:val="18"/>
                      <w:szCs w:val="18"/>
                    </w:rPr>
                    <w:t>0.00</w:t>
                  </w:r>
                  <w:r>
                    <w:rPr>
                      <w:rFonts w:hint="eastAsia"/>
                      <w:color w:val="auto"/>
                      <w:sz w:val="18"/>
                      <w:szCs w:val="18"/>
                      <w:lang w:val="en-US" w:eastAsia="zh-CN"/>
                    </w:rPr>
                    <w:t>2</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eastAsia="宋体"/>
                      <w:color w:val="auto"/>
                      <w:sz w:val="18"/>
                      <w:szCs w:val="18"/>
                      <w:lang w:eastAsia="zh-CN"/>
                    </w:rPr>
                  </w:pPr>
                  <w:r>
                    <w:rPr>
                      <w:rFonts w:hint="eastAsia"/>
                      <w:color w:val="auto"/>
                      <w:sz w:val="18"/>
                      <w:szCs w:val="18"/>
                    </w:rPr>
                    <w:t>0.00</w:t>
                  </w:r>
                  <w:r>
                    <w:rPr>
                      <w:rFonts w:hint="eastAsia"/>
                      <w:color w:val="auto"/>
                      <w:sz w:val="18"/>
                      <w:szCs w:val="18"/>
                      <w:lang w:val="en-US" w:eastAsia="zh-CN"/>
                    </w:rPr>
                    <w:t>2</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eastAsia="宋体"/>
                      <w:color w:val="auto"/>
                      <w:sz w:val="18"/>
                      <w:szCs w:val="18"/>
                      <w:lang w:eastAsia="zh-CN"/>
                    </w:rPr>
                  </w:pPr>
                  <w:r>
                    <w:rPr>
                      <w:rFonts w:hint="eastAsia"/>
                      <w:color w:val="auto"/>
                      <w:sz w:val="18"/>
                      <w:szCs w:val="18"/>
                    </w:rPr>
                    <w:t>0.00</w:t>
                  </w:r>
                  <w:r>
                    <w:rPr>
                      <w:rFonts w:hint="eastAsia"/>
                      <w:color w:val="auto"/>
                      <w:sz w:val="18"/>
                      <w:szCs w:val="18"/>
                      <w:lang w:val="en-US" w:eastAsia="zh-CN"/>
                    </w:rPr>
                    <w:t>1</w:t>
                  </w:r>
                </w:p>
              </w:tc>
            </w:tr>
          </w:tbl>
          <w:p>
            <w:pPr>
              <w:spacing w:line="360" w:lineRule="auto"/>
              <w:ind w:firstLine="420" w:firstLineChars="200"/>
              <w:rPr>
                <w:rFonts w:hint="default" w:hAnsi="Times New Roman" w:eastAsia="宋体"/>
                <w:color w:val="auto"/>
                <w:sz w:val="21"/>
                <w:szCs w:val="21"/>
                <w:lang w:val="en-US" w:eastAsia="zh-CN"/>
              </w:rPr>
            </w:pPr>
            <w:r>
              <w:rPr>
                <w:rFonts w:hint="eastAsia"/>
                <w:color w:val="auto"/>
                <w:sz w:val="21"/>
                <w:szCs w:val="21"/>
                <w:lang w:eastAsia="zh-CN"/>
              </w:rPr>
              <w:t>（</w:t>
            </w:r>
            <w:r>
              <w:rPr>
                <w:rFonts w:hint="eastAsia"/>
                <w:color w:val="auto"/>
                <w:sz w:val="21"/>
                <w:szCs w:val="21"/>
                <w:lang w:val="en-US" w:eastAsia="zh-CN"/>
              </w:rPr>
              <w:t>2</w:t>
            </w:r>
            <w:r>
              <w:rPr>
                <w:rFonts w:hint="eastAsia"/>
                <w:color w:val="auto"/>
                <w:sz w:val="21"/>
                <w:szCs w:val="21"/>
                <w:lang w:eastAsia="zh-CN"/>
              </w:rPr>
              <w:t>）</w:t>
            </w:r>
            <w:r>
              <w:rPr>
                <w:rFonts w:hint="eastAsia"/>
                <w:color w:val="auto"/>
                <w:sz w:val="21"/>
                <w:szCs w:val="21"/>
                <w:lang w:val="en-US" w:eastAsia="zh-CN"/>
              </w:rPr>
              <w:t>冲洗废水</w:t>
            </w:r>
          </w:p>
          <w:p>
            <w:pPr>
              <w:spacing w:line="360" w:lineRule="auto"/>
              <w:ind w:firstLine="420" w:firstLineChars="200"/>
              <w:rPr>
                <w:rFonts w:hint="eastAsia"/>
                <w:color w:val="auto"/>
                <w:kern w:val="1"/>
                <w:sz w:val="21"/>
                <w:szCs w:val="21"/>
              </w:rPr>
            </w:pPr>
            <w:r>
              <w:rPr>
                <w:rFonts w:hint="eastAsia"/>
                <w:color w:val="auto"/>
                <w:kern w:val="1"/>
                <w:sz w:val="21"/>
                <w:szCs w:val="21"/>
              </w:rPr>
              <w:t>项目冲洗废水主要来源于冲洗混凝土运输车辆和定期冲洗沥青混凝土作业区地面。</w:t>
            </w:r>
          </w:p>
          <w:p>
            <w:pPr>
              <w:spacing w:line="360" w:lineRule="auto"/>
              <w:ind w:firstLine="420" w:firstLineChars="200"/>
              <w:rPr>
                <w:rFonts w:hint="eastAsia"/>
                <w:bCs/>
                <w:color w:val="auto"/>
                <w:sz w:val="21"/>
                <w:szCs w:val="21"/>
                <w:u w:val="single"/>
              </w:rPr>
            </w:pPr>
            <w:r>
              <w:rPr>
                <w:rFonts w:hint="eastAsia"/>
                <w:color w:val="auto"/>
                <w:kern w:val="1"/>
                <w:sz w:val="21"/>
                <w:szCs w:val="21"/>
                <w:u w:val="single"/>
              </w:rPr>
              <w:t>项目沥青混凝土</w:t>
            </w:r>
            <w:r>
              <w:rPr>
                <w:rFonts w:hint="eastAsia"/>
                <w:color w:val="auto"/>
                <w:kern w:val="1"/>
                <w:sz w:val="21"/>
                <w:szCs w:val="21"/>
                <w:u w:val="single"/>
                <w:lang w:eastAsia="zh-CN"/>
              </w:rPr>
              <w:t>、</w:t>
            </w:r>
            <w:r>
              <w:rPr>
                <w:rFonts w:hint="eastAsia"/>
                <w:color w:val="auto"/>
                <w:kern w:val="1"/>
                <w:sz w:val="21"/>
                <w:szCs w:val="21"/>
                <w:u w:val="single"/>
                <w:lang w:val="en-US" w:eastAsia="zh-CN"/>
              </w:rPr>
              <w:t>水泥稳定土</w:t>
            </w:r>
            <w:r>
              <w:rPr>
                <w:rFonts w:hint="eastAsia"/>
                <w:color w:val="auto"/>
                <w:kern w:val="1"/>
                <w:sz w:val="21"/>
                <w:szCs w:val="21"/>
                <w:u w:val="single"/>
              </w:rPr>
              <w:t>运输车辆每次运输均要进行冲洗以保持车辆的清洁，运输车辆的运输量</w:t>
            </w:r>
            <w:r>
              <w:rPr>
                <w:rFonts w:hint="eastAsia"/>
                <w:color w:val="auto"/>
                <w:kern w:val="1"/>
                <w:sz w:val="21"/>
                <w:szCs w:val="21"/>
                <w:u w:val="single"/>
                <w:lang w:val="en-US" w:eastAsia="zh-CN"/>
              </w:rPr>
              <w:t>约</w:t>
            </w:r>
            <w:r>
              <w:rPr>
                <w:rFonts w:hint="eastAsia"/>
                <w:color w:val="auto"/>
                <w:kern w:val="1"/>
                <w:sz w:val="21"/>
                <w:szCs w:val="21"/>
                <w:u w:val="single"/>
              </w:rPr>
              <w:t>为20t/次，项目运输次数</w:t>
            </w:r>
            <w:r>
              <w:rPr>
                <w:rFonts w:hint="eastAsia"/>
                <w:color w:val="auto"/>
                <w:kern w:val="1"/>
                <w:sz w:val="21"/>
                <w:szCs w:val="21"/>
                <w:u w:val="single"/>
                <w:lang w:val="en-US" w:eastAsia="zh-CN"/>
              </w:rPr>
              <w:t>约300</w:t>
            </w:r>
            <w:r>
              <w:rPr>
                <w:rFonts w:hint="eastAsia"/>
                <w:color w:val="auto"/>
                <w:kern w:val="1"/>
                <w:sz w:val="21"/>
                <w:szCs w:val="21"/>
                <w:u w:val="single"/>
              </w:rPr>
              <w:t>次/天，运输车辆冲洗水以0.1t/次计，故运输车辆冲洗水用量为</w:t>
            </w:r>
            <w:r>
              <w:rPr>
                <w:rFonts w:hint="eastAsia"/>
                <w:color w:val="auto"/>
                <w:kern w:val="1"/>
                <w:sz w:val="21"/>
                <w:szCs w:val="21"/>
                <w:u w:val="single"/>
                <w:lang w:val="en-US" w:eastAsia="zh-CN"/>
              </w:rPr>
              <w:t>30</w:t>
            </w:r>
            <w:r>
              <w:rPr>
                <w:rFonts w:hint="eastAsia"/>
                <w:color w:val="auto"/>
                <w:kern w:val="1"/>
                <w:sz w:val="21"/>
                <w:szCs w:val="21"/>
                <w:u w:val="single"/>
              </w:rPr>
              <w:t>t/d，车辆冲洗废水产生系数按0.85计，故项目车辆冲洗废水为</w:t>
            </w:r>
            <w:r>
              <w:rPr>
                <w:rFonts w:hint="eastAsia"/>
                <w:color w:val="auto"/>
                <w:kern w:val="1"/>
                <w:sz w:val="21"/>
                <w:szCs w:val="21"/>
                <w:u w:val="single"/>
                <w:lang w:val="en-US" w:eastAsia="zh-CN"/>
              </w:rPr>
              <w:t>24.6</w:t>
            </w:r>
            <w:r>
              <w:rPr>
                <w:rFonts w:hint="eastAsia"/>
                <w:color w:val="auto"/>
                <w:kern w:val="1"/>
                <w:sz w:val="21"/>
                <w:szCs w:val="21"/>
                <w:u w:val="single"/>
              </w:rPr>
              <w:t>t/d，主要污染物为SS，项目在洗车区配套建设有</w:t>
            </w:r>
            <w:r>
              <w:rPr>
                <w:rFonts w:hint="eastAsia"/>
                <w:color w:val="auto"/>
                <w:kern w:val="1"/>
                <w:sz w:val="21"/>
                <w:szCs w:val="21"/>
                <w:u w:val="single"/>
                <w:lang w:val="en-US" w:eastAsia="zh-CN"/>
              </w:rPr>
              <w:t>三级</w:t>
            </w:r>
            <w:r>
              <w:rPr>
                <w:rFonts w:hint="eastAsia"/>
                <w:color w:val="auto"/>
                <w:kern w:val="1"/>
                <w:sz w:val="21"/>
                <w:szCs w:val="21"/>
                <w:u w:val="single"/>
              </w:rPr>
              <w:t>沉淀池</w:t>
            </w:r>
            <w:r>
              <w:rPr>
                <w:rFonts w:hint="eastAsia"/>
                <w:color w:val="auto"/>
                <w:kern w:val="1"/>
                <w:sz w:val="21"/>
                <w:szCs w:val="21"/>
                <w:u w:val="single"/>
                <w:lang w:eastAsia="zh-CN"/>
              </w:rPr>
              <w:t>（</w:t>
            </w:r>
            <w:r>
              <w:rPr>
                <w:rFonts w:hint="eastAsia"/>
                <w:color w:val="auto"/>
                <w:kern w:val="1"/>
                <w:sz w:val="21"/>
                <w:szCs w:val="21"/>
                <w:u w:val="single"/>
                <w:lang w:val="en-US" w:eastAsia="zh-CN"/>
              </w:rPr>
              <w:t>总体积150m</w:t>
            </w:r>
            <w:r>
              <w:rPr>
                <w:rFonts w:hint="eastAsia"/>
                <w:color w:val="auto"/>
                <w:kern w:val="1"/>
                <w:sz w:val="21"/>
                <w:szCs w:val="21"/>
                <w:u w:val="single"/>
                <w:vertAlign w:val="superscript"/>
                <w:lang w:val="en-US" w:eastAsia="zh-CN"/>
              </w:rPr>
              <w:t>3</w:t>
            </w:r>
            <w:r>
              <w:rPr>
                <w:rFonts w:hint="eastAsia"/>
                <w:color w:val="auto"/>
                <w:kern w:val="1"/>
                <w:sz w:val="21"/>
                <w:szCs w:val="21"/>
                <w:u w:val="single"/>
                <w:lang w:eastAsia="zh-CN"/>
              </w:rPr>
              <w:t>）</w:t>
            </w:r>
            <w:r>
              <w:rPr>
                <w:rFonts w:hint="eastAsia"/>
                <w:color w:val="auto"/>
                <w:kern w:val="1"/>
                <w:sz w:val="21"/>
                <w:szCs w:val="21"/>
                <w:u w:val="single"/>
              </w:rPr>
              <w:t>，洗车废水经沉淀后</w:t>
            </w:r>
            <w:r>
              <w:rPr>
                <w:rFonts w:hint="eastAsia"/>
                <w:color w:val="auto"/>
                <w:kern w:val="1"/>
                <w:sz w:val="21"/>
                <w:szCs w:val="21"/>
                <w:u w:val="single"/>
                <w:lang w:val="en-US" w:eastAsia="zh-CN"/>
              </w:rPr>
              <w:t>用作水泥稳定土生产用水</w:t>
            </w:r>
            <w:r>
              <w:rPr>
                <w:rFonts w:hint="eastAsia"/>
                <w:color w:val="auto"/>
                <w:kern w:val="1"/>
                <w:sz w:val="21"/>
                <w:szCs w:val="21"/>
                <w:u w:val="single"/>
              </w:rPr>
              <w:t>，</w:t>
            </w:r>
            <w:r>
              <w:rPr>
                <w:rFonts w:hint="eastAsia"/>
                <w:color w:val="auto"/>
                <w:kern w:val="1"/>
                <w:sz w:val="21"/>
                <w:szCs w:val="21"/>
                <w:u w:val="single"/>
                <w:lang w:val="en-US" w:eastAsia="zh-CN"/>
              </w:rPr>
              <w:t>不</w:t>
            </w:r>
            <w:r>
              <w:rPr>
                <w:rFonts w:hint="eastAsia"/>
                <w:color w:val="auto"/>
                <w:kern w:val="1"/>
                <w:sz w:val="21"/>
                <w:szCs w:val="21"/>
                <w:u w:val="single"/>
              </w:rPr>
              <w:t>外排</w:t>
            </w:r>
            <w:r>
              <w:rPr>
                <w:rFonts w:hint="eastAsia"/>
                <w:bCs/>
                <w:color w:val="auto"/>
                <w:sz w:val="21"/>
                <w:szCs w:val="21"/>
                <w:u w:val="single"/>
              </w:rPr>
              <w:t>。</w:t>
            </w:r>
          </w:p>
          <w:p>
            <w:pPr>
              <w:spacing w:line="360" w:lineRule="auto"/>
              <w:ind w:firstLine="420" w:firstLineChars="200"/>
              <w:rPr>
                <w:rFonts w:hint="eastAsia"/>
                <w:color w:val="auto"/>
                <w:kern w:val="1"/>
                <w:sz w:val="21"/>
                <w:szCs w:val="21"/>
                <w:u w:val="single"/>
              </w:rPr>
            </w:pPr>
            <w:r>
              <w:rPr>
                <w:rFonts w:hint="eastAsia"/>
                <w:color w:val="auto"/>
                <w:sz w:val="21"/>
                <w:szCs w:val="21"/>
                <w:u w:val="single"/>
              </w:rPr>
              <w:t>项目在生产过程中，不可避免地有一些混凝土跑、冒、漏、滴现象的发生，因此需对生产区地面冲洗清洁，该过程将会产生废水。项目</w:t>
            </w:r>
            <w:r>
              <w:rPr>
                <w:rFonts w:hint="eastAsia"/>
                <w:color w:val="auto"/>
                <w:kern w:val="1"/>
                <w:sz w:val="21"/>
                <w:szCs w:val="21"/>
                <w:u w:val="single"/>
              </w:rPr>
              <w:t>作业区面积为</w:t>
            </w:r>
            <w:r>
              <w:rPr>
                <w:rFonts w:hint="eastAsia"/>
                <w:color w:val="auto"/>
                <w:kern w:val="1"/>
                <w:sz w:val="21"/>
                <w:szCs w:val="21"/>
                <w:u w:val="single"/>
                <w:lang w:val="en-US" w:eastAsia="zh-CN"/>
              </w:rPr>
              <w:t>40</w:t>
            </w:r>
            <w:r>
              <w:rPr>
                <w:rFonts w:hint="eastAsia"/>
                <w:color w:val="auto"/>
                <w:kern w:val="1"/>
                <w:sz w:val="21"/>
                <w:szCs w:val="21"/>
                <w:u w:val="single"/>
              </w:rPr>
              <w:t>00m</w:t>
            </w:r>
            <w:r>
              <w:rPr>
                <w:rFonts w:hint="eastAsia"/>
                <w:color w:val="auto"/>
                <w:kern w:val="24"/>
                <w:sz w:val="21"/>
                <w:szCs w:val="21"/>
                <w:u w:val="single"/>
                <w:vertAlign w:val="superscript"/>
              </w:rPr>
              <w:t>2</w:t>
            </w:r>
            <w:r>
              <w:rPr>
                <w:rFonts w:hint="eastAsia"/>
                <w:color w:val="auto"/>
                <w:kern w:val="1"/>
                <w:sz w:val="21"/>
                <w:szCs w:val="21"/>
                <w:u w:val="single"/>
              </w:rPr>
              <w:t>，冲洗水用量以5L/ m</w:t>
            </w:r>
            <w:r>
              <w:rPr>
                <w:rFonts w:hint="eastAsia"/>
                <w:color w:val="auto"/>
                <w:kern w:val="24"/>
                <w:sz w:val="21"/>
                <w:szCs w:val="21"/>
                <w:u w:val="single"/>
                <w:vertAlign w:val="superscript"/>
              </w:rPr>
              <w:t>2</w:t>
            </w:r>
            <w:r>
              <w:rPr>
                <w:rFonts w:hint="eastAsia"/>
                <w:color w:val="auto"/>
                <w:kern w:val="1"/>
                <w:sz w:val="21"/>
                <w:szCs w:val="21"/>
                <w:u w:val="single"/>
              </w:rPr>
              <w:t>.次计，每天冲洗一次，故冲洗水量为</w:t>
            </w:r>
            <w:r>
              <w:rPr>
                <w:rFonts w:hint="eastAsia"/>
                <w:color w:val="auto"/>
                <w:kern w:val="1"/>
                <w:sz w:val="21"/>
                <w:szCs w:val="21"/>
                <w:u w:val="single"/>
                <w:lang w:val="en-US" w:eastAsia="zh-CN"/>
              </w:rPr>
              <w:t>2</w:t>
            </w:r>
            <w:r>
              <w:rPr>
                <w:rFonts w:hint="eastAsia"/>
                <w:color w:val="auto"/>
                <w:kern w:val="1"/>
                <w:sz w:val="21"/>
                <w:szCs w:val="21"/>
                <w:u w:val="single"/>
              </w:rPr>
              <w:t>0t/d，地面冲洗废水产生系数按0.85计，故项目地面冲洗废水为1</w:t>
            </w:r>
            <w:r>
              <w:rPr>
                <w:rFonts w:hint="eastAsia"/>
                <w:color w:val="auto"/>
                <w:kern w:val="1"/>
                <w:sz w:val="21"/>
                <w:szCs w:val="21"/>
                <w:u w:val="single"/>
                <w:lang w:val="en-US" w:eastAsia="zh-CN"/>
              </w:rPr>
              <w:t>7</w:t>
            </w:r>
            <w:r>
              <w:rPr>
                <w:rFonts w:hint="eastAsia"/>
                <w:color w:val="auto"/>
                <w:kern w:val="1"/>
                <w:sz w:val="21"/>
                <w:szCs w:val="21"/>
                <w:u w:val="single"/>
              </w:rPr>
              <w:t>t/d，主要污染物为SS，进入</w:t>
            </w:r>
            <w:r>
              <w:rPr>
                <w:rFonts w:hint="eastAsia"/>
                <w:color w:val="auto"/>
                <w:kern w:val="1"/>
                <w:sz w:val="21"/>
                <w:szCs w:val="21"/>
                <w:u w:val="single"/>
                <w:lang w:val="en-US" w:eastAsia="zh-CN"/>
              </w:rPr>
              <w:t>三级</w:t>
            </w:r>
            <w:r>
              <w:rPr>
                <w:rFonts w:hint="eastAsia"/>
                <w:color w:val="auto"/>
                <w:kern w:val="1"/>
                <w:sz w:val="21"/>
                <w:szCs w:val="21"/>
                <w:u w:val="single"/>
              </w:rPr>
              <w:t>沉淀池</w:t>
            </w:r>
            <w:r>
              <w:rPr>
                <w:rFonts w:hint="eastAsia"/>
                <w:color w:val="auto"/>
                <w:kern w:val="1"/>
                <w:sz w:val="21"/>
                <w:szCs w:val="21"/>
                <w:u w:val="single"/>
                <w:lang w:eastAsia="zh-CN"/>
              </w:rPr>
              <w:t>（</w:t>
            </w:r>
            <w:r>
              <w:rPr>
                <w:rFonts w:hint="eastAsia"/>
                <w:color w:val="auto"/>
                <w:kern w:val="1"/>
                <w:sz w:val="21"/>
                <w:szCs w:val="21"/>
                <w:u w:val="single"/>
                <w:lang w:val="en-US" w:eastAsia="zh-CN"/>
              </w:rPr>
              <w:t>总体积150m</w:t>
            </w:r>
            <w:r>
              <w:rPr>
                <w:rFonts w:hint="eastAsia"/>
                <w:color w:val="auto"/>
                <w:kern w:val="1"/>
                <w:sz w:val="21"/>
                <w:szCs w:val="21"/>
                <w:u w:val="single"/>
                <w:vertAlign w:val="superscript"/>
                <w:lang w:val="en-US" w:eastAsia="zh-CN"/>
              </w:rPr>
              <w:t>3</w:t>
            </w:r>
            <w:r>
              <w:rPr>
                <w:rFonts w:hint="eastAsia"/>
                <w:color w:val="auto"/>
                <w:kern w:val="1"/>
                <w:sz w:val="21"/>
                <w:szCs w:val="21"/>
                <w:u w:val="single"/>
                <w:lang w:eastAsia="zh-CN"/>
              </w:rPr>
              <w:t>）</w:t>
            </w:r>
            <w:r>
              <w:rPr>
                <w:rFonts w:hint="eastAsia"/>
                <w:color w:val="auto"/>
                <w:kern w:val="1"/>
                <w:sz w:val="21"/>
                <w:szCs w:val="21"/>
                <w:u w:val="single"/>
              </w:rPr>
              <w:t>经处理后</w:t>
            </w:r>
            <w:r>
              <w:rPr>
                <w:rFonts w:hint="eastAsia"/>
                <w:color w:val="auto"/>
                <w:kern w:val="1"/>
                <w:sz w:val="21"/>
                <w:szCs w:val="21"/>
                <w:u w:val="single"/>
                <w:lang w:val="en-US" w:eastAsia="zh-CN"/>
              </w:rPr>
              <w:t>用作水泥稳定土生产用水</w:t>
            </w:r>
            <w:r>
              <w:rPr>
                <w:rFonts w:hint="eastAsia"/>
                <w:color w:val="auto"/>
                <w:kern w:val="1"/>
                <w:sz w:val="21"/>
                <w:szCs w:val="21"/>
                <w:u w:val="single"/>
              </w:rPr>
              <w:t>，</w:t>
            </w:r>
            <w:r>
              <w:rPr>
                <w:rFonts w:hint="eastAsia"/>
                <w:color w:val="auto"/>
                <w:kern w:val="1"/>
                <w:sz w:val="21"/>
                <w:szCs w:val="21"/>
                <w:u w:val="single"/>
                <w:lang w:val="en-US" w:eastAsia="zh-CN"/>
              </w:rPr>
              <w:t>不</w:t>
            </w:r>
            <w:r>
              <w:rPr>
                <w:rFonts w:hint="eastAsia"/>
                <w:color w:val="auto"/>
                <w:kern w:val="1"/>
                <w:sz w:val="21"/>
                <w:szCs w:val="21"/>
                <w:u w:val="single"/>
              </w:rPr>
              <w:t>外排</w:t>
            </w:r>
            <w:r>
              <w:rPr>
                <w:rFonts w:hint="eastAsia"/>
                <w:bCs/>
                <w:color w:val="auto"/>
                <w:sz w:val="21"/>
                <w:szCs w:val="21"/>
                <w:u w:val="single"/>
              </w:rPr>
              <w:t>。</w:t>
            </w:r>
          </w:p>
          <w:p>
            <w:pPr>
              <w:spacing w:line="360" w:lineRule="auto"/>
              <w:ind w:firstLine="420" w:firstLineChars="200"/>
              <w:rPr>
                <w:rFonts w:hint="default"/>
                <w:color w:val="auto"/>
                <w:sz w:val="21"/>
                <w:szCs w:val="21"/>
                <w:u w:val="single"/>
                <w:lang w:val="en-US" w:eastAsia="zh-CN"/>
              </w:rPr>
            </w:pPr>
            <w:r>
              <w:rPr>
                <w:rFonts w:hint="eastAsia"/>
                <w:color w:val="auto"/>
                <w:sz w:val="21"/>
                <w:szCs w:val="21"/>
                <w:u w:val="single"/>
                <w:lang w:val="en-US" w:eastAsia="zh-CN"/>
              </w:rPr>
              <w:t>根据计算，项目冲洗废水产生总量为41.6t/d，三级沉淀池总体积</w:t>
            </w:r>
            <w:r>
              <w:rPr>
                <w:rFonts w:hint="eastAsia"/>
                <w:color w:val="auto"/>
                <w:kern w:val="1"/>
                <w:sz w:val="21"/>
                <w:szCs w:val="21"/>
                <w:u w:val="single"/>
                <w:lang w:val="en-US" w:eastAsia="zh-CN"/>
              </w:rPr>
              <w:t>150m</w:t>
            </w:r>
            <w:r>
              <w:rPr>
                <w:rFonts w:hint="eastAsia"/>
                <w:color w:val="auto"/>
                <w:kern w:val="1"/>
                <w:sz w:val="21"/>
                <w:szCs w:val="21"/>
                <w:u w:val="single"/>
                <w:vertAlign w:val="superscript"/>
                <w:lang w:val="en-US" w:eastAsia="zh-CN"/>
              </w:rPr>
              <w:t>3</w:t>
            </w:r>
            <w:r>
              <w:rPr>
                <w:rFonts w:hint="eastAsia"/>
                <w:color w:val="auto"/>
                <w:sz w:val="21"/>
                <w:szCs w:val="21"/>
                <w:u w:val="single"/>
                <w:lang w:val="en-US" w:eastAsia="zh-CN"/>
              </w:rPr>
              <w:t>，沉淀池可储存3.5天的冲洗废水，可满足储存及处理要求；同时项目水泥稳定土生产用水量为168.75t/d，远大于冲洗废水产生量，因此，冲洗废水可全部回用，不外排。</w:t>
            </w:r>
          </w:p>
          <w:p>
            <w:pPr>
              <w:spacing w:line="360" w:lineRule="auto"/>
              <w:ind w:firstLine="420" w:firstLineChars="200"/>
              <w:rPr>
                <w:rFonts w:hint="eastAsia"/>
                <w:color w:val="auto"/>
                <w:sz w:val="21"/>
                <w:szCs w:val="21"/>
                <w:lang w:eastAsia="zh-CN"/>
              </w:rPr>
            </w:pPr>
            <w:r>
              <w:rPr>
                <w:rFonts w:hint="eastAsia" w:ascii="Times New Roman" w:hAnsi="Times New Roman" w:cs="Times New Roman"/>
                <w:color w:val="auto"/>
                <w:sz w:val="21"/>
                <w:szCs w:val="21"/>
                <w:lang w:val="en-US" w:eastAsia="zh-CN"/>
              </w:rPr>
              <w:t>为防止项目</w:t>
            </w:r>
            <w:r>
              <w:rPr>
                <w:rFonts w:hint="eastAsia" w:cs="Times New Roman"/>
                <w:color w:val="auto"/>
                <w:sz w:val="21"/>
                <w:szCs w:val="21"/>
                <w:lang w:val="en-US" w:eastAsia="zh-CN"/>
              </w:rPr>
              <w:t>冲洗废水外泄</w:t>
            </w:r>
            <w:r>
              <w:rPr>
                <w:rFonts w:hint="eastAsia" w:ascii="Times New Roman" w:hAnsi="Times New Roman" w:cs="Times New Roman"/>
                <w:color w:val="auto"/>
                <w:sz w:val="21"/>
                <w:szCs w:val="21"/>
                <w:lang w:val="en-US" w:eastAsia="zh-CN"/>
              </w:rPr>
              <w:t>对桐江饮用水源保护区造成影响，</w:t>
            </w:r>
            <w:r>
              <w:rPr>
                <w:rFonts w:hint="eastAsia" w:cs="Times New Roman"/>
                <w:color w:val="auto"/>
                <w:sz w:val="21"/>
                <w:szCs w:val="21"/>
                <w:lang w:val="en-US" w:eastAsia="zh-CN"/>
              </w:rPr>
              <w:t>本次评价要求</w:t>
            </w:r>
            <w:r>
              <w:rPr>
                <w:rFonts w:hint="eastAsia" w:cs="宋体"/>
                <w:color w:val="auto"/>
                <w:kern w:val="0"/>
                <w:sz w:val="21"/>
                <w:szCs w:val="21"/>
                <w:lang w:val="en-US" w:eastAsia="zh-CN"/>
              </w:rPr>
              <w:t>项目将洗车平台、三级沉淀池等设置在场区南部，同时生产区全部采取水泥硬化，在硬化时</w:t>
            </w:r>
            <w:r>
              <w:rPr>
                <w:rFonts w:hint="eastAsia" w:hAnsi="宋体"/>
                <w:bCs/>
                <w:color w:val="auto"/>
                <w:sz w:val="21"/>
                <w:szCs w:val="21"/>
              </w:rPr>
              <w:t>设置一定坡度</w:t>
            </w:r>
            <w:r>
              <w:rPr>
                <w:rFonts w:hint="eastAsia" w:hAnsi="宋体"/>
                <w:bCs/>
                <w:color w:val="auto"/>
                <w:sz w:val="21"/>
                <w:szCs w:val="21"/>
                <w:lang w:val="en-US" w:eastAsia="zh-CN"/>
              </w:rPr>
              <w:t>使场区地势</w:t>
            </w:r>
            <w:r>
              <w:rPr>
                <w:rFonts w:hint="eastAsia" w:hAnsi="宋体"/>
                <w:bCs/>
                <w:color w:val="auto"/>
                <w:sz w:val="21"/>
                <w:szCs w:val="21"/>
              </w:rPr>
              <w:t>南低北高</w:t>
            </w:r>
            <w:r>
              <w:rPr>
                <w:rFonts w:hint="eastAsia" w:cs="宋体"/>
                <w:color w:val="auto"/>
                <w:kern w:val="0"/>
                <w:sz w:val="21"/>
                <w:szCs w:val="21"/>
                <w:lang w:val="en-US" w:eastAsia="zh-CN"/>
              </w:rPr>
              <w:t>，确保污水向场区南部汇集。</w:t>
            </w:r>
          </w:p>
          <w:p>
            <w:pPr>
              <w:spacing w:line="360" w:lineRule="auto"/>
              <w:ind w:firstLine="420" w:firstLineChars="200"/>
              <w:rPr>
                <w:rFonts w:hint="default" w:hAnsi="Times New Roman" w:eastAsia="宋体"/>
                <w:color w:val="auto"/>
                <w:sz w:val="21"/>
                <w:szCs w:val="21"/>
                <w:lang w:val="en-US" w:eastAsia="zh-CN"/>
              </w:rPr>
            </w:pPr>
            <w:r>
              <w:rPr>
                <w:rFonts w:hint="eastAsia"/>
                <w:color w:val="auto"/>
                <w:sz w:val="21"/>
                <w:szCs w:val="21"/>
                <w:lang w:eastAsia="zh-CN"/>
              </w:rPr>
              <w:t>（</w:t>
            </w:r>
            <w:r>
              <w:rPr>
                <w:rFonts w:hint="eastAsia"/>
                <w:color w:val="auto"/>
                <w:sz w:val="21"/>
                <w:szCs w:val="21"/>
                <w:lang w:val="en-US" w:eastAsia="zh-CN"/>
              </w:rPr>
              <w:t>3</w:t>
            </w:r>
            <w:r>
              <w:rPr>
                <w:rFonts w:hint="eastAsia"/>
                <w:color w:val="auto"/>
                <w:sz w:val="21"/>
                <w:szCs w:val="21"/>
                <w:lang w:eastAsia="zh-CN"/>
              </w:rPr>
              <w:t>）</w:t>
            </w:r>
            <w:r>
              <w:rPr>
                <w:rFonts w:hint="eastAsia"/>
                <w:color w:val="auto"/>
                <w:sz w:val="21"/>
                <w:szCs w:val="21"/>
                <w:lang w:val="en-US" w:eastAsia="zh-CN"/>
              </w:rPr>
              <w:t>初期雨水</w:t>
            </w:r>
          </w:p>
          <w:p>
            <w:pPr>
              <w:autoSpaceDE w:val="0"/>
              <w:autoSpaceDN w:val="0"/>
              <w:adjustRightInd w:val="0"/>
              <w:spacing w:line="360" w:lineRule="auto"/>
              <w:ind w:firstLine="420" w:firstLineChars="200"/>
              <w:rPr>
                <w:rFonts w:hint="eastAsia"/>
                <w:color w:val="auto"/>
                <w:sz w:val="21"/>
                <w:szCs w:val="21"/>
              </w:rPr>
            </w:pPr>
            <w:r>
              <w:rPr>
                <w:rFonts w:hint="eastAsia" w:cs="宋体"/>
                <w:color w:val="auto"/>
                <w:kern w:val="0"/>
                <w:sz w:val="21"/>
                <w:szCs w:val="21"/>
              </w:rPr>
              <w:t>通常降雨初期</w:t>
            </w:r>
            <w:r>
              <w:rPr>
                <w:rFonts w:hint="eastAsia" w:cs="TimesNewRomanPSMT"/>
                <w:color w:val="auto"/>
                <w:kern w:val="0"/>
                <w:sz w:val="21"/>
                <w:szCs w:val="21"/>
              </w:rPr>
              <w:t>15</w:t>
            </w:r>
            <w:r>
              <w:rPr>
                <w:rFonts w:cs="TimesNewRomanPSMT"/>
                <w:color w:val="auto"/>
                <w:kern w:val="0"/>
                <w:sz w:val="21"/>
                <w:szCs w:val="21"/>
              </w:rPr>
              <w:t xml:space="preserve"> </w:t>
            </w:r>
            <w:r>
              <w:rPr>
                <w:rFonts w:hint="eastAsia" w:cs="宋体"/>
                <w:color w:val="auto"/>
                <w:kern w:val="0"/>
                <w:sz w:val="21"/>
                <w:szCs w:val="21"/>
              </w:rPr>
              <w:t>分钟内雨水称为初期雨水。</w:t>
            </w:r>
            <w:r>
              <w:rPr>
                <w:rFonts w:hAnsi="Arial" w:cs="Arial"/>
                <w:color w:val="auto"/>
                <w:sz w:val="21"/>
                <w:szCs w:val="21"/>
                <w:shd w:val="clear" w:color="auto" w:fill="FFFFFF"/>
              </w:rPr>
              <w:t>由于降雨初期，雨水溶解了空气中的大量</w:t>
            </w:r>
            <w:r>
              <w:rPr>
                <w:color w:val="auto"/>
                <w:sz w:val="21"/>
                <w:szCs w:val="21"/>
              </w:rPr>
              <w:fldChar w:fldCharType="begin"/>
            </w:r>
            <w:r>
              <w:rPr>
                <w:color w:val="auto"/>
                <w:sz w:val="21"/>
                <w:szCs w:val="21"/>
              </w:rPr>
              <w:instrText xml:space="preserve"> HYPERLINK "http://baike.so.com/doc/4138139-4337808.html" \t "_blank" </w:instrText>
            </w:r>
            <w:r>
              <w:rPr>
                <w:color w:val="auto"/>
                <w:sz w:val="21"/>
                <w:szCs w:val="21"/>
              </w:rPr>
              <w:fldChar w:fldCharType="separate"/>
            </w:r>
            <w:r>
              <w:rPr>
                <w:rStyle w:val="27"/>
                <w:rFonts w:hAnsi="Arial" w:cs="Arial"/>
                <w:color w:val="auto"/>
                <w:sz w:val="21"/>
                <w:szCs w:val="21"/>
                <w:u w:val="none"/>
                <w:shd w:val="clear" w:color="auto" w:fill="FFFFFF"/>
              </w:rPr>
              <w:t>酸性气体</w:t>
            </w:r>
            <w:r>
              <w:rPr>
                <w:color w:val="auto"/>
                <w:sz w:val="21"/>
                <w:szCs w:val="21"/>
              </w:rPr>
              <w:fldChar w:fldCharType="end"/>
            </w:r>
            <w:r>
              <w:rPr>
                <w:rFonts w:hAnsi="Arial" w:cs="Arial"/>
                <w:color w:val="auto"/>
                <w:sz w:val="21"/>
                <w:szCs w:val="21"/>
                <w:shd w:val="clear" w:color="auto" w:fill="FFFFFF"/>
              </w:rPr>
              <w:t>、汽车尾气、工厂废气等污染性气体，降落地面后，又由于冲刷</w:t>
            </w:r>
            <w:r>
              <w:rPr>
                <w:rFonts w:hint="eastAsia" w:hAnsi="Arial" w:cs="Arial"/>
                <w:color w:val="auto"/>
                <w:sz w:val="21"/>
                <w:szCs w:val="21"/>
                <w:shd w:val="clear" w:color="auto" w:fill="FFFFFF"/>
              </w:rPr>
              <w:t>地</w:t>
            </w:r>
            <w:r>
              <w:rPr>
                <w:rFonts w:hAnsi="Arial" w:cs="Arial"/>
                <w:color w:val="auto"/>
                <w:sz w:val="21"/>
                <w:szCs w:val="21"/>
                <w:shd w:val="clear" w:color="auto" w:fill="FFFFFF"/>
              </w:rPr>
              <w:t>面、道路等，使得前期雨水中含有大量的污染物质，前期雨水的污染程度较高，甚至超出普通城市污水的污染程度</w:t>
            </w:r>
            <w:r>
              <w:rPr>
                <w:rFonts w:hint="eastAsia" w:hAnsi="Arial" w:cs="Arial"/>
                <w:color w:val="auto"/>
                <w:sz w:val="21"/>
                <w:szCs w:val="21"/>
                <w:shd w:val="clear" w:color="auto" w:fill="FFFFFF"/>
              </w:rPr>
              <w:t>，</w:t>
            </w:r>
            <w:r>
              <w:rPr>
                <w:rFonts w:hAnsi="Arial" w:cs="Arial"/>
                <w:color w:val="auto"/>
                <w:sz w:val="21"/>
                <w:szCs w:val="21"/>
                <w:shd w:val="clear" w:color="auto" w:fill="FFFFFF"/>
              </w:rPr>
              <w:t>经</w:t>
            </w:r>
            <w:r>
              <w:rPr>
                <w:color w:val="auto"/>
                <w:sz w:val="21"/>
                <w:szCs w:val="21"/>
              </w:rPr>
              <w:fldChar w:fldCharType="begin"/>
            </w:r>
            <w:r>
              <w:rPr>
                <w:color w:val="auto"/>
                <w:sz w:val="21"/>
                <w:szCs w:val="21"/>
              </w:rPr>
              <w:instrText xml:space="preserve"> HYPERLINK "http://baike.so.com/doc/553999-586540.html" \t "_blank" </w:instrText>
            </w:r>
            <w:r>
              <w:rPr>
                <w:color w:val="auto"/>
                <w:sz w:val="21"/>
                <w:szCs w:val="21"/>
              </w:rPr>
              <w:fldChar w:fldCharType="separate"/>
            </w:r>
            <w:r>
              <w:rPr>
                <w:rStyle w:val="27"/>
                <w:rFonts w:hAnsi="Arial" w:cs="Arial"/>
                <w:color w:val="auto"/>
                <w:sz w:val="21"/>
                <w:szCs w:val="21"/>
                <w:u w:val="none"/>
                <w:shd w:val="clear" w:color="auto" w:fill="FFFFFF"/>
              </w:rPr>
              <w:t>雨水管</w:t>
            </w:r>
            <w:r>
              <w:rPr>
                <w:color w:val="auto"/>
                <w:sz w:val="21"/>
                <w:szCs w:val="21"/>
              </w:rPr>
              <w:fldChar w:fldCharType="end"/>
            </w:r>
            <w:r>
              <w:rPr>
                <w:rFonts w:hAnsi="Arial" w:cs="Arial"/>
                <w:color w:val="auto"/>
                <w:sz w:val="21"/>
                <w:szCs w:val="21"/>
                <w:shd w:val="clear" w:color="auto" w:fill="FFFFFF"/>
              </w:rPr>
              <w:t>直排入河道，给</w:t>
            </w:r>
            <w:r>
              <w:rPr>
                <w:color w:val="auto"/>
                <w:sz w:val="21"/>
                <w:szCs w:val="21"/>
              </w:rPr>
              <w:fldChar w:fldCharType="begin"/>
            </w:r>
            <w:r>
              <w:rPr>
                <w:color w:val="auto"/>
                <w:sz w:val="21"/>
                <w:szCs w:val="21"/>
              </w:rPr>
              <w:instrText xml:space="preserve"> HYPERLINK "http://baike.so.com/doc/5099100-5327468.html" \t "_blank" </w:instrText>
            </w:r>
            <w:r>
              <w:rPr>
                <w:color w:val="auto"/>
                <w:sz w:val="21"/>
                <w:szCs w:val="21"/>
              </w:rPr>
              <w:fldChar w:fldCharType="separate"/>
            </w:r>
            <w:r>
              <w:rPr>
                <w:rStyle w:val="27"/>
                <w:rFonts w:hAnsi="Arial" w:cs="Arial"/>
                <w:color w:val="auto"/>
                <w:sz w:val="21"/>
                <w:szCs w:val="21"/>
                <w:u w:val="none"/>
                <w:shd w:val="clear" w:color="auto" w:fill="FFFFFF"/>
              </w:rPr>
              <w:t>水环境</w:t>
            </w:r>
            <w:r>
              <w:rPr>
                <w:color w:val="auto"/>
                <w:sz w:val="21"/>
                <w:szCs w:val="21"/>
              </w:rPr>
              <w:fldChar w:fldCharType="end"/>
            </w:r>
            <w:r>
              <w:rPr>
                <w:rFonts w:hAnsi="Arial" w:cs="Arial"/>
                <w:color w:val="auto"/>
                <w:sz w:val="21"/>
                <w:szCs w:val="21"/>
                <w:shd w:val="clear" w:color="auto" w:fill="FFFFFF"/>
              </w:rPr>
              <w:t>造成了一定程度的污染</w:t>
            </w:r>
            <w:r>
              <w:rPr>
                <w:rFonts w:hint="eastAsia"/>
                <w:color w:val="auto"/>
                <w:sz w:val="21"/>
                <w:szCs w:val="21"/>
              </w:rPr>
              <w:t>。</w:t>
            </w:r>
          </w:p>
          <w:p>
            <w:pPr>
              <w:spacing w:line="360" w:lineRule="auto"/>
              <w:ind w:firstLine="420" w:firstLineChars="200"/>
              <w:rPr>
                <w:rFonts w:hint="eastAsia"/>
                <w:bCs/>
                <w:color w:val="auto"/>
                <w:sz w:val="21"/>
                <w:szCs w:val="21"/>
              </w:rPr>
            </w:pPr>
            <w:r>
              <w:rPr>
                <w:rFonts w:hint="eastAsia" w:hAnsi="宋体"/>
                <w:bCs/>
                <w:color w:val="auto"/>
                <w:sz w:val="21"/>
                <w:szCs w:val="21"/>
              </w:rPr>
              <w:t>初期雨水量可按下式计算：</w:t>
            </w:r>
          </w:p>
          <w:p>
            <w:pPr>
              <w:spacing w:line="360" w:lineRule="auto"/>
              <w:ind w:firstLine="420" w:firstLineChars="200"/>
              <w:rPr>
                <w:rFonts w:hint="eastAsia"/>
                <w:bCs/>
                <w:color w:val="auto"/>
                <w:sz w:val="21"/>
                <w:szCs w:val="21"/>
              </w:rPr>
            </w:pPr>
            <w:r>
              <w:rPr>
                <w:rFonts w:hint="eastAsia"/>
                <w:bCs/>
                <w:color w:val="auto"/>
                <w:sz w:val="21"/>
                <w:szCs w:val="21"/>
              </w:rPr>
              <w:drawing>
                <wp:inline distT="0" distB="0" distL="114300" distR="114300">
                  <wp:extent cx="828675" cy="247650"/>
                  <wp:effectExtent l="0" t="0" r="9525" b="1143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828675" cy="247650"/>
                          </a:xfrm>
                          <a:prstGeom prst="rect">
                            <a:avLst/>
                          </a:prstGeom>
                          <a:noFill/>
                          <a:ln>
                            <a:noFill/>
                          </a:ln>
                        </pic:spPr>
                      </pic:pic>
                    </a:graphicData>
                  </a:graphic>
                </wp:inline>
              </w:drawing>
            </w:r>
          </w:p>
          <w:p>
            <w:pPr>
              <w:spacing w:line="360" w:lineRule="auto"/>
              <w:ind w:firstLine="420" w:firstLineChars="200"/>
              <w:rPr>
                <w:rFonts w:hint="eastAsia"/>
                <w:bCs/>
                <w:color w:val="auto"/>
                <w:sz w:val="21"/>
                <w:szCs w:val="21"/>
              </w:rPr>
            </w:pPr>
            <w:r>
              <w:rPr>
                <w:rFonts w:hint="eastAsia"/>
                <w:bCs/>
                <w:color w:val="auto"/>
                <w:sz w:val="21"/>
                <w:szCs w:val="21"/>
              </w:rPr>
              <w:t>Q——</w:t>
            </w:r>
            <w:r>
              <w:rPr>
                <w:rFonts w:hint="eastAsia" w:hAnsi="宋体"/>
                <w:bCs/>
                <w:color w:val="auto"/>
                <w:sz w:val="21"/>
                <w:szCs w:val="21"/>
              </w:rPr>
              <w:t>初期雨水排放量；</w:t>
            </w:r>
          </w:p>
          <w:p>
            <w:pPr>
              <w:spacing w:line="360" w:lineRule="auto"/>
              <w:ind w:firstLine="420" w:firstLineChars="200"/>
              <w:rPr>
                <w:rFonts w:hint="eastAsia"/>
                <w:bCs/>
                <w:color w:val="auto"/>
                <w:sz w:val="21"/>
                <w:szCs w:val="21"/>
              </w:rPr>
            </w:pPr>
            <w:r>
              <w:rPr>
                <w:rFonts w:hint="eastAsia"/>
                <w:bCs/>
                <w:color w:val="auto"/>
                <w:sz w:val="21"/>
                <w:szCs w:val="21"/>
              </w:rPr>
              <w:t>q——</w:t>
            </w:r>
            <w:r>
              <w:rPr>
                <w:rFonts w:hint="eastAsia" w:hAnsi="宋体"/>
                <w:bCs/>
                <w:color w:val="auto"/>
                <w:sz w:val="21"/>
                <w:szCs w:val="21"/>
              </w:rPr>
              <w:t>历年小时最大降雨量，取最大日降水量的</w:t>
            </w:r>
            <w:r>
              <w:rPr>
                <w:rFonts w:hint="eastAsia"/>
                <w:bCs/>
                <w:color w:val="auto"/>
                <w:sz w:val="21"/>
                <w:szCs w:val="21"/>
              </w:rPr>
              <w:t>10%</w:t>
            </w:r>
            <w:r>
              <w:rPr>
                <w:rFonts w:hint="eastAsia" w:hAnsi="宋体"/>
                <w:bCs/>
                <w:color w:val="auto"/>
                <w:sz w:val="21"/>
                <w:szCs w:val="21"/>
              </w:rPr>
              <w:t>，为</w:t>
            </w:r>
            <w:r>
              <w:rPr>
                <w:rFonts w:hint="eastAsia"/>
                <w:bCs/>
                <w:color w:val="auto"/>
                <w:sz w:val="21"/>
                <w:szCs w:val="21"/>
              </w:rPr>
              <w:t>23.16mm</w:t>
            </w:r>
            <w:r>
              <w:rPr>
                <w:rFonts w:hint="eastAsia" w:hAnsi="宋体"/>
                <w:bCs/>
                <w:color w:val="auto"/>
                <w:sz w:val="21"/>
                <w:szCs w:val="21"/>
              </w:rPr>
              <w:t>；</w:t>
            </w:r>
          </w:p>
          <w:p>
            <w:pPr>
              <w:spacing w:line="360" w:lineRule="auto"/>
              <w:ind w:firstLine="420" w:firstLineChars="200"/>
              <w:rPr>
                <w:rFonts w:hint="eastAsia"/>
                <w:bCs/>
                <w:color w:val="auto"/>
                <w:sz w:val="21"/>
                <w:szCs w:val="21"/>
              </w:rPr>
            </w:pPr>
            <w:r>
              <w:rPr>
                <w:rFonts w:hint="eastAsia"/>
                <w:bCs/>
                <w:color w:val="auto"/>
                <w:sz w:val="21"/>
                <w:szCs w:val="21"/>
              </w:rPr>
              <w:t>F——</w:t>
            </w:r>
            <w:r>
              <w:rPr>
                <w:rFonts w:hint="eastAsia" w:hAnsi="宋体"/>
                <w:bCs/>
                <w:color w:val="auto"/>
                <w:sz w:val="21"/>
                <w:szCs w:val="21"/>
              </w:rPr>
              <w:t>汇水面积，项目道路、生产区及原料仓库面积合计约</w:t>
            </w:r>
            <w:r>
              <w:rPr>
                <w:rFonts w:hint="eastAsia"/>
                <w:bCs/>
                <w:color w:val="auto"/>
                <w:sz w:val="21"/>
                <w:szCs w:val="21"/>
              </w:rPr>
              <w:t>12500m</w:t>
            </w:r>
            <w:r>
              <w:rPr>
                <w:rFonts w:hint="eastAsia"/>
                <w:bCs/>
                <w:color w:val="auto"/>
                <w:sz w:val="21"/>
                <w:szCs w:val="21"/>
                <w:vertAlign w:val="superscript"/>
              </w:rPr>
              <w:t>2</w:t>
            </w:r>
            <w:r>
              <w:rPr>
                <w:rFonts w:hint="eastAsia" w:hAnsi="宋体"/>
                <w:bCs/>
                <w:color w:val="auto"/>
                <w:sz w:val="21"/>
                <w:szCs w:val="21"/>
              </w:rPr>
              <w:t>；</w:t>
            </w:r>
          </w:p>
          <w:p>
            <w:pPr>
              <w:spacing w:line="360" w:lineRule="auto"/>
              <w:ind w:firstLine="420" w:firstLineChars="200"/>
              <w:rPr>
                <w:rFonts w:hint="eastAsia"/>
                <w:bCs/>
                <w:color w:val="auto"/>
                <w:sz w:val="21"/>
                <w:szCs w:val="21"/>
              </w:rPr>
            </w:pPr>
            <w:r>
              <w:rPr>
                <w:rFonts w:hint="eastAsia"/>
                <w:bCs/>
                <w:color w:val="auto"/>
                <w:sz w:val="21"/>
                <w:szCs w:val="21"/>
              </w:rPr>
              <w:t>Ψ——</w:t>
            </w:r>
            <w:r>
              <w:rPr>
                <w:rFonts w:hint="eastAsia" w:hAnsi="宋体"/>
                <w:bCs/>
                <w:color w:val="auto"/>
                <w:sz w:val="21"/>
                <w:szCs w:val="21"/>
              </w:rPr>
              <w:t>为径流系数（</w:t>
            </w:r>
            <w:r>
              <w:rPr>
                <w:rFonts w:hint="eastAsia"/>
                <w:bCs/>
                <w:color w:val="auto"/>
                <w:sz w:val="21"/>
                <w:szCs w:val="21"/>
              </w:rPr>
              <w:t>0.4-0.9</w:t>
            </w:r>
            <w:r>
              <w:rPr>
                <w:rFonts w:hint="eastAsia" w:hAnsi="宋体"/>
                <w:bCs/>
                <w:color w:val="auto"/>
                <w:sz w:val="21"/>
                <w:szCs w:val="21"/>
              </w:rPr>
              <w:t>，取</w:t>
            </w:r>
            <w:r>
              <w:rPr>
                <w:rFonts w:hint="eastAsia"/>
                <w:bCs/>
                <w:color w:val="auto"/>
                <w:sz w:val="21"/>
                <w:szCs w:val="21"/>
              </w:rPr>
              <w:t>0.9</w:t>
            </w:r>
            <w:r>
              <w:rPr>
                <w:rFonts w:hint="eastAsia" w:hAnsi="宋体"/>
                <w:bCs/>
                <w:color w:val="auto"/>
                <w:sz w:val="21"/>
                <w:szCs w:val="21"/>
              </w:rPr>
              <w:t>）；</w:t>
            </w:r>
          </w:p>
          <w:p>
            <w:pPr>
              <w:spacing w:line="360" w:lineRule="auto"/>
              <w:ind w:firstLine="420" w:firstLineChars="200"/>
              <w:rPr>
                <w:rFonts w:hint="eastAsia"/>
                <w:bCs/>
                <w:color w:val="auto"/>
                <w:sz w:val="21"/>
                <w:szCs w:val="21"/>
              </w:rPr>
            </w:pPr>
            <w:r>
              <w:rPr>
                <w:rFonts w:hint="eastAsia"/>
                <w:bCs/>
                <w:color w:val="auto"/>
                <w:sz w:val="21"/>
                <w:szCs w:val="21"/>
              </w:rPr>
              <w:t>T——</w:t>
            </w:r>
            <w:r>
              <w:rPr>
                <w:rFonts w:hint="eastAsia" w:hAnsi="宋体"/>
                <w:bCs/>
                <w:color w:val="auto"/>
                <w:sz w:val="21"/>
                <w:szCs w:val="21"/>
              </w:rPr>
              <w:t>为收水时间，一般取</w:t>
            </w:r>
            <w:r>
              <w:rPr>
                <w:rFonts w:hint="eastAsia"/>
                <w:bCs/>
                <w:color w:val="auto"/>
                <w:sz w:val="21"/>
                <w:szCs w:val="21"/>
              </w:rPr>
              <w:t>15</w:t>
            </w:r>
            <w:r>
              <w:rPr>
                <w:rFonts w:hint="eastAsia" w:hAnsi="宋体"/>
                <w:bCs/>
                <w:color w:val="auto"/>
                <w:sz w:val="21"/>
                <w:szCs w:val="21"/>
              </w:rPr>
              <w:t>分钟，即0.25h。</w:t>
            </w:r>
          </w:p>
          <w:p>
            <w:pPr>
              <w:spacing w:line="360" w:lineRule="auto"/>
              <w:ind w:firstLine="420" w:firstLineChars="200"/>
              <w:rPr>
                <w:rFonts w:hint="eastAsia" w:hAnsi="宋体"/>
                <w:bCs/>
                <w:color w:val="auto"/>
                <w:sz w:val="21"/>
                <w:szCs w:val="21"/>
              </w:rPr>
            </w:pPr>
            <w:r>
              <w:rPr>
                <w:rFonts w:hint="eastAsia" w:hAnsi="宋体"/>
                <w:bCs/>
                <w:color w:val="auto"/>
                <w:sz w:val="21"/>
                <w:szCs w:val="21"/>
              </w:rPr>
              <w:t>由此可计算出厂区初期雨水量为</w:t>
            </w:r>
            <w:r>
              <w:rPr>
                <w:rFonts w:hint="eastAsia"/>
                <w:bCs/>
                <w:color w:val="auto"/>
                <w:sz w:val="21"/>
                <w:szCs w:val="21"/>
              </w:rPr>
              <w:t>65.14</w:t>
            </w:r>
            <w:r>
              <w:rPr>
                <w:bCs/>
                <w:color w:val="auto"/>
                <w:sz w:val="21"/>
                <w:szCs w:val="21"/>
              </w:rPr>
              <w:t>m</w:t>
            </w:r>
            <w:r>
              <w:rPr>
                <w:bCs/>
                <w:color w:val="auto"/>
                <w:sz w:val="21"/>
                <w:szCs w:val="21"/>
                <w:vertAlign w:val="superscript"/>
              </w:rPr>
              <w:t>3</w:t>
            </w:r>
            <w:r>
              <w:rPr>
                <w:bCs/>
                <w:color w:val="auto"/>
                <w:sz w:val="21"/>
                <w:szCs w:val="21"/>
              </w:rPr>
              <w:t>/</w:t>
            </w:r>
            <w:r>
              <w:rPr>
                <w:rFonts w:hint="eastAsia" w:hAnsi="宋体"/>
                <w:bCs/>
                <w:color w:val="auto"/>
                <w:sz w:val="21"/>
                <w:szCs w:val="21"/>
              </w:rPr>
              <w:t>次，根据本项目生产性质，厂区初期雨水中主要污染物为</w:t>
            </w:r>
            <w:r>
              <w:rPr>
                <w:rFonts w:hint="eastAsia"/>
                <w:bCs/>
                <w:color w:val="auto"/>
                <w:sz w:val="21"/>
                <w:szCs w:val="21"/>
              </w:rPr>
              <w:t>SS</w:t>
            </w:r>
            <w:r>
              <w:rPr>
                <w:rFonts w:hint="eastAsia" w:hAnsi="宋体"/>
                <w:bCs/>
                <w:color w:val="auto"/>
                <w:sz w:val="21"/>
                <w:szCs w:val="21"/>
              </w:rPr>
              <w:t>、石油类、沥青等。根据环评计算初期雨水量，取</w:t>
            </w:r>
            <w:r>
              <w:rPr>
                <w:rFonts w:hint="eastAsia"/>
                <w:bCs/>
                <w:color w:val="auto"/>
                <w:sz w:val="21"/>
                <w:szCs w:val="21"/>
              </w:rPr>
              <w:t>1.2</w:t>
            </w:r>
            <w:r>
              <w:rPr>
                <w:rFonts w:hint="eastAsia" w:hAnsi="宋体"/>
                <w:bCs/>
                <w:color w:val="auto"/>
                <w:sz w:val="21"/>
                <w:szCs w:val="21"/>
              </w:rPr>
              <w:t>波动系数，环评建议初期雨水池不小于</w:t>
            </w:r>
            <w:r>
              <w:rPr>
                <w:rFonts w:hint="eastAsia"/>
                <w:bCs/>
                <w:color w:val="auto"/>
                <w:sz w:val="21"/>
                <w:szCs w:val="21"/>
              </w:rPr>
              <w:t>80m</w:t>
            </w:r>
            <w:r>
              <w:rPr>
                <w:rFonts w:hint="eastAsia"/>
                <w:bCs/>
                <w:color w:val="auto"/>
                <w:sz w:val="21"/>
                <w:szCs w:val="21"/>
                <w:vertAlign w:val="superscript"/>
              </w:rPr>
              <w:t>3</w:t>
            </w:r>
            <w:r>
              <w:rPr>
                <w:rFonts w:hint="eastAsia"/>
                <w:color w:val="auto"/>
                <w:kern w:val="1"/>
                <w:sz w:val="21"/>
                <w:szCs w:val="21"/>
              </w:rPr>
              <w:t>。</w:t>
            </w:r>
            <w:r>
              <w:rPr>
                <w:rFonts w:hint="eastAsia" w:hAnsi="宋体"/>
                <w:bCs/>
                <w:color w:val="auto"/>
                <w:sz w:val="21"/>
                <w:szCs w:val="21"/>
              </w:rPr>
              <w:t>雨水池设置于厂区南部，收集处理的初期雨水用</w:t>
            </w:r>
            <w:r>
              <w:rPr>
                <w:rFonts w:hint="eastAsia"/>
                <w:color w:val="auto"/>
                <w:kern w:val="1"/>
                <w:sz w:val="21"/>
                <w:szCs w:val="21"/>
                <w:u w:val="single"/>
                <w:lang w:val="en-US" w:eastAsia="zh-CN"/>
              </w:rPr>
              <w:t>用作水泥稳定土生产用水，不外排</w:t>
            </w:r>
            <w:r>
              <w:rPr>
                <w:rFonts w:hint="eastAsia" w:hAnsi="宋体"/>
                <w:bCs/>
                <w:color w:val="auto"/>
                <w:sz w:val="21"/>
                <w:szCs w:val="21"/>
              </w:rPr>
              <w:t>。</w:t>
            </w:r>
          </w:p>
          <w:p>
            <w:pPr>
              <w:spacing w:line="360" w:lineRule="auto"/>
              <w:ind w:firstLine="420" w:firstLineChars="200"/>
              <w:rPr>
                <w:rFonts w:hint="eastAsia" w:hAnsi="宋体"/>
                <w:bCs/>
                <w:color w:val="auto"/>
                <w:sz w:val="21"/>
                <w:szCs w:val="21"/>
              </w:rPr>
            </w:pPr>
            <w:r>
              <w:rPr>
                <w:rFonts w:hint="eastAsia" w:ascii="Times New Roman" w:hAnsi="Times New Roman" w:cs="Times New Roman"/>
                <w:color w:val="auto"/>
                <w:sz w:val="21"/>
                <w:szCs w:val="21"/>
                <w:lang w:val="en-US" w:eastAsia="zh-CN"/>
              </w:rPr>
              <w:t>为防止</w:t>
            </w:r>
            <w:r>
              <w:rPr>
                <w:rFonts w:hint="eastAsia" w:cs="Times New Roman"/>
                <w:color w:val="auto"/>
                <w:sz w:val="21"/>
                <w:szCs w:val="21"/>
                <w:lang w:val="en-US" w:eastAsia="zh-CN"/>
              </w:rPr>
              <w:t>场区雨水排放</w:t>
            </w:r>
            <w:r>
              <w:rPr>
                <w:rFonts w:hint="eastAsia" w:ascii="Times New Roman" w:hAnsi="Times New Roman" w:cs="Times New Roman"/>
                <w:color w:val="auto"/>
                <w:sz w:val="21"/>
                <w:szCs w:val="21"/>
                <w:lang w:val="en-US" w:eastAsia="zh-CN"/>
              </w:rPr>
              <w:t>对桐江饮用水源保护区造成影响，</w:t>
            </w:r>
            <w:r>
              <w:rPr>
                <w:rFonts w:hint="eastAsia" w:cs="Times New Roman"/>
                <w:color w:val="auto"/>
                <w:sz w:val="21"/>
                <w:szCs w:val="21"/>
                <w:lang w:val="en-US" w:eastAsia="zh-CN"/>
              </w:rPr>
              <w:t>本次评价</w:t>
            </w:r>
            <w:r>
              <w:rPr>
                <w:rFonts w:hint="eastAsia" w:cs="宋体"/>
                <w:color w:val="auto"/>
                <w:kern w:val="0"/>
                <w:sz w:val="21"/>
                <w:szCs w:val="21"/>
                <w:lang w:val="en-US" w:eastAsia="zh-CN"/>
              </w:rPr>
              <w:t>要求生产区全部采取水泥硬化，在硬化时</w:t>
            </w:r>
            <w:r>
              <w:rPr>
                <w:rFonts w:hint="eastAsia" w:hAnsi="宋体"/>
                <w:bCs/>
                <w:color w:val="auto"/>
                <w:sz w:val="24"/>
              </w:rPr>
              <w:t>设置一定坡度</w:t>
            </w:r>
            <w:r>
              <w:rPr>
                <w:rFonts w:hint="eastAsia" w:hAnsi="宋体"/>
                <w:bCs/>
                <w:color w:val="auto"/>
                <w:sz w:val="24"/>
                <w:lang w:val="en-US" w:eastAsia="zh-CN"/>
              </w:rPr>
              <w:t>使场区地势</w:t>
            </w:r>
            <w:r>
              <w:rPr>
                <w:rFonts w:hint="eastAsia" w:hAnsi="宋体"/>
                <w:bCs/>
                <w:color w:val="auto"/>
                <w:sz w:val="24"/>
              </w:rPr>
              <w:t>南低北高</w:t>
            </w:r>
            <w:r>
              <w:rPr>
                <w:rFonts w:hint="eastAsia" w:cs="宋体"/>
                <w:color w:val="auto"/>
                <w:kern w:val="0"/>
                <w:sz w:val="21"/>
                <w:szCs w:val="21"/>
                <w:lang w:val="en-US" w:eastAsia="zh-CN"/>
              </w:rPr>
              <w:t>，确保雨水向场区南部汇集，场区南部设置初期雨水收集处理设施，并在雨水排放口设置关闭阀门，初期雨水经收集处理后用于生产，其余雨水经雨水管道排入人民路雨水管网。</w:t>
            </w:r>
          </w:p>
          <w:p>
            <w:pPr>
              <w:autoSpaceDE w:val="0"/>
              <w:autoSpaceDN w:val="0"/>
              <w:adjustRightInd w:val="0"/>
              <w:spacing w:line="360" w:lineRule="auto"/>
              <w:jc w:val="left"/>
              <w:rPr>
                <w:rFonts w:hint="default" w:hAnsi="Times New Roman"/>
                <w:color w:val="auto"/>
                <w:sz w:val="21"/>
                <w:szCs w:val="21"/>
                <w:u w:val="none"/>
                <w:lang w:val="en-US"/>
              </w:rPr>
            </w:pPr>
            <w:r>
              <w:rPr>
                <w:rFonts w:hint="eastAsia" w:ascii="Times New Roman" w:hAnsi="Times New Roman" w:cs="Times New Roman"/>
                <w:b/>
                <w:bCs/>
                <w:color w:val="auto"/>
                <w:kern w:val="0"/>
                <w:sz w:val="21"/>
                <w:szCs w:val="21"/>
                <w:u w:val="none"/>
                <w:lang w:val="en-US" w:eastAsia="zh-CN"/>
              </w:rPr>
              <w:t>2.2依托污水处理厂可行性分析</w:t>
            </w:r>
          </w:p>
          <w:p>
            <w:pPr>
              <w:spacing w:line="360" w:lineRule="auto"/>
              <w:ind w:firstLine="420" w:firstLineChars="200"/>
              <w:rPr>
                <w:rFonts w:hint="eastAsia" w:hAnsi="Times New Roman"/>
                <w:color w:val="auto"/>
                <w:sz w:val="21"/>
                <w:szCs w:val="21"/>
              </w:rPr>
            </w:pPr>
            <w:r>
              <w:rPr>
                <w:rFonts w:hint="eastAsia" w:hAnsi="Times New Roman"/>
                <w:color w:val="auto"/>
                <w:sz w:val="21"/>
                <w:szCs w:val="21"/>
              </w:rPr>
              <w:t>本项目实行雨污分流</w:t>
            </w:r>
            <w:r>
              <w:rPr>
                <w:rFonts w:hint="eastAsia" w:hAnsi="Times New Roman"/>
                <w:color w:val="auto"/>
                <w:sz w:val="21"/>
                <w:szCs w:val="21"/>
                <w:lang w:eastAsia="zh-CN"/>
              </w:rPr>
              <w:t>。</w:t>
            </w:r>
            <w:r>
              <w:rPr>
                <w:rFonts w:hint="eastAsia" w:hAnsi="Times New Roman"/>
                <w:color w:val="auto"/>
                <w:sz w:val="21"/>
                <w:szCs w:val="21"/>
              </w:rPr>
              <w:t>项目</w:t>
            </w:r>
            <w:r>
              <w:rPr>
                <w:rFonts w:hint="eastAsia" w:hAnsi="Times New Roman"/>
                <w:color w:val="auto"/>
                <w:sz w:val="21"/>
                <w:szCs w:val="21"/>
                <w:lang w:val="en-US" w:eastAsia="zh-CN"/>
              </w:rPr>
              <w:t>冲洗</w:t>
            </w:r>
            <w:r>
              <w:rPr>
                <w:rFonts w:hint="eastAsia" w:hAnsi="Times New Roman"/>
                <w:color w:val="auto"/>
                <w:sz w:val="21"/>
                <w:szCs w:val="21"/>
              </w:rPr>
              <w:t>废水经</w:t>
            </w:r>
            <w:r>
              <w:rPr>
                <w:rFonts w:hint="eastAsia"/>
                <w:color w:val="auto"/>
                <w:sz w:val="21"/>
                <w:szCs w:val="21"/>
                <w:lang w:val="en-US" w:eastAsia="zh-CN"/>
              </w:rPr>
              <w:t>沉淀</w:t>
            </w:r>
            <w:r>
              <w:rPr>
                <w:rFonts w:hint="eastAsia" w:hAnsi="Times New Roman"/>
                <w:color w:val="auto"/>
                <w:sz w:val="21"/>
                <w:szCs w:val="21"/>
              </w:rPr>
              <w:t>处理后排</w:t>
            </w:r>
            <w:r>
              <w:rPr>
                <w:rFonts w:hint="eastAsia" w:hAnsi="Times New Roman"/>
                <w:color w:val="auto"/>
                <w:sz w:val="21"/>
                <w:szCs w:val="21"/>
                <w:lang w:val="en-US" w:eastAsia="zh-CN"/>
              </w:rPr>
              <w:t>循环利用</w:t>
            </w:r>
            <w:r>
              <w:rPr>
                <w:rFonts w:hint="eastAsia"/>
                <w:color w:val="auto"/>
                <w:sz w:val="21"/>
                <w:szCs w:val="21"/>
                <w:lang w:val="en-US" w:eastAsia="zh-CN"/>
              </w:rPr>
              <w:t>无外排</w:t>
            </w:r>
            <w:r>
              <w:rPr>
                <w:rFonts w:hint="eastAsia" w:hAnsi="Times New Roman"/>
                <w:color w:val="auto"/>
                <w:sz w:val="21"/>
                <w:szCs w:val="21"/>
                <w:lang w:eastAsia="zh-CN"/>
              </w:rPr>
              <w:t>；</w:t>
            </w:r>
            <w:r>
              <w:rPr>
                <w:rFonts w:hint="eastAsia" w:hAnsi="Times New Roman"/>
                <w:color w:val="auto"/>
                <w:sz w:val="21"/>
                <w:szCs w:val="21"/>
                <w:lang w:val="en-US" w:eastAsia="zh-CN"/>
              </w:rPr>
              <w:t>厂区初期雨水经处理后用于洒水降尘</w:t>
            </w:r>
            <w:r>
              <w:rPr>
                <w:rFonts w:hint="eastAsia"/>
                <w:color w:val="auto"/>
                <w:sz w:val="21"/>
                <w:szCs w:val="21"/>
                <w:lang w:val="en-US" w:eastAsia="zh-CN"/>
              </w:rPr>
              <w:t>或车辆清洗</w:t>
            </w:r>
            <w:r>
              <w:rPr>
                <w:rFonts w:hint="eastAsia" w:hAnsi="Times New Roman"/>
                <w:color w:val="auto"/>
                <w:sz w:val="21"/>
                <w:szCs w:val="21"/>
                <w:lang w:val="en-US" w:eastAsia="zh-CN"/>
              </w:rPr>
              <w:t>；</w:t>
            </w:r>
            <w:r>
              <w:rPr>
                <w:rFonts w:hint="eastAsia" w:hAnsi="Times New Roman"/>
                <w:color w:val="auto"/>
                <w:sz w:val="21"/>
                <w:szCs w:val="21"/>
              </w:rPr>
              <w:t>生活污水经化粪池处理达标后排入市政污水管网，排入兴隆工业区污水处理厂集中处理。</w:t>
            </w:r>
          </w:p>
          <w:p>
            <w:pPr>
              <w:spacing w:line="360" w:lineRule="auto"/>
              <w:ind w:firstLine="420" w:firstLineChars="200"/>
              <w:rPr>
                <w:rFonts w:hint="eastAsia" w:hAnsi="Times New Roman"/>
                <w:color w:val="auto"/>
                <w:sz w:val="21"/>
                <w:szCs w:val="21"/>
                <w:u w:val="single"/>
              </w:rPr>
            </w:pPr>
            <w:r>
              <w:rPr>
                <w:rFonts w:hint="eastAsia" w:hAnsi="Times New Roman"/>
                <w:color w:val="auto"/>
                <w:sz w:val="21"/>
                <w:szCs w:val="21"/>
                <w:u w:val="single"/>
              </w:rPr>
              <w:t>项目</w:t>
            </w:r>
            <w:r>
              <w:rPr>
                <w:rFonts w:hint="eastAsia" w:hAnsi="Times New Roman"/>
                <w:color w:val="auto"/>
                <w:sz w:val="21"/>
                <w:szCs w:val="21"/>
                <w:u w:val="single"/>
                <w:lang w:val="en-US" w:eastAsia="zh-CN"/>
              </w:rPr>
              <w:t>南面为人民路，</w:t>
            </w:r>
            <w:r>
              <w:rPr>
                <w:rFonts w:hint="eastAsia"/>
                <w:color w:val="auto"/>
                <w:sz w:val="21"/>
                <w:szCs w:val="21"/>
                <w:u w:val="single"/>
                <w:lang w:val="en-US" w:eastAsia="zh-CN"/>
              </w:rPr>
              <w:t>人民路已建设有完善的雨</w:t>
            </w:r>
            <w:r>
              <w:rPr>
                <w:rFonts w:hint="eastAsia" w:hAnsi="Times New Roman"/>
                <w:color w:val="auto"/>
                <w:sz w:val="21"/>
                <w:szCs w:val="21"/>
                <w:u w:val="single"/>
                <w:lang w:val="en-US" w:eastAsia="zh-CN"/>
              </w:rPr>
              <w:t>污水管网，</w:t>
            </w:r>
            <w:r>
              <w:rPr>
                <w:rFonts w:hint="eastAsia" w:hAnsi="Times New Roman"/>
                <w:color w:val="auto"/>
                <w:sz w:val="21"/>
                <w:szCs w:val="21"/>
                <w:u w:val="single"/>
              </w:rPr>
              <w:t>所在地块已具备纳管排放的基础条件，产生的废水纳入市政污水管网，最终排入兴隆工业区污水处理厂集中处理，不排入附近水体。</w:t>
            </w:r>
          </w:p>
          <w:p>
            <w:pPr>
              <w:spacing w:line="360" w:lineRule="auto"/>
              <w:ind w:firstLine="420" w:firstLineChars="200"/>
              <w:rPr>
                <w:rFonts w:hint="eastAsia" w:hAnsi="Times New Roman"/>
                <w:color w:val="auto"/>
                <w:sz w:val="21"/>
                <w:szCs w:val="21"/>
              </w:rPr>
            </w:pPr>
            <w:r>
              <w:rPr>
                <w:rFonts w:hint="eastAsia" w:hAnsi="Times New Roman"/>
                <w:color w:val="auto"/>
                <w:sz w:val="21"/>
                <w:szCs w:val="21"/>
              </w:rPr>
              <w:t>邵东市兴隆工业区污水处理厂位于民旺路西端，主要承担桐江河以南地区的工业废水及生活污水</w:t>
            </w:r>
            <w:r>
              <w:rPr>
                <w:rFonts w:hint="eastAsia" w:hAnsi="Times New Roman"/>
                <w:color w:val="auto"/>
                <w:sz w:val="21"/>
                <w:szCs w:val="21"/>
                <w:lang w:eastAsia="zh-CN"/>
              </w:rPr>
              <w:t>，</w:t>
            </w:r>
            <w:r>
              <w:rPr>
                <w:rFonts w:hint="eastAsia" w:hAnsi="Times New Roman"/>
                <w:color w:val="auto"/>
                <w:sz w:val="21"/>
                <w:szCs w:val="21"/>
                <w:lang w:val="en-US" w:eastAsia="zh-CN"/>
              </w:rPr>
              <w:t>本项目属于其纳污范围内</w:t>
            </w:r>
            <w:r>
              <w:rPr>
                <w:rFonts w:hint="eastAsia" w:hAnsi="Times New Roman"/>
                <w:color w:val="auto"/>
                <w:sz w:val="21"/>
                <w:szCs w:val="21"/>
              </w:rPr>
              <w:t>。邵东市兴隆工业区污水处理厂设计处理规模为4万m</w:t>
            </w:r>
            <w:r>
              <w:rPr>
                <w:rFonts w:hint="eastAsia" w:hAnsi="Times New Roman"/>
                <w:color w:val="auto"/>
                <w:sz w:val="21"/>
                <w:szCs w:val="21"/>
                <w:vertAlign w:val="superscript"/>
              </w:rPr>
              <w:t>3</w:t>
            </w:r>
            <w:r>
              <w:rPr>
                <w:rFonts w:hint="eastAsia" w:hAnsi="Times New Roman"/>
                <w:color w:val="auto"/>
                <w:sz w:val="21"/>
                <w:szCs w:val="21"/>
              </w:rPr>
              <w:t>/d，预留远景发展用地，总占地面积为8hm</w:t>
            </w:r>
            <w:r>
              <w:rPr>
                <w:rFonts w:hint="eastAsia" w:hAnsi="Times New Roman"/>
                <w:color w:val="auto"/>
                <w:sz w:val="21"/>
                <w:szCs w:val="21"/>
                <w:vertAlign w:val="superscript"/>
              </w:rPr>
              <w:t>2</w:t>
            </w:r>
            <w:r>
              <w:rPr>
                <w:rFonts w:hint="eastAsia" w:hAnsi="Times New Roman"/>
                <w:color w:val="auto"/>
                <w:sz w:val="21"/>
                <w:szCs w:val="21"/>
              </w:rPr>
              <w:t>。污水处理程度为一级标准A标准，处理后出水排入桐江河（邵水），远景作为再生水厂水源。邵东市兴隆工业区污水处理厂污水处理规模为4.0×10</w:t>
            </w:r>
            <w:r>
              <w:rPr>
                <w:rFonts w:hint="eastAsia" w:hAnsi="Times New Roman"/>
                <w:color w:val="auto"/>
                <w:sz w:val="21"/>
                <w:szCs w:val="21"/>
                <w:vertAlign w:val="superscript"/>
              </w:rPr>
              <w:t>4</w:t>
            </w:r>
            <w:r>
              <w:rPr>
                <w:rFonts w:hint="eastAsia" w:hAnsi="Times New Roman"/>
                <w:color w:val="auto"/>
                <w:sz w:val="21"/>
                <w:szCs w:val="21"/>
              </w:rPr>
              <w:t>m</w:t>
            </w:r>
            <w:r>
              <w:rPr>
                <w:rFonts w:hint="eastAsia" w:hAnsi="Times New Roman"/>
                <w:color w:val="auto"/>
                <w:sz w:val="21"/>
                <w:szCs w:val="21"/>
                <w:vertAlign w:val="superscript"/>
              </w:rPr>
              <w:t>3</w:t>
            </w:r>
            <w:r>
              <w:rPr>
                <w:rFonts w:hint="eastAsia" w:hAnsi="Times New Roman"/>
                <w:color w:val="auto"/>
                <w:sz w:val="21"/>
                <w:szCs w:val="21"/>
              </w:rPr>
              <w:t>/d，分两期建设，其中：一期工程污水处理建设规模为2.0×10</w:t>
            </w:r>
            <w:r>
              <w:rPr>
                <w:rFonts w:hint="eastAsia" w:hAnsi="Times New Roman"/>
                <w:color w:val="auto"/>
                <w:sz w:val="21"/>
                <w:szCs w:val="21"/>
                <w:vertAlign w:val="superscript"/>
              </w:rPr>
              <w:t>4</w:t>
            </w:r>
            <w:r>
              <w:rPr>
                <w:rFonts w:hint="eastAsia" w:hAnsi="Times New Roman"/>
                <w:color w:val="auto"/>
                <w:sz w:val="21"/>
                <w:szCs w:val="21"/>
              </w:rPr>
              <w:t>m</w:t>
            </w:r>
            <w:r>
              <w:rPr>
                <w:rFonts w:hint="eastAsia" w:hAnsi="Times New Roman"/>
                <w:color w:val="auto"/>
                <w:sz w:val="21"/>
                <w:szCs w:val="21"/>
                <w:vertAlign w:val="superscript"/>
              </w:rPr>
              <w:t>3</w:t>
            </w:r>
            <w:r>
              <w:rPr>
                <w:rFonts w:hint="eastAsia" w:hAnsi="Times New Roman"/>
                <w:color w:val="auto"/>
                <w:sz w:val="21"/>
                <w:szCs w:val="21"/>
              </w:rPr>
              <w:t>/d，二期工程污水处理建设规模为2.0×10</w:t>
            </w:r>
            <w:r>
              <w:rPr>
                <w:rFonts w:hint="eastAsia" w:hAnsi="Times New Roman"/>
                <w:color w:val="auto"/>
                <w:sz w:val="21"/>
                <w:szCs w:val="21"/>
                <w:vertAlign w:val="superscript"/>
              </w:rPr>
              <w:t>4</w:t>
            </w:r>
            <w:r>
              <w:rPr>
                <w:rFonts w:hint="eastAsia" w:hAnsi="Times New Roman"/>
                <w:color w:val="auto"/>
                <w:sz w:val="21"/>
                <w:szCs w:val="21"/>
              </w:rPr>
              <w:t>m</w:t>
            </w:r>
            <w:r>
              <w:rPr>
                <w:rFonts w:hint="eastAsia" w:hAnsi="Times New Roman"/>
                <w:color w:val="auto"/>
                <w:sz w:val="21"/>
                <w:szCs w:val="21"/>
                <w:vertAlign w:val="superscript"/>
              </w:rPr>
              <w:t>3</w:t>
            </w:r>
            <w:r>
              <w:rPr>
                <w:rFonts w:hint="eastAsia" w:hAnsi="Times New Roman"/>
                <w:color w:val="auto"/>
                <w:sz w:val="21"/>
                <w:szCs w:val="21"/>
              </w:rPr>
              <w:t>/d，一期工程目前已建成投入运营，二期工程于一期工程运行后并满足环评批复5年内启动建设。尾水水质达到《城镇污水处理厂污染物排放标准》（GB18918-2002）一级A标准后排入桐江河（邵水），排污口设在曹家坝上游。污水处理厂处理工艺采用DSTE工艺，即A3/O工艺的一种改良型的新型工艺，该工艺是三级厌氧过滤、一级好氧生化处理工艺的简称，是一种以缺氧、厌氧为主，好氧为辅的高效低耗的处理工艺。</w:t>
            </w:r>
          </w:p>
          <w:p>
            <w:pPr>
              <w:spacing w:line="360" w:lineRule="auto"/>
              <w:ind w:firstLine="420" w:firstLineChars="200"/>
              <w:rPr>
                <w:rFonts w:hint="eastAsia" w:hAnsi="Times New Roman" w:eastAsia="宋体"/>
                <w:color w:val="auto"/>
                <w:sz w:val="21"/>
                <w:szCs w:val="21"/>
                <w:lang w:eastAsia="zh-CN"/>
              </w:rPr>
            </w:pPr>
            <w:r>
              <w:rPr>
                <w:rFonts w:hint="eastAsia" w:hAnsi="Times New Roman"/>
                <w:color w:val="auto"/>
                <w:sz w:val="21"/>
                <w:szCs w:val="21"/>
              </w:rPr>
              <w:t>本项目废水排放量</w:t>
            </w:r>
            <w:r>
              <w:rPr>
                <w:rFonts w:hint="eastAsia"/>
                <w:color w:val="auto"/>
                <w:sz w:val="21"/>
                <w:szCs w:val="21"/>
                <w:lang w:val="en-US" w:eastAsia="zh-CN"/>
              </w:rPr>
              <w:t>仅</w:t>
            </w:r>
            <w:r>
              <w:rPr>
                <w:rFonts w:hint="eastAsia" w:hAnsi="Times New Roman"/>
                <w:color w:val="auto"/>
                <w:sz w:val="21"/>
                <w:szCs w:val="21"/>
              </w:rPr>
              <w:t>为</w:t>
            </w:r>
            <w:r>
              <w:rPr>
                <w:rFonts w:hint="eastAsia" w:hAnsi="Times New Roman"/>
                <w:color w:val="auto"/>
                <w:sz w:val="21"/>
                <w:szCs w:val="21"/>
                <w:lang w:val="en-US" w:eastAsia="zh-CN"/>
              </w:rPr>
              <w:t>92.8</w:t>
            </w:r>
            <w:r>
              <w:rPr>
                <w:rFonts w:hint="eastAsia" w:hAnsi="Times New Roman"/>
                <w:color w:val="auto"/>
                <w:sz w:val="21"/>
                <w:szCs w:val="21"/>
              </w:rPr>
              <w:t>t/a（</w:t>
            </w:r>
            <w:r>
              <w:rPr>
                <w:rFonts w:hint="eastAsia" w:hAnsi="Times New Roman"/>
                <w:color w:val="auto"/>
                <w:sz w:val="21"/>
                <w:szCs w:val="21"/>
                <w:lang w:val="en-US" w:eastAsia="zh-CN"/>
              </w:rPr>
              <w:t>1.16</w:t>
            </w:r>
            <w:r>
              <w:rPr>
                <w:rFonts w:hint="eastAsia" w:hAnsi="Times New Roman"/>
                <w:color w:val="auto"/>
                <w:sz w:val="21"/>
                <w:szCs w:val="21"/>
              </w:rPr>
              <w:t>t/d），</w:t>
            </w:r>
            <w:r>
              <w:rPr>
                <w:rFonts w:hint="eastAsia"/>
                <w:color w:val="auto"/>
                <w:sz w:val="21"/>
                <w:szCs w:val="21"/>
                <w:lang w:val="en-US" w:eastAsia="zh-CN"/>
              </w:rPr>
              <w:t>且</w:t>
            </w:r>
            <w:r>
              <w:rPr>
                <w:rFonts w:hint="eastAsia" w:hAnsi="Times New Roman"/>
                <w:color w:val="auto"/>
                <w:sz w:val="21"/>
                <w:szCs w:val="21"/>
                <w:lang w:val="en-US" w:eastAsia="zh-CN"/>
              </w:rPr>
              <w:t>外排废水均为生活污水，</w:t>
            </w:r>
            <w:r>
              <w:rPr>
                <w:rFonts w:hint="eastAsia" w:hAnsi="Times New Roman"/>
                <w:color w:val="auto"/>
                <w:sz w:val="21"/>
                <w:szCs w:val="21"/>
              </w:rPr>
              <w:t>水量较小，水质简单，</w:t>
            </w:r>
            <w:r>
              <w:rPr>
                <w:rFonts w:hint="eastAsia"/>
                <w:color w:val="auto"/>
                <w:sz w:val="21"/>
                <w:szCs w:val="21"/>
                <w:lang w:val="en-US" w:eastAsia="zh-CN"/>
              </w:rPr>
              <w:t>可达到</w:t>
            </w:r>
            <w:r>
              <w:rPr>
                <w:rFonts w:hint="eastAsia" w:hAnsi="Times New Roman"/>
                <w:color w:val="auto"/>
                <w:sz w:val="21"/>
                <w:szCs w:val="21"/>
              </w:rPr>
              <w:t>兴隆工业区污水处理厂污水纳管排放标准，不会对其处理工艺稳定性造成影响，故依托邵东市兴隆工业区污水处理厂处理是可行的</w:t>
            </w:r>
            <w:r>
              <w:rPr>
                <w:rFonts w:hint="eastAsia" w:hAnsi="Times New Roman"/>
                <w:color w:val="auto"/>
                <w:sz w:val="21"/>
                <w:szCs w:val="21"/>
                <w:lang w:eastAsia="zh-CN"/>
              </w:rPr>
              <w:t>。</w:t>
            </w:r>
          </w:p>
          <w:p>
            <w:pPr>
              <w:autoSpaceDE w:val="0"/>
              <w:autoSpaceDN w:val="0"/>
              <w:adjustRightInd w:val="0"/>
              <w:spacing w:line="360" w:lineRule="auto"/>
              <w:jc w:val="left"/>
              <w:rPr>
                <w:rFonts w:hAnsi="宋体"/>
                <w:b/>
                <w:color w:val="auto"/>
                <w:kern w:val="0"/>
                <w:sz w:val="21"/>
                <w:szCs w:val="21"/>
              </w:rPr>
            </w:pPr>
            <w:r>
              <w:rPr>
                <w:rFonts w:hint="eastAsia" w:ascii="Times New Roman" w:hAnsi="Times New Roman" w:cs="Times New Roman"/>
                <w:b/>
                <w:bCs/>
                <w:color w:val="auto"/>
                <w:kern w:val="0"/>
                <w:sz w:val="21"/>
                <w:szCs w:val="21"/>
                <w:u w:val="none"/>
                <w:lang w:val="en-US" w:eastAsia="zh-CN"/>
              </w:rPr>
              <w:t>2.3废水污染物排放信息表</w:t>
            </w:r>
          </w:p>
          <w:p>
            <w:pPr>
              <w:keepNext w:val="0"/>
              <w:keepLines w:val="0"/>
              <w:pageBreakBefore w:val="0"/>
              <w:widowControl w:val="0"/>
              <w:kinsoku/>
              <w:wordWrap/>
              <w:overflowPunct/>
              <w:topLinePunct/>
              <w:autoSpaceDE/>
              <w:autoSpaceDN/>
              <w:bidi w:val="0"/>
              <w:adjustRightInd/>
              <w:snapToGrid/>
              <w:jc w:val="center"/>
              <w:textAlignment w:val="auto"/>
              <w:rPr>
                <w:rFonts w:hAnsi="宋体"/>
                <w:b/>
                <w:color w:val="auto"/>
                <w:kern w:val="0"/>
                <w:sz w:val="21"/>
                <w:szCs w:val="21"/>
              </w:rPr>
            </w:pPr>
            <w:r>
              <w:rPr>
                <w:rFonts w:hAnsi="宋体"/>
                <w:b/>
                <w:color w:val="auto"/>
                <w:kern w:val="0"/>
                <w:sz w:val="21"/>
                <w:szCs w:val="21"/>
              </w:rPr>
              <w:t>表</w:t>
            </w:r>
            <w:r>
              <w:rPr>
                <w:rFonts w:hint="eastAsia" w:hAnsi="宋体"/>
                <w:b/>
                <w:color w:val="auto"/>
                <w:kern w:val="0"/>
                <w:sz w:val="21"/>
                <w:szCs w:val="21"/>
              </w:rPr>
              <w:t>4</w:t>
            </w:r>
            <w:r>
              <w:rPr>
                <w:rFonts w:hint="eastAsia" w:hAnsi="宋体"/>
                <w:b/>
                <w:color w:val="auto"/>
                <w:kern w:val="0"/>
                <w:sz w:val="21"/>
                <w:szCs w:val="21"/>
                <w:lang w:val="en-US" w:eastAsia="zh-CN"/>
              </w:rPr>
              <w:t>-8</w:t>
            </w:r>
            <w:r>
              <w:rPr>
                <w:rFonts w:hint="eastAsia" w:hAnsi="宋体"/>
                <w:b/>
                <w:color w:val="auto"/>
                <w:kern w:val="0"/>
                <w:sz w:val="21"/>
                <w:szCs w:val="21"/>
              </w:rPr>
              <w:t xml:space="preserve">  废水类别、污染物及污染治理设施信息表</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9"/>
              <w:gridCol w:w="517"/>
              <w:gridCol w:w="720"/>
              <w:gridCol w:w="830"/>
              <w:gridCol w:w="1551"/>
              <w:gridCol w:w="691"/>
              <w:gridCol w:w="720"/>
              <w:gridCol w:w="657"/>
              <w:gridCol w:w="776"/>
              <w:gridCol w:w="699"/>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序号</w:t>
                  </w:r>
                </w:p>
              </w:tc>
              <w:tc>
                <w:tcPr>
                  <w:tcW w:w="51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废水类别</w:t>
                  </w:r>
                </w:p>
              </w:tc>
              <w:tc>
                <w:tcPr>
                  <w:tcW w:w="72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污染物种类</w:t>
                  </w:r>
                </w:p>
              </w:tc>
              <w:tc>
                <w:tcPr>
                  <w:tcW w:w="83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排放去向</w:t>
                  </w:r>
                </w:p>
              </w:tc>
              <w:tc>
                <w:tcPr>
                  <w:tcW w:w="155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排放规律</w:t>
                  </w:r>
                </w:p>
              </w:tc>
              <w:tc>
                <w:tcPr>
                  <w:tcW w:w="206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污染治理设施</w:t>
                  </w:r>
                </w:p>
              </w:tc>
              <w:tc>
                <w:tcPr>
                  <w:tcW w:w="77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排放口编号</w:t>
                  </w:r>
                </w:p>
              </w:tc>
              <w:tc>
                <w:tcPr>
                  <w:tcW w:w="69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排放口设置是否符合要求</w:t>
                  </w:r>
                </w:p>
              </w:tc>
              <w:tc>
                <w:tcPr>
                  <w:tcW w:w="4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5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7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8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15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污染治理设施编号</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污染治理设施名称</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污染治理设施工艺</w:t>
                  </w:r>
                </w:p>
              </w:tc>
              <w:tc>
                <w:tcPr>
                  <w:tcW w:w="77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69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4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1</w:t>
                  </w:r>
                </w:p>
              </w:tc>
              <w:tc>
                <w:tcPr>
                  <w:tcW w:w="5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Cs/>
                      <w:color w:val="auto"/>
                      <w:sz w:val="18"/>
                      <w:szCs w:val="18"/>
                      <w:lang w:val="en-US" w:eastAsia="zh-CN"/>
                    </w:rPr>
                  </w:pPr>
                  <w:r>
                    <w:rPr>
                      <w:rFonts w:hint="eastAsia" w:ascii="Times New Roman" w:hAnsi="Times New Roman" w:eastAsia="宋体"/>
                      <w:bCs/>
                      <w:color w:val="auto"/>
                      <w:sz w:val="18"/>
                      <w:szCs w:val="18"/>
                      <w:lang w:val="en-US" w:eastAsia="zh-CN"/>
                    </w:rPr>
                    <w:t>生活污水</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vertAlign w:val="subscript"/>
                    </w:rPr>
                  </w:pPr>
                  <w:r>
                    <w:rPr>
                      <w:rFonts w:hint="eastAsia" w:ascii="Times New Roman" w:hAnsi="Times New Roman" w:eastAsia="宋体"/>
                      <w:bCs/>
                      <w:color w:val="auto"/>
                      <w:sz w:val="18"/>
                      <w:szCs w:val="18"/>
                    </w:rPr>
                    <w:t>COD</w:t>
                  </w:r>
                  <w:r>
                    <w:rPr>
                      <w:rFonts w:hint="eastAsia" w:ascii="Times New Roman" w:hAnsi="Times New Roman" w:eastAsia="宋体"/>
                      <w:bCs/>
                      <w:color w:val="auto"/>
                      <w:sz w:val="18"/>
                      <w:szCs w:val="18"/>
                      <w:vertAlign w:val="subscript"/>
                    </w:rPr>
                    <w:t>Cr</w:t>
                  </w:r>
                  <w:r>
                    <w:rPr>
                      <w:rFonts w:hint="eastAsia" w:ascii="Times New Roman" w:hAnsi="Times New Roman" w:eastAsia="宋体"/>
                      <w:bCs/>
                      <w:color w:val="auto"/>
                      <w:sz w:val="18"/>
                      <w:szCs w:val="18"/>
                    </w:rPr>
                    <w:t>BOD</w:t>
                  </w:r>
                  <w:r>
                    <w:rPr>
                      <w:rFonts w:hint="eastAsia" w:ascii="Times New Roman" w:hAnsi="Times New Roman" w:eastAsia="宋体"/>
                      <w:bCs/>
                      <w:color w:val="auto"/>
                      <w:sz w:val="18"/>
                      <w:szCs w:val="18"/>
                      <w:vertAlign w:val="subscript"/>
                    </w:rPr>
                    <w:t>5</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SS</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NH</w:t>
                  </w:r>
                  <w:r>
                    <w:rPr>
                      <w:rFonts w:hint="eastAsia" w:ascii="Times New Roman" w:hAnsi="Times New Roman" w:eastAsia="宋体"/>
                      <w:bCs/>
                      <w:color w:val="auto"/>
                      <w:sz w:val="18"/>
                      <w:szCs w:val="18"/>
                      <w:vertAlign w:val="subscript"/>
                    </w:rPr>
                    <w:t>3</w:t>
                  </w:r>
                  <w:r>
                    <w:rPr>
                      <w:rFonts w:hint="eastAsia" w:ascii="Times New Roman" w:hAnsi="Times New Roman" w:eastAsia="宋体"/>
                      <w:bCs/>
                      <w:color w:val="auto"/>
                      <w:sz w:val="18"/>
                      <w:szCs w:val="18"/>
                    </w:rPr>
                    <w:t>-N</w:t>
                  </w:r>
                </w:p>
              </w:tc>
              <w:tc>
                <w:tcPr>
                  <w:tcW w:w="8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进入工业区污水处理厂</w:t>
                  </w:r>
                </w:p>
              </w:tc>
              <w:tc>
                <w:tcPr>
                  <w:tcW w:w="15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间断排放，排放期间流量不稳定</w:t>
                  </w:r>
                </w:p>
              </w:tc>
              <w:tc>
                <w:tcPr>
                  <w:tcW w:w="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w:t>
                  </w:r>
                </w:p>
              </w:tc>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Cs/>
                      <w:color w:val="auto"/>
                      <w:sz w:val="18"/>
                      <w:szCs w:val="18"/>
                      <w:lang w:val="en-US" w:eastAsia="zh-CN"/>
                    </w:rPr>
                  </w:pPr>
                  <w:r>
                    <w:rPr>
                      <w:rFonts w:hint="eastAsia" w:ascii="Times New Roman" w:hAnsi="Times New Roman" w:eastAsia="宋体"/>
                      <w:bCs/>
                      <w:color w:val="auto"/>
                      <w:sz w:val="18"/>
                      <w:szCs w:val="18"/>
                      <w:lang w:val="en-US" w:eastAsia="zh-CN"/>
                    </w:rPr>
                    <w:t>隔油池+化粪池</w:t>
                  </w:r>
                </w:p>
              </w:tc>
              <w:tc>
                <w:tcPr>
                  <w:tcW w:w="6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w:t>
                  </w:r>
                </w:p>
              </w:tc>
              <w:tc>
                <w:tcPr>
                  <w:tcW w:w="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DW</w:t>
                  </w:r>
                  <w:r>
                    <w:rPr>
                      <w:rFonts w:ascii="Times New Roman" w:hAnsi="Times New Roman" w:eastAsia="宋体"/>
                      <w:bCs/>
                      <w:color w:val="auto"/>
                      <w:sz w:val="18"/>
                      <w:szCs w:val="18"/>
                    </w:rPr>
                    <w:t>001</w:t>
                  </w:r>
                </w:p>
              </w:tc>
              <w:tc>
                <w:tcPr>
                  <w:tcW w:w="6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是</w:t>
                  </w:r>
                </w:p>
              </w:tc>
              <w:tc>
                <w:tcPr>
                  <w:tcW w:w="4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一般排污口</w:t>
                  </w:r>
                </w:p>
              </w:tc>
            </w:tr>
          </w:tbl>
          <w:p>
            <w:pPr>
              <w:keepNext w:val="0"/>
              <w:keepLines w:val="0"/>
              <w:pageBreakBefore w:val="0"/>
              <w:widowControl w:val="0"/>
              <w:kinsoku/>
              <w:wordWrap/>
              <w:overflowPunct/>
              <w:topLinePunct/>
              <w:autoSpaceDE/>
              <w:autoSpaceDN/>
              <w:bidi w:val="0"/>
              <w:adjustRightInd/>
              <w:snapToGrid/>
              <w:jc w:val="center"/>
              <w:textAlignment w:val="auto"/>
              <w:rPr>
                <w:rFonts w:hAnsi="宋体"/>
                <w:b/>
                <w:color w:val="auto"/>
                <w:kern w:val="0"/>
                <w:sz w:val="21"/>
                <w:szCs w:val="21"/>
              </w:rPr>
            </w:pPr>
            <w:r>
              <w:rPr>
                <w:rFonts w:hAnsi="宋体"/>
                <w:b/>
                <w:color w:val="auto"/>
                <w:kern w:val="0"/>
                <w:sz w:val="21"/>
                <w:szCs w:val="21"/>
              </w:rPr>
              <w:t>表</w:t>
            </w:r>
            <w:r>
              <w:rPr>
                <w:rFonts w:hint="eastAsia" w:hAnsi="宋体"/>
                <w:b/>
                <w:color w:val="auto"/>
                <w:kern w:val="0"/>
                <w:sz w:val="21"/>
                <w:szCs w:val="21"/>
              </w:rPr>
              <w:t>4-</w:t>
            </w:r>
            <w:r>
              <w:rPr>
                <w:rFonts w:hint="eastAsia" w:hAnsi="宋体"/>
                <w:b/>
                <w:color w:val="auto"/>
                <w:kern w:val="0"/>
                <w:sz w:val="21"/>
                <w:szCs w:val="21"/>
                <w:lang w:val="en-US" w:eastAsia="zh-CN"/>
              </w:rPr>
              <w:t>9</w:t>
            </w:r>
            <w:r>
              <w:rPr>
                <w:rFonts w:hint="eastAsia" w:hAnsi="宋体"/>
                <w:b/>
                <w:color w:val="auto"/>
                <w:kern w:val="0"/>
                <w:sz w:val="21"/>
                <w:szCs w:val="21"/>
              </w:rPr>
              <w:t xml:space="preserve">  废水间接排放口基本情况表</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9"/>
              <w:gridCol w:w="589"/>
              <w:gridCol w:w="924"/>
              <w:gridCol w:w="792"/>
              <w:gridCol w:w="600"/>
              <w:gridCol w:w="720"/>
              <w:gridCol w:w="948"/>
              <w:gridCol w:w="564"/>
              <w:gridCol w:w="808"/>
              <w:gridCol w:w="646"/>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序号</w:t>
                  </w:r>
                </w:p>
              </w:tc>
              <w:tc>
                <w:tcPr>
                  <w:tcW w:w="5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排放口编号</w:t>
                  </w:r>
                </w:p>
              </w:tc>
              <w:tc>
                <w:tcPr>
                  <w:tcW w:w="171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排放口地理坐标</w:t>
                  </w:r>
                </w:p>
              </w:tc>
              <w:tc>
                <w:tcPr>
                  <w:tcW w:w="6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废水排放量(t/a)</w:t>
                  </w:r>
                </w:p>
              </w:tc>
              <w:tc>
                <w:tcPr>
                  <w:tcW w:w="72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排放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去向</w:t>
                  </w:r>
                </w:p>
              </w:tc>
              <w:tc>
                <w:tcPr>
                  <w:tcW w:w="94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排放规律</w:t>
                  </w:r>
                </w:p>
              </w:tc>
              <w:tc>
                <w:tcPr>
                  <w:tcW w:w="56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间歇排放时段</w:t>
                  </w:r>
                </w:p>
              </w:tc>
              <w:tc>
                <w:tcPr>
                  <w:tcW w:w="250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5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9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经度</w:t>
                  </w:r>
                </w:p>
              </w:tc>
              <w:tc>
                <w:tcPr>
                  <w:tcW w:w="7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纬度</w:t>
                  </w:r>
                </w:p>
              </w:tc>
              <w:tc>
                <w:tcPr>
                  <w:tcW w:w="6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7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56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8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名称</w:t>
                  </w:r>
                </w:p>
              </w:tc>
              <w:tc>
                <w:tcPr>
                  <w:tcW w:w="6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污染物种类</w:t>
                  </w:r>
                </w:p>
              </w:tc>
              <w:tc>
                <w:tcPr>
                  <w:tcW w:w="10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国家或地方污染物排放标准浓度限值(mg/L)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ascii="Times New Roman" w:hAnsi="Times New Roman" w:eastAsia="宋体"/>
                      <w:bCs/>
                      <w:color w:val="auto"/>
                      <w:sz w:val="18"/>
                      <w:szCs w:val="18"/>
                    </w:rPr>
                    <w:t>1</w:t>
                  </w:r>
                </w:p>
              </w:tc>
              <w:tc>
                <w:tcPr>
                  <w:tcW w:w="5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ascii="Times New Roman" w:hAnsi="Times New Roman" w:eastAsia="宋体"/>
                      <w:bCs/>
                      <w:color w:val="auto"/>
                      <w:sz w:val="18"/>
                      <w:szCs w:val="18"/>
                    </w:rPr>
                    <w:t>DW001</w:t>
                  </w:r>
                </w:p>
              </w:tc>
              <w:tc>
                <w:tcPr>
                  <w:tcW w:w="92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111.464430</w:t>
                  </w:r>
                </w:p>
              </w:tc>
              <w:tc>
                <w:tcPr>
                  <w:tcW w:w="79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27.141833</w:t>
                  </w:r>
                </w:p>
              </w:tc>
              <w:tc>
                <w:tcPr>
                  <w:tcW w:w="6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Cs/>
                      <w:color w:val="auto"/>
                      <w:sz w:val="18"/>
                      <w:szCs w:val="18"/>
                      <w:lang w:val="en-US" w:eastAsia="zh-CN"/>
                    </w:rPr>
                  </w:pPr>
                  <w:r>
                    <w:rPr>
                      <w:rFonts w:hint="eastAsia" w:ascii="Times New Roman" w:hAnsi="Times New Roman" w:eastAsia="宋体"/>
                      <w:bCs/>
                      <w:color w:val="auto"/>
                      <w:sz w:val="18"/>
                      <w:szCs w:val="18"/>
                      <w:lang w:val="en-US" w:eastAsia="zh-CN"/>
                    </w:rPr>
                    <w:t>92.8</w:t>
                  </w:r>
                </w:p>
              </w:tc>
              <w:tc>
                <w:tcPr>
                  <w:tcW w:w="72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进入工业区污水处理厂</w:t>
                  </w:r>
                </w:p>
              </w:tc>
              <w:tc>
                <w:tcPr>
                  <w:tcW w:w="94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间断排放，排放期间流量不稳定</w:t>
                  </w:r>
                </w:p>
              </w:tc>
              <w:tc>
                <w:tcPr>
                  <w:tcW w:w="56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w:t>
                  </w:r>
                </w:p>
              </w:tc>
              <w:tc>
                <w:tcPr>
                  <w:tcW w:w="80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ascii="Times New Roman" w:hAnsi="Times New Roman" w:eastAsia="宋体"/>
                      <w:bCs/>
                      <w:color w:val="auto"/>
                      <w:sz w:val="18"/>
                      <w:szCs w:val="18"/>
                    </w:rPr>
                    <w:t>邵东兴隆工业污水处理厂</w:t>
                  </w:r>
                </w:p>
              </w:tc>
              <w:tc>
                <w:tcPr>
                  <w:tcW w:w="6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C</w:t>
                  </w:r>
                  <w:r>
                    <w:rPr>
                      <w:rFonts w:ascii="Times New Roman" w:hAnsi="Times New Roman" w:eastAsia="宋体"/>
                      <w:bCs/>
                      <w:color w:val="auto"/>
                      <w:sz w:val="18"/>
                      <w:szCs w:val="18"/>
                    </w:rPr>
                    <w:t>OD</w:t>
                  </w:r>
                  <w:r>
                    <w:rPr>
                      <w:rFonts w:ascii="Times New Roman" w:hAnsi="Times New Roman" w:eastAsia="宋体"/>
                      <w:bCs/>
                      <w:color w:val="auto"/>
                      <w:sz w:val="18"/>
                      <w:szCs w:val="18"/>
                      <w:vertAlign w:val="subscript"/>
                    </w:rPr>
                    <w:t>Cr</w:t>
                  </w:r>
                </w:p>
              </w:tc>
              <w:tc>
                <w:tcPr>
                  <w:tcW w:w="10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5</w:t>
                  </w:r>
                  <w:r>
                    <w:rPr>
                      <w:rFonts w:ascii="Times New Roman" w:hAnsi="Times New Roman" w:eastAsia="宋体"/>
                      <w:bCs/>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5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92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7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6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7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56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8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6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ascii="Times New Roman" w:hAnsi="Times New Roman" w:eastAsia="宋体"/>
                      <w:bCs/>
                      <w:color w:val="auto"/>
                      <w:sz w:val="18"/>
                      <w:szCs w:val="18"/>
                    </w:rPr>
                    <w:t>BOD</w:t>
                  </w:r>
                  <w:r>
                    <w:rPr>
                      <w:rFonts w:ascii="Times New Roman" w:hAnsi="Times New Roman" w:eastAsia="宋体"/>
                      <w:bCs/>
                      <w:color w:val="auto"/>
                      <w:sz w:val="18"/>
                      <w:szCs w:val="18"/>
                      <w:vertAlign w:val="subscript"/>
                    </w:rPr>
                    <w:t>5</w:t>
                  </w:r>
                </w:p>
              </w:tc>
              <w:tc>
                <w:tcPr>
                  <w:tcW w:w="10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1</w:t>
                  </w:r>
                  <w:r>
                    <w:rPr>
                      <w:rFonts w:ascii="Times New Roman" w:hAnsi="Times New Roman" w:eastAsia="宋体"/>
                      <w:bCs/>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5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92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7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6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7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56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8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6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S</w:t>
                  </w:r>
                  <w:r>
                    <w:rPr>
                      <w:rFonts w:ascii="Times New Roman" w:hAnsi="Times New Roman" w:eastAsia="宋体"/>
                      <w:bCs/>
                      <w:color w:val="auto"/>
                      <w:sz w:val="18"/>
                      <w:szCs w:val="18"/>
                    </w:rPr>
                    <w:t>S</w:t>
                  </w:r>
                </w:p>
              </w:tc>
              <w:tc>
                <w:tcPr>
                  <w:tcW w:w="10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1</w:t>
                  </w:r>
                  <w:r>
                    <w:rPr>
                      <w:rFonts w:ascii="Times New Roman" w:hAnsi="Times New Roman" w:eastAsia="宋体"/>
                      <w:bCs/>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5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92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7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6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72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56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80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p>
              </w:tc>
              <w:tc>
                <w:tcPr>
                  <w:tcW w:w="6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Cs/>
                      <w:color w:val="auto"/>
                      <w:sz w:val="18"/>
                      <w:szCs w:val="18"/>
                      <w:lang w:eastAsia="zh-CN"/>
                    </w:rPr>
                  </w:pPr>
                  <w:r>
                    <w:rPr>
                      <w:rFonts w:hint="eastAsia" w:ascii="Times New Roman" w:hAnsi="Times New Roman" w:eastAsia="宋体"/>
                      <w:bCs/>
                      <w:color w:val="auto"/>
                      <w:sz w:val="18"/>
                      <w:szCs w:val="18"/>
                      <w:lang w:val="en-US" w:eastAsia="zh-CN"/>
                    </w:rPr>
                    <w:t>氨氮</w:t>
                  </w:r>
                </w:p>
              </w:tc>
              <w:tc>
                <w:tcPr>
                  <w:tcW w:w="10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Cs/>
                      <w:color w:val="auto"/>
                      <w:sz w:val="18"/>
                      <w:szCs w:val="18"/>
                    </w:rPr>
                  </w:pPr>
                  <w:r>
                    <w:rPr>
                      <w:rFonts w:hint="eastAsia" w:ascii="Times New Roman" w:hAnsi="Times New Roman" w:eastAsia="宋体"/>
                      <w:bCs/>
                      <w:color w:val="auto"/>
                      <w:sz w:val="18"/>
                      <w:szCs w:val="18"/>
                    </w:rPr>
                    <w:t>5</w:t>
                  </w:r>
                  <w:r>
                    <w:rPr>
                      <w:rFonts w:ascii="Times New Roman" w:hAnsi="Times New Roman" w:eastAsia="宋体"/>
                      <w:bCs/>
                      <w:color w:val="auto"/>
                      <w:sz w:val="18"/>
                      <w:szCs w:val="18"/>
                    </w:rPr>
                    <w:t>(8)</w:t>
                  </w:r>
                </w:p>
              </w:tc>
            </w:tr>
          </w:tbl>
          <w:p>
            <w:pPr>
              <w:keepNext w:val="0"/>
              <w:keepLines w:val="0"/>
              <w:pageBreakBefore w:val="0"/>
              <w:widowControl w:val="0"/>
              <w:kinsoku/>
              <w:wordWrap/>
              <w:overflowPunct/>
              <w:topLinePunct/>
              <w:autoSpaceDE/>
              <w:autoSpaceDN/>
              <w:bidi w:val="0"/>
              <w:adjustRightInd/>
              <w:snapToGrid/>
              <w:jc w:val="center"/>
              <w:textAlignment w:val="auto"/>
              <w:rPr>
                <w:rFonts w:hAnsi="宋体"/>
                <w:b/>
                <w:color w:val="auto"/>
                <w:kern w:val="0"/>
                <w:sz w:val="21"/>
                <w:szCs w:val="21"/>
              </w:rPr>
            </w:pPr>
          </w:p>
          <w:p>
            <w:pPr>
              <w:keepNext w:val="0"/>
              <w:keepLines w:val="0"/>
              <w:pageBreakBefore w:val="0"/>
              <w:widowControl w:val="0"/>
              <w:kinsoku/>
              <w:wordWrap/>
              <w:overflowPunct/>
              <w:topLinePunct/>
              <w:autoSpaceDE/>
              <w:autoSpaceDN/>
              <w:bidi w:val="0"/>
              <w:adjustRightInd/>
              <w:snapToGrid/>
              <w:jc w:val="center"/>
              <w:textAlignment w:val="auto"/>
              <w:rPr>
                <w:rFonts w:hAnsi="宋体"/>
                <w:b/>
                <w:color w:val="auto"/>
                <w:kern w:val="0"/>
                <w:sz w:val="21"/>
                <w:szCs w:val="21"/>
              </w:rPr>
            </w:pPr>
          </w:p>
          <w:p>
            <w:pPr>
              <w:keepNext w:val="0"/>
              <w:keepLines w:val="0"/>
              <w:pageBreakBefore w:val="0"/>
              <w:widowControl w:val="0"/>
              <w:kinsoku/>
              <w:wordWrap/>
              <w:overflowPunct/>
              <w:topLinePunct/>
              <w:autoSpaceDE/>
              <w:autoSpaceDN/>
              <w:bidi w:val="0"/>
              <w:adjustRightInd/>
              <w:snapToGrid/>
              <w:jc w:val="center"/>
              <w:textAlignment w:val="auto"/>
              <w:rPr>
                <w:rFonts w:hAnsi="宋体"/>
                <w:b/>
                <w:color w:val="auto"/>
                <w:kern w:val="0"/>
                <w:sz w:val="21"/>
                <w:szCs w:val="21"/>
              </w:rPr>
            </w:pPr>
            <w:r>
              <w:rPr>
                <w:rFonts w:hAnsi="宋体"/>
                <w:b/>
                <w:color w:val="auto"/>
                <w:kern w:val="0"/>
                <w:sz w:val="21"/>
                <w:szCs w:val="21"/>
              </w:rPr>
              <w:t>表</w:t>
            </w:r>
            <w:r>
              <w:rPr>
                <w:rFonts w:hint="eastAsia" w:hAnsi="宋体"/>
                <w:b/>
                <w:color w:val="auto"/>
                <w:kern w:val="0"/>
                <w:sz w:val="21"/>
                <w:szCs w:val="21"/>
              </w:rPr>
              <w:t>4-</w:t>
            </w:r>
            <w:r>
              <w:rPr>
                <w:rFonts w:hint="eastAsia" w:hAnsi="宋体"/>
                <w:b/>
                <w:color w:val="auto"/>
                <w:kern w:val="0"/>
                <w:sz w:val="21"/>
                <w:szCs w:val="21"/>
                <w:lang w:val="en-US" w:eastAsia="zh-CN"/>
              </w:rPr>
              <w:t>10</w:t>
            </w:r>
            <w:r>
              <w:rPr>
                <w:rFonts w:hint="eastAsia" w:hAnsi="宋体"/>
                <w:b/>
                <w:color w:val="auto"/>
                <w:kern w:val="0"/>
                <w:sz w:val="21"/>
                <w:szCs w:val="21"/>
              </w:rPr>
              <w:t xml:space="preserve">  废水污染物排放信息表</w:t>
            </w:r>
          </w:p>
          <w:tbl>
            <w:tblPr>
              <w:tblStyle w:val="22"/>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1"/>
              <w:gridCol w:w="1156"/>
              <w:gridCol w:w="646"/>
              <w:gridCol w:w="1293"/>
              <w:gridCol w:w="1551"/>
              <w:gridCol w:w="1296"/>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color w:val="auto"/>
                      <w:sz w:val="18"/>
                      <w:szCs w:val="18"/>
                    </w:rPr>
                  </w:pPr>
                  <w:r>
                    <w:rPr>
                      <w:rFonts w:hint="eastAsia" w:ascii="Times New Roman" w:hAnsi="Times New Roman" w:eastAsia="宋体"/>
                      <w:b w:val="0"/>
                      <w:color w:val="auto"/>
                      <w:sz w:val="18"/>
                      <w:szCs w:val="18"/>
                    </w:rPr>
                    <w:t>序号</w:t>
                  </w:r>
                </w:p>
              </w:tc>
              <w:tc>
                <w:tcPr>
                  <w:tcW w:w="11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color w:val="auto"/>
                      <w:sz w:val="18"/>
                      <w:szCs w:val="18"/>
                    </w:rPr>
                  </w:pPr>
                  <w:r>
                    <w:rPr>
                      <w:rFonts w:hint="eastAsia" w:ascii="Times New Roman" w:hAnsi="Times New Roman" w:eastAsia="宋体"/>
                      <w:b w:val="0"/>
                      <w:color w:val="auto"/>
                      <w:sz w:val="18"/>
                      <w:szCs w:val="18"/>
                    </w:rPr>
                    <w:t>排放口编号</w:t>
                  </w:r>
                </w:p>
              </w:tc>
              <w:tc>
                <w:tcPr>
                  <w:tcW w:w="1939"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color w:val="auto"/>
                      <w:sz w:val="18"/>
                      <w:szCs w:val="18"/>
                    </w:rPr>
                  </w:pPr>
                  <w:r>
                    <w:rPr>
                      <w:rFonts w:hint="eastAsia" w:ascii="Times New Roman" w:hAnsi="Times New Roman" w:eastAsia="宋体"/>
                      <w:b w:val="0"/>
                      <w:color w:val="auto"/>
                      <w:sz w:val="18"/>
                      <w:szCs w:val="18"/>
                    </w:rPr>
                    <w:t>污染物种类</w:t>
                  </w:r>
                </w:p>
              </w:tc>
              <w:tc>
                <w:tcPr>
                  <w:tcW w:w="15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color w:val="auto"/>
                      <w:sz w:val="18"/>
                      <w:szCs w:val="18"/>
                    </w:rPr>
                  </w:pPr>
                  <w:r>
                    <w:rPr>
                      <w:rFonts w:hint="eastAsia" w:ascii="Times New Roman" w:hAnsi="Times New Roman" w:eastAsia="宋体"/>
                      <w:b w:val="0"/>
                      <w:color w:val="auto"/>
                      <w:sz w:val="18"/>
                      <w:szCs w:val="18"/>
                    </w:rPr>
                    <w:t>排放浓度(mg</w:t>
                  </w:r>
                  <w:r>
                    <w:rPr>
                      <w:rFonts w:ascii="Times New Roman" w:hAnsi="Times New Roman" w:eastAsia="宋体"/>
                      <w:b w:val="0"/>
                      <w:color w:val="auto"/>
                      <w:sz w:val="18"/>
                      <w:szCs w:val="18"/>
                    </w:rPr>
                    <w:t>/L)</w:t>
                  </w:r>
                </w:p>
              </w:tc>
              <w:tc>
                <w:tcPr>
                  <w:tcW w:w="12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color w:val="auto"/>
                      <w:sz w:val="18"/>
                      <w:szCs w:val="18"/>
                    </w:rPr>
                  </w:pPr>
                  <w:r>
                    <w:rPr>
                      <w:rFonts w:hint="eastAsia" w:ascii="Times New Roman" w:hAnsi="Times New Roman" w:eastAsia="宋体"/>
                      <w:b w:val="0"/>
                      <w:color w:val="auto"/>
                      <w:sz w:val="18"/>
                      <w:szCs w:val="18"/>
                    </w:rPr>
                    <w:t>日排放量(</w:t>
                  </w:r>
                  <w:r>
                    <w:rPr>
                      <w:rFonts w:ascii="Times New Roman" w:hAnsi="Times New Roman" w:eastAsia="宋体"/>
                      <w:b w:val="0"/>
                      <w:color w:val="auto"/>
                      <w:sz w:val="18"/>
                      <w:szCs w:val="18"/>
                    </w:rPr>
                    <w:t>t/d)</w:t>
                  </w:r>
                </w:p>
              </w:tc>
              <w:tc>
                <w:tcPr>
                  <w:tcW w:w="1444"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color w:val="auto"/>
                      <w:sz w:val="18"/>
                      <w:szCs w:val="18"/>
                    </w:rPr>
                  </w:pPr>
                  <w:r>
                    <w:rPr>
                      <w:rFonts w:hint="eastAsia" w:ascii="Times New Roman" w:hAnsi="Times New Roman" w:eastAsia="宋体"/>
                      <w:b w:val="0"/>
                      <w:color w:val="auto"/>
                      <w:sz w:val="18"/>
                      <w:szCs w:val="18"/>
                    </w:rPr>
                    <w:t>年排放量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color w:val="auto"/>
                      <w:sz w:val="18"/>
                      <w:szCs w:val="18"/>
                    </w:rPr>
                  </w:pPr>
                  <w:r>
                    <w:rPr>
                      <w:rFonts w:hint="eastAsia" w:ascii="Times New Roman" w:hAnsi="Times New Roman" w:eastAsia="宋体"/>
                      <w:b w:val="0"/>
                      <w:color w:val="auto"/>
                      <w:sz w:val="18"/>
                      <w:szCs w:val="18"/>
                    </w:rPr>
                    <w:t>(</w:t>
                  </w:r>
                  <w:r>
                    <w:rPr>
                      <w:rFonts w:ascii="Times New Roman" w:hAnsi="Times New Roman" w:eastAsia="宋体"/>
                      <w:b w:val="0"/>
                      <w:color w:val="auto"/>
                      <w:sz w:val="18"/>
                      <w:szCs w:val="18"/>
                    </w:rPr>
                    <w:t>t/</w:t>
                  </w:r>
                  <w:r>
                    <w:rPr>
                      <w:rFonts w:hint="eastAsia" w:ascii="Times New Roman" w:hAnsi="Times New Roman" w:eastAsia="宋体"/>
                      <w:b w:val="0"/>
                      <w:color w:val="auto"/>
                      <w:sz w:val="18"/>
                      <w:szCs w:val="18"/>
                    </w:rPr>
                    <w:t>a</w:t>
                  </w:r>
                  <w:r>
                    <w:rPr>
                      <w:rFonts w:ascii="Times New Roman" w:hAnsi="Times New Roman" w:eastAsia="宋体"/>
                      <w:b w:val="0"/>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1</w:t>
                  </w:r>
                </w:p>
              </w:tc>
              <w:tc>
                <w:tcPr>
                  <w:tcW w:w="115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DW</w:t>
                  </w:r>
                  <w:r>
                    <w:rPr>
                      <w:rFonts w:ascii="Times New Roman" w:hAnsi="Times New Roman" w:eastAsia="宋体"/>
                      <w:b w:val="0"/>
                      <w:bCs/>
                      <w:color w:val="auto"/>
                      <w:sz w:val="18"/>
                      <w:szCs w:val="18"/>
                    </w:rPr>
                    <w:t>001</w:t>
                  </w:r>
                </w:p>
              </w:tc>
              <w:tc>
                <w:tcPr>
                  <w:tcW w:w="64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生活污水</w:t>
                  </w:r>
                </w:p>
              </w:tc>
              <w:tc>
                <w:tcPr>
                  <w:tcW w:w="12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C</w:t>
                  </w:r>
                  <w:r>
                    <w:rPr>
                      <w:rFonts w:ascii="Times New Roman" w:hAnsi="Times New Roman" w:eastAsia="宋体"/>
                      <w:b w:val="0"/>
                      <w:bCs/>
                      <w:color w:val="auto"/>
                      <w:sz w:val="18"/>
                      <w:szCs w:val="18"/>
                    </w:rPr>
                    <w:t>OD</w:t>
                  </w:r>
                  <w:r>
                    <w:rPr>
                      <w:rFonts w:ascii="Times New Roman" w:hAnsi="Times New Roman" w:eastAsia="宋体"/>
                      <w:b w:val="0"/>
                      <w:bCs/>
                      <w:color w:val="auto"/>
                      <w:sz w:val="18"/>
                      <w:szCs w:val="18"/>
                      <w:vertAlign w:val="subscript"/>
                    </w:rPr>
                    <w:t>Cr</w:t>
                  </w:r>
                </w:p>
              </w:tc>
              <w:tc>
                <w:tcPr>
                  <w:tcW w:w="15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2</w:t>
                  </w:r>
                  <w:r>
                    <w:rPr>
                      <w:rFonts w:hint="eastAsia" w:ascii="Times New Roman" w:hAnsi="Times New Roman" w:eastAsia="宋体"/>
                      <w:b w:val="0"/>
                      <w:bCs/>
                      <w:color w:val="auto"/>
                      <w:sz w:val="18"/>
                      <w:szCs w:val="18"/>
                      <w:lang w:val="en-US" w:eastAsia="zh-CN"/>
                    </w:rPr>
                    <w:t>5</w:t>
                  </w:r>
                  <w:r>
                    <w:rPr>
                      <w:rFonts w:ascii="Times New Roman" w:hAnsi="Times New Roman" w:eastAsia="宋体"/>
                      <w:b w:val="0"/>
                      <w:bCs/>
                      <w:color w:val="auto"/>
                      <w:sz w:val="18"/>
                      <w:szCs w:val="18"/>
                    </w:rPr>
                    <w:t>0</w:t>
                  </w:r>
                </w:p>
              </w:tc>
              <w:tc>
                <w:tcPr>
                  <w:tcW w:w="12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w:t>
                  </w:r>
                </w:p>
              </w:tc>
              <w:tc>
                <w:tcPr>
                  <w:tcW w:w="14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2</w:t>
                  </w:r>
                </w:p>
              </w:tc>
              <w:tc>
                <w:tcPr>
                  <w:tcW w:w="11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64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12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BOD</w:t>
                  </w:r>
                  <w:r>
                    <w:rPr>
                      <w:rFonts w:ascii="Times New Roman" w:hAnsi="Times New Roman" w:eastAsia="宋体"/>
                      <w:b w:val="0"/>
                      <w:bCs/>
                      <w:color w:val="auto"/>
                      <w:sz w:val="18"/>
                      <w:szCs w:val="18"/>
                      <w:vertAlign w:val="subscript"/>
                    </w:rPr>
                    <w:t>5</w:t>
                  </w:r>
                </w:p>
              </w:tc>
              <w:tc>
                <w:tcPr>
                  <w:tcW w:w="15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1</w:t>
                  </w:r>
                  <w:r>
                    <w:rPr>
                      <w:rFonts w:hint="eastAsia" w:ascii="Times New Roman" w:hAnsi="Times New Roman" w:eastAsia="宋体"/>
                      <w:b w:val="0"/>
                      <w:bCs/>
                      <w:color w:val="auto"/>
                      <w:sz w:val="18"/>
                      <w:szCs w:val="18"/>
                      <w:lang w:val="en-US" w:eastAsia="zh-CN"/>
                    </w:rPr>
                    <w:t>2</w:t>
                  </w:r>
                  <w:r>
                    <w:rPr>
                      <w:rFonts w:ascii="Times New Roman" w:hAnsi="Times New Roman" w:eastAsia="宋体"/>
                      <w:b w:val="0"/>
                      <w:bCs/>
                      <w:color w:val="auto"/>
                      <w:sz w:val="18"/>
                      <w:szCs w:val="18"/>
                    </w:rPr>
                    <w:t>0</w:t>
                  </w:r>
                </w:p>
              </w:tc>
              <w:tc>
                <w:tcPr>
                  <w:tcW w:w="12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w:t>
                  </w:r>
                </w:p>
              </w:tc>
              <w:tc>
                <w:tcPr>
                  <w:tcW w:w="14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3</w:t>
                  </w:r>
                </w:p>
              </w:tc>
              <w:tc>
                <w:tcPr>
                  <w:tcW w:w="11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64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12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S</w:t>
                  </w:r>
                  <w:r>
                    <w:rPr>
                      <w:rFonts w:ascii="Times New Roman" w:hAnsi="Times New Roman" w:eastAsia="宋体"/>
                      <w:b w:val="0"/>
                      <w:bCs/>
                      <w:color w:val="auto"/>
                      <w:sz w:val="18"/>
                      <w:szCs w:val="18"/>
                    </w:rPr>
                    <w:t>S</w:t>
                  </w:r>
                </w:p>
              </w:tc>
              <w:tc>
                <w:tcPr>
                  <w:tcW w:w="15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100</w:t>
                  </w:r>
                </w:p>
              </w:tc>
              <w:tc>
                <w:tcPr>
                  <w:tcW w:w="12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w:t>
                  </w:r>
                </w:p>
              </w:tc>
              <w:tc>
                <w:tcPr>
                  <w:tcW w:w="14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4</w:t>
                  </w:r>
                </w:p>
              </w:tc>
              <w:tc>
                <w:tcPr>
                  <w:tcW w:w="11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64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12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NH</w:t>
                  </w:r>
                  <w:r>
                    <w:rPr>
                      <w:rFonts w:hint="eastAsia" w:ascii="Times New Roman" w:hAnsi="Times New Roman" w:eastAsia="宋体"/>
                      <w:b w:val="0"/>
                      <w:bCs/>
                      <w:color w:val="auto"/>
                      <w:sz w:val="18"/>
                      <w:szCs w:val="18"/>
                      <w:vertAlign w:val="subscript"/>
                    </w:rPr>
                    <w:t>3</w:t>
                  </w:r>
                  <w:r>
                    <w:rPr>
                      <w:rFonts w:hint="eastAsia" w:ascii="Times New Roman" w:hAnsi="Times New Roman" w:eastAsia="宋体"/>
                      <w:b w:val="0"/>
                      <w:bCs/>
                      <w:color w:val="auto"/>
                      <w:sz w:val="18"/>
                      <w:szCs w:val="18"/>
                    </w:rPr>
                    <w:t>-N</w:t>
                  </w:r>
                </w:p>
              </w:tc>
              <w:tc>
                <w:tcPr>
                  <w:tcW w:w="15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color w:val="auto"/>
                      <w:sz w:val="18"/>
                      <w:szCs w:val="18"/>
                      <w:lang w:eastAsia="zh-CN"/>
                    </w:rPr>
                  </w:pPr>
                  <w:r>
                    <w:rPr>
                      <w:rFonts w:ascii="Times New Roman" w:hAnsi="Times New Roman" w:eastAsia="宋体"/>
                      <w:b w:val="0"/>
                      <w:bCs/>
                      <w:color w:val="auto"/>
                      <w:sz w:val="18"/>
                      <w:szCs w:val="18"/>
                    </w:rPr>
                    <w:t>2</w:t>
                  </w:r>
                  <w:r>
                    <w:rPr>
                      <w:rFonts w:hint="eastAsia" w:ascii="Times New Roman" w:hAnsi="Times New Roman" w:eastAsia="宋体"/>
                      <w:b w:val="0"/>
                      <w:bCs/>
                      <w:color w:val="auto"/>
                      <w:sz w:val="18"/>
                      <w:szCs w:val="18"/>
                      <w:lang w:val="en-US" w:eastAsia="zh-CN"/>
                    </w:rPr>
                    <w:t>5</w:t>
                  </w:r>
                </w:p>
              </w:tc>
              <w:tc>
                <w:tcPr>
                  <w:tcW w:w="12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w:t>
                  </w:r>
                </w:p>
              </w:tc>
              <w:tc>
                <w:tcPr>
                  <w:tcW w:w="14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b w:val="0"/>
                      <w:bCs/>
                      <w:color w:val="auto"/>
                      <w:sz w:val="18"/>
                      <w:szCs w:val="18"/>
                      <w:lang w:val="en-US" w:eastAsia="zh-CN"/>
                    </w:rPr>
                  </w:pPr>
                  <w:r>
                    <w:rPr>
                      <w:rFonts w:hint="eastAsia" w:ascii="Times New Roman" w:hAnsi="Times New Roman" w:eastAsia="宋体"/>
                      <w:b w:val="0"/>
                      <w:bCs/>
                      <w:color w:val="auto"/>
                      <w:sz w:val="18"/>
                      <w:szCs w:val="18"/>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07"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全厂排放口合计</w:t>
                  </w:r>
                </w:p>
              </w:tc>
              <w:tc>
                <w:tcPr>
                  <w:tcW w:w="4786"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C</w:t>
                  </w:r>
                  <w:r>
                    <w:rPr>
                      <w:rFonts w:ascii="Times New Roman" w:hAnsi="Times New Roman" w:eastAsia="宋体"/>
                      <w:b w:val="0"/>
                      <w:bCs/>
                      <w:color w:val="auto"/>
                      <w:sz w:val="18"/>
                      <w:szCs w:val="18"/>
                    </w:rPr>
                    <w:t>OD</w:t>
                  </w:r>
                  <w:r>
                    <w:rPr>
                      <w:rFonts w:ascii="Times New Roman" w:hAnsi="Times New Roman" w:eastAsia="宋体"/>
                      <w:b w:val="0"/>
                      <w:bCs/>
                      <w:color w:val="auto"/>
                      <w:sz w:val="18"/>
                      <w:szCs w:val="18"/>
                      <w:vertAlign w:val="subscript"/>
                    </w:rPr>
                    <w:t>Cr</w:t>
                  </w:r>
                </w:p>
              </w:tc>
              <w:tc>
                <w:tcPr>
                  <w:tcW w:w="14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eastAsia" w:ascii="Times New Roman" w:hAnsi="Times New Roman" w:eastAsia="宋体"/>
                      <w:b w:val="0"/>
                      <w:bCs/>
                      <w:color w:val="auto"/>
                      <w:sz w:val="18"/>
                      <w:szCs w:val="18"/>
                      <w:lang w:val="en-US" w:eastAsia="zh-CN"/>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07"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4786"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ascii="Times New Roman" w:hAnsi="Times New Roman" w:eastAsia="宋体"/>
                      <w:b w:val="0"/>
                      <w:bCs/>
                      <w:color w:val="auto"/>
                      <w:sz w:val="18"/>
                      <w:szCs w:val="18"/>
                    </w:rPr>
                    <w:t>BOD</w:t>
                  </w:r>
                  <w:r>
                    <w:rPr>
                      <w:rFonts w:ascii="Times New Roman" w:hAnsi="Times New Roman" w:eastAsia="宋体"/>
                      <w:b w:val="0"/>
                      <w:bCs/>
                      <w:color w:val="auto"/>
                      <w:sz w:val="18"/>
                      <w:szCs w:val="18"/>
                      <w:vertAlign w:val="subscript"/>
                    </w:rPr>
                    <w:t>5</w:t>
                  </w:r>
                </w:p>
              </w:tc>
              <w:tc>
                <w:tcPr>
                  <w:tcW w:w="14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eastAsia" w:ascii="Times New Roman" w:hAnsi="Times New Roman" w:eastAsia="宋体"/>
                      <w:b w:val="0"/>
                      <w:bCs/>
                      <w:color w:val="auto"/>
                      <w:sz w:val="18"/>
                      <w:szCs w:val="18"/>
                      <w:lang w:val="en-US" w:eastAsia="zh-CN"/>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07"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4786"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S</w:t>
                  </w:r>
                  <w:r>
                    <w:rPr>
                      <w:rFonts w:ascii="Times New Roman" w:hAnsi="Times New Roman" w:eastAsia="宋体"/>
                      <w:b w:val="0"/>
                      <w:bCs/>
                      <w:color w:val="auto"/>
                      <w:sz w:val="18"/>
                      <w:szCs w:val="18"/>
                    </w:rPr>
                    <w:t>S</w:t>
                  </w:r>
                </w:p>
              </w:tc>
              <w:tc>
                <w:tcPr>
                  <w:tcW w:w="14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eastAsia" w:ascii="Times New Roman" w:hAnsi="Times New Roman" w:eastAsia="宋体"/>
                      <w:b w:val="0"/>
                      <w:bCs/>
                      <w:color w:val="auto"/>
                      <w:sz w:val="18"/>
                      <w:szCs w:val="18"/>
                      <w:lang w:val="en-US" w:eastAsia="zh-CN"/>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707"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p>
              </w:tc>
              <w:tc>
                <w:tcPr>
                  <w:tcW w:w="4786"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b w:val="0"/>
                      <w:bCs/>
                      <w:color w:val="auto"/>
                      <w:sz w:val="18"/>
                      <w:szCs w:val="18"/>
                    </w:rPr>
                  </w:pPr>
                  <w:r>
                    <w:rPr>
                      <w:rFonts w:hint="eastAsia" w:ascii="Times New Roman" w:hAnsi="Times New Roman" w:eastAsia="宋体"/>
                      <w:b w:val="0"/>
                      <w:bCs/>
                      <w:color w:val="auto"/>
                      <w:sz w:val="18"/>
                      <w:szCs w:val="18"/>
                    </w:rPr>
                    <w:t>NH</w:t>
                  </w:r>
                  <w:r>
                    <w:rPr>
                      <w:rFonts w:hint="eastAsia" w:ascii="Times New Roman" w:hAnsi="Times New Roman" w:eastAsia="宋体"/>
                      <w:b w:val="0"/>
                      <w:bCs/>
                      <w:color w:val="auto"/>
                      <w:sz w:val="18"/>
                      <w:szCs w:val="18"/>
                      <w:vertAlign w:val="subscript"/>
                    </w:rPr>
                    <w:t>3</w:t>
                  </w:r>
                  <w:r>
                    <w:rPr>
                      <w:rFonts w:hint="eastAsia" w:ascii="Times New Roman" w:hAnsi="Times New Roman" w:eastAsia="宋体"/>
                      <w:b w:val="0"/>
                      <w:bCs/>
                      <w:color w:val="auto"/>
                      <w:sz w:val="18"/>
                      <w:szCs w:val="18"/>
                    </w:rPr>
                    <w:t>-N</w:t>
                  </w:r>
                </w:p>
              </w:tc>
              <w:tc>
                <w:tcPr>
                  <w:tcW w:w="14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eastAsia" w:ascii="Times New Roman" w:hAnsi="Times New Roman" w:eastAsia="宋体"/>
                      <w:b w:val="0"/>
                      <w:bCs/>
                      <w:color w:val="auto"/>
                      <w:sz w:val="18"/>
                      <w:szCs w:val="18"/>
                      <w:lang w:val="en-US" w:eastAsia="zh-CN"/>
                    </w:rPr>
                    <w:t>0.002</w:t>
                  </w:r>
                </w:p>
              </w:tc>
            </w:tr>
          </w:tbl>
          <w:p>
            <w:pPr>
              <w:spacing w:line="360" w:lineRule="auto"/>
              <w:rPr>
                <w:rFonts w:eastAsiaTheme="minorEastAsia"/>
                <w:b/>
                <w:color w:val="auto"/>
                <w:sz w:val="21"/>
                <w:szCs w:val="21"/>
              </w:rPr>
            </w:pPr>
            <w:r>
              <w:rPr>
                <w:rFonts w:hint="eastAsia" w:eastAsiaTheme="minorEastAsia"/>
                <w:b/>
                <w:color w:val="auto"/>
                <w:sz w:val="21"/>
                <w:szCs w:val="21"/>
              </w:rPr>
              <w:t>3、噪声</w:t>
            </w:r>
            <w:r>
              <w:rPr>
                <w:rFonts w:hint="eastAsia" w:eastAsiaTheme="minorEastAsia"/>
                <w:b/>
                <w:color w:val="auto"/>
                <w:sz w:val="21"/>
                <w:szCs w:val="21"/>
                <w:lang w:val="en-US" w:eastAsia="zh-CN"/>
              </w:rPr>
              <w:t>环境影响及保护措施</w:t>
            </w:r>
          </w:p>
          <w:p>
            <w:pPr>
              <w:spacing w:line="360" w:lineRule="auto"/>
              <w:rPr>
                <w:rFonts w:hint="default" w:eastAsiaTheme="minorEastAsia"/>
                <w:b/>
                <w:color w:val="auto"/>
                <w:sz w:val="21"/>
                <w:szCs w:val="21"/>
                <w:lang w:val="en-US" w:eastAsia="zh-CN"/>
              </w:rPr>
            </w:pPr>
            <w:r>
              <w:rPr>
                <w:rFonts w:hint="eastAsia" w:eastAsiaTheme="minorEastAsia"/>
                <w:b/>
                <w:color w:val="auto"/>
                <w:sz w:val="21"/>
                <w:szCs w:val="21"/>
              </w:rPr>
              <w:t>3.1噪声</w:t>
            </w:r>
            <w:r>
              <w:rPr>
                <w:rFonts w:hint="eastAsia" w:eastAsiaTheme="minorEastAsia"/>
                <w:b/>
                <w:color w:val="auto"/>
                <w:sz w:val="21"/>
                <w:szCs w:val="21"/>
                <w:lang w:val="en-US" w:eastAsia="zh-CN"/>
              </w:rPr>
              <w:t>源强</w:t>
            </w:r>
          </w:p>
          <w:p>
            <w:pPr>
              <w:spacing w:line="360" w:lineRule="auto"/>
              <w:ind w:firstLine="420" w:firstLineChars="200"/>
              <w:rPr>
                <w:rFonts w:hint="eastAsia" w:hAnsi="宋体"/>
                <w:snapToGrid w:val="0"/>
                <w:color w:val="auto"/>
                <w:kern w:val="0"/>
                <w:sz w:val="21"/>
                <w:szCs w:val="21"/>
              </w:rPr>
            </w:pPr>
            <w:r>
              <w:rPr>
                <w:rFonts w:hint="eastAsia" w:ascii="宋体" w:hAnsi="宋体" w:cs="宋体"/>
                <w:color w:val="auto"/>
                <w:kern w:val="1"/>
                <w:sz w:val="21"/>
                <w:szCs w:val="21"/>
              </w:rPr>
              <w:t>本</w:t>
            </w:r>
            <w:r>
              <w:rPr>
                <w:rFonts w:hint="eastAsia"/>
                <w:color w:val="auto"/>
                <w:sz w:val="21"/>
                <w:szCs w:val="21"/>
              </w:rPr>
              <w:t>项目高噪声设备主要</w:t>
            </w:r>
            <w:r>
              <w:rPr>
                <w:rFonts w:hint="eastAsia"/>
                <w:color w:val="auto"/>
                <w:sz w:val="21"/>
                <w:szCs w:val="21"/>
                <w:lang w:val="en-US" w:eastAsia="zh-CN"/>
              </w:rPr>
              <w:t>为</w:t>
            </w:r>
            <w:r>
              <w:rPr>
                <w:rFonts w:hint="eastAsia"/>
                <w:color w:val="auto"/>
                <w:sz w:val="21"/>
                <w:szCs w:val="21"/>
              </w:rPr>
              <w:t>烘干滚筒、筛分机、风机、搅拌缸、提升机及空压机等，噪声源强范围为75—95dB(A)。</w:t>
            </w:r>
            <w:r>
              <w:rPr>
                <w:rFonts w:hint="eastAsia"/>
                <w:color w:val="auto"/>
                <w:sz w:val="21"/>
                <w:szCs w:val="21"/>
                <w:lang w:val="en-US" w:eastAsia="zh-CN"/>
              </w:rPr>
              <w:t>项目主要设备噪声源强见下表</w:t>
            </w:r>
            <w:r>
              <w:rPr>
                <w:rFonts w:hAnsi="宋体"/>
                <w:snapToGrid w:val="0"/>
                <w:color w:val="auto"/>
                <w:kern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b/>
                <w:color w:val="auto"/>
                <w:sz w:val="21"/>
                <w:szCs w:val="21"/>
              </w:rPr>
            </w:pPr>
            <w:r>
              <w:rPr>
                <w:rFonts w:hAnsi="宋体"/>
                <w:b/>
                <w:bCs/>
                <w:color w:val="auto"/>
                <w:sz w:val="21"/>
                <w:szCs w:val="21"/>
              </w:rPr>
              <w:t>表</w:t>
            </w:r>
            <w:r>
              <w:rPr>
                <w:rFonts w:hint="eastAsia"/>
                <w:b/>
                <w:bCs/>
                <w:color w:val="auto"/>
                <w:sz w:val="21"/>
                <w:szCs w:val="21"/>
                <w:lang w:val="en-US" w:eastAsia="zh-CN"/>
              </w:rPr>
              <w:t>4</w:t>
            </w:r>
            <w:r>
              <w:rPr>
                <w:rFonts w:hint="eastAsia"/>
                <w:b/>
                <w:bCs/>
                <w:color w:val="auto"/>
                <w:sz w:val="21"/>
                <w:szCs w:val="21"/>
              </w:rPr>
              <w:t>-</w:t>
            </w:r>
            <w:r>
              <w:rPr>
                <w:rFonts w:hint="eastAsia"/>
                <w:b/>
                <w:bCs/>
                <w:color w:val="auto"/>
                <w:sz w:val="21"/>
                <w:szCs w:val="21"/>
                <w:lang w:val="en-US" w:eastAsia="zh-CN"/>
              </w:rPr>
              <w:t>11</w:t>
            </w:r>
            <w:r>
              <w:rPr>
                <w:b/>
                <w:bCs/>
                <w:color w:val="auto"/>
                <w:sz w:val="21"/>
                <w:szCs w:val="21"/>
              </w:rPr>
              <w:t xml:space="preserve">  </w:t>
            </w:r>
            <w:r>
              <w:rPr>
                <w:rFonts w:hAnsi="宋体"/>
                <w:b/>
                <w:bCs/>
                <w:color w:val="auto"/>
                <w:sz w:val="21"/>
                <w:szCs w:val="21"/>
              </w:rPr>
              <w:t>声源的平均噪声级</w:t>
            </w:r>
            <w:r>
              <w:rPr>
                <w:b/>
                <w:bCs/>
                <w:color w:val="auto"/>
                <w:sz w:val="21"/>
                <w:szCs w:val="21"/>
              </w:rPr>
              <w:t xml:space="preserve">    </w:t>
            </w:r>
            <w:r>
              <w:rPr>
                <w:rFonts w:hAnsi="宋体"/>
                <w:b/>
                <w:bCs/>
                <w:color w:val="auto"/>
                <w:sz w:val="21"/>
                <w:szCs w:val="21"/>
              </w:rPr>
              <w:t>单位</w:t>
            </w:r>
            <w:r>
              <w:rPr>
                <w:rFonts w:hAnsi="宋体"/>
                <w:b/>
                <w:color w:val="auto"/>
                <w:sz w:val="21"/>
                <w:szCs w:val="21"/>
              </w:rPr>
              <w:t>（</w:t>
            </w:r>
            <w:r>
              <w:rPr>
                <w:b/>
                <w:color w:val="auto"/>
                <w:sz w:val="21"/>
                <w:szCs w:val="21"/>
              </w:rPr>
              <w:t>dB(A)</w:t>
            </w:r>
            <w:r>
              <w:rPr>
                <w:rFonts w:hAnsi="宋体"/>
                <w:b/>
                <w:color w:val="auto"/>
                <w:sz w:val="21"/>
                <w:szCs w:val="21"/>
              </w:rPr>
              <w:t>）</w:t>
            </w:r>
          </w:p>
          <w:tbl>
            <w:tblPr>
              <w:tblStyle w:val="22"/>
              <w:tblW w:w="0" w:type="auto"/>
              <w:jc w:val="center"/>
              <w:tblLayout w:type="fixed"/>
              <w:tblCellMar>
                <w:top w:w="0" w:type="dxa"/>
                <w:left w:w="108" w:type="dxa"/>
                <w:bottom w:w="0" w:type="dxa"/>
                <w:right w:w="108" w:type="dxa"/>
              </w:tblCellMar>
            </w:tblPr>
            <w:tblGrid>
              <w:gridCol w:w="2807"/>
              <w:gridCol w:w="2807"/>
              <w:gridCol w:w="2164"/>
            </w:tblGrid>
            <w:tr>
              <w:tblPrEx>
                <w:tblCellMar>
                  <w:top w:w="0" w:type="dxa"/>
                  <w:left w:w="108" w:type="dxa"/>
                  <w:bottom w:w="0" w:type="dxa"/>
                  <w:right w:w="108" w:type="dxa"/>
                </w:tblCellMar>
              </w:tblPrEx>
              <w:trPr>
                <w:trHeight w:val="339" w:hRule="atLeast"/>
                <w:jc w:val="center"/>
              </w:trPr>
              <w:tc>
                <w:tcPr>
                  <w:tcW w:w="2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color w:val="auto"/>
                      <w:sz w:val="18"/>
                      <w:szCs w:val="18"/>
                    </w:rPr>
                  </w:pPr>
                  <w:r>
                    <w:rPr>
                      <w:rFonts w:hAnsi="宋体"/>
                      <w:color w:val="auto"/>
                      <w:sz w:val="18"/>
                      <w:szCs w:val="18"/>
                    </w:rPr>
                    <w:t>设备名称</w:t>
                  </w:r>
                </w:p>
              </w:tc>
              <w:tc>
                <w:tcPr>
                  <w:tcW w:w="2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color w:val="auto"/>
                      <w:sz w:val="18"/>
                      <w:szCs w:val="18"/>
                    </w:rPr>
                  </w:pPr>
                  <w:r>
                    <w:rPr>
                      <w:rFonts w:hAnsi="宋体"/>
                      <w:color w:val="auto"/>
                      <w:sz w:val="18"/>
                      <w:szCs w:val="18"/>
                    </w:rPr>
                    <w:t>声级（</w:t>
                  </w:r>
                  <w:r>
                    <w:rPr>
                      <w:color w:val="auto"/>
                      <w:sz w:val="18"/>
                      <w:szCs w:val="18"/>
                    </w:rPr>
                    <w:t>dB(A)</w:t>
                  </w:r>
                  <w:r>
                    <w:rPr>
                      <w:rFonts w:hAnsi="宋体"/>
                      <w:color w:val="auto"/>
                      <w:sz w:val="18"/>
                      <w:szCs w:val="18"/>
                    </w:rPr>
                    <w:t>）</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olor w:val="auto"/>
                      <w:kern w:val="1"/>
                      <w:sz w:val="18"/>
                      <w:szCs w:val="18"/>
                    </w:rPr>
                  </w:pPr>
                  <w:r>
                    <w:rPr>
                      <w:rFonts w:hint="eastAsia"/>
                      <w:color w:val="auto"/>
                      <w:kern w:val="1"/>
                      <w:sz w:val="18"/>
                      <w:szCs w:val="18"/>
                    </w:rPr>
                    <w:t>备注</w:t>
                  </w:r>
                </w:p>
              </w:tc>
            </w:tr>
            <w:tr>
              <w:tblPrEx>
                <w:tblCellMar>
                  <w:top w:w="0" w:type="dxa"/>
                  <w:left w:w="108" w:type="dxa"/>
                  <w:bottom w:w="0" w:type="dxa"/>
                  <w:right w:w="108" w:type="dxa"/>
                </w:tblCellMar>
              </w:tblPrEx>
              <w:trPr>
                <w:trHeight w:val="339" w:hRule="atLeast"/>
                <w:jc w:val="center"/>
              </w:trPr>
              <w:tc>
                <w:tcPr>
                  <w:tcW w:w="2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olor w:val="auto"/>
                      <w:sz w:val="18"/>
                      <w:szCs w:val="18"/>
                    </w:rPr>
                  </w:pPr>
                  <w:r>
                    <w:rPr>
                      <w:rFonts w:hint="eastAsia" w:hAnsi="宋体"/>
                      <w:color w:val="auto"/>
                      <w:sz w:val="18"/>
                      <w:szCs w:val="18"/>
                    </w:rPr>
                    <w:t>烘干滚筒</w:t>
                  </w:r>
                </w:p>
              </w:tc>
              <w:tc>
                <w:tcPr>
                  <w:tcW w:w="2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olor w:val="auto"/>
                      <w:sz w:val="18"/>
                      <w:szCs w:val="18"/>
                    </w:rPr>
                  </w:pPr>
                  <w:r>
                    <w:rPr>
                      <w:rFonts w:hint="eastAsia"/>
                      <w:color w:val="auto"/>
                      <w:sz w:val="18"/>
                      <w:szCs w:val="18"/>
                    </w:rPr>
                    <w:t>80-90</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eastAsia="宋体"/>
                      <w:color w:val="auto"/>
                      <w:kern w:val="1"/>
                      <w:sz w:val="18"/>
                      <w:szCs w:val="18"/>
                      <w:lang w:val="en-US" w:eastAsia="zh-CN"/>
                    </w:rPr>
                  </w:pPr>
                  <w:r>
                    <w:rPr>
                      <w:rFonts w:hint="eastAsia"/>
                      <w:color w:val="auto"/>
                      <w:kern w:val="1"/>
                      <w:sz w:val="18"/>
                      <w:szCs w:val="18"/>
                      <w:lang w:val="en-US" w:eastAsia="zh-CN"/>
                    </w:rPr>
                    <w:t>1m处</w:t>
                  </w:r>
                </w:p>
              </w:tc>
            </w:tr>
            <w:tr>
              <w:tblPrEx>
                <w:tblCellMar>
                  <w:top w:w="0" w:type="dxa"/>
                  <w:left w:w="108" w:type="dxa"/>
                  <w:bottom w:w="0" w:type="dxa"/>
                  <w:right w:w="108" w:type="dxa"/>
                </w:tblCellMar>
              </w:tblPrEx>
              <w:trPr>
                <w:trHeight w:val="339" w:hRule="atLeast"/>
                <w:jc w:val="center"/>
              </w:trPr>
              <w:tc>
                <w:tcPr>
                  <w:tcW w:w="2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hAnsi="宋体"/>
                      <w:color w:val="auto"/>
                      <w:sz w:val="18"/>
                      <w:szCs w:val="18"/>
                    </w:rPr>
                  </w:pPr>
                  <w:r>
                    <w:rPr>
                      <w:rFonts w:hint="eastAsia" w:hAnsi="宋体"/>
                      <w:color w:val="auto"/>
                      <w:sz w:val="18"/>
                      <w:szCs w:val="18"/>
                    </w:rPr>
                    <w:t>筛分机</w:t>
                  </w:r>
                </w:p>
              </w:tc>
              <w:tc>
                <w:tcPr>
                  <w:tcW w:w="2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olor w:val="auto"/>
                      <w:sz w:val="18"/>
                      <w:szCs w:val="18"/>
                    </w:rPr>
                  </w:pPr>
                  <w:r>
                    <w:rPr>
                      <w:rFonts w:hint="eastAsia"/>
                      <w:color w:val="auto"/>
                      <w:sz w:val="18"/>
                      <w:szCs w:val="18"/>
                    </w:rPr>
                    <w:t>80-90</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color w:val="auto"/>
                      <w:kern w:val="1"/>
                      <w:sz w:val="18"/>
                      <w:szCs w:val="18"/>
                    </w:rPr>
                  </w:pPr>
                  <w:r>
                    <w:rPr>
                      <w:rFonts w:hint="eastAsia"/>
                      <w:color w:val="auto"/>
                      <w:kern w:val="1"/>
                      <w:sz w:val="18"/>
                      <w:szCs w:val="18"/>
                      <w:lang w:val="en-US" w:eastAsia="zh-CN"/>
                    </w:rPr>
                    <w:t>1m处</w:t>
                  </w:r>
                </w:p>
              </w:tc>
            </w:tr>
            <w:tr>
              <w:tblPrEx>
                <w:tblCellMar>
                  <w:top w:w="0" w:type="dxa"/>
                  <w:left w:w="108" w:type="dxa"/>
                  <w:bottom w:w="0" w:type="dxa"/>
                  <w:right w:w="108" w:type="dxa"/>
                </w:tblCellMar>
              </w:tblPrEx>
              <w:trPr>
                <w:trHeight w:val="339" w:hRule="atLeast"/>
                <w:jc w:val="center"/>
              </w:trPr>
              <w:tc>
                <w:tcPr>
                  <w:tcW w:w="2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olor w:val="auto"/>
                      <w:sz w:val="18"/>
                      <w:szCs w:val="18"/>
                    </w:rPr>
                  </w:pPr>
                  <w:r>
                    <w:rPr>
                      <w:rFonts w:hint="eastAsia" w:hAnsi="宋体"/>
                      <w:color w:val="auto"/>
                      <w:sz w:val="18"/>
                      <w:szCs w:val="18"/>
                    </w:rPr>
                    <w:t>引风机</w:t>
                  </w:r>
                </w:p>
              </w:tc>
              <w:tc>
                <w:tcPr>
                  <w:tcW w:w="2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olor w:val="auto"/>
                      <w:sz w:val="18"/>
                      <w:szCs w:val="18"/>
                    </w:rPr>
                  </w:pPr>
                  <w:r>
                    <w:rPr>
                      <w:rFonts w:hint="eastAsia"/>
                      <w:color w:val="auto"/>
                      <w:sz w:val="18"/>
                      <w:szCs w:val="18"/>
                    </w:rPr>
                    <w:t>75-85</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color w:val="auto"/>
                      <w:kern w:val="1"/>
                      <w:sz w:val="18"/>
                      <w:szCs w:val="18"/>
                    </w:rPr>
                  </w:pPr>
                  <w:r>
                    <w:rPr>
                      <w:rFonts w:hint="eastAsia"/>
                      <w:color w:val="auto"/>
                      <w:kern w:val="1"/>
                      <w:sz w:val="18"/>
                      <w:szCs w:val="18"/>
                      <w:lang w:val="en-US" w:eastAsia="zh-CN"/>
                    </w:rPr>
                    <w:t>1m处</w:t>
                  </w:r>
                </w:p>
              </w:tc>
            </w:tr>
            <w:tr>
              <w:tblPrEx>
                <w:tblCellMar>
                  <w:top w:w="0" w:type="dxa"/>
                  <w:left w:w="108" w:type="dxa"/>
                  <w:bottom w:w="0" w:type="dxa"/>
                  <w:right w:w="108" w:type="dxa"/>
                </w:tblCellMar>
              </w:tblPrEx>
              <w:trPr>
                <w:trHeight w:val="339" w:hRule="atLeast"/>
                <w:jc w:val="center"/>
              </w:trPr>
              <w:tc>
                <w:tcPr>
                  <w:tcW w:w="2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hAnsi="宋体"/>
                      <w:color w:val="auto"/>
                      <w:sz w:val="18"/>
                      <w:szCs w:val="18"/>
                    </w:rPr>
                  </w:pPr>
                  <w:r>
                    <w:rPr>
                      <w:rFonts w:hint="eastAsia" w:hAnsi="宋体"/>
                      <w:color w:val="auto"/>
                      <w:sz w:val="18"/>
                      <w:szCs w:val="18"/>
                    </w:rPr>
                    <w:t>提升机</w:t>
                  </w:r>
                </w:p>
              </w:tc>
              <w:tc>
                <w:tcPr>
                  <w:tcW w:w="2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olor w:val="auto"/>
                      <w:sz w:val="18"/>
                      <w:szCs w:val="18"/>
                    </w:rPr>
                  </w:pPr>
                  <w:r>
                    <w:rPr>
                      <w:rFonts w:hint="eastAsia"/>
                      <w:color w:val="auto"/>
                      <w:sz w:val="18"/>
                      <w:szCs w:val="18"/>
                    </w:rPr>
                    <w:t>75-85</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color w:val="auto"/>
                      <w:kern w:val="1"/>
                      <w:sz w:val="18"/>
                      <w:szCs w:val="18"/>
                    </w:rPr>
                  </w:pPr>
                  <w:r>
                    <w:rPr>
                      <w:rFonts w:hint="eastAsia"/>
                      <w:color w:val="auto"/>
                      <w:kern w:val="1"/>
                      <w:sz w:val="18"/>
                      <w:szCs w:val="18"/>
                      <w:lang w:val="en-US" w:eastAsia="zh-CN"/>
                    </w:rPr>
                    <w:t>1m处</w:t>
                  </w:r>
                </w:p>
              </w:tc>
            </w:tr>
            <w:tr>
              <w:tblPrEx>
                <w:tblCellMar>
                  <w:top w:w="0" w:type="dxa"/>
                  <w:left w:w="108" w:type="dxa"/>
                  <w:bottom w:w="0" w:type="dxa"/>
                  <w:right w:w="108" w:type="dxa"/>
                </w:tblCellMar>
              </w:tblPrEx>
              <w:trPr>
                <w:trHeight w:val="339" w:hRule="atLeast"/>
                <w:jc w:val="center"/>
              </w:trPr>
              <w:tc>
                <w:tcPr>
                  <w:tcW w:w="2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hAnsi="宋体"/>
                      <w:color w:val="auto"/>
                      <w:sz w:val="18"/>
                      <w:szCs w:val="18"/>
                    </w:rPr>
                  </w:pPr>
                  <w:r>
                    <w:rPr>
                      <w:rFonts w:hint="eastAsia" w:hAnsi="宋体"/>
                      <w:color w:val="auto"/>
                      <w:sz w:val="18"/>
                      <w:szCs w:val="18"/>
                    </w:rPr>
                    <w:t>搅拌缸</w:t>
                  </w:r>
                </w:p>
              </w:tc>
              <w:tc>
                <w:tcPr>
                  <w:tcW w:w="2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olor w:val="auto"/>
                      <w:sz w:val="18"/>
                      <w:szCs w:val="18"/>
                    </w:rPr>
                  </w:pPr>
                  <w:r>
                    <w:rPr>
                      <w:rFonts w:hint="eastAsia"/>
                      <w:color w:val="auto"/>
                      <w:sz w:val="18"/>
                      <w:szCs w:val="18"/>
                    </w:rPr>
                    <w:t>85-95</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color w:val="auto"/>
                      <w:kern w:val="1"/>
                      <w:sz w:val="18"/>
                      <w:szCs w:val="18"/>
                    </w:rPr>
                  </w:pPr>
                  <w:r>
                    <w:rPr>
                      <w:rFonts w:hint="eastAsia"/>
                      <w:color w:val="auto"/>
                      <w:kern w:val="1"/>
                      <w:sz w:val="18"/>
                      <w:szCs w:val="18"/>
                      <w:lang w:val="en-US" w:eastAsia="zh-CN"/>
                    </w:rPr>
                    <w:t>1m处</w:t>
                  </w:r>
                </w:p>
              </w:tc>
            </w:tr>
            <w:tr>
              <w:tblPrEx>
                <w:tblCellMar>
                  <w:top w:w="0" w:type="dxa"/>
                  <w:left w:w="108" w:type="dxa"/>
                  <w:bottom w:w="0" w:type="dxa"/>
                  <w:right w:w="108" w:type="dxa"/>
                </w:tblCellMar>
              </w:tblPrEx>
              <w:trPr>
                <w:trHeight w:val="339" w:hRule="atLeast"/>
                <w:jc w:val="center"/>
              </w:trPr>
              <w:tc>
                <w:tcPr>
                  <w:tcW w:w="2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hAnsi="宋体"/>
                      <w:color w:val="auto"/>
                      <w:sz w:val="18"/>
                      <w:szCs w:val="18"/>
                    </w:rPr>
                  </w:pPr>
                  <w:r>
                    <w:rPr>
                      <w:rFonts w:hint="eastAsia" w:hAnsi="宋体"/>
                      <w:color w:val="auto"/>
                      <w:sz w:val="18"/>
                      <w:szCs w:val="18"/>
                    </w:rPr>
                    <w:t>空压机</w:t>
                  </w:r>
                </w:p>
              </w:tc>
              <w:tc>
                <w:tcPr>
                  <w:tcW w:w="2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olor w:val="auto"/>
                      <w:sz w:val="18"/>
                      <w:szCs w:val="18"/>
                    </w:rPr>
                  </w:pPr>
                  <w:r>
                    <w:rPr>
                      <w:rFonts w:hint="eastAsia"/>
                      <w:color w:val="auto"/>
                      <w:sz w:val="18"/>
                      <w:szCs w:val="18"/>
                    </w:rPr>
                    <w:t>85-95</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color w:val="auto"/>
                      <w:kern w:val="1"/>
                      <w:sz w:val="18"/>
                      <w:szCs w:val="18"/>
                    </w:rPr>
                  </w:pPr>
                  <w:r>
                    <w:rPr>
                      <w:rFonts w:hint="eastAsia"/>
                      <w:color w:val="auto"/>
                      <w:kern w:val="1"/>
                      <w:sz w:val="18"/>
                      <w:szCs w:val="18"/>
                      <w:lang w:val="en-US" w:eastAsia="zh-CN"/>
                    </w:rPr>
                    <w:t>1m处</w:t>
                  </w:r>
                </w:p>
              </w:tc>
            </w:tr>
            <w:tr>
              <w:tblPrEx>
                <w:tblCellMar>
                  <w:top w:w="0" w:type="dxa"/>
                  <w:left w:w="108" w:type="dxa"/>
                  <w:bottom w:w="0" w:type="dxa"/>
                  <w:right w:w="108" w:type="dxa"/>
                </w:tblCellMar>
              </w:tblPrEx>
              <w:trPr>
                <w:trHeight w:val="351" w:hRule="atLeast"/>
                <w:jc w:val="center"/>
              </w:trPr>
              <w:tc>
                <w:tcPr>
                  <w:tcW w:w="2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hAnsi="宋体"/>
                      <w:color w:val="auto"/>
                      <w:sz w:val="18"/>
                      <w:szCs w:val="18"/>
                    </w:rPr>
                  </w:pPr>
                  <w:r>
                    <w:rPr>
                      <w:rFonts w:hint="eastAsia" w:hAnsi="宋体"/>
                      <w:color w:val="auto"/>
                      <w:sz w:val="18"/>
                      <w:szCs w:val="18"/>
                    </w:rPr>
                    <w:t>运输车辆</w:t>
                  </w:r>
                </w:p>
              </w:tc>
              <w:tc>
                <w:tcPr>
                  <w:tcW w:w="2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olor w:val="auto"/>
                      <w:sz w:val="18"/>
                      <w:szCs w:val="18"/>
                    </w:rPr>
                  </w:pPr>
                  <w:r>
                    <w:rPr>
                      <w:rFonts w:hint="eastAsia"/>
                      <w:color w:val="auto"/>
                      <w:sz w:val="18"/>
                      <w:szCs w:val="18"/>
                    </w:rPr>
                    <w:t>75-90</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color w:val="auto"/>
                      <w:kern w:val="1"/>
                      <w:sz w:val="18"/>
                      <w:szCs w:val="18"/>
                    </w:rPr>
                  </w:pPr>
                  <w:r>
                    <w:rPr>
                      <w:rFonts w:hint="eastAsia"/>
                      <w:color w:val="auto"/>
                      <w:kern w:val="1"/>
                      <w:sz w:val="18"/>
                      <w:szCs w:val="18"/>
                      <w:lang w:val="en-US" w:eastAsia="zh-CN"/>
                    </w:rPr>
                    <w:t>1m处</w:t>
                  </w:r>
                </w:p>
              </w:tc>
            </w:tr>
          </w:tbl>
          <w:p>
            <w:pPr>
              <w:spacing w:line="360" w:lineRule="auto"/>
              <w:rPr>
                <w:rFonts w:hint="default" w:eastAsiaTheme="minorEastAsia"/>
                <w:b/>
                <w:color w:val="auto"/>
                <w:sz w:val="21"/>
                <w:szCs w:val="21"/>
                <w:lang w:val="en-US" w:eastAsia="zh-CN"/>
              </w:rPr>
            </w:pPr>
            <w:r>
              <w:rPr>
                <w:rFonts w:hint="eastAsia" w:eastAsiaTheme="minorEastAsia"/>
                <w:b/>
                <w:color w:val="auto"/>
                <w:sz w:val="21"/>
                <w:szCs w:val="21"/>
              </w:rPr>
              <w:t>3.</w:t>
            </w:r>
            <w:r>
              <w:rPr>
                <w:rFonts w:hint="eastAsia" w:eastAsiaTheme="minorEastAsia"/>
                <w:b/>
                <w:color w:val="auto"/>
                <w:sz w:val="21"/>
                <w:szCs w:val="21"/>
                <w:lang w:val="en-US" w:eastAsia="zh-CN"/>
              </w:rPr>
              <w:t>2</w:t>
            </w:r>
            <w:r>
              <w:rPr>
                <w:rFonts w:hint="eastAsia" w:eastAsiaTheme="minorEastAsia"/>
                <w:b/>
                <w:color w:val="auto"/>
                <w:sz w:val="21"/>
                <w:szCs w:val="21"/>
              </w:rPr>
              <w:t>噪声</w:t>
            </w:r>
            <w:r>
              <w:rPr>
                <w:rFonts w:hint="eastAsia" w:eastAsiaTheme="minorEastAsia"/>
                <w:b/>
                <w:color w:val="auto"/>
                <w:sz w:val="21"/>
                <w:szCs w:val="21"/>
                <w:lang w:val="en-US" w:eastAsia="zh-CN"/>
              </w:rPr>
              <w:t>治理措施</w:t>
            </w:r>
          </w:p>
          <w:p>
            <w:pPr>
              <w:autoSpaceDE w:val="0"/>
              <w:autoSpaceDN w:val="0"/>
              <w:adjustRightInd w:val="0"/>
              <w:spacing w:line="360" w:lineRule="auto"/>
              <w:ind w:firstLine="420" w:firstLineChars="200"/>
              <w:jc w:val="left"/>
              <w:rPr>
                <w:rFonts w:hint="eastAsia" w:ascii="宋体" w:hAnsi="宋体" w:cs="宋体"/>
                <w:color w:val="auto"/>
                <w:kern w:val="1"/>
                <w:sz w:val="21"/>
                <w:szCs w:val="21"/>
              </w:rPr>
            </w:pPr>
            <w:r>
              <w:rPr>
                <w:rFonts w:hint="eastAsia" w:ascii="宋体" w:hAnsi="宋体" w:cs="宋体"/>
                <w:color w:val="auto"/>
                <w:kern w:val="1"/>
                <w:sz w:val="21"/>
                <w:szCs w:val="21"/>
              </w:rPr>
              <w:t>建设单位拟采取以下措施控制噪声排放：</w:t>
            </w:r>
          </w:p>
          <w:p>
            <w:pPr>
              <w:tabs>
                <w:tab w:val="left" w:pos="1700"/>
              </w:tabs>
              <w:spacing w:line="360" w:lineRule="auto"/>
              <w:ind w:firstLine="420" w:firstLineChars="200"/>
              <w:rPr>
                <w:rFonts w:hint="eastAsia" w:ascii="Times New Roman" w:hAnsi="Times New Roman"/>
                <w:color w:val="auto"/>
                <w:sz w:val="21"/>
                <w:szCs w:val="21"/>
                <w:u w:val="none"/>
              </w:rPr>
            </w:pPr>
            <w:r>
              <w:rPr>
                <w:rFonts w:hint="eastAsia" w:ascii="Times New Roman" w:hAnsi="Times New Roman"/>
                <w:color w:val="auto"/>
                <w:sz w:val="21"/>
                <w:szCs w:val="21"/>
                <w:u w:val="none"/>
              </w:rPr>
              <w:t>1）合理布局，优化平面平面布置；</w:t>
            </w:r>
          </w:p>
          <w:p>
            <w:pPr>
              <w:tabs>
                <w:tab w:val="left" w:pos="1700"/>
              </w:tabs>
              <w:spacing w:line="360" w:lineRule="auto"/>
              <w:ind w:firstLine="420" w:firstLineChars="200"/>
              <w:rPr>
                <w:rFonts w:hint="eastAsia" w:ascii="Times New Roman" w:hAnsi="Times New Roman" w:eastAsia="宋体"/>
                <w:color w:val="auto"/>
                <w:sz w:val="21"/>
                <w:szCs w:val="21"/>
                <w:u w:val="none"/>
                <w:lang w:eastAsia="zh-CN"/>
              </w:rPr>
            </w:pPr>
            <w:r>
              <w:rPr>
                <w:rFonts w:hint="eastAsia" w:ascii="Times New Roman" w:hAnsi="Times New Roman"/>
                <w:color w:val="auto"/>
                <w:sz w:val="21"/>
                <w:szCs w:val="21"/>
                <w:u w:val="none"/>
              </w:rPr>
              <w:t>2）在设备选型过程中优先选择环保低噪型设备，从源头上削减噪声源</w:t>
            </w:r>
            <w:r>
              <w:rPr>
                <w:rFonts w:hint="eastAsia"/>
                <w:color w:val="auto"/>
                <w:sz w:val="21"/>
                <w:szCs w:val="21"/>
                <w:u w:val="none"/>
                <w:lang w:eastAsia="zh-CN"/>
              </w:rPr>
              <w:t>；</w:t>
            </w:r>
          </w:p>
          <w:p>
            <w:pPr>
              <w:tabs>
                <w:tab w:val="left" w:pos="1700"/>
              </w:tabs>
              <w:spacing w:line="360" w:lineRule="auto"/>
              <w:ind w:firstLine="420" w:firstLineChars="200"/>
              <w:rPr>
                <w:rFonts w:hint="eastAsia" w:ascii="Times New Roman" w:hAnsi="Times New Roman" w:eastAsia="宋体"/>
                <w:color w:val="auto"/>
                <w:sz w:val="21"/>
                <w:szCs w:val="21"/>
                <w:u w:val="none"/>
                <w:lang w:val="en-GB" w:eastAsia="zh-CN"/>
              </w:rPr>
            </w:pPr>
            <w:r>
              <w:rPr>
                <w:rFonts w:hint="eastAsia" w:ascii="Times New Roman" w:hAnsi="Times New Roman"/>
                <w:color w:val="auto"/>
                <w:sz w:val="21"/>
                <w:szCs w:val="21"/>
                <w:u w:val="none"/>
              </w:rPr>
              <w:t>3</w:t>
            </w:r>
            <w:r>
              <w:rPr>
                <w:rFonts w:hint="eastAsia" w:ascii="Times New Roman" w:hAnsi="Times New Roman"/>
                <w:color w:val="auto"/>
                <w:sz w:val="21"/>
                <w:szCs w:val="21"/>
                <w:u w:val="none"/>
                <w:lang w:val="en-GB"/>
              </w:rPr>
              <w:t>）</w:t>
            </w:r>
            <w:r>
              <w:rPr>
                <w:rFonts w:hint="eastAsia" w:ascii="Times New Roman" w:hAnsi="Times New Roman"/>
                <w:color w:val="auto"/>
                <w:sz w:val="21"/>
                <w:szCs w:val="21"/>
                <w:u w:val="none"/>
              </w:rPr>
              <w:t>运转时产生震动噪声的设备，设备基础做好隔振、减振措施；</w:t>
            </w:r>
            <w:r>
              <w:rPr>
                <w:rFonts w:hint="eastAsia"/>
                <w:color w:val="auto"/>
                <w:sz w:val="21"/>
                <w:szCs w:val="21"/>
                <w:u w:val="none"/>
                <w:lang w:val="en-US" w:eastAsia="zh-CN"/>
              </w:rPr>
              <w:t>风机置于专用风机房内，墙板采用隔音材料，并</w:t>
            </w:r>
            <w:r>
              <w:rPr>
                <w:rFonts w:hint="eastAsia" w:ascii="Times New Roman" w:hAnsi="Times New Roman"/>
                <w:color w:val="auto"/>
                <w:sz w:val="21"/>
                <w:szCs w:val="21"/>
                <w:u w:val="none"/>
              </w:rPr>
              <w:t>安装消音、减振措施</w:t>
            </w:r>
            <w:r>
              <w:rPr>
                <w:rFonts w:hint="eastAsia"/>
                <w:color w:val="auto"/>
                <w:sz w:val="21"/>
                <w:szCs w:val="21"/>
                <w:u w:val="none"/>
                <w:lang w:eastAsia="zh-CN"/>
              </w:rPr>
              <w:t>；</w:t>
            </w:r>
          </w:p>
          <w:p>
            <w:pPr>
              <w:tabs>
                <w:tab w:val="left" w:pos="1700"/>
              </w:tabs>
              <w:spacing w:line="360" w:lineRule="auto"/>
              <w:ind w:firstLine="420" w:firstLineChars="200"/>
              <w:rPr>
                <w:rFonts w:hint="eastAsia" w:ascii="Times New Roman" w:hAnsi="Times New Roman" w:eastAsia="宋体"/>
                <w:color w:val="auto"/>
                <w:sz w:val="21"/>
                <w:szCs w:val="21"/>
                <w:u w:val="none"/>
                <w:lang w:val="en-GB" w:eastAsia="zh-CN"/>
              </w:rPr>
            </w:pPr>
            <w:r>
              <w:rPr>
                <w:rFonts w:hint="eastAsia" w:ascii="Times New Roman" w:hAnsi="Times New Roman"/>
                <w:color w:val="auto"/>
                <w:sz w:val="21"/>
                <w:szCs w:val="21"/>
                <w:u w:val="none"/>
              </w:rPr>
              <w:t>4</w:t>
            </w:r>
            <w:r>
              <w:rPr>
                <w:rFonts w:hint="eastAsia" w:ascii="Times New Roman" w:hAnsi="Times New Roman"/>
                <w:color w:val="auto"/>
                <w:sz w:val="21"/>
                <w:szCs w:val="21"/>
                <w:u w:val="none"/>
                <w:lang w:val="en-GB"/>
              </w:rPr>
              <w:t>）加强设备的日常维护、润滑，对老化和性能降低的设备及时进行更换，以降低摩擦，减少噪声强度</w:t>
            </w:r>
            <w:r>
              <w:rPr>
                <w:rFonts w:hint="eastAsia"/>
                <w:color w:val="auto"/>
                <w:sz w:val="21"/>
                <w:szCs w:val="21"/>
                <w:u w:val="none"/>
                <w:lang w:val="en-GB" w:eastAsia="zh-CN"/>
              </w:rPr>
              <w:t>；</w:t>
            </w:r>
          </w:p>
          <w:p>
            <w:pPr>
              <w:tabs>
                <w:tab w:val="left" w:pos="1700"/>
              </w:tabs>
              <w:spacing w:line="360" w:lineRule="auto"/>
              <w:ind w:firstLine="420" w:firstLineChars="200"/>
              <w:rPr>
                <w:rFonts w:hint="eastAsia" w:eastAsia="宋体"/>
                <w:color w:val="auto"/>
                <w:sz w:val="21"/>
                <w:szCs w:val="21"/>
                <w:u w:val="none"/>
                <w:lang w:val="en-GB" w:eastAsia="zh-CN"/>
              </w:rPr>
            </w:pPr>
            <w:r>
              <w:rPr>
                <w:rFonts w:hint="eastAsia"/>
                <w:color w:val="auto"/>
                <w:kern w:val="0"/>
                <w:sz w:val="21"/>
                <w:szCs w:val="21"/>
                <w:u w:val="none"/>
              </w:rPr>
              <w:t>5）</w:t>
            </w:r>
            <w:r>
              <w:rPr>
                <w:rFonts w:hint="eastAsia"/>
                <w:color w:val="auto"/>
                <w:kern w:val="0"/>
                <w:sz w:val="21"/>
                <w:szCs w:val="21"/>
              </w:rPr>
              <w:t>加强管理，培养员工环保意识，</w:t>
            </w:r>
            <w:r>
              <w:rPr>
                <w:rFonts w:hint="eastAsia"/>
                <w:color w:val="auto"/>
                <w:kern w:val="0"/>
                <w:sz w:val="21"/>
                <w:szCs w:val="21"/>
                <w:lang w:val="en-US" w:eastAsia="zh-CN"/>
              </w:rPr>
              <w:t>文明操作，</w:t>
            </w:r>
            <w:r>
              <w:rPr>
                <w:rFonts w:hint="eastAsia"/>
                <w:color w:val="auto"/>
                <w:kern w:val="0"/>
                <w:sz w:val="21"/>
                <w:szCs w:val="21"/>
              </w:rPr>
              <w:t>尽量</w:t>
            </w:r>
            <w:r>
              <w:rPr>
                <w:rFonts w:hint="eastAsia"/>
                <w:color w:val="auto"/>
                <w:kern w:val="0"/>
                <w:sz w:val="21"/>
                <w:szCs w:val="21"/>
                <w:lang w:val="en-US" w:eastAsia="zh-CN"/>
              </w:rPr>
              <w:t>避免</w:t>
            </w:r>
            <w:r>
              <w:rPr>
                <w:rFonts w:hint="eastAsia"/>
                <w:color w:val="auto"/>
                <w:kern w:val="0"/>
                <w:sz w:val="21"/>
                <w:szCs w:val="21"/>
              </w:rPr>
              <w:t>在</w:t>
            </w:r>
            <w:r>
              <w:rPr>
                <w:rFonts w:hint="eastAsia"/>
                <w:color w:val="auto"/>
                <w:kern w:val="0"/>
                <w:sz w:val="21"/>
                <w:szCs w:val="21"/>
                <w:lang w:val="en-US" w:eastAsia="zh-CN"/>
              </w:rPr>
              <w:t>生产及</w:t>
            </w:r>
            <w:r>
              <w:rPr>
                <w:rFonts w:hint="eastAsia"/>
                <w:color w:val="auto"/>
                <w:kern w:val="0"/>
                <w:sz w:val="21"/>
                <w:szCs w:val="21"/>
              </w:rPr>
              <w:t>货物装卸过程中产生大的噪声</w:t>
            </w:r>
            <w:r>
              <w:rPr>
                <w:rFonts w:hint="eastAsia"/>
                <w:color w:val="auto"/>
                <w:sz w:val="21"/>
                <w:szCs w:val="21"/>
                <w:u w:val="none"/>
                <w:lang w:val="en-GB" w:eastAsia="zh-CN"/>
              </w:rPr>
              <w:t>；</w:t>
            </w:r>
          </w:p>
          <w:p>
            <w:pPr>
              <w:autoSpaceDE w:val="0"/>
              <w:autoSpaceDN w:val="0"/>
              <w:adjustRightInd w:val="0"/>
              <w:spacing w:line="360" w:lineRule="auto"/>
              <w:ind w:firstLine="420" w:firstLineChars="200"/>
              <w:jc w:val="left"/>
              <w:rPr>
                <w:rFonts w:hint="eastAsia" w:ascii="宋体" w:hAnsi="宋体" w:cs="宋体"/>
                <w:color w:val="auto"/>
                <w:kern w:val="1"/>
                <w:sz w:val="21"/>
                <w:szCs w:val="21"/>
                <w:lang w:val="en-GB"/>
              </w:rPr>
            </w:pPr>
            <w:r>
              <w:rPr>
                <w:rFonts w:hint="eastAsia"/>
                <w:color w:val="auto"/>
                <w:sz w:val="21"/>
                <w:szCs w:val="21"/>
                <w:u w:val="none"/>
                <w:lang w:val="en-US" w:eastAsia="zh-CN"/>
              </w:rPr>
              <w:t>6）加大车辆行驶管理力度，如限制鸣笛和车速来降低交通噪声</w:t>
            </w:r>
            <w:r>
              <w:rPr>
                <w:rFonts w:hint="eastAsia" w:ascii="宋体" w:hAnsi="宋体" w:cs="宋体"/>
                <w:color w:val="auto"/>
                <w:kern w:val="1"/>
                <w:sz w:val="21"/>
                <w:szCs w:val="21"/>
                <w:lang w:val="en-GB"/>
              </w:rPr>
              <w:t>。</w:t>
            </w:r>
          </w:p>
          <w:p>
            <w:pPr>
              <w:spacing w:line="360" w:lineRule="auto"/>
              <w:rPr>
                <w:rFonts w:hint="default" w:eastAsiaTheme="minorEastAsia"/>
                <w:b/>
                <w:color w:val="auto"/>
                <w:sz w:val="21"/>
                <w:szCs w:val="21"/>
                <w:lang w:val="en-US" w:eastAsia="zh-CN"/>
              </w:rPr>
            </w:pPr>
            <w:r>
              <w:rPr>
                <w:rFonts w:hint="eastAsia" w:eastAsiaTheme="minorEastAsia"/>
                <w:b/>
                <w:color w:val="auto"/>
                <w:sz w:val="21"/>
                <w:szCs w:val="21"/>
              </w:rPr>
              <w:t>3.</w:t>
            </w:r>
            <w:r>
              <w:rPr>
                <w:rFonts w:hint="eastAsia" w:eastAsiaTheme="minorEastAsia"/>
                <w:b/>
                <w:color w:val="auto"/>
                <w:sz w:val="21"/>
                <w:szCs w:val="21"/>
                <w:lang w:val="en-US" w:eastAsia="zh-CN"/>
              </w:rPr>
              <w:t>3</w:t>
            </w:r>
            <w:r>
              <w:rPr>
                <w:rFonts w:hint="eastAsia" w:eastAsiaTheme="minorEastAsia"/>
                <w:b/>
                <w:color w:val="auto"/>
                <w:sz w:val="21"/>
                <w:szCs w:val="21"/>
              </w:rPr>
              <w:t>噪声</w:t>
            </w:r>
            <w:r>
              <w:rPr>
                <w:rFonts w:hint="eastAsia" w:eastAsiaTheme="minorEastAsia"/>
                <w:b/>
                <w:color w:val="auto"/>
                <w:sz w:val="21"/>
                <w:szCs w:val="21"/>
                <w:lang w:val="en-US" w:eastAsia="zh-CN"/>
              </w:rPr>
              <w:t>达标分析</w:t>
            </w:r>
          </w:p>
          <w:p>
            <w:pPr>
              <w:spacing w:line="360" w:lineRule="auto"/>
              <w:ind w:firstLine="480"/>
              <w:rPr>
                <w:color w:val="auto"/>
                <w:kern w:val="1"/>
                <w:sz w:val="21"/>
                <w:szCs w:val="21"/>
              </w:rPr>
            </w:pPr>
            <w:r>
              <w:rPr>
                <w:rFonts w:hint="eastAsia"/>
                <w:color w:val="auto"/>
                <w:kern w:val="1"/>
                <w:sz w:val="21"/>
                <w:szCs w:val="21"/>
              </w:rPr>
              <w:t>项目通过</w:t>
            </w:r>
            <w:r>
              <w:rPr>
                <w:rFonts w:hint="eastAsia"/>
                <w:color w:val="auto"/>
                <w:kern w:val="1"/>
                <w:sz w:val="21"/>
                <w:szCs w:val="21"/>
                <w:lang w:val="en-US" w:eastAsia="zh-CN"/>
              </w:rPr>
              <w:t>采取</w:t>
            </w:r>
            <w:r>
              <w:rPr>
                <w:rFonts w:hint="eastAsia"/>
                <w:color w:val="auto"/>
                <w:kern w:val="1"/>
                <w:sz w:val="21"/>
                <w:szCs w:val="21"/>
              </w:rPr>
              <w:t>上述隔声、减振及绿化等降噪措施后，一般可降低15-20</w:t>
            </w:r>
            <w:r>
              <w:rPr>
                <w:color w:val="auto"/>
                <w:kern w:val="1"/>
                <w:sz w:val="21"/>
                <w:szCs w:val="21"/>
              </w:rPr>
              <w:t xml:space="preserve"> dB</w:t>
            </w:r>
            <w:r>
              <w:rPr>
                <w:rFonts w:hint="eastAsia"/>
                <w:color w:val="auto"/>
                <w:kern w:val="1"/>
                <w:sz w:val="21"/>
                <w:szCs w:val="21"/>
              </w:rPr>
              <w:t>，本次评价以17</w:t>
            </w:r>
            <w:r>
              <w:rPr>
                <w:color w:val="auto"/>
                <w:kern w:val="1"/>
                <w:sz w:val="21"/>
                <w:szCs w:val="21"/>
              </w:rPr>
              <w:t>dB</w:t>
            </w:r>
            <w:r>
              <w:rPr>
                <w:rFonts w:hint="eastAsia"/>
                <w:color w:val="auto"/>
                <w:kern w:val="1"/>
                <w:sz w:val="21"/>
                <w:szCs w:val="21"/>
              </w:rPr>
              <w:t>计。</w:t>
            </w:r>
            <w:r>
              <w:rPr>
                <w:color w:val="auto"/>
                <w:kern w:val="1"/>
                <w:sz w:val="21"/>
                <w:szCs w:val="21"/>
              </w:rPr>
              <w:t>根据《环境影响评价技术导则 声环境》（HJ2.4-2009）的技术要求，本次评价采取导则上推荐模式。预测忽略大气吸收及障碍性屏障、阻隔作用，只考虑声源以自由声场的形式传播。衰减模式为：</w:t>
            </w:r>
          </w:p>
          <w:p>
            <w:pPr>
              <w:spacing w:line="360" w:lineRule="auto"/>
              <w:ind w:firstLine="480"/>
              <w:rPr>
                <w:color w:val="auto"/>
                <w:kern w:val="1"/>
                <w:sz w:val="21"/>
                <w:szCs w:val="21"/>
              </w:rPr>
            </w:pPr>
            <w:r>
              <w:rPr>
                <w:color w:val="auto"/>
                <w:kern w:val="1"/>
                <w:sz w:val="21"/>
                <w:szCs w:val="21"/>
              </w:rPr>
              <w:drawing>
                <wp:inline distT="0" distB="0" distL="114300" distR="114300">
                  <wp:extent cx="2085975" cy="504825"/>
                  <wp:effectExtent l="0" t="0" r="1905" b="13335"/>
                  <wp:docPr id="5" name="图片 4"/>
                  <wp:cNvGraphicFramePr/>
                  <a:graphic xmlns:a="http://schemas.openxmlformats.org/drawingml/2006/main">
                    <a:graphicData uri="http://schemas.openxmlformats.org/drawingml/2006/picture">
                      <pic:pic xmlns:pic="http://schemas.openxmlformats.org/drawingml/2006/picture">
                        <pic:nvPicPr>
                          <pic:cNvPr id="5" name="图片 4"/>
                          <pic:cNvPicPr/>
                        </pic:nvPicPr>
                        <pic:blipFill>
                          <a:blip r:embed="rId12"/>
                          <a:stretch>
                            <a:fillRect/>
                          </a:stretch>
                        </pic:blipFill>
                        <pic:spPr>
                          <a:xfrm>
                            <a:off x="0" y="0"/>
                            <a:ext cx="2085975" cy="504825"/>
                          </a:xfrm>
                          <a:prstGeom prst="rect">
                            <a:avLst/>
                          </a:prstGeom>
                          <a:noFill/>
                          <a:ln>
                            <a:noFill/>
                          </a:ln>
                        </pic:spPr>
                      </pic:pic>
                    </a:graphicData>
                  </a:graphic>
                </wp:inline>
              </w:drawing>
            </w:r>
          </w:p>
          <w:p>
            <w:pPr>
              <w:spacing w:line="360" w:lineRule="auto"/>
              <w:ind w:firstLine="480"/>
              <w:rPr>
                <w:color w:val="auto"/>
                <w:kern w:val="1"/>
                <w:sz w:val="21"/>
                <w:szCs w:val="21"/>
              </w:rPr>
            </w:pPr>
            <w:r>
              <w:rPr>
                <w:color w:val="auto"/>
                <w:kern w:val="1"/>
                <w:sz w:val="21"/>
                <w:szCs w:val="21"/>
              </w:rPr>
              <w:t xml:space="preserve">式中：LP—预测点声级值，dB(A)；  </w:t>
            </w:r>
          </w:p>
          <w:p>
            <w:pPr>
              <w:spacing w:line="360" w:lineRule="auto"/>
              <w:ind w:firstLine="480"/>
              <w:rPr>
                <w:color w:val="auto"/>
                <w:kern w:val="1"/>
                <w:sz w:val="21"/>
                <w:szCs w:val="21"/>
              </w:rPr>
            </w:pPr>
            <w:r>
              <w:rPr>
                <w:color w:val="auto"/>
                <w:kern w:val="1"/>
                <w:sz w:val="21"/>
                <w:szCs w:val="21"/>
              </w:rPr>
              <w:t>L</w:t>
            </w:r>
            <w:r>
              <w:rPr>
                <w:color w:val="auto"/>
                <w:kern w:val="1"/>
                <w:sz w:val="21"/>
                <w:szCs w:val="21"/>
                <w:vertAlign w:val="subscript"/>
              </w:rPr>
              <w:t>P0</w:t>
            </w:r>
            <w:r>
              <w:rPr>
                <w:color w:val="auto"/>
                <w:kern w:val="1"/>
                <w:sz w:val="21"/>
                <w:szCs w:val="21"/>
              </w:rPr>
              <w:t xml:space="preserve">—已知参考点声级，dB(A)；  </w:t>
            </w:r>
          </w:p>
          <w:p>
            <w:pPr>
              <w:spacing w:line="360" w:lineRule="auto"/>
              <w:ind w:firstLine="480"/>
              <w:rPr>
                <w:color w:val="auto"/>
                <w:kern w:val="1"/>
                <w:sz w:val="21"/>
                <w:szCs w:val="21"/>
              </w:rPr>
            </w:pPr>
            <w:r>
              <w:rPr>
                <w:color w:val="auto"/>
                <w:kern w:val="1"/>
                <w:sz w:val="21"/>
                <w:szCs w:val="21"/>
              </w:rPr>
              <w:t xml:space="preserve">r—预测点到声源的距离，m；  </w:t>
            </w:r>
          </w:p>
          <w:p>
            <w:pPr>
              <w:spacing w:line="360" w:lineRule="auto"/>
              <w:ind w:firstLine="480"/>
              <w:rPr>
                <w:color w:val="auto"/>
                <w:kern w:val="1"/>
                <w:sz w:val="21"/>
                <w:szCs w:val="21"/>
              </w:rPr>
            </w:pPr>
            <w:r>
              <w:rPr>
                <w:color w:val="auto"/>
                <w:kern w:val="1"/>
                <w:sz w:val="21"/>
                <w:szCs w:val="21"/>
              </w:rPr>
              <w:t xml:space="preserve">r0—已知参考点到声源的距离，m。  </w:t>
            </w:r>
          </w:p>
          <w:p>
            <w:pPr>
              <w:spacing w:line="360" w:lineRule="auto"/>
              <w:ind w:firstLine="480"/>
              <w:rPr>
                <w:color w:val="auto"/>
                <w:kern w:val="1"/>
                <w:sz w:val="21"/>
                <w:szCs w:val="21"/>
              </w:rPr>
            </w:pPr>
            <w:r>
              <w:rPr>
                <w:color w:val="auto"/>
                <w:kern w:val="1"/>
                <w:sz w:val="21"/>
                <w:szCs w:val="21"/>
              </w:rPr>
              <w:t xml:space="preserve">在噪声源众多的情况下，某预测点的声压级为各噪声对该受声点的噪声级分贝值叠加之和。计算式：   </w:t>
            </w:r>
          </w:p>
          <w:p>
            <w:pPr>
              <w:spacing w:line="360" w:lineRule="auto"/>
              <w:ind w:firstLine="480"/>
              <w:rPr>
                <w:color w:val="auto"/>
                <w:kern w:val="1"/>
                <w:sz w:val="21"/>
                <w:szCs w:val="21"/>
              </w:rPr>
            </w:pPr>
            <w:r>
              <w:rPr>
                <w:color w:val="auto"/>
                <w:kern w:val="1"/>
                <w:sz w:val="21"/>
                <w:szCs w:val="21"/>
              </w:rPr>
              <w:drawing>
                <wp:inline distT="0" distB="0" distL="114300" distR="114300">
                  <wp:extent cx="1647825" cy="571500"/>
                  <wp:effectExtent l="0" t="0" r="13335" b="7620"/>
                  <wp:docPr id="6" name="图片 5"/>
                  <wp:cNvGraphicFramePr/>
                  <a:graphic xmlns:a="http://schemas.openxmlformats.org/drawingml/2006/main">
                    <a:graphicData uri="http://schemas.openxmlformats.org/drawingml/2006/picture">
                      <pic:pic xmlns:pic="http://schemas.openxmlformats.org/drawingml/2006/picture">
                        <pic:nvPicPr>
                          <pic:cNvPr id="6" name="图片 5"/>
                          <pic:cNvPicPr/>
                        </pic:nvPicPr>
                        <pic:blipFill>
                          <a:blip r:embed="rId13"/>
                          <a:stretch>
                            <a:fillRect/>
                          </a:stretch>
                        </pic:blipFill>
                        <pic:spPr>
                          <a:xfrm>
                            <a:off x="0" y="0"/>
                            <a:ext cx="1647825" cy="571500"/>
                          </a:xfrm>
                          <a:prstGeom prst="rect">
                            <a:avLst/>
                          </a:prstGeom>
                          <a:noFill/>
                          <a:ln>
                            <a:noFill/>
                          </a:ln>
                        </pic:spPr>
                      </pic:pic>
                    </a:graphicData>
                  </a:graphic>
                </wp:inline>
              </w:drawing>
            </w:r>
          </w:p>
          <w:p>
            <w:pPr>
              <w:spacing w:line="360" w:lineRule="auto"/>
              <w:ind w:firstLine="480"/>
              <w:rPr>
                <w:color w:val="auto"/>
                <w:kern w:val="1"/>
                <w:sz w:val="21"/>
                <w:szCs w:val="21"/>
              </w:rPr>
            </w:pPr>
            <w:r>
              <w:rPr>
                <w:color w:val="auto"/>
                <w:kern w:val="1"/>
                <w:sz w:val="21"/>
                <w:szCs w:val="21"/>
              </w:rPr>
              <w:t xml:space="preserve">式中：L——某点噪声总叠加值，dB(A)；  </w:t>
            </w:r>
          </w:p>
          <w:p>
            <w:pPr>
              <w:spacing w:line="360" w:lineRule="auto"/>
              <w:ind w:firstLine="480"/>
              <w:rPr>
                <w:color w:val="auto"/>
                <w:kern w:val="1"/>
                <w:sz w:val="21"/>
                <w:szCs w:val="21"/>
              </w:rPr>
            </w:pPr>
            <w:r>
              <w:rPr>
                <w:color w:val="auto"/>
                <w:kern w:val="1"/>
                <w:sz w:val="21"/>
                <w:szCs w:val="21"/>
              </w:rPr>
              <w:t xml:space="preserve">Li——第 i 个声源在预测点产生的 A 声级；  </w:t>
            </w:r>
          </w:p>
          <w:p>
            <w:pPr>
              <w:spacing w:line="360" w:lineRule="auto"/>
              <w:ind w:firstLine="480"/>
              <w:rPr>
                <w:color w:val="auto"/>
                <w:kern w:val="1"/>
                <w:sz w:val="21"/>
                <w:szCs w:val="21"/>
              </w:rPr>
            </w:pPr>
            <w:r>
              <w:rPr>
                <w:color w:val="auto"/>
                <w:kern w:val="1"/>
                <w:sz w:val="21"/>
                <w:szCs w:val="21"/>
              </w:rPr>
              <w:t xml:space="preserve">N——为噪声源的个数。  </w:t>
            </w:r>
          </w:p>
          <w:p>
            <w:pPr>
              <w:spacing w:line="360" w:lineRule="auto"/>
              <w:ind w:firstLine="480"/>
              <w:rPr>
                <w:rFonts w:hint="eastAsia"/>
                <w:color w:val="auto"/>
                <w:kern w:val="1"/>
                <w:sz w:val="21"/>
                <w:szCs w:val="21"/>
              </w:rPr>
            </w:pPr>
            <w:r>
              <w:rPr>
                <w:color w:val="auto"/>
                <w:kern w:val="1"/>
                <w:sz w:val="21"/>
                <w:szCs w:val="21"/>
              </w:rPr>
              <w:t>本次预测主要是针对各声源对厂界贡献值进行预测，噪声预测结果见下表。</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b/>
                <w:color w:val="auto"/>
                <w:kern w:val="1"/>
                <w:sz w:val="21"/>
                <w:szCs w:val="21"/>
              </w:rPr>
            </w:pPr>
            <w:r>
              <w:rPr>
                <w:b/>
                <w:color w:val="auto"/>
                <w:kern w:val="1"/>
                <w:sz w:val="21"/>
                <w:szCs w:val="21"/>
              </w:rPr>
              <w:t>表</w:t>
            </w:r>
            <w:r>
              <w:rPr>
                <w:rFonts w:hint="eastAsia"/>
                <w:b/>
                <w:color w:val="auto"/>
                <w:kern w:val="1"/>
                <w:sz w:val="21"/>
                <w:szCs w:val="21"/>
                <w:lang w:val="en-US" w:eastAsia="zh-CN"/>
              </w:rPr>
              <w:t>4</w:t>
            </w:r>
            <w:r>
              <w:rPr>
                <w:rFonts w:hint="eastAsia"/>
                <w:b/>
                <w:color w:val="auto"/>
                <w:kern w:val="1"/>
                <w:sz w:val="21"/>
                <w:szCs w:val="21"/>
              </w:rPr>
              <w:t>-</w:t>
            </w:r>
            <w:r>
              <w:rPr>
                <w:rFonts w:hint="eastAsia"/>
                <w:b/>
                <w:color w:val="auto"/>
                <w:kern w:val="1"/>
                <w:sz w:val="21"/>
                <w:szCs w:val="21"/>
                <w:lang w:val="en-US" w:eastAsia="zh-CN"/>
              </w:rPr>
              <w:t>12</w:t>
            </w:r>
            <w:r>
              <w:rPr>
                <w:rFonts w:hint="eastAsia"/>
                <w:b/>
                <w:color w:val="auto"/>
                <w:kern w:val="1"/>
                <w:sz w:val="21"/>
                <w:szCs w:val="21"/>
              </w:rPr>
              <w:t xml:space="preserve"> </w:t>
            </w:r>
            <w:r>
              <w:rPr>
                <w:b/>
                <w:color w:val="auto"/>
                <w:kern w:val="1"/>
                <w:sz w:val="21"/>
                <w:szCs w:val="21"/>
              </w:rPr>
              <w:t xml:space="preserve"> 运营期噪声预测统计结果</w:t>
            </w:r>
          </w:p>
          <w:tbl>
            <w:tblPr>
              <w:tblStyle w:val="22"/>
              <w:tblW w:w="7762" w:type="dxa"/>
              <w:jc w:val="center"/>
              <w:tblLayout w:type="fixed"/>
              <w:tblCellMar>
                <w:top w:w="0" w:type="dxa"/>
                <w:left w:w="108" w:type="dxa"/>
                <w:bottom w:w="0" w:type="dxa"/>
                <w:right w:w="108" w:type="dxa"/>
              </w:tblCellMar>
            </w:tblPr>
            <w:tblGrid>
              <w:gridCol w:w="1295"/>
              <w:gridCol w:w="2100"/>
              <w:gridCol w:w="1728"/>
              <w:gridCol w:w="1548"/>
              <w:gridCol w:w="1091"/>
            </w:tblGrid>
            <w:tr>
              <w:tblPrEx>
                <w:tblCellMar>
                  <w:top w:w="0" w:type="dxa"/>
                  <w:left w:w="108" w:type="dxa"/>
                  <w:bottom w:w="0" w:type="dxa"/>
                  <w:right w:w="108" w:type="dxa"/>
                </w:tblCellMar>
              </w:tblPrEx>
              <w:trPr>
                <w:trHeight w:val="410" w:hRule="atLeast"/>
                <w:jc w:val="center"/>
              </w:trPr>
              <w:tc>
                <w:tcPr>
                  <w:tcW w:w="129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color w:val="auto"/>
                      <w:kern w:val="1"/>
                      <w:sz w:val="18"/>
                      <w:szCs w:val="18"/>
                    </w:rPr>
                  </w:pPr>
                  <w:r>
                    <w:rPr>
                      <w:color w:val="auto"/>
                      <w:kern w:val="1"/>
                      <w:sz w:val="18"/>
                      <w:szCs w:val="18"/>
                    </w:rPr>
                    <w:t>声源</w:t>
                  </w:r>
                </w:p>
              </w:tc>
              <w:tc>
                <w:tcPr>
                  <w:tcW w:w="2100" w:type="dxa"/>
                  <w:tcBorders>
                    <w:top w:val="single" w:color="000000" w:sz="4" w:space="0"/>
                    <w:left w:val="single" w:color="000000" w:sz="4" w:space="0"/>
                    <w:right w:val="single" w:color="000000" w:sz="4" w:space="0"/>
                  </w:tcBorders>
                  <w:noWrap w:val="0"/>
                  <w:vAlign w:val="center"/>
                </w:tcPr>
                <w:p>
                  <w:pPr>
                    <w:spacing w:line="0" w:lineRule="atLeast"/>
                    <w:jc w:val="center"/>
                    <w:rPr>
                      <w:rFonts w:hint="eastAsia"/>
                      <w:color w:val="auto"/>
                      <w:kern w:val="1"/>
                      <w:sz w:val="18"/>
                      <w:szCs w:val="18"/>
                    </w:rPr>
                  </w:pPr>
                  <w:r>
                    <w:rPr>
                      <w:rFonts w:hint="eastAsia"/>
                      <w:color w:val="auto"/>
                      <w:kern w:val="1"/>
                      <w:sz w:val="18"/>
                      <w:szCs w:val="18"/>
                    </w:rPr>
                    <w:t>与噪声源距离(m)</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color w:val="auto"/>
                      <w:kern w:val="1"/>
                      <w:sz w:val="18"/>
                      <w:szCs w:val="18"/>
                    </w:rPr>
                  </w:pPr>
                  <w:r>
                    <w:rPr>
                      <w:color w:val="auto"/>
                      <w:kern w:val="1"/>
                      <w:sz w:val="18"/>
                      <w:szCs w:val="18"/>
                    </w:rPr>
                    <w:t>贡献值dB(A)</w:t>
                  </w:r>
                </w:p>
              </w:tc>
              <w:tc>
                <w:tcPr>
                  <w:tcW w:w="1548" w:type="dxa"/>
                  <w:tcBorders>
                    <w:top w:val="single" w:color="000000" w:sz="4" w:space="0"/>
                    <w:left w:val="single" w:color="000000" w:sz="4" w:space="0"/>
                    <w:right w:val="single" w:color="000000" w:sz="4" w:space="0"/>
                  </w:tcBorders>
                  <w:noWrap w:val="0"/>
                  <w:vAlign w:val="center"/>
                </w:tcPr>
                <w:p>
                  <w:pPr>
                    <w:spacing w:line="0" w:lineRule="atLeast"/>
                    <w:jc w:val="center"/>
                    <w:rPr>
                      <w:color w:val="auto"/>
                      <w:kern w:val="1"/>
                      <w:sz w:val="18"/>
                      <w:szCs w:val="18"/>
                    </w:rPr>
                  </w:pPr>
                  <w:r>
                    <w:rPr>
                      <w:color w:val="auto"/>
                      <w:kern w:val="1"/>
                      <w:sz w:val="18"/>
                      <w:szCs w:val="18"/>
                    </w:rPr>
                    <w:t>标准值dB (A)</w:t>
                  </w:r>
                </w:p>
              </w:tc>
              <w:tc>
                <w:tcPr>
                  <w:tcW w:w="1091" w:type="dxa"/>
                  <w:tcBorders>
                    <w:top w:val="single" w:color="000000" w:sz="4" w:space="0"/>
                    <w:left w:val="single" w:color="000000" w:sz="4" w:space="0"/>
                    <w:right w:val="single" w:color="000000" w:sz="4" w:space="0"/>
                  </w:tcBorders>
                  <w:noWrap w:val="0"/>
                  <w:vAlign w:val="center"/>
                </w:tcPr>
                <w:p>
                  <w:pPr>
                    <w:spacing w:line="0" w:lineRule="atLeast"/>
                    <w:jc w:val="center"/>
                    <w:rPr>
                      <w:color w:val="auto"/>
                      <w:kern w:val="1"/>
                      <w:sz w:val="18"/>
                      <w:szCs w:val="18"/>
                    </w:rPr>
                  </w:pPr>
                  <w:r>
                    <w:rPr>
                      <w:color w:val="auto"/>
                      <w:kern w:val="1"/>
                      <w:sz w:val="18"/>
                      <w:szCs w:val="18"/>
                    </w:rPr>
                    <w:t>评价结果</w:t>
                  </w:r>
                </w:p>
              </w:tc>
            </w:tr>
            <w:tr>
              <w:tblPrEx>
                <w:tblCellMar>
                  <w:top w:w="0" w:type="dxa"/>
                  <w:left w:w="108" w:type="dxa"/>
                  <w:bottom w:w="0" w:type="dxa"/>
                  <w:right w:w="108" w:type="dxa"/>
                </w:tblCellMar>
              </w:tblPrEx>
              <w:trPr>
                <w:trHeight w:val="336" w:hRule="atLeast"/>
                <w:jc w:val="center"/>
              </w:trPr>
              <w:tc>
                <w:tcPr>
                  <w:tcW w:w="129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color w:val="auto"/>
                      <w:kern w:val="1"/>
                      <w:sz w:val="18"/>
                      <w:szCs w:val="18"/>
                    </w:rPr>
                  </w:pPr>
                  <w:r>
                    <w:rPr>
                      <w:color w:val="auto"/>
                      <w:kern w:val="1"/>
                      <w:sz w:val="18"/>
                      <w:szCs w:val="18"/>
                    </w:rPr>
                    <w:t>东</w:t>
                  </w:r>
                  <w:r>
                    <w:rPr>
                      <w:rFonts w:hint="eastAsia"/>
                      <w:color w:val="auto"/>
                      <w:kern w:val="1"/>
                      <w:sz w:val="18"/>
                      <w:szCs w:val="18"/>
                    </w:rPr>
                    <w:t>厂界</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color w:val="auto"/>
                      <w:kern w:val="1"/>
                      <w:sz w:val="18"/>
                      <w:szCs w:val="18"/>
                    </w:rPr>
                  </w:pPr>
                  <w:r>
                    <w:rPr>
                      <w:rFonts w:hint="eastAsia"/>
                      <w:color w:val="auto"/>
                      <w:kern w:val="1"/>
                      <w:sz w:val="18"/>
                      <w:szCs w:val="18"/>
                    </w:rPr>
                    <w:t>63</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color w:val="auto"/>
                      <w:kern w:val="1"/>
                      <w:sz w:val="18"/>
                      <w:szCs w:val="18"/>
                    </w:rPr>
                  </w:pPr>
                  <w:r>
                    <w:rPr>
                      <w:rFonts w:hint="eastAsia"/>
                      <w:color w:val="auto"/>
                      <w:kern w:val="1"/>
                      <w:sz w:val="18"/>
                      <w:szCs w:val="18"/>
                    </w:rPr>
                    <w:t>44.01</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color w:val="auto"/>
                      <w:kern w:val="1"/>
                      <w:sz w:val="18"/>
                      <w:szCs w:val="18"/>
                    </w:rPr>
                  </w:pPr>
                  <w:r>
                    <w:rPr>
                      <w:rFonts w:hint="eastAsia"/>
                      <w:color w:val="auto"/>
                      <w:kern w:val="1"/>
                      <w:sz w:val="18"/>
                      <w:szCs w:val="18"/>
                    </w:rPr>
                    <w:t>65</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kern w:val="1"/>
                      <w:sz w:val="18"/>
                      <w:szCs w:val="18"/>
                    </w:rPr>
                  </w:pPr>
                  <w:r>
                    <w:rPr>
                      <w:color w:val="auto"/>
                      <w:kern w:val="1"/>
                      <w:sz w:val="18"/>
                      <w:szCs w:val="18"/>
                    </w:rPr>
                    <w:t>达标</w:t>
                  </w:r>
                </w:p>
              </w:tc>
            </w:tr>
            <w:tr>
              <w:tblPrEx>
                <w:tblCellMar>
                  <w:top w:w="0" w:type="dxa"/>
                  <w:left w:w="108" w:type="dxa"/>
                  <w:bottom w:w="0" w:type="dxa"/>
                  <w:right w:w="108" w:type="dxa"/>
                </w:tblCellMar>
              </w:tblPrEx>
              <w:trPr>
                <w:trHeight w:val="391" w:hRule="atLeast"/>
                <w:jc w:val="center"/>
              </w:trPr>
              <w:tc>
                <w:tcPr>
                  <w:tcW w:w="129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color w:val="auto"/>
                      <w:kern w:val="1"/>
                      <w:sz w:val="18"/>
                      <w:szCs w:val="18"/>
                    </w:rPr>
                  </w:pPr>
                  <w:r>
                    <w:rPr>
                      <w:color w:val="auto"/>
                      <w:kern w:val="1"/>
                      <w:sz w:val="18"/>
                      <w:szCs w:val="18"/>
                    </w:rPr>
                    <w:t>南</w:t>
                  </w:r>
                  <w:r>
                    <w:rPr>
                      <w:rFonts w:hint="eastAsia"/>
                      <w:color w:val="auto"/>
                      <w:kern w:val="1"/>
                      <w:sz w:val="18"/>
                      <w:szCs w:val="18"/>
                    </w:rPr>
                    <w:t>厂界</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color w:val="auto"/>
                      <w:kern w:val="1"/>
                      <w:sz w:val="18"/>
                      <w:szCs w:val="18"/>
                    </w:rPr>
                  </w:pPr>
                  <w:r>
                    <w:rPr>
                      <w:rFonts w:hint="eastAsia"/>
                      <w:color w:val="auto"/>
                      <w:kern w:val="1"/>
                      <w:sz w:val="18"/>
                      <w:szCs w:val="18"/>
                    </w:rPr>
                    <w:t>30</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color w:val="auto"/>
                      <w:kern w:val="1"/>
                      <w:sz w:val="18"/>
                      <w:szCs w:val="18"/>
                    </w:rPr>
                  </w:pPr>
                  <w:r>
                    <w:rPr>
                      <w:rFonts w:hint="eastAsia"/>
                      <w:color w:val="auto"/>
                      <w:kern w:val="1"/>
                      <w:sz w:val="18"/>
                      <w:szCs w:val="18"/>
                    </w:rPr>
                    <w:t>50.46</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color w:val="auto"/>
                      <w:kern w:val="1"/>
                      <w:sz w:val="18"/>
                      <w:szCs w:val="18"/>
                    </w:rPr>
                  </w:pPr>
                  <w:r>
                    <w:rPr>
                      <w:rFonts w:hint="eastAsia"/>
                      <w:color w:val="auto"/>
                      <w:kern w:val="1"/>
                      <w:sz w:val="18"/>
                      <w:szCs w:val="18"/>
                    </w:rPr>
                    <w:t>70</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kern w:val="1"/>
                      <w:sz w:val="18"/>
                      <w:szCs w:val="18"/>
                    </w:rPr>
                  </w:pPr>
                  <w:r>
                    <w:rPr>
                      <w:color w:val="auto"/>
                      <w:kern w:val="1"/>
                      <w:sz w:val="18"/>
                      <w:szCs w:val="18"/>
                    </w:rPr>
                    <w:t>达标</w:t>
                  </w:r>
                </w:p>
              </w:tc>
            </w:tr>
            <w:tr>
              <w:tblPrEx>
                <w:tblCellMar>
                  <w:top w:w="0" w:type="dxa"/>
                  <w:left w:w="108" w:type="dxa"/>
                  <w:bottom w:w="0" w:type="dxa"/>
                  <w:right w:w="108" w:type="dxa"/>
                </w:tblCellMar>
              </w:tblPrEx>
              <w:trPr>
                <w:trHeight w:val="384" w:hRule="atLeast"/>
                <w:jc w:val="center"/>
              </w:trPr>
              <w:tc>
                <w:tcPr>
                  <w:tcW w:w="129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color w:val="auto"/>
                      <w:kern w:val="1"/>
                      <w:sz w:val="18"/>
                      <w:szCs w:val="18"/>
                    </w:rPr>
                  </w:pPr>
                  <w:r>
                    <w:rPr>
                      <w:color w:val="auto"/>
                      <w:kern w:val="1"/>
                      <w:sz w:val="18"/>
                      <w:szCs w:val="18"/>
                    </w:rPr>
                    <w:t>西</w:t>
                  </w:r>
                  <w:r>
                    <w:rPr>
                      <w:rFonts w:hint="eastAsia"/>
                      <w:color w:val="auto"/>
                      <w:kern w:val="1"/>
                      <w:sz w:val="18"/>
                      <w:szCs w:val="18"/>
                    </w:rPr>
                    <w:t>厂界</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color w:val="auto"/>
                      <w:kern w:val="1"/>
                      <w:sz w:val="18"/>
                      <w:szCs w:val="18"/>
                    </w:rPr>
                  </w:pPr>
                  <w:r>
                    <w:rPr>
                      <w:rFonts w:hint="eastAsia"/>
                      <w:color w:val="auto"/>
                      <w:kern w:val="1"/>
                      <w:sz w:val="18"/>
                      <w:szCs w:val="18"/>
                    </w:rPr>
                    <w:t>95</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color w:val="auto"/>
                      <w:kern w:val="1"/>
                      <w:sz w:val="18"/>
                      <w:szCs w:val="18"/>
                    </w:rPr>
                  </w:pPr>
                  <w:r>
                    <w:rPr>
                      <w:rFonts w:hint="eastAsia"/>
                      <w:color w:val="auto"/>
                      <w:kern w:val="1"/>
                      <w:sz w:val="18"/>
                      <w:szCs w:val="18"/>
                    </w:rPr>
                    <w:t>40.45</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color w:val="auto"/>
                      <w:kern w:val="1"/>
                      <w:sz w:val="18"/>
                      <w:szCs w:val="18"/>
                    </w:rPr>
                  </w:pPr>
                  <w:r>
                    <w:rPr>
                      <w:rFonts w:hint="eastAsia"/>
                      <w:color w:val="auto"/>
                      <w:kern w:val="1"/>
                      <w:sz w:val="18"/>
                      <w:szCs w:val="18"/>
                    </w:rPr>
                    <w:t>65</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color w:val="auto"/>
                      <w:kern w:val="1"/>
                      <w:sz w:val="18"/>
                      <w:szCs w:val="18"/>
                    </w:rPr>
                  </w:pPr>
                  <w:r>
                    <w:rPr>
                      <w:color w:val="auto"/>
                      <w:kern w:val="1"/>
                      <w:sz w:val="18"/>
                      <w:szCs w:val="18"/>
                    </w:rPr>
                    <w:t>达标</w:t>
                  </w:r>
                </w:p>
              </w:tc>
            </w:tr>
            <w:tr>
              <w:tblPrEx>
                <w:tblCellMar>
                  <w:top w:w="0" w:type="dxa"/>
                  <w:left w:w="108" w:type="dxa"/>
                  <w:bottom w:w="0" w:type="dxa"/>
                  <w:right w:w="108" w:type="dxa"/>
                </w:tblCellMar>
              </w:tblPrEx>
              <w:trPr>
                <w:trHeight w:val="389" w:hRule="atLeast"/>
                <w:jc w:val="center"/>
              </w:trPr>
              <w:tc>
                <w:tcPr>
                  <w:tcW w:w="129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color w:val="auto"/>
                      <w:kern w:val="1"/>
                      <w:sz w:val="18"/>
                      <w:szCs w:val="18"/>
                    </w:rPr>
                  </w:pPr>
                  <w:r>
                    <w:rPr>
                      <w:color w:val="auto"/>
                      <w:kern w:val="1"/>
                      <w:sz w:val="18"/>
                      <w:szCs w:val="18"/>
                    </w:rPr>
                    <w:t>北</w:t>
                  </w:r>
                  <w:r>
                    <w:rPr>
                      <w:rFonts w:hint="eastAsia"/>
                      <w:color w:val="auto"/>
                      <w:kern w:val="1"/>
                      <w:sz w:val="18"/>
                      <w:szCs w:val="18"/>
                    </w:rPr>
                    <w:t>厂界</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color w:val="auto"/>
                      <w:kern w:val="1"/>
                      <w:sz w:val="18"/>
                      <w:szCs w:val="18"/>
                    </w:rPr>
                  </w:pPr>
                  <w:r>
                    <w:rPr>
                      <w:rFonts w:hint="eastAsia"/>
                      <w:color w:val="auto"/>
                      <w:kern w:val="1"/>
                      <w:sz w:val="18"/>
                      <w:szCs w:val="18"/>
                    </w:rPr>
                    <w:t>12</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color w:val="auto"/>
                      <w:kern w:val="1"/>
                      <w:sz w:val="18"/>
                      <w:szCs w:val="18"/>
                    </w:rPr>
                  </w:pPr>
                  <w:r>
                    <w:rPr>
                      <w:rFonts w:hint="eastAsia"/>
                      <w:color w:val="auto"/>
                      <w:kern w:val="1"/>
                      <w:sz w:val="18"/>
                      <w:szCs w:val="18"/>
                    </w:rPr>
                    <w:t>58.42</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color w:val="auto"/>
                      <w:kern w:val="1"/>
                      <w:sz w:val="18"/>
                      <w:szCs w:val="18"/>
                    </w:rPr>
                  </w:pPr>
                  <w:r>
                    <w:rPr>
                      <w:rFonts w:hint="eastAsia"/>
                      <w:color w:val="auto"/>
                      <w:kern w:val="1"/>
                      <w:sz w:val="18"/>
                      <w:szCs w:val="18"/>
                    </w:rPr>
                    <w:t>65</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kern w:val="1"/>
                      <w:sz w:val="18"/>
                      <w:szCs w:val="18"/>
                    </w:rPr>
                  </w:pPr>
                  <w:r>
                    <w:rPr>
                      <w:rFonts w:hint="eastAsia"/>
                      <w:color w:val="auto"/>
                      <w:kern w:val="1"/>
                      <w:sz w:val="18"/>
                      <w:szCs w:val="18"/>
                      <w:lang w:val="en-US" w:eastAsia="zh-CN"/>
                    </w:rPr>
                    <w:t>达</w:t>
                  </w:r>
                  <w:r>
                    <w:rPr>
                      <w:color w:val="auto"/>
                      <w:kern w:val="1"/>
                      <w:sz w:val="18"/>
                      <w:szCs w:val="18"/>
                    </w:rPr>
                    <w:t>标</w:t>
                  </w:r>
                </w:p>
              </w:tc>
            </w:tr>
          </w:tbl>
          <w:p>
            <w:pPr>
              <w:keepNext w:val="0"/>
              <w:keepLines w:val="0"/>
              <w:pageBreakBefore w:val="0"/>
              <w:widowControl w:val="0"/>
              <w:kinsoku/>
              <w:wordWrap/>
              <w:overflowPunct/>
              <w:topLinePunct w:val="0"/>
              <w:autoSpaceDE/>
              <w:autoSpaceDN/>
              <w:bidi w:val="0"/>
              <w:adjustRightInd/>
              <w:snapToGrid/>
              <w:spacing w:line="240" w:lineRule="auto"/>
              <w:ind w:firstLine="181" w:firstLineChars="100"/>
              <w:textAlignment w:val="auto"/>
              <w:rPr>
                <w:rFonts w:hint="eastAsia"/>
                <w:b/>
                <w:color w:val="auto"/>
                <w:kern w:val="1"/>
                <w:sz w:val="18"/>
                <w:szCs w:val="18"/>
              </w:rPr>
            </w:pPr>
            <w:r>
              <w:rPr>
                <w:rFonts w:hint="eastAsia"/>
                <w:b/>
                <w:color w:val="auto"/>
                <w:kern w:val="1"/>
                <w:sz w:val="18"/>
                <w:szCs w:val="18"/>
              </w:rPr>
              <w:t>备注：项目夜间不进行生产活动，故不进行预测。</w:t>
            </w:r>
          </w:p>
          <w:p>
            <w:pPr>
              <w:autoSpaceDE w:val="0"/>
              <w:autoSpaceDN w:val="0"/>
              <w:adjustRightInd w:val="0"/>
              <w:spacing w:line="360" w:lineRule="auto"/>
              <w:ind w:firstLine="420" w:firstLineChars="200"/>
              <w:jc w:val="left"/>
              <w:rPr>
                <w:rFonts w:hint="eastAsia" w:ascii="Times New Roman" w:hAnsi="Times New Roman" w:eastAsia="宋体"/>
                <w:color w:val="auto"/>
                <w:sz w:val="21"/>
                <w:szCs w:val="21"/>
                <w:lang w:eastAsia="zh-CN"/>
              </w:rPr>
            </w:pPr>
            <w:r>
              <w:rPr>
                <w:color w:val="auto"/>
                <w:kern w:val="1"/>
                <w:sz w:val="21"/>
                <w:szCs w:val="21"/>
              </w:rPr>
              <w:t>从上表可见，项目建成后，在</w:t>
            </w:r>
            <w:r>
              <w:rPr>
                <w:rFonts w:hint="eastAsia"/>
                <w:color w:val="auto"/>
                <w:kern w:val="1"/>
                <w:sz w:val="21"/>
                <w:szCs w:val="21"/>
              </w:rPr>
              <w:t>采取隔声降噪措施后，</w:t>
            </w:r>
            <w:r>
              <w:rPr>
                <w:color w:val="auto"/>
                <w:kern w:val="1"/>
                <w:sz w:val="21"/>
                <w:szCs w:val="21"/>
              </w:rPr>
              <w:t>项目厂界昼间噪声</w:t>
            </w:r>
            <w:r>
              <w:rPr>
                <w:rFonts w:hint="eastAsia"/>
                <w:color w:val="auto"/>
                <w:kern w:val="1"/>
                <w:sz w:val="21"/>
                <w:szCs w:val="21"/>
              </w:rPr>
              <w:t>贡献值</w:t>
            </w:r>
            <w:r>
              <w:rPr>
                <w:color w:val="auto"/>
                <w:kern w:val="1"/>
                <w:sz w:val="21"/>
                <w:szCs w:val="21"/>
              </w:rPr>
              <w:t>满足《工业企业厂界环境噪声排放标准》（GB 12348-2008）中</w:t>
            </w:r>
            <w:r>
              <w:rPr>
                <w:rFonts w:hint="eastAsia"/>
                <w:color w:val="auto"/>
                <w:kern w:val="1"/>
                <w:sz w:val="21"/>
                <w:szCs w:val="21"/>
              </w:rPr>
              <w:t>3类</w:t>
            </w:r>
            <w:r>
              <w:rPr>
                <w:rFonts w:hint="eastAsia"/>
                <w:color w:val="auto"/>
                <w:kern w:val="1"/>
                <w:sz w:val="21"/>
                <w:szCs w:val="21"/>
                <w:lang w:val="en-US" w:eastAsia="zh-CN"/>
              </w:rPr>
              <w:t>或4类</w:t>
            </w:r>
            <w:r>
              <w:rPr>
                <w:color w:val="auto"/>
                <w:kern w:val="1"/>
                <w:sz w:val="21"/>
                <w:szCs w:val="21"/>
              </w:rPr>
              <w:t>标准</w:t>
            </w:r>
            <w:r>
              <w:rPr>
                <w:rFonts w:hint="eastAsia"/>
                <w:color w:val="auto"/>
                <w:kern w:val="1"/>
                <w:sz w:val="21"/>
                <w:szCs w:val="21"/>
              </w:rPr>
              <w:t>，</w:t>
            </w:r>
            <w:r>
              <w:rPr>
                <w:rFonts w:hint="eastAsia" w:ascii="Times New Roman" w:hAnsi="Times New Roman"/>
                <w:color w:val="auto"/>
                <w:kern w:val="0"/>
                <w:sz w:val="21"/>
                <w:szCs w:val="21"/>
                <w:lang w:val="en-US" w:eastAsia="zh-CN"/>
              </w:rPr>
              <w:t>项目运行对周边声环境</w:t>
            </w:r>
            <w:r>
              <w:rPr>
                <w:rFonts w:hint="eastAsia" w:ascii="Times New Roman" w:hAnsi="Times New Roman"/>
                <w:color w:val="auto"/>
                <w:kern w:val="0"/>
                <w:sz w:val="21"/>
                <w:szCs w:val="21"/>
              </w:rPr>
              <w:t>影响</w:t>
            </w:r>
            <w:r>
              <w:rPr>
                <w:rFonts w:hint="eastAsia" w:ascii="Times New Roman" w:hAnsi="Times New Roman"/>
                <w:color w:val="auto"/>
                <w:kern w:val="0"/>
                <w:sz w:val="21"/>
                <w:szCs w:val="21"/>
                <w:lang w:val="en-US" w:eastAsia="zh-CN"/>
              </w:rPr>
              <w:t>很小</w:t>
            </w:r>
            <w:r>
              <w:rPr>
                <w:rFonts w:hint="eastAsia" w:ascii="Times New Roman" w:hAnsi="Times New Roman"/>
                <w:color w:val="auto"/>
                <w:sz w:val="21"/>
                <w:szCs w:val="21"/>
                <w:lang w:eastAsia="zh-CN"/>
              </w:rPr>
              <w:t>。</w:t>
            </w:r>
          </w:p>
          <w:p>
            <w:pPr>
              <w:spacing w:line="360" w:lineRule="auto"/>
              <w:rPr>
                <w:rFonts w:eastAsiaTheme="minorEastAsia"/>
                <w:b/>
                <w:color w:val="auto"/>
                <w:sz w:val="21"/>
                <w:szCs w:val="21"/>
              </w:rPr>
            </w:pPr>
            <w:r>
              <w:rPr>
                <w:rFonts w:hint="eastAsia" w:eastAsiaTheme="minorEastAsia"/>
                <w:b/>
                <w:color w:val="auto"/>
                <w:sz w:val="21"/>
                <w:szCs w:val="21"/>
              </w:rPr>
              <w:t>3.</w:t>
            </w:r>
            <w:r>
              <w:rPr>
                <w:rFonts w:hint="eastAsia" w:eastAsiaTheme="minorEastAsia"/>
                <w:b/>
                <w:color w:val="auto"/>
                <w:sz w:val="21"/>
                <w:szCs w:val="21"/>
                <w:lang w:val="en-US" w:eastAsia="zh-CN"/>
              </w:rPr>
              <w:t>4</w:t>
            </w:r>
            <w:r>
              <w:rPr>
                <w:rFonts w:hint="eastAsia" w:eastAsiaTheme="minorEastAsia"/>
                <w:b/>
                <w:color w:val="auto"/>
                <w:sz w:val="21"/>
                <w:szCs w:val="21"/>
              </w:rPr>
              <w:t>监测要求</w:t>
            </w:r>
          </w:p>
          <w:p>
            <w:pPr>
              <w:autoSpaceDE w:val="0"/>
              <w:autoSpaceDN w:val="0"/>
              <w:adjustRightInd w:val="0"/>
              <w:spacing w:line="360" w:lineRule="auto"/>
              <w:ind w:firstLine="420" w:firstLineChars="200"/>
              <w:jc w:val="left"/>
              <w:rPr>
                <w:color w:val="auto"/>
                <w:sz w:val="21"/>
                <w:szCs w:val="21"/>
              </w:rPr>
            </w:pPr>
            <w:r>
              <w:rPr>
                <w:rFonts w:hint="eastAsia"/>
                <w:bCs/>
                <w:color w:val="auto"/>
                <w:sz w:val="21"/>
                <w:szCs w:val="21"/>
                <w:lang w:val="en-US" w:eastAsia="zh-CN"/>
              </w:rPr>
              <w:t>噪声</w:t>
            </w:r>
            <w:r>
              <w:rPr>
                <w:rFonts w:hint="eastAsia"/>
                <w:bCs/>
                <w:color w:val="auto"/>
                <w:sz w:val="21"/>
                <w:szCs w:val="21"/>
              </w:rPr>
              <w:t>监测要求见</w:t>
            </w:r>
            <w:r>
              <w:rPr>
                <w:rFonts w:hint="eastAsia"/>
                <w:bCs/>
                <w:color w:val="auto"/>
                <w:sz w:val="21"/>
                <w:szCs w:val="21"/>
                <w:lang w:val="en-US" w:eastAsia="zh-CN"/>
              </w:rPr>
              <w:t>下</w:t>
            </w:r>
            <w:r>
              <w:rPr>
                <w:rFonts w:hint="eastAsia"/>
                <w:bCs/>
                <w:color w:val="auto"/>
                <w:sz w:val="21"/>
                <w:szCs w:val="21"/>
              </w:rPr>
              <w:t>表。</w:t>
            </w:r>
          </w:p>
          <w:p>
            <w:pPr>
              <w:adjustRightInd w:val="0"/>
              <w:snapToGrid w:val="0"/>
              <w:jc w:val="center"/>
              <w:rPr>
                <w:rFonts w:hAnsi="宋体"/>
                <w:b/>
                <w:color w:val="auto"/>
                <w:sz w:val="21"/>
                <w:szCs w:val="21"/>
              </w:rPr>
            </w:pPr>
            <w:r>
              <w:rPr>
                <w:rFonts w:hint="eastAsia" w:hAnsi="宋体"/>
                <w:b/>
                <w:color w:val="auto"/>
                <w:sz w:val="21"/>
                <w:szCs w:val="21"/>
              </w:rPr>
              <w:t>表</w:t>
            </w:r>
            <w:r>
              <w:rPr>
                <w:rFonts w:hint="eastAsia" w:hAnsi="宋体"/>
                <w:b/>
                <w:color w:val="auto"/>
                <w:sz w:val="21"/>
                <w:szCs w:val="21"/>
                <w:lang w:val="en-US" w:eastAsia="zh-CN"/>
              </w:rPr>
              <w:t>4</w:t>
            </w:r>
            <w:r>
              <w:rPr>
                <w:rFonts w:hint="eastAsia" w:hAnsi="宋体"/>
                <w:b/>
                <w:color w:val="auto"/>
                <w:sz w:val="21"/>
                <w:szCs w:val="21"/>
              </w:rPr>
              <w:t>-</w:t>
            </w:r>
            <w:r>
              <w:rPr>
                <w:rFonts w:hint="eastAsia" w:hAnsi="宋体"/>
                <w:b/>
                <w:color w:val="auto"/>
                <w:sz w:val="21"/>
                <w:szCs w:val="21"/>
                <w:lang w:val="en-US" w:eastAsia="zh-CN"/>
              </w:rPr>
              <w:t>13  噪声</w:t>
            </w:r>
            <w:r>
              <w:rPr>
                <w:rFonts w:hint="eastAsia" w:hAnsi="宋体"/>
                <w:b/>
                <w:color w:val="auto"/>
                <w:sz w:val="21"/>
                <w:szCs w:val="21"/>
              </w:rPr>
              <w:t>监测要求</w:t>
            </w:r>
          </w:p>
          <w:tbl>
            <w:tblPr>
              <w:tblStyle w:val="22"/>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84"/>
              <w:gridCol w:w="1824"/>
              <w:gridCol w:w="1108"/>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2" w:type="dxa"/>
                  <w:tcBorders>
                    <w:tl2br w:val="nil"/>
                    <w:tr2bl w:val="nil"/>
                  </w:tcBorders>
                  <w:vAlign w:val="center"/>
                </w:tcPr>
                <w:p>
                  <w:pPr>
                    <w:jc w:val="center"/>
                    <w:rPr>
                      <w:color w:val="auto"/>
                      <w:sz w:val="18"/>
                      <w:szCs w:val="18"/>
                    </w:rPr>
                  </w:pPr>
                  <w:r>
                    <w:rPr>
                      <w:rFonts w:hint="eastAsia"/>
                      <w:color w:val="auto"/>
                      <w:sz w:val="18"/>
                      <w:szCs w:val="18"/>
                    </w:rPr>
                    <w:t>类别</w:t>
                  </w:r>
                </w:p>
              </w:tc>
              <w:tc>
                <w:tcPr>
                  <w:tcW w:w="1884" w:type="dxa"/>
                  <w:tcBorders>
                    <w:tl2br w:val="nil"/>
                    <w:tr2bl w:val="nil"/>
                  </w:tcBorders>
                  <w:vAlign w:val="center"/>
                </w:tcPr>
                <w:p>
                  <w:pPr>
                    <w:pStyle w:val="17"/>
                    <w:pBdr>
                      <w:bottom w:val="none" w:color="auto" w:sz="0" w:space="0"/>
                    </w:pBdr>
                    <w:tabs>
                      <w:tab w:val="left" w:pos="420"/>
                    </w:tabs>
                    <w:snapToGrid/>
                    <w:rPr>
                      <w:color w:val="auto"/>
                      <w:sz w:val="18"/>
                      <w:szCs w:val="18"/>
                    </w:rPr>
                  </w:pPr>
                  <w:r>
                    <w:rPr>
                      <w:rFonts w:hint="eastAsia"/>
                      <w:color w:val="auto"/>
                      <w:sz w:val="18"/>
                      <w:szCs w:val="18"/>
                    </w:rPr>
                    <w:t>监测项目</w:t>
                  </w:r>
                </w:p>
              </w:tc>
              <w:tc>
                <w:tcPr>
                  <w:tcW w:w="1824" w:type="dxa"/>
                  <w:tcBorders>
                    <w:tl2br w:val="nil"/>
                    <w:tr2bl w:val="nil"/>
                  </w:tcBorders>
                  <w:vAlign w:val="center"/>
                </w:tcPr>
                <w:p>
                  <w:pPr>
                    <w:jc w:val="center"/>
                    <w:rPr>
                      <w:color w:val="auto"/>
                      <w:sz w:val="18"/>
                      <w:szCs w:val="18"/>
                    </w:rPr>
                  </w:pPr>
                  <w:r>
                    <w:rPr>
                      <w:rFonts w:hint="eastAsia"/>
                      <w:color w:val="auto"/>
                      <w:sz w:val="18"/>
                      <w:szCs w:val="18"/>
                    </w:rPr>
                    <w:t>监测点位</w:t>
                  </w:r>
                </w:p>
              </w:tc>
              <w:tc>
                <w:tcPr>
                  <w:tcW w:w="1108" w:type="dxa"/>
                  <w:tcBorders>
                    <w:tl2br w:val="nil"/>
                    <w:tr2bl w:val="nil"/>
                  </w:tcBorders>
                  <w:vAlign w:val="center"/>
                </w:tcPr>
                <w:p>
                  <w:pPr>
                    <w:jc w:val="center"/>
                    <w:rPr>
                      <w:color w:val="auto"/>
                      <w:sz w:val="18"/>
                      <w:szCs w:val="18"/>
                    </w:rPr>
                  </w:pPr>
                  <w:r>
                    <w:rPr>
                      <w:rFonts w:hint="eastAsia"/>
                      <w:color w:val="auto"/>
                      <w:sz w:val="18"/>
                      <w:szCs w:val="18"/>
                    </w:rPr>
                    <w:t>监测频次</w:t>
                  </w:r>
                </w:p>
              </w:tc>
              <w:tc>
                <w:tcPr>
                  <w:tcW w:w="2175" w:type="dxa"/>
                  <w:tcBorders>
                    <w:tl2br w:val="nil"/>
                    <w:tr2bl w:val="nil"/>
                  </w:tcBorders>
                  <w:vAlign w:val="center"/>
                </w:tcPr>
                <w:p>
                  <w:pPr>
                    <w:jc w:val="center"/>
                    <w:rPr>
                      <w:color w:val="auto"/>
                      <w:sz w:val="18"/>
                      <w:szCs w:val="18"/>
                    </w:rPr>
                  </w:pPr>
                  <w:r>
                    <w:rPr>
                      <w:rFonts w:hint="eastAsia"/>
                      <w:color w:val="auto"/>
                      <w:sz w:val="18"/>
                      <w:szCs w:val="1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2" w:type="dxa"/>
                  <w:tcBorders>
                    <w:tl2br w:val="nil"/>
                    <w:tr2bl w:val="nil"/>
                  </w:tcBorders>
                  <w:vAlign w:val="center"/>
                </w:tcPr>
                <w:p>
                  <w:pPr>
                    <w:jc w:val="center"/>
                    <w:rPr>
                      <w:color w:val="auto"/>
                      <w:sz w:val="18"/>
                      <w:szCs w:val="18"/>
                    </w:rPr>
                  </w:pPr>
                  <w:r>
                    <w:rPr>
                      <w:rFonts w:hint="eastAsia"/>
                      <w:color w:val="auto"/>
                      <w:sz w:val="18"/>
                      <w:szCs w:val="18"/>
                    </w:rPr>
                    <w:t>噪声</w:t>
                  </w:r>
                </w:p>
              </w:tc>
              <w:tc>
                <w:tcPr>
                  <w:tcW w:w="1884" w:type="dxa"/>
                  <w:tcBorders>
                    <w:tl2br w:val="nil"/>
                    <w:tr2bl w:val="nil"/>
                  </w:tcBorders>
                  <w:vAlign w:val="center"/>
                </w:tcPr>
                <w:p>
                  <w:pPr>
                    <w:jc w:val="center"/>
                    <w:rPr>
                      <w:color w:val="auto"/>
                      <w:sz w:val="18"/>
                      <w:szCs w:val="18"/>
                    </w:rPr>
                  </w:pPr>
                  <w:r>
                    <w:rPr>
                      <w:rFonts w:hint="eastAsia"/>
                      <w:color w:val="auto"/>
                      <w:sz w:val="18"/>
                      <w:szCs w:val="18"/>
                    </w:rPr>
                    <w:t>连续等效</w:t>
                  </w:r>
                  <w:r>
                    <w:rPr>
                      <w:color w:val="auto"/>
                      <w:sz w:val="18"/>
                      <w:szCs w:val="18"/>
                    </w:rPr>
                    <w:t>A</w:t>
                  </w:r>
                  <w:r>
                    <w:rPr>
                      <w:rFonts w:hint="eastAsia"/>
                      <w:color w:val="auto"/>
                      <w:sz w:val="18"/>
                      <w:szCs w:val="18"/>
                    </w:rPr>
                    <w:t>声级</w:t>
                  </w:r>
                </w:p>
              </w:tc>
              <w:tc>
                <w:tcPr>
                  <w:tcW w:w="1824" w:type="dxa"/>
                  <w:tcBorders>
                    <w:tl2br w:val="nil"/>
                    <w:tr2bl w:val="nil"/>
                  </w:tcBorders>
                  <w:vAlign w:val="center"/>
                </w:tcPr>
                <w:p>
                  <w:pPr>
                    <w:jc w:val="center"/>
                    <w:rPr>
                      <w:color w:val="auto"/>
                      <w:sz w:val="18"/>
                      <w:szCs w:val="18"/>
                    </w:rPr>
                  </w:pPr>
                  <w:r>
                    <w:rPr>
                      <w:rFonts w:hint="eastAsia"/>
                      <w:color w:val="auto"/>
                      <w:sz w:val="18"/>
                      <w:szCs w:val="18"/>
                      <w:lang w:val="en-US" w:eastAsia="zh-CN"/>
                    </w:rPr>
                    <w:t>四面</w:t>
                  </w:r>
                  <w:r>
                    <w:rPr>
                      <w:rFonts w:hint="eastAsia"/>
                      <w:color w:val="auto"/>
                      <w:sz w:val="18"/>
                      <w:szCs w:val="18"/>
                    </w:rPr>
                    <w:t>厂界外</w:t>
                  </w:r>
                  <w:r>
                    <w:rPr>
                      <w:color w:val="auto"/>
                      <w:sz w:val="18"/>
                      <w:szCs w:val="18"/>
                    </w:rPr>
                    <w:t>1m</w:t>
                  </w:r>
                </w:p>
              </w:tc>
              <w:tc>
                <w:tcPr>
                  <w:tcW w:w="1108" w:type="dxa"/>
                  <w:tcBorders>
                    <w:tl2br w:val="nil"/>
                    <w:tr2bl w:val="nil"/>
                  </w:tcBorders>
                  <w:vAlign w:val="center"/>
                </w:tcPr>
                <w:p>
                  <w:pPr>
                    <w:jc w:val="center"/>
                    <w:rPr>
                      <w:color w:val="auto"/>
                      <w:sz w:val="18"/>
                      <w:szCs w:val="18"/>
                    </w:rPr>
                  </w:pPr>
                  <w:r>
                    <w:rPr>
                      <w:color w:val="auto"/>
                      <w:sz w:val="18"/>
                      <w:szCs w:val="18"/>
                    </w:rPr>
                    <w:t>1</w:t>
                  </w:r>
                  <w:r>
                    <w:rPr>
                      <w:rFonts w:hint="eastAsia"/>
                      <w:color w:val="auto"/>
                      <w:sz w:val="18"/>
                      <w:szCs w:val="18"/>
                    </w:rPr>
                    <w:t>次</w:t>
                  </w:r>
                  <w:r>
                    <w:rPr>
                      <w:color w:val="auto"/>
                      <w:sz w:val="18"/>
                      <w:szCs w:val="18"/>
                    </w:rPr>
                    <w:t>/</w:t>
                  </w:r>
                  <w:r>
                    <w:rPr>
                      <w:rFonts w:hint="eastAsia"/>
                      <w:color w:val="auto"/>
                      <w:sz w:val="18"/>
                      <w:szCs w:val="18"/>
                    </w:rPr>
                    <w:t>年</w:t>
                  </w:r>
                </w:p>
              </w:tc>
              <w:tc>
                <w:tcPr>
                  <w:tcW w:w="2175" w:type="dxa"/>
                  <w:tcBorders>
                    <w:tl2br w:val="nil"/>
                    <w:tr2bl w:val="nil"/>
                  </w:tcBorders>
                  <w:vAlign w:val="center"/>
                </w:tcPr>
                <w:p>
                  <w:pPr>
                    <w:jc w:val="center"/>
                    <w:rPr>
                      <w:color w:val="auto"/>
                      <w:sz w:val="18"/>
                      <w:szCs w:val="18"/>
                    </w:rPr>
                  </w:pPr>
                  <w:r>
                    <w:rPr>
                      <w:color w:val="auto"/>
                      <w:sz w:val="18"/>
                      <w:szCs w:val="18"/>
                    </w:rPr>
                    <w:t xml:space="preserve">GB 12348-2008 </w:t>
                  </w:r>
                  <w:r>
                    <w:rPr>
                      <w:rFonts w:hint="eastAsia"/>
                      <w:color w:val="auto"/>
                      <w:sz w:val="18"/>
                      <w:szCs w:val="18"/>
                    </w:rPr>
                    <w:t>3类</w:t>
                  </w:r>
                </w:p>
              </w:tc>
            </w:tr>
          </w:tbl>
          <w:p>
            <w:pPr>
              <w:spacing w:line="360" w:lineRule="auto"/>
              <w:rPr>
                <w:color w:val="auto"/>
                <w:sz w:val="21"/>
                <w:szCs w:val="21"/>
              </w:rPr>
            </w:pPr>
            <w:r>
              <w:rPr>
                <w:rFonts w:hint="eastAsia" w:eastAsiaTheme="minorEastAsia"/>
                <w:b/>
                <w:color w:val="auto"/>
                <w:sz w:val="21"/>
                <w:szCs w:val="21"/>
              </w:rPr>
              <w:t>4、固体废物</w:t>
            </w:r>
            <w:r>
              <w:rPr>
                <w:rFonts w:hint="eastAsia" w:eastAsiaTheme="minorEastAsia"/>
                <w:b/>
                <w:color w:val="auto"/>
                <w:sz w:val="21"/>
                <w:szCs w:val="21"/>
                <w:lang w:val="en-US" w:eastAsia="zh-CN"/>
              </w:rPr>
              <w:t>环境影响及保护措施</w:t>
            </w:r>
          </w:p>
          <w:p>
            <w:pPr>
              <w:spacing w:line="360" w:lineRule="auto"/>
              <w:rPr>
                <w:b/>
                <w:color w:val="auto"/>
                <w:sz w:val="21"/>
                <w:szCs w:val="21"/>
              </w:rPr>
            </w:pPr>
            <w:r>
              <w:rPr>
                <w:rFonts w:hint="eastAsia" w:eastAsiaTheme="minorEastAsia"/>
                <w:b/>
                <w:color w:val="auto"/>
                <w:sz w:val="21"/>
                <w:szCs w:val="21"/>
              </w:rPr>
              <w:t>4.1</w:t>
            </w:r>
            <w:r>
              <w:rPr>
                <w:rFonts w:eastAsiaTheme="minorEastAsia"/>
                <w:b/>
                <w:color w:val="auto"/>
                <w:sz w:val="21"/>
                <w:szCs w:val="21"/>
              </w:rPr>
              <w:t>固体废物产生情况</w:t>
            </w:r>
          </w:p>
          <w:p>
            <w:pPr>
              <w:spacing w:line="360" w:lineRule="auto"/>
              <w:ind w:firstLine="420" w:firstLineChars="200"/>
              <w:rPr>
                <w:rFonts w:hint="eastAsia"/>
                <w:color w:val="auto"/>
                <w:sz w:val="21"/>
                <w:szCs w:val="21"/>
              </w:rPr>
            </w:pPr>
            <w:r>
              <w:rPr>
                <w:rFonts w:hint="eastAsia"/>
                <w:color w:val="auto"/>
                <w:sz w:val="21"/>
                <w:szCs w:val="21"/>
                <w:lang w:val="en-US" w:eastAsia="zh-CN"/>
              </w:rPr>
              <w:t>本</w:t>
            </w:r>
            <w:r>
              <w:rPr>
                <w:rFonts w:hint="eastAsia"/>
                <w:color w:val="auto"/>
                <w:sz w:val="21"/>
                <w:szCs w:val="21"/>
              </w:rPr>
              <w:t>项目</w:t>
            </w:r>
            <w:r>
              <w:rPr>
                <w:rFonts w:hint="eastAsia"/>
                <w:color w:val="auto"/>
                <w:sz w:val="21"/>
                <w:szCs w:val="21"/>
                <w:lang w:val="en-US" w:eastAsia="zh-CN"/>
              </w:rPr>
              <w:t>营运期</w:t>
            </w:r>
            <w:r>
              <w:rPr>
                <w:rFonts w:hint="eastAsia"/>
                <w:color w:val="auto"/>
                <w:sz w:val="21"/>
                <w:szCs w:val="21"/>
              </w:rPr>
              <w:t>固体废物主要有职工生活垃圾、除尘器收集的粉尘、滴漏沥青及拌和残渣、沉淀池污泥、废机油、废导热油</w:t>
            </w:r>
            <w:r>
              <w:rPr>
                <w:rFonts w:hint="eastAsia"/>
                <w:color w:val="auto"/>
                <w:sz w:val="21"/>
                <w:szCs w:val="21"/>
                <w:lang w:eastAsia="zh-CN"/>
              </w:rPr>
              <w:t>、</w:t>
            </w:r>
            <w:r>
              <w:rPr>
                <w:rFonts w:hint="eastAsia"/>
                <w:color w:val="auto"/>
                <w:sz w:val="21"/>
                <w:szCs w:val="21"/>
                <w:u w:val="single"/>
              </w:rPr>
              <w:t>废</w:t>
            </w:r>
            <w:r>
              <w:rPr>
                <w:rFonts w:hint="eastAsia"/>
                <w:color w:val="auto"/>
                <w:sz w:val="21"/>
                <w:szCs w:val="21"/>
                <w:u w:val="single"/>
                <w:lang w:val="en-US" w:eastAsia="zh-CN"/>
              </w:rPr>
              <w:t>柴油及油泥、废UV灯管及喷淋塔油渣</w:t>
            </w:r>
            <w:r>
              <w:rPr>
                <w:rFonts w:hint="eastAsia"/>
                <w:color w:val="auto"/>
                <w:sz w:val="21"/>
                <w:szCs w:val="21"/>
                <w:u w:val="single"/>
              </w:rPr>
              <w:t>。</w:t>
            </w:r>
          </w:p>
          <w:p>
            <w:pPr>
              <w:spacing w:line="360" w:lineRule="auto"/>
              <w:ind w:firstLine="420" w:firstLineChars="200"/>
              <w:rPr>
                <w:color w:val="auto"/>
                <w:sz w:val="21"/>
                <w:szCs w:val="21"/>
              </w:rPr>
            </w:pPr>
            <w:r>
              <w:rPr>
                <w:color w:val="auto"/>
                <w:sz w:val="21"/>
                <w:szCs w:val="21"/>
              </w:rPr>
              <w:t>1）生活垃圾</w:t>
            </w:r>
          </w:p>
          <w:p>
            <w:pPr>
              <w:spacing w:line="360" w:lineRule="auto"/>
              <w:ind w:firstLine="420" w:firstLineChars="200"/>
              <w:rPr>
                <w:rFonts w:hint="eastAsia"/>
                <w:color w:val="auto"/>
                <w:sz w:val="21"/>
                <w:szCs w:val="21"/>
              </w:rPr>
            </w:pPr>
            <w:r>
              <w:rPr>
                <w:rFonts w:hint="eastAsia"/>
                <w:color w:val="auto"/>
                <w:sz w:val="21"/>
                <w:szCs w:val="21"/>
              </w:rPr>
              <w:t>项目</w:t>
            </w:r>
            <w:r>
              <w:rPr>
                <w:color w:val="auto"/>
                <w:sz w:val="21"/>
                <w:szCs w:val="21"/>
              </w:rPr>
              <w:t>劳动人员</w:t>
            </w:r>
            <w:r>
              <w:rPr>
                <w:rFonts w:hint="eastAsia"/>
                <w:color w:val="auto"/>
                <w:sz w:val="21"/>
                <w:szCs w:val="21"/>
              </w:rPr>
              <w:t>10</w:t>
            </w:r>
            <w:r>
              <w:rPr>
                <w:color w:val="auto"/>
                <w:sz w:val="21"/>
                <w:szCs w:val="21"/>
              </w:rPr>
              <w:t>人，按每人产生生活垃圾</w:t>
            </w:r>
            <w:r>
              <w:rPr>
                <w:rFonts w:hint="eastAsia"/>
                <w:color w:val="auto"/>
                <w:sz w:val="21"/>
                <w:szCs w:val="21"/>
              </w:rPr>
              <w:t>0.54</w:t>
            </w:r>
            <w:r>
              <w:rPr>
                <w:color w:val="auto"/>
                <w:sz w:val="21"/>
                <w:szCs w:val="21"/>
              </w:rPr>
              <w:t>kg/d计，年工作</w:t>
            </w:r>
            <w:r>
              <w:rPr>
                <w:rFonts w:hint="eastAsia"/>
                <w:color w:val="auto"/>
                <w:sz w:val="21"/>
                <w:szCs w:val="21"/>
                <w:lang w:val="en-US" w:eastAsia="zh-CN"/>
              </w:rPr>
              <w:t>20</w:t>
            </w:r>
            <w:r>
              <w:rPr>
                <w:color w:val="auto"/>
                <w:sz w:val="21"/>
                <w:szCs w:val="21"/>
              </w:rPr>
              <w:t>0天，则员工产生的生活垃圾约</w:t>
            </w:r>
            <w:r>
              <w:rPr>
                <w:rFonts w:hint="eastAsia"/>
                <w:color w:val="auto"/>
                <w:sz w:val="21"/>
                <w:szCs w:val="21"/>
                <w:lang w:val="en-US" w:eastAsia="zh-CN"/>
              </w:rPr>
              <w:t>1.08</w:t>
            </w:r>
            <w:r>
              <w:rPr>
                <w:rFonts w:hint="eastAsia"/>
                <w:color w:val="auto"/>
                <w:sz w:val="21"/>
                <w:szCs w:val="21"/>
              </w:rPr>
              <w:t xml:space="preserve"> </w:t>
            </w:r>
            <w:r>
              <w:rPr>
                <w:color w:val="auto"/>
                <w:sz w:val="21"/>
                <w:szCs w:val="21"/>
              </w:rPr>
              <w:t>t/a</w:t>
            </w:r>
            <w:r>
              <w:rPr>
                <w:rFonts w:hint="eastAsia"/>
                <w:color w:val="auto"/>
                <w:sz w:val="21"/>
                <w:szCs w:val="21"/>
              </w:rPr>
              <w:t>，委托环卫部门清运处理。</w:t>
            </w:r>
          </w:p>
          <w:p>
            <w:pPr>
              <w:spacing w:line="360" w:lineRule="auto"/>
              <w:ind w:firstLine="420" w:firstLineChars="200"/>
              <w:rPr>
                <w:rFonts w:hint="eastAsia"/>
                <w:color w:val="auto"/>
                <w:sz w:val="21"/>
                <w:szCs w:val="21"/>
              </w:rPr>
            </w:pPr>
            <w:r>
              <w:rPr>
                <w:rFonts w:hint="eastAsia"/>
                <w:color w:val="auto"/>
                <w:sz w:val="21"/>
                <w:szCs w:val="21"/>
              </w:rPr>
              <w:t>2）除尘器收集的粉尘</w:t>
            </w:r>
          </w:p>
          <w:p>
            <w:pPr>
              <w:spacing w:line="360" w:lineRule="auto"/>
              <w:ind w:firstLine="420" w:firstLineChars="200"/>
              <w:rPr>
                <w:rFonts w:hint="eastAsia"/>
                <w:color w:val="auto"/>
                <w:sz w:val="21"/>
                <w:szCs w:val="21"/>
              </w:rPr>
            </w:pPr>
            <w:r>
              <w:rPr>
                <w:rFonts w:hint="eastAsia"/>
                <w:color w:val="auto"/>
                <w:sz w:val="21"/>
                <w:szCs w:val="21"/>
              </w:rPr>
              <w:t>项目生产过程是在密闭状态下，所产生的粉尘经除尘器收集后回用于生产，根据物料核算，除尘器收集的粉尘量总量约为</w:t>
            </w:r>
            <w:r>
              <w:rPr>
                <w:rFonts w:hint="eastAsia"/>
                <w:color w:val="auto"/>
                <w:sz w:val="21"/>
                <w:szCs w:val="21"/>
                <w:lang w:val="en-US" w:eastAsia="zh-CN"/>
              </w:rPr>
              <w:t>164.377</w:t>
            </w:r>
            <w:r>
              <w:rPr>
                <w:rFonts w:hint="eastAsia"/>
                <w:color w:val="auto"/>
                <w:sz w:val="21"/>
                <w:szCs w:val="21"/>
              </w:rPr>
              <w:t>t/a，回用于生产。</w:t>
            </w:r>
          </w:p>
          <w:p>
            <w:pPr>
              <w:spacing w:line="360" w:lineRule="auto"/>
              <w:ind w:firstLine="420" w:firstLineChars="200"/>
              <w:rPr>
                <w:rFonts w:hint="eastAsia"/>
                <w:color w:val="auto"/>
                <w:sz w:val="21"/>
                <w:szCs w:val="21"/>
              </w:rPr>
            </w:pPr>
            <w:r>
              <w:rPr>
                <w:rFonts w:hint="eastAsia"/>
                <w:color w:val="auto"/>
                <w:sz w:val="21"/>
                <w:szCs w:val="21"/>
              </w:rPr>
              <w:t>3）废石</w:t>
            </w:r>
          </w:p>
          <w:p>
            <w:pPr>
              <w:spacing w:line="360" w:lineRule="auto"/>
              <w:ind w:firstLine="420" w:firstLineChars="200"/>
              <w:rPr>
                <w:rFonts w:hint="eastAsia"/>
                <w:color w:val="auto"/>
                <w:sz w:val="21"/>
                <w:szCs w:val="21"/>
              </w:rPr>
            </w:pPr>
            <w:r>
              <w:rPr>
                <w:rFonts w:hint="eastAsia"/>
                <w:color w:val="auto"/>
                <w:sz w:val="21"/>
                <w:szCs w:val="21"/>
              </w:rPr>
              <w:t>项目生产原料为砂石，烘干后通过提升机进入振动筛，筛分后合格的砂石进入搅拌缸内搅拌，筛选不合格（粒径过大）的废石料则不能进入生产线。项目所用砂石均为购自采石场生产的相应规格的标准粒径砂石，不合格砂石很少，根据同类项目生产经验，项目振动筛筛选出来的废石料产生量约为80.0t/a，</w:t>
            </w:r>
            <w:r>
              <w:rPr>
                <w:rFonts w:hint="eastAsia"/>
                <w:color w:val="auto"/>
                <w:sz w:val="21"/>
                <w:szCs w:val="21"/>
                <w:lang w:val="en-US" w:eastAsia="zh-CN"/>
              </w:rPr>
              <w:t>用作水泥稳定土生产原料</w:t>
            </w:r>
            <w:r>
              <w:rPr>
                <w:rFonts w:hint="eastAsia"/>
                <w:color w:val="auto"/>
                <w:sz w:val="21"/>
                <w:szCs w:val="21"/>
              </w:rPr>
              <w:t>。</w:t>
            </w:r>
          </w:p>
          <w:p>
            <w:pPr>
              <w:spacing w:line="360" w:lineRule="auto"/>
              <w:ind w:firstLine="420" w:firstLineChars="200"/>
              <w:rPr>
                <w:rFonts w:hint="eastAsia"/>
                <w:color w:val="auto"/>
                <w:sz w:val="21"/>
                <w:szCs w:val="21"/>
              </w:rPr>
            </w:pPr>
            <w:r>
              <w:rPr>
                <w:rFonts w:hint="eastAsia"/>
                <w:color w:val="auto"/>
                <w:sz w:val="21"/>
                <w:szCs w:val="21"/>
              </w:rPr>
              <w:t>4）滴漏沥青及拌和残渣</w:t>
            </w:r>
          </w:p>
          <w:p>
            <w:pPr>
              <w:spacing w:line="360" w:lineRule="auto"/>
              <w:ind w:firstLine="420" w:firstLineChars="200"/>
              <w:rPr>
                <w:rFonts w:hint="eastAsia"/>
                <w:color w:val="auto"/>
                <w:sz w:val="21"/>
                <w:szCs w:val="21"/>
              </w:rPr>
            </w:pPr>
            <w:r>
              <w:rPr>
                <w:rFonts w:hint="eastAsia"/>
                <w:color w:val="auto"/>
                <w:sz w:val="21"/>
                <w:szCs w:val="21"/>
              </w:rPr>
              <w:t>散装沥青运输车辆将沥青输入厂区内沥青储罐和沥青泵将沥青从储罐打入搅拌系统时，由于接口的密闭性问题，会滴漏少量沥青，沥青的滴漏量和项目使用设备及生产管理水平有关。沥青暴露于常温下时呈凝固状态，不会四处流溢。滴漏沥青和拌和残渣年产生量参照同类企业生产经验，约为2.5t/a，指定专人在沥青滴漏处和拌和残碴泄漏处用专用的容器接装，将其回收利用。</w:t>
            </w:r>
          </w:p>
          <w:p>
            <w:pPr>
              <w:spacing w:line="360" w:lineRule="auto"/>
              <w:ind w:firstLine="420" w:firstLineChars="200"/>
              <w:rPr>
                <w:rFonts w:hint="eastAsia"/>
                <w:color w:val="auto"/>
                <w:sz w:val="21"/>
                <w:szCs w:val="21"/>
              </w:rPr>
            </w:pPr>
            <w:r>
              <w:rPr>
                <w:rFonts w:hint="eastAsia"/>
                <w:color w:val="auto"/>
                <w:sz w:val="21"/>
                <w:szCs w:val="21"/>
              </w:rPr>
              <w:t>5）污泥</w:t>
            </w:r>
          </w:p>
          <w:p>
            <w:pPr>
              <w:spacing w:line="360" w:lineRule="auto"/>
              <w:ind w:firstLine="420" w:firstLineChars="200"/>
              <w:rPr>
                <w:rFonts w:hint="eastAsia"/>
                <w:color w:val="auto"/>
                <w:sz w:val="21"/>
                <w:szCs w:val="21"/>
              </w:rPr>
            </w:pPr>
            <w:r>
              <w:rPr>
                <w:rFonts w:hint="eastAsia"/>
                <w:color w:val="auto"/>
                <w:sz w:val="21"/>
                <w:szCs w:val="21"/>
              </w:rPr>
              <w:t>项目初期雨水采用雨水池沉淀处理，作业区冲洗废水及洗车废水采用沉淀池处理，沉淀过程产生沉积淤泥量约为</w:t>
            </w:r>
            <w:r>
              <w:rPr>
                <w:rFonts w:hint="eastAsia"/>
                <w:color w:val="auto"/>
                <w:sz w:val="21"/>
                <w:szCs w:val="21"/>
                <w:lang w:val="en-US" w:eastAsia="zh-CN"/>
              </w:rPr>
              <w:t>6</w:t>
            </w:r>
            <w:r>
              <w:rPr>
                <w:rFonts w:hint="eastAsia"/>
                <w:color w:val="auto"/>
                <w:sz w:val="21"/>
                <w:szCs w:val="21"/>
              </w:rPr>
              <w:t>0t/a，主要成分为泥沙，可回用于生产。</w:t>
            </w:r>
          </w:p>
          <w:p>
            <w:pPr>
              <w:spacing w:line="360" w:lineRule="auto"/>
              <w:ind w:firstLine="420" w:firstLineChars="200"/>
              <w:rPr>
                <w:rFonts w:hint="eastAsia"/>
                <w:color w:val="auto"/>
                <w:sz w:val="21"/>
                <w:szCs w:val="21"/>
              </w:rPr>
            </w:pPr>
            <w:r>
              <w:rPr>
                <w:rFonts w:hint="eastAsia"/>
                <w:color w:val="auto"/>
                <w:sz w:val="21"/>
                <w:szCs w:val="21"/>
              </w:rPr>
              <w:t>6）废机油</w:t>
            </w:r>
          </w:p>
          <w:p>
            <w:pPr>
              <w:spacing w:line="360" w:lineRule="auto"/>
              <w:ind w:firstLine="420" w:firstLineChars="200"/>
              <w:rPr>
                <w:rFonts w:hint="eastAsia"/>
                <w:color w:val="auto"/>
                <w:sz w:val="21"/>
                <w:szCs w:val="21"/>
              </w:rPr>
            </w:pPr>
            <w:r>
              <w:rPr>
                <w:rFonts w:hint="eastAsia"/>
                <w:color w:val="auto"/>
                <w:sz w:val="21"/>
                <w:szCs w:val="21"/>
              </w:rPr>
              <w:t>项目生产设备进行维修、更换润滑油等过程会产生废机油，产生量约为 0.1t/a，根据《国家危险废物名录》（20</w:t>
            </w:r>
            <w:r>
              <w:rPr>
                <w:rFonts w:hint="eastAsia"/>
                <w:color w:val="auto"/>
                <w:sz w:val="21"/>
                <w:szCs w:val="21"/>
                <w:lang w:val="en-US" w:eastAsia="zh-CN"/>
              </w:rPr>
              <w:t>21</w:t>
            </w:r>
            <w:r>
              <w:rPr>
                <w:rFonts w:hint="eastAsia"/>
                <w:color w:val="auto"/>
                <w:sz w:val="21"/>
                <w:szCs w:val="21"/>
              </w:rPr>
              <w:t>年版），</w:t>
            </w:r>
            <w:r>
              <w:rPr>
                <w:rFonts w:hint="eastAsia"/>
                <w:color w:val="auto"/>
                <w:sz w:val="21"/>
                <w:szCs w:val="21"/>
                <w:lang w:val="en-US" w:eastAsia="zh-CN"/>
              </w:rPr>
              <w:t>危废类别为</w:t>
            </w:r>
            <w:r>
              <w:rPr>
                <w:rFonts w:hint="eastAsia"/>
                <w:color w:val="auto"/>
                <w:sz w:val="21"/>
                <w:szCs w:val="21"/>
              </w:rPr>
              <w:t>HW08</w:t>
            </w:r>
            <w:r>
              <w:rPr>
                <w:rFonts w:hint="eastAsia"/>
                <w:color w:val="auto"/>
                <w:sz w:val="21"/>
                <w:szCs w:val="21"/>
                <w:lang w:val="en-US" w:eastAsia="zh-CN"/>
              </w:rPr>
              <w:t>废矿物油与含矿物油废物</w:t>
            </w:r>
            <w:r>
              <w:rPr>
                <w:rFonts w:hint="eastAsia"/>
                <w:color w:val="auto"/>
                <w:sz w:val="21"/>
                <w:szCs w:val="21"/>
                <w:lang w:eastAsia="zh-CN"/>
              </w:rPr>
              <w:t>，</w:t>
            </w:r>
            <w:r>
              <w:rPr>
                <w:rFonts w:hint="eastAsia"/>
                <w:color w:val="auto"/>
                <w:sz w:val="21"/>
                <w:szCs w:val="21"/>
                <w:lang w:val="en-US" w:eastAsia="zh-CN"/>
              </w:rPr>
              <w:t>危废代码为</w:t>
            </w:r>
            <w:r>
              <w:rPr>
                <w:rFonts w:hint="eastAsia"/>
                <w:color w:val="auto"/>
                <w:sz w:val="21"/>
                <w:szCs w:val="21"/>
              </w:rPr>
              <w:t>900-249-08/900-218-08，按《危险废物储存污染控制标准》要求进行储存，</w:t>
            </w:r>
            <w:r>
              <w:rPr>
                <w:rFonts w:hint="eastAsia"/>
                <w:color w:val="auto"/>
                <w:sz w:val="21"/>
                <w:szCs w:val="21"/>
                <w:lang w:val="en-US" w:eastAsia="zh-CN"/>
              </w:rPr>
              <w:t>委托</w:t>
            </w:r>
            <w:r>
              <w:rPr>
                <w:rFonts w:hint="eastAsia"/>
                <w:color w:val="auto"/>
                <w:sz w:val="21"/>
                <w:szCs w:val="21"/>
              </w:rPr>
              <w:t>有资质的单位处理。</w:t>
            </w:r>
          </w:p>
          <w:p>
            <w:pPr>
              <w:spacing w:line="360" w:lineRule="auto"/>
              <w:ind w:firstLine="420" w:firstLineChars="200"/>
              <w:rPr>
                <w:rFonts w:hint="eastAsia"/>
                <w:color w:val="auto"/>
                <w:sz w:val="21"/>
                <w:szCs w:val="21"/>
              </w:rPr>
            </w:pPr>
            <w:r>
              <w:rPr>
                <w:rFonts w:hint="eastAsia"/>
                <w:color w:val="auto"/>
                <w:sz w:val="21"/>
                <w:szCs w:val="21"/>
              </w:rPr>
              <w:t>7）废导热油</w:t>
            </w:r>
          </w:p>
          <w:p>
            <w:pPr>
              <w:spacing w:line="360" w:lineRule="auto"/>
              <w:ind w:firstLine="420" w:firstLineChars="200"/>
              <w:rPr>
                <w:rFonts w:hint="eastAsia"/>
                <w:color w:val="auto"/>
                <w:sz w:val="21"/>
                <w:szCs w:val="21"/>
              </w:rPr>
            </w:pPr>
            <w:r>
              <w:rPr>
                <w:rFonts w:hint="eastAsia"/>
                <w:color w:val="auto"/>
                <w:sz w:val="21"/>
                <w:szCs w:val="21"/>
              </w:rPr>
              <w:t>本项目设有一台导热油锅炉，以导热油为导热介质，导热油在整个加热过程中密闭循环使用。根据建设单位提供的资料，项目导热油锅炉一次性灌入10t导热油，约每5年将导热油锅炉内导热油全部更换一次，故项目废导热油产生量约为10t/5a（2t/a），根据《国家危险废物名录》（20</w:t>
            </w:r>
            <w:r>
              <w:rPr>
                <w:rFonts w:hint="eastAsia"/>
                <w:color w:val="auto"/>
                <w:sz w:val="21"/>
                <w:szCs w:val="21"/>
                <w:lang w:val="en-US" w:eastAsia="zh-CN"/>
              </w:rPr>
              <w:t>21</w:t>
            </w:r>
            <w:r>
              <w:rPr>
                <w:rFonts w:hint="eastAsia"/>
                <w:color w:val="auto"/>
                <w:sz w:val="21"/>
                <w:szCs w:val="21"/>
              </w:rPr>
              <w:t>年版）</w:t>
            </w:r>
            <w:r>
              <w:rPr>
                <w:rFonts w:hint="eastAsia"/>
                <w:color w:val="auto"/>
                <w:sz w:val="21"/>
                <w:szCs w:val="21"/>
                <w:lang w:eastAsia="zh-CN"/>
              </w:rPr>
              <w:t>，</w:t>
            </w:r>
            <w:r>
              <w:rPr>
                <w:rFonts w:hint="eastAsia"/>
                <w:color w:val="auto"/>
                <w:sz w:val="21"/>
                <w:szCs w:val="21"/>
              </w:rPr>
              <w:t>危废类别为HW08</w:t>
            </w:r>
            <w:r>
              <w:rPr>
                <w:rFonts w:hint="eastAsia"/>
                <w:color w:val="auto"/>
                <w:sz w:val="21"/>
                <w:szCs w:val="21"/>
                <w:lang w:val="en-US" w:eastAsia="zh-CN"/>
              </w:rPr>
              <w:t>废矿物油与含矿物油废物</w:t>
            </w:r>
            <w:r>
              <w:rPr>
                <w:rFonts w:hint="eastAsia"/>
                <w:color w:val="auto"/>
                <w:sz w:val="21"/>
                <w:szCs w:val="21"/>
              </w:rPr>
              <w:t>，危废代码为900-249-08，委托专业公司进行更换，更换后产生的废导热油立即交由有资质的单位处理，不在厂区内暂存。</w:t>
            </w:r>
          </w:p>
          <w:p>
            <w:pPr>
              <w:spacing w:line="360" w:lineRule="auto"/>
              <w:ind w:firstLine="420" w:firstLineChars="200"/>
              <w:rPr>
                <w:rFonts w:hint="default" w:eastAsia="宋体"/>
                <w:color w:val="auto"/>
                <w:sz w:val="21"/>
                <w:szCs w:val="21"/>
                <w:u w:val="single"/>
                <w:lang w:val="en-US" w:eastAsia="zh-CN"/>
              </w:rPr>
            </w:pPr>
            <w:r>
              <w:rPr>
                <w:rFonts w:hint="eastAsia"/>
                <w:color w:val="auto"/>
                <w:sz w:val="21"/>
                <w:szCs w:val="21"/>
                <w:u w:val="single"/>
              </w:rPr>
              <w:t>8）废</w:t>
            </w:r>
            <w:r>
              <w:rPr>
                <w:rFonts w:hint="eastAsia"/>
                <w:color w:val="auto"/>
                <w:sz w:val="21"/>
                <w:szCs w:val="21"/>
                <w:u w:val="single"/>
                <w:lang w:val="en-US" w:eastAsia="zh-CN"/>
              </w:rPr>
              <w:t>柴油及油泥</w:t>
            </w:r>
          </w:p>
          <w:p>
            <w:pPr>
              <w:widowControl/>
              <w:spacing w:line="360" w:lineRule="auto"/>
              <w:ind w:firstLine="482"/>
              <w:rPr>
                <w:rFonts w:hint="eastAsia"/>
                <w:color w:val="auto"/>
                <w:sz w:val="21"/>
                <w:szCs w:val="21"/>
                <w:u w:val="single"/>
                <w:lang w:val="en-US" w:eastAsia="zh-CN"/>
              </w:rPr>
            </w:pPr>
            <w:r>
              <w:rPr>
                <w:rFonts w:hint="eastAsia"/>
                <w:color w:val="auto"/>
                <w:sz w:val="21"/>
                <w:szCs w:val="21"/>
                <w:u w:val="single"/>
              </w:rPr>
              <w:t>项目</w:t>
            </w:r>
            <w:r>
              <w:rPr>
                <w:rFonts w:hint="eastAsia"/>
                <w:color w:val="auto"/>
                <w:sz w:val="21"/>
                <w:szCs w:val="21"/>
                <w:u w:val="single"/>
                <w:lang w:val="en-US" w:eastAsia="zh-CN"/>
              </w:rPr>
              <w:t>柴油在使用过程中，由于各种原因（如油罐清理，久置不用变质柴油,工作操作中使柴油混杂了汽油、机油等）会产生一些废柴油及油泥</w:t>
            </w:r>
            <w:r>
              <w:rPr>
                <w:rFonts w:hint="eastAsia"/>
                <w:color w:val="auto"/>
                <w:sz w:val="21"/>
                <w:szCs w:val="21"/>
                <w:u w:val="single"/>
              </w:rPr>
              <w:t>。</w:t>
            </w:r>
            <w:r>
              <w:rPr>
                <w:rFonts w:hint="eastAsia"/>
                <w:color w:val="auto"/>
                <w:sz w:val="21"/>
                <w:szCs w:val="21"/>
                <w:u w:val="single"/>
                <w:lang w:val="en-US" w:eastAsia="zh-CN"/>
              </w:rPr>
              <w:t>根据项目柴油使用量估算，废柴油及油泥产生量约1t/a，根据《国家危险废物名录》（2021 年版），危险废物类别为 HW08 废矿物油与含矿物油废物，废物代码为 900-221-08，收集后暂存于危废暂存间，交由有资质的单位处理。</w:t>
            </w:r>
          </w:p>
          <w:p>
            <w:pPr>
              <w:widowControl/>
              <w:spacing w:line="360" w:lineRule="auto"/>
              <w:ind w:firstLine="482"/>
              <w:rPr>
                <w:rFonts w:hint="default"/>
                <w:color w:val="auto"/>
                <w:sz w:val="21"/>
                <w:szCs w:val="21"/>
                <w:u w:val="single"/>
                <w:lang w:val="en-US" w:eastAsia="zh-CN"/>
              </w:rPr>
            </w:pPr>
            <w:r>
              <w:rPr>
                <w:rFonts w:hint="eastAsia"/>
                <w:color w:val="auto"/>
                <w:sz w:val="21"/>
                <w:szCs w:val="21"/>
                <w:u w:val="single"/>
                <w:lang w:val="en-US" w:eastAsia="zh-CN"/>
              </w:rPr>
              <w:t>9）废UV灯管</w:t>
            </w:r>
          </w:p>
          <w:p>
            <w:pPr>
              <w:widowControl/>
              <w:spacing w:line="360" w:lineRule="auto"/>
              <w:ind w:firstLine="482"/>
              <w:rPr>
                <w:rFonts w:hint="eastAsia"/>
                <w:color w:val="auto"/>
                <w:sz w:val="21"/>
                <w:szCs w:val="21"/>
                <w:u w:val="single"/>
                <w:lang w:val="en-US" w:eastAsia="zh-CN"/>
              </w:rPr>
            </w:pPr>
            <w:r>
              <w:rPr>
                <w:rFonts w:hint="eastAsia"/>
                <w:color w:val="auto"/>
                <w:sz w:val="21"/>
                <w:szCs w:val="21"/>
                <w:u w:val="single"/>
                <w:lang w:val="en-US" w:eastAsia="zh-CN"/>
              </w:rPr>
              <w:t>项目沥青废气处理装置中使用 UV 灯管对废气进行裂解，其运行时会产生废UV 灯管，类比同类项目生产经验，经估算，本项目紫外灯管损耗量约为0.01t/a，根据《国家危险废物名录》（2021 年版），危险废物类别为 HW29 含汞废物，废物代码为 900-023-29，收集后暂存于危废暂存间，交由有资质的单位处理。</w:t>
            </w:r>
          </w:p>
          <w:p>
            <w:pPr>
              <w:widowControl/>
              <w:spacing w:line="360" w:lineRule="auto"/>
              <w:ind w:firstLine="482"/>
              <w:rPr>
                <w:rFonts w:hint="default"/>
                <w:color w:val="auto"/>
                <w:sz w:val="21"/>
                <w:szCs w:val="21"/>
                <w:u w:val="single"/>
                <w:lang w:val="en-US" w:eastAsia="zh-CN"/>
              </w:rPr>
            </w:pPr>
            <w:r>
              <w:rPr>
                <w:rFonts w:hint="eastAsia"/>
                <w:color w:val="auto"/>
                <w:sz w:val="21"/>
                <w:szCs w:val="21"/>
                <w:u w:val="single"/>
                <w:lang w:val="en-US" w:eastAsia="zh-CN"/>
              </w:rPr>
              <w:t>10）喷淋塔油渣</w:t>
            </w:r>
          </w:p>
          <w:p>
            <w:pPr>
              <w:widowControl/>
              <w:spacing w:line="360" w:lineRule="auto"/>
              <w:ind w:firstLine="482"/>
              <w:rPr>
                <w:rFonts w:hint="eastAsia"/>
                <w:color w:val="auto"/>
                <w:sz w:val="21"/>
                <w:szCs w:val="21"/>
                <w:u w:val="single"/>
                <w:lang w:val="en-US" w:eastAsia="zh-CN"/>
              </w:rPr>
            </w:pPr>
            <w:r>
              <w:rPr>
                <w:rFonts w:hint="eastAsia"/>
                <w:color w:val="auto"/>
                <w:sz w:val="21"/>
                <w:szCs w:val="21"/>
                <w:u w:val="single"/>
                <w:lang w:val="en-US" w:eastAsia="zh-CN"/>
              </w:rPr>
              <w:t xml:space="preserve">项目设置喷淋塔处理沥青烟气，沥青烟气中的液态烃类有机物物质将会漂浮在水中需定期清理产生油渣，喷淋废水循环使用。根据建设单位的生产经验，喷淋塔油渣产生量约0.4t/a，根据《国家危险废物名录》（2021 年版），危险废物类别为HW49 其他废物，危废代码为772-006-49，收集后暂存于危废暂存间，交由有资质的单位进行处理。 </w:t>
            </w:r>
          </w:p>
          <w:p>
            <w:pPr>
              <w:widowControl/>
              <w:spacing w:line="360" w:lineRule="auto"/>
              <w:ind w:firstLine="482"/>
              <w:rPr>
                <w:color w:val="auto"/>
                <w:sz w:val="21"/>
                <w:szCs w:val="21"/>
              </w:rPr>
            </w:pPr>
            <w:r>
              <w:rPr>
                <w:rFonts w:hint="eastAsia"/>
                <w:color w:val="auto"/>
                <w:sz w:val="21"/>
                <w:szCs w:val="21"/>
                <w:lang w:val="en-US" w:eastAsia="zh-CN"/>
              </w:rPr>
              <w:t>综上所述，</w:t>
            </w:r>
            <w:r>
              <w:rPr>
                <w:rFonts w:hint="eastAsia"/>
                <w:color w:val="auto"/>
                <w:sz w:val="21"/>
                <w:szCs w:val="21"/>
              </w:rPr>
              <w:t>本项目</w:t>
            </w:r>
            <w:r>
              <w:rPr>
                <w:rFonts w:hint="eastAsia"/>
                <w:color w:val="auto"/>
                <w:sz w:val="21"/>
                <w:szCs w:val="21"/>
                <w:lang w:val="en-US" w:eastAsia="zh-CN"/>
              </w:rPr>
              <w:t>营运期</w:t>
            </w:r>
            <w:r>
              <w:rPr>
                <w:color w:val="auto"/>
                <w:sz w:val="21"/>
                <w:szCs w:val="21"/>
              </w:rPr>
              <w:t>固废汇总</w:t>
            </w:r>
            <w:r>
              <w:rPr>
                <w:rFonts w:hint="eastAsia"/>
                <w:color w:val="auto"/>
                <w:sz w:val="21"/>
                <w:szCs w:val="21"/>
                <w:lang w:val="en-US" w:eastAsia="zh-CN"/>
              </w:rPr>
              <w:t>情况</w:t>
            </w:r>
            <w:r>
              <w:rPr>
                <w:color w:val="auto"/>
                <w:sz w:val="21"/>
                <w:szCs w:val="21"/>
              </w:rPr>
              <w:t>见</w:t>
            </w:r>
            <w:r>
              <w:rPr>
                <w:rFonts w:hint="eastAsia"/>
                <w:color w:val="auto"/>
                <w:sz w:val="21"/>
                <w:szCs w:val="21"/>
                <w:lang w:val="en-US" w:eastAsia="zh-CN"/>
              </w:rPr>
              <w:t>下</w:t>
            </w:r>
            <w:r>
              <w:rPr>
                <w:color w:val="auto"/>
                <w:sz w:val="21"/>
                <w:szCs w:val="21"/>
              </w:rPr>
              <w:t>表。</w:t>
            </w:r>
          </w:p>
          <w:p>
            <w:pPr>
              <w:spacing w:line="300" w:lineRule="exact"/>
              <w:ind w:firstLine="422" w:firstLineChars="200"/>
              <w:jc w:val="center"/>
              <w:rPr>
                <w:rFonts w:hAnsi="宋体"/>
                <w:b/>
                <w:color w:val="auto"/>
                <w:sz w:val="21"/>
                <w:szCs w:val="21"/>
              </w:rPr>
            </w:pPr>
            <w:r>
              <w:rPr>
                <w:rFonts w:hint="eastAsia" w:hAnsi="宋体"/>
                <w:b/>
                <w:color w:val="auto"/>
                <w:sz w:val="21"/>
                <w:szCs w:val="21"/>
              </w:rPr>
              <w:t>表4-</w:t>
            </w:r>
            <w:r>
              <w:rPr>
                <w:rFonts w:hint="eastAsia" w:hAnsi="宋体"/>
                <w:b/>
                <w:color w:val="auto"/>
                <w:sz w:val="21"/>
                <w:szCs w:val="21"/>
                <w:lang w:val="en-US" w:eastAsia="zh-CN"/>
              </w:rPr>
              <w:t xml:space="preserve">14   </w:t>
            </w:r>
            <w:r>
              <w:rPr>
                <w:rFonts w:hint="eastAsia" w:hAnsi="宋体"/>
                <w:b/>
                <w:color w:val="auto"/>
                <w:sz w:val="21"/>
                <w:szCs w:val="21"/>
              </w:rPr>
              <w:t>固体废物产生及处置情况</w:t>
            </w:r>
          </w:p>
          <w:tbl>
            <w:tblPr>
              <w:tblStyle w:val="22"/>
              <w:tblW w:w="7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56"/>
              <w:gridCol w:w="1079"/>
              <w:gridCol w:w="1068"/>
              <w:gridCol w:w="1055"/>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7"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序号</w:t>
                  </w:r>
                </w:p>
              </w:tc>
              <w:tc>
                <w:tcPr>
                  <w:tcW w:w="1956"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名称</w:t>
                  </w:r>
                </w:p>
              </w:tc>
              <w:tc>
                <w:tcPr>
                  <w:tcW w:w="1079"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来源</w:t>
                  </w:r>
                </w:p>
              </w:tc>
              <w:tc>
                <w:tcPr>
                  <w:tcW w:w="1068"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属性</w:t>
                  </w:r>
                </w:p>
              </w:tc>
              <w:tc>
                <w:tcPr>
                  <w:tcW w:w="1055"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产生量</w:t>
                  </w:r>
                </w:p>
              </w:tc>
              <w:tc>
                <w:tcPr>
                  <w:tcW w:w="2172"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7"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1</w:t>
                  </w:r>
                </w:p>
              </w:tc>
              <w:tc>
                <w:tcPr>
                  <w:tcW w:w="1956"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ascii="宋体" w:hAnsi="宋体" w:cs="宋体"/>
                      <w:color w:val="auto"/>
                      <w:kern w:val="1"/>
                      <w:sz w:val="18"/>
                      <w:szCs w:val="18"/>
                    </w:rPr>
                  </w:pPr>
                  <w:r>
                    <w:rPr>
                      <w:rFonts w:ascii="宋体" w:hAnsi="宋体" w:cs="宋体"/>
                      <w:color w:val="auto"/>
                      <w:kern w:val="1"/>
                      <w:sz w:val="18"/>
                      <w:szCs w:val="18"/>
                    </w:rPr>
                    <w:t>生活垃圾</w:t>
                  </w:r>
                </w:p>
              </w:tc>
              <w:tc>
                <w:tcPr>
                  <w:tcW w:w="107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color w:val="auto"/>
                      <w:sz w:val="18"/>
                      <w:szCs w:val="18"/>
                    </w:rPr>
                  </w:pPr>
                  <w:r>
                    <w:rPr>
                      <w:rFonts w:hint="eastAsia"/>
                      <w:color w:val="auto"/>
                      <w:sz w:val="18"/>
                      <w:szCs w:val="18"/>
                    </w:rPr>
                    <w:t>员工</w:t>
                  </w:r>
                </w:p>
              </w:tc>
              <w:tc>
                <w:tcPr>
                  <w:tcW w:w="1068"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一般固废</w:t>
                  </w:r>
                </w:p>
              </w:tc>
              <w:tc>
                <w:tcPr>
                  <w:tcW w:w="1055" w:type="dxa"/>
                  <w:noWrap w:val="0"/>
                  <w:vAlign w:val="center"/>
                </w:tcPr>
                <w:p>
                  <w:pPr>
                    <w:keepNext w:val="0"/>
                    <w:keepLines w:val="0"/>
                    <w:pageBreakBefore w:val="0"/>
                    <w:widowControl w:val="0"/>
                    <w:kinsoku/>
                    <w:wordWrap/>
                    <w:overflowPunct/>
                    <w:topLinePunct w:val="0"/>
                    <w:bidi w:val="0"/>
                    <w:spacing w:line="240" w:lineRule="auto"/>
                    <w:jc w:val="center"/>
                    <w:textAlignment w:val="auto"/>
                    <w:rPr>
                      <w:color w:val="auto"/>
                      <w:kern w:val="1"/>
                      <w:sz w:val="18"/>
                      <w:szCs w:val="18"/>
                    </w:rPr>
                  </w:pPr>
                  <w:r>
                    <w:rPr>
                      <w:color w:val="auto"/>
                      <w:kern w:val="1"/>
                      <w:sz w:val="18"/>
                      <w:szCs w:val="18"/>
                    </w:rPr>
                    <w:t>0.</w:t>
                  </w:r>
                  <w:r>
                    <w:rPr>
                      <w:rFonts w:hint="eastAsia"/>
                      <w:color w:val="auto"/>
                      <w:kern w:val="1"/>
                      <w:sz w:val="18"/>
                      <w:szCs w:val="18"/>
                    </w:rPr>
                    <w:t>432</w:t>
                  </w:r>
                  <w:r>
                    <w:rPr>
                      <w:color w:val="auto"/>
                      <w:sz w:val="18"/>
                      <w:szCs w:val="18"/>
                    </w:rPr>
                    <w:t xml:space="preserve"> t/a</w:t>
                  </w:r>
                </w:p>
              </w:tc>
              <w:tc>
                <w:tcPr>
                  <w:tcW w:w="217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sz w:val="18"/>
                      <w:szCs w:val="18"/>
                    </w:rPr>
                  </w:pPr>
                  <w:r>
                    <w:rPr>
                      <w:rFonts w:hint="eastAsia"/>
                      <w:color w:val="auto"/>
                      <w:sz w:val="18"/>
                      <w:szCs w:val="18"/>
                    </w:rPr>
                    <w:t>委托环卫部门处理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7"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u w:val="wave"/>
                    </w:rPr>
                  </w:pPr>
                  <w:r>
                    <w:rPr>
                      <w:rFonts w:hint="eastAsia"/>
                      <w:color w:val="auto"/>
                      <w:kern w:val="0"/>
                      <w:sz w:val="18"/>
                      <w:szCs w:val="18"/>
                      <w:u w:val="wave"/>
                    </w:rPr>
                    <w:t>2</w:t>
                  </w:r>
                </w:p>
              </w:tc>
              <w:tc>
                <w:tcPr>
                  <w:tcW w:w="1956"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ascii="宋体" w:hAnsi="宋体" w:cs="宋体"/>
                      <w:color w:val="auto"/>
                      <w:kern w:val="1"/>
                      <w:sz w:val="18"/>
                      <w:szCs w:val="18"/>
                    </w:rPr>
                  </w:pPr>
                  <w:r>
                    <w:rPr>
                      <w:rFonts w:hint="eastAsia"/>
                      <w:color w:val="auto"/>
                      <w:sz w:val="18"/>
                      <w:szCs w:val="18"/>
                    </w:rPr>
                    <w:t>收集粉尘</w:t>
                  </w:r>
                </w:p>
              </w:tc>
              <w:tc>
                <w:tcPr>
                  <w:tcW w:w="107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color w:val="auto"/>
                      <w:sz w:val="18"/>
                      <w:szCs w:val="18"/>
                    </w:rPr>
                  </w:pPr>
                  <w:r>
                    <w:rPr>
                      <w:rFonts w:hint="eastAsia"/>
                      <w:color w:val="auto"/>
                      <w:kern w:val="1"/>
                      <w:sz w:val="18"/>
                      <w:szCs w:val="18"/>
                    </w:rPr>
                    <w:t>废气处理</w:t>
                  </w:r>
                </w:p>
              </w:tc>
              <w:tc>
                <w:tcPr>
                  <w:tcW w:w="1068"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一般固废</w:t>
                  </w:r>
                </w:p>
              </w:tc>
              <w:tc>
                <w:tcPr>
                  <w:tcW w:w="1055" w:type="dxa"/>
                  <w:noWrap w:val="0"/>
                  <w:vAlign w:val="center"/>
                </w:tcPr>
                <w:p>
                  <w:pPr>
                    <w:keepNext w:val="0"/>
                    <w:keepLines w:val="0"/>
                    <w:pageBreakBefore w:val="0"/>
                    <w:widowControl w:val="0"/>
                    <w:kinsoku/>
                    <w:wordWrap/>
                    <w:overflowPunct/>
                    <w:topLinePunct w:val="0"/>
                    <w:bidi w:val="0"/>
                    <w:spacing w:line="240" w:lineRule="auto"/>
                    <w:jc w:val="center"/>
                    <w:textAlignment w:val="auto"/>
                    <w:rPr>
                      <w:color w:val="auto"/>
                      <w:kern w:val="1"/>
                      <w:sz w:val="18"/>
                      <w:szCs w:val="18"/>
                    </w:rPr>
                  </w:pPr>
                  <w:r>
                    <w:rPr>
                      <w:rFonts w:hint="eastAsia"/>
                      <w:color w:val="auto"/>
                      <w:kern w:val="1"/>
                      <w:sz w:val="18"/>
                      <w:szCs w:val="18"/>
                      <w:lang w:val="en-US" w:eastAsia="zh-CN"/>
                    </w:rPr>
                    <w:t>164.377</w:t>
                  </w:r>
                  <w:r>
                    <w:rPr>
                      <w:color w:val="auto"/>
                      <w:sz w:val="18"/>
                      <w:szCs w:val="18"/>
                    </w:rPr>
                    <w:t>t/a</w:t>
                  </w:r>
                </w:p>
              </w:tc>
              <w:tc>
                <w:tcPr>
                  <w:tcW w:w="2172"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cs="宋体"/>
                      <w:color w:val="auto"/>
                      <w:kern w:val="1"/>
                      <w:sz w:val="18"/>
                      <w:szCs w:val="18"/>
                    </w:rPr>
                  </w:pPr>
                  <w:r>
                    <w:rPr>
                      <w:rFonts w:hint="eastAsia" w:ascii="宋体" w:hAnsi="宋体" w:cs="宋体"/>
                      <w:color w:val="auto"/>
                      <w:kern w:val="1"/>
                      <w:sz w:val="18"/>
                      <w:szCs w:val="18"/>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47"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3</w:t>
                  </w:r>
                </w:p>
              </w:tc>
              <w:tc>
                <w:tcPr>
                  <w:tcW w:w="1956"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cs="宋体"/>
                      <w:color w:val="auto"/>
                      <w:kern w:val="1"/>
                      <w:sz w:val="18"/>
                      <w:szCs w:val="18"/>
                    </w:rPr>
                  </w:pPr>
                  <w:r>
                    <w:rPr>
                      <w:rFonts w:hint="eastAsia" w:ascii="宋体" w:hAnsi="宋体" w:cs="宋体"/>
                      <w:color w:val="auto"/>
                      <w:kern w:val="1"/>
                      <w:sz w:val="18"/>
                      <w:szCs w:val="18"/>
                    </w:rPr>
                    <w:t>废石</w:t>
                  </w:r>
                </w:p>
              </w:tc>
              <w:tc>
                <w:tcPr>
                  <w:tcW w:w="107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eastAsia="宋体"/>
                      <w:color w:val="auto"/>
                      <w:kern w:val="1"/>
                      <w:sz w:val="18"/>
                      <w:szCs w:val="18"/>
                      <w:lang w:val="en-US" w:eastAsia="zh-CN"/>
                    </w:rPr>
                  </w:pPr>
                  <w:r>
                    <w:rPr>
                      <w:rFonts w:hint="eastAsia"/>
                      <w:color w:val="auto"/>
                      <w:kern w:val="1"/>
                      <w:sz w:val="18"/>
                      <w:szCs w:val="18"/>
                      <w:lang w:val="en-US" w:eastAsia="zh-CN"/>
                    </w:rPr>
                    <w:t>筛分</w:t>
                  </w:r>
                </w:p>
              </w:tc>
              <w:tc>
                <w:tcPr>
                  <w:tcW w:w="1068"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一般固废</w:t>
                  </w:r>
                </w:p>
              </w:tc>
              <w:tc>
                <w:tcPr>
                  <w:tcW w:w="1055" w:type="dxa"/>
                  <w:noWrap w:val="0"/>
                  <w:vAlign w:val="center"/>
                </w:tcPr>
                <w:p>
                  <w:pPr>
                    <w:keepNext w:val="0"/>
                    <w:keepLines w:val="0"/>
                    <w:pageBreakBefore w:val="0"/>
                    <w:widowControl w:val="0"/>
                    <w:kinsoku/>
                    <w:wordWrap/>
                    <w:overflowPunct/>
                    <w:topLinePunct w:val="0"/>
                    <w:bidi w:val="0"/>
                    <w:spacing w:line="240" w:lineRule="auto"/>
                    <w:jc w:val="center"/>
                    <w:textAlignment w:val="auto"/>
                    <w:rPr>
                      <w:color w:val="auto"/>
                      <w:kern w:val="1"/>
                      <w:sz w:val="18"/>
                      <w:szCs w:val="18"/>
                    </w:rPr>
                  </w:pPr>
                  <w:r>
                    <w:rPr>
                      <w:rFonts w:hint="eastAsia"/>
                      <w:color w:val="auto"/>
                      <w:kern w:val="1"/>
                      <w:sz w:val="18"/>
                      <w:szCs w:val="18"/>
                    </w:rPr>
                    <w:t>8</w:t>
                  </w:r>
                  <w:r>
                    <w:rPr>
                      <w:color w:val="auto"/>
                      <w:kern w:val="1"/>
                      <w:sz w:val="18"/>
                      <w:szCs w:val="18"/>
                    </w:rPr>
                    <w:t>0.0</w:t>
                  </w:r>
                  <w:r>
                    <w:rPr>
                      <w:color w:val="auto"/>
                      <w:sz w:val="18"/>
                      <w:szCs w:val="18"/>
                    </w:rPr>
                    <w:t xml:space="preserve"> t/a</w:t>
                  </w:r>
                </w:p>
              </w:tc>
              <w:tc>
                <w:tcPr>
                  <w:tcW w:w="2172"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color w:val="auto"/>
                      <w:kern w:val="1"/>
                      <w:sz w:val="18"/>
                      <w:szCs w:val="18"/>
                      <w:lang w:val="en-US" w:eastAsia="zh-CN"/>
                    </w:rPr>
                  </w:pPr>
                  <w:r>
                    <w:rPr>
                      <w:rFonts w:hint="eastAsia" w:ascii="宋体" w:hAnsi="宋体" w:cs="宋体"/>
                      <w:color w:val="auto"/>
                      <w:kern w:val="1"/>
                      <w:sz w:val="18"/>
                      <w:szCs w:val="18"/>
                      <w:lang w:val="en-US" w:eastAsia="zh-CN"/>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47"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4</w:t>
                  </w:r>
                </w:p>
              </w:tc>
              <w:tc>
                <w:tcPr>
                  <w:tcW w:w="1956"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ascii="宋体" w:hAnsi="宋体" w:cs="宋体"/>
                      <w:color w:val="auto"/>
                      <w:kern w:val="1"/>
                      <w:sz w:val="18"/>
                      <w:szCs w:val="18"/>
                    </w:rPr>
                  </w:pPr>
                  <w:r>
                    <w:rPr>
                      <w:rFonts w:hint="eastAsia" w:hAnsi="宋体"/>
                      <w:bCs/>
                      <w:color w:val="auto"/>
                      <w:sz w:val="18"/>
                      <w:szCs w:val="18"/>
                    </w:rPr>
                    <w:t>滴漏沥青及拌和渣</w:t>
                  </w:r>
                </w:p>
              </w:tc>
              <w:tc>
                <w:tcPr>
                  <w:tcW w:w="107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color w:val="auto"/>
                      <w:sz w:val="18"/>
                      <w:szCs w:val="18"/>
                    </w:rPr>
                  </w:pPr>
                  <w:r>
                    <w:rPr>
                      <w:rFonts w:hint="eastAsia"/>
                      <w:color w:val="auto"/>
                      <w:sz w:val="18"/>
                      <w:szCs w:val="18"/>
                    </w:rPr>
                    <w:t>生产</w:t>
                  </w:r>
                </w:p>
              </w:tc>
              <w:tc>
                <w:tcPr>
                  <w:tcW w:w="1068"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一般固废</w:t>
                  </w:r>
                </w:p>
              </w:tc>
              <w:tc>
                <w:tcPr>
                  <w:tcW w:w="1055" w:type="dxa"/>
                  <w:noWrap w:val="0"/>
                  <w:vAlign w:val="center"/>
                </w:tcPr>
                <w:p>
                  <w:pPr>
                    <w:keepNext w:val="0"/>
                    <w:keepLines w:val="0"/>
                    <w:pageBreakBefore w:val="0"/>
                    <w:widowControl w:val="0"/>
                    <w:kinsoku/>
                    <w:wordWrap/>
                    <w:overflowPunct/>
                    <w:topLinePunct w:val="0"/>
                    <w:bidi w:val="0"/>
                    <w:spacing w:line="240" w:lineRule="auto"/>
                    <w:jc w:val="center"/>
                    <w:textAlignment w:val="auto"/>
                    <w:rPr>
                      <w:color w:val="auto"/>
                      <w:kern w:val="1"/>
                      <w:sz w:val="18"/>
                      <w:szCs w:val="18"/>
                    </w:rPr>
                  </w:pPr>
                  <w:r>
                    <w:rPr>
                      <w:rFonts w:hint="eastAsia"/>
                      <w:color w:val="auto"/>
                      <w:kern w:val="1"/>
                      <w:sz w:val="18"/>
                      <w:szCs w:val="18"/>
                    </w:rPr>
                    <w:t>2.5</w:t>
                  </w:r>
                  <w:r>
                    <w:rPr>
                      <w:color w:val="auto"/>
                      <w:sz w:val="18"/>
                      <w:szCs w:val="18"/>
                    </w:rPr>
                    <w:t xml:space="preserve"> t/a</w:t>
                  </w:r>
                </w:p>
              </w:tc>
              <w:tc>
                <w:tcPr>
                  <w:tcW w:w="2172"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cs="宋体"/>
                      <w:color w:val="auto"/>
                      <w:kern w:val="1"/>
                      <w:sz w:val="18"/>
                      <w:szCs w:val="18"/>
                    </w:rPr>
                  </w:pPr>
                  <w:r>
                    <w:rPr>
                      <w:rFonts w:hint="eastAsia" w:ascii="宋体" w:hAnsi="宋体" w:cs="宋体"/>
                      <w:color w:val="auto"/>
                      <w:kern w:val="1"/>
                      <w:sz w:val="18"/>
                      <w:szCs w:val="18"/>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47"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5</w:t>
                  </w:r>
                </w:p>
              </w:tc>
              <w:tc>
                <w:tcPr>
                  <w:tcW w:w="1956"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cs="宋体"/>
                      <w:color w:val="auto"/>
                      <w:kern w:val="1"/>
                      <w:sz w:val="18"/>
                      <w:szCs w:val="18"/>
                    </w:rPr>
                  </w:pPr>
                  <w:r>
                    <w:rPr>
                      <w:rFonts w:hint="eastAsia" w:ascii="宋体" w:hAnsi="宋体" w:cs="宋体"/>
                      <w:color w:val="auto"/>
                      <w:kern w:val="1"/>
                      <w:sz w:val="18"/>
                      <w:szCs w:val="18"/>
                    </w:rPr>
                    <w:t>污泥</w:t>
                  </w:r>
                </w:p>
              </w:tc>
              <w:tc>
                <w:tcPr>
                  <w:tcW w:w="107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eastAsia="宋体"/>
                      <w:color w:val="auto"/>
                      <w:sz w:val="18"/>
                      <w:szCs w:val="18"/>
                      <w:lang w:val="en-US" w:eastAsia="zh-CN"/>
                    </w:rPr>
                  </w:pPr>
                  <w:r>
                    <w:rPr>
                      <w:rFonts w:hint="eastAsia"/>
                      <w:color w:val="auto"/>
                      <w:sz w:val="18"/>
                      <w:szCs w:val="18"/>
                      <w:lang w:val="en-US" w:eastAsia="zh-CN"/>
                    </w:rPr>
                    <w:t>废水处理</w:t>
                  </w:r>
                </w:p>
              </w:tc>
              <w:tc>
                <w:tcPr>
                  <w:tcW w:w="1068"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一般固废</w:t>
                  </w:r>
                </w:p>
              </w:tc>
              <w:tc>
                <w:tcPr>
                  <w:tcW w:w="1055" w:type="dxa"/>
                  <w:noWrap w:val="0"/>
                  <w:vAlign w:val="center"/>
                </w:tcPr>
                <w:p>
                  <w:pPr>
                    <w:keepNext w:val="0"/>
                    <w:keepLines w:val="0"/>
                    <w:pageBreakBefore w:val="0"/>
                    <w:widowControl w:val="0"/>
                    <w:kinsoku/>
                    <w:wordWrap/>
                    <w:overflowPunct/>
                    <w:topLinePunct w:val="0"/>
                    <w:bidi w:val="0"/>
                    <w:spacing w:line="240" w:lineRule="auto"/>
                    <w:jc w:val="center"/>
                    <w:textAlignment w:val="auto"/>
                    <w:rPr>
                      <w:color w:val="auto"/>
                      <w:kern w:val="1"/>
                      <w:sz w:val="18"/>
                      <w:szCs w:val="18"/>
                    </w:rPr>
                  </w:pPr>
                  <w:r>
                    <w:rPr>
                      <w:rFonts w:hint="eastAsia"/>
                      <w:color w:val="auto"/>
                      <w:kern w:val="1"/>
                      <w:sz w:val="18"/>
                      <w:szCs w:val="18"/>
                      <w:lang w:val="en-US" w:eastAsia="zh-CN"/>
                    </w:rPr>
                    <w:t>6</w:t>
                  </w:r>
                  <w:r>
                    <w:rPr>
                      <w:color w:val="auto"/>
                      <w:kern w:val="1"/>
                      <w:sz w:val="18"/>
                      <w:szCs w:val="18"/>
                    </w:rPr>
                    <w:t>0</w:t>
                  </w:r>
                  <w:r>
                    <w:rPr>
                      <w:color w:val="auto"/>
                      <w:sz w:val="18"/>
                      <w:szCs w:val="18"/>
                    </w:rPr>
                    <w:t xml:space="preserve"> t/a</w:t>
                  </w:r>
                </w:p>
              </w:tc>
              <w:tc>
                <w:tcPr>
                  <w:tcW w:w="2172"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cs="宋体"/>
                      <w:color w:val="auto"/>
                      <w:kern w:val="1"/>
                      <w:sz w:val="18"/>
                      <w:szCs w:val="18"/>
                    </w:rPr>
                  </w:pPr>
                  <w:r>
                    <w:rPr>
                      <w:rFonts w:hint="eastAsia" w:ascii="宋体" w:hAnsi="宋体" w:cs="宋体"/>
                      <w:color w:val="auto"/>
                      <w:kern w:val="1"/>
                      <w:sz w:val="18"/>
                      <w:szCs w:val="18"/>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47"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6</w:t>
                  </w:r>
                </w:p>
              </w:tc>
              <w:tc>
                <w:tcPr>
                  <w:tcW w:w="1956"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cs="宋体"/>
                      <w:color w:val="auto"/>
                      <w:kern w:val="1"/>
                      <w:sz w:val="18"/>
                      <w:szCs w:val="18"/>
                    </w:rPr>
                  </w:pPr>
                  <w:r>
                    <w:rPr>
                      <w:rFonts w:hint="eastAsia" w:ascii="宋体" w:hAnsi="宋体" w:cs="宋体"/>
                      <w:color w:val="auto"/>
                      <w:kern w:val="1"/>
                      <w:sz w:val="18"/>
                      <w:szCs w:val="18"/>
                    </w:rPr>
                    <w:t>废机油</w:t>
                  </w:r>
                </w:p>
              </w:tc>
              <w:tc>
                <w:tcPr>
                  <w:tcW w:w="107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color w:val="auto"/>
                      <w:sz w:val="18"/>
                      <w:szCs w:val="18"/>
                    </w:rPr>
                  </w:pPr>
                  <w:r>
                    <w:rPr>
                      <w:rFonts w:hint="eastAsia"/>
                      <w:color w:val="auto"/>
                      <w:sz w:val="18"/>
                      <w:szCs w:val="18"/>
                    </w:rPr>
                    <w:t>维修保养</w:t>
                  </w:r>
                </w:p>
              </w:tc>
              <w:tc>
                <w:tcPr>
                  <w:tcW w:w="1068"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危险废物</w:t>
                  </w:r>
                </w:p>
              </w:tc>
              <w:tc>
                <w:tcPr>
                  <w:tcW w:w="1055" w:type="dxa"/>
                  <w:noWrap w:val="0"/>
                  <w:vAlign w:val="center"/>
                </w:tcPr>
                <w:p>
                  <w:pPr>
                    <w:keepNext w:val="0"/>
                    <w:keepLines w:val="0"/>
                    <w:pageBreakBefore w:val="0"/>
                    <w:widowControl w:val="0"/>
                    <w:kinsoku/>
                    <w:wordWrap/>
                    <w:overflowPunct/>
                    <w:topLinePunct w:val="0"/>
                    <w:bidi w:val="0"/>
                    <w:spacing w:line="240" w:lineRule="auto"/>
                    <w:jc w:val="center"/>
                    <w:textAlignment w:val="auto"/>
                    <w:rPr>
                      <w:color w:val="auto"/>
                      <w:kern w:val="1"/>
                      <w:sz w:val="18"/>
                      <w:szCs w:val="18"/>
                    </w:rPr>
                  </w:pPr>
                  <w:r>
                    <w:rPr>
                      <w:color w:val="auto"/>
                      <w:kern w:val="1"/>
                      <w:sz w:val="18"/>
                      <w:szCs w:val="18"/>
                    </w:rPr>
                    <w:t>0.</w:t>
                  </w:r>
                  <w:r>
                    <w:rPr>
                      <w:rFonts w:hint="eastAsia"/>
                      <w:color w:val="auto"/>
                      <w:kern w:val="1"/>
                      <w:sz w:val="18"/>
                      <w:szCs w:val="18"/>
                    </w:rPr>
                    <w:t>1</w:t>
                  </w:r>
                  <w:r>
                    <w:rPr>
                      <w:color w:val="auto"/>
                      <w:sz w:val="18"/>
                      <w:szCs w:val="18"/>
                    </w:rPr>
                    <w:t xml:space="preserve"> t/a</w:t>
                  </w:r>
                </w:p>
              </w:tc>
              <w:tc>
                <w:tcPr>
                  <w:tcW w:w="217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olor w:val="auto"/>
                      <w:sz w:val="18"/>
                      <w:szCs w:val="18"/>
                    </w:rPr>
                  </w:pPr>
                  <w:r>
                    <w:rPr>
                      <w:rFonts w:hint="eastAsia"/>
                      <w:color w:val="auto"/>
                      <w:sz w:val="18"/>
                      <w:szCs w:val="18"/>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47"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7</w:t>
                  </w:r>
                </w:p>
              </w:tc>
              <w:tc>
                <w:tcPr>
                  <w:tcW w:w="1956"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cs="宋体"/>
                      <w:color w:val="auto"/>
                      <w:kern w:val="1"/>
                      <w:sz w:val="18"/>
                      <w:szCs w:val="18"/>
                    </w:rPr>
                  </w:pPr>
                  <w:r>
                    <w:rPr>
                      <w:rFonts w:hint="eastAsia" w:ascii="宋体" w:hAnsi="宋体" w:cs="宋体"/>
                      <w:color w:val="auto"/>
                      <w:kern w:val="1"/>
                      <w:sz w:val="18"/>
                      <w:szCs w:val="18"/>
                    </w:rPr>
                    <w:t>废导热油</w:t>
                  </w:r>
                </w:p>
              </w:tc>
              <w:tc>
                <w:tcPr>
                  <w:tcW w:w="107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color w:val="auto"/>
                      <w:sz w:val="18"/>
                      <w:szCs w:val="18"/>
                    </w:rPr>
                  </w:pPr>
                  <w:r>
                    <w:rPr>
                      <w:rFonts w:hint="eastAsia"/>
                      <w:color w:val="auto"/>
                      <w:sz w:val="18"/>
                      <w:szCs w:val="18"/>
                    </w:rPr>
                    <w:t>维修保养</w:t>
                  </w:r>
                </w:p>
              </w:tc>
              <w:tc>
                <w:tcPr>
                  <w:tcW w:w="1068"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危险废物</w:t>
                  </w:r>
                </w:p>
              </w:tc>
              <w:tc>
                <w:tcPr>
                  <w:tcW w:w="1055" w:type="dxa"/>
                  <w:noWrap w:val="0"/>
                  <w:vAlign w:val="center"/>
                </w:tcPr>
                <w:p>
                  <w:pPr>
                    <w:keepNext w:val="0"/>
                    <w:keepLines w:val="0"/>
                    <w:pageBreakBefore w:val="0"/>
                    <w:widowControl w:val="0"/>
                    <w:kinsoku/>
                    <w:wordWrap/>
                    <w:overflowPunct/>
                    <w:topLinePunct w:val="0"/>
                    <w:bidi w:val="0"/>
                    <w:spacing w:line="240" w:lineRule="auto"/>
                    <w:jc w:val="center"/>
                    <w:textAlignment w:val="auto"/>
                    <w:rPr>
                      <w:color w:val="auto"/>
                      <w:kern w:val="1"/>
                      <w:sz w:val="18"/>
                      <w:szCs w:val="18"/>
                    </w:rPr>
                  </w:pPr>
                  <w:r>
                    <w:rPr>
                      <w:rFonts w:hint="eastAsia"/>
                      <w:color w:val="auto"/>
                      <w:kern w:val="1"/>
                      <w:sz w:val="18"/>
                      <w:szCs w:val="18"/>
                    </w:rPr>
                    <w:t>10</w:t>
                  </w:r>
                  <w:r>
                    <w:rPr>
                      <w:color w:val="auto"/>
                      <w:sz w:val="18"/>
                      <w:szCs w:val="18"/>
                    </w:rPr>
                    <w:t xml:space="preserve"> t/</w:t>
                  </w:r>
                  <w:r>
                    <w:rPr>
                      <w:rFonts w:hint="eastAsia"/>
                      <w:color w:val="auto"/>
                      <w:sz w:val="18"/>
                      <w:szCs w:val="18"/>
                    </w:rPr>
                    <w:t>5</w:t>
                  </w:r>
                  <w:r>
                    <w:rPr>
                      <w:color w:val="auto"/>
                      <w:sz w:val="18"/>
                      <w:szCs w:val="18"/>
                    </w:rPr>
                    <w:t>a</w:t>
                  </w:r>
                </w:p>
              </w:tc>
              <w:tc>
                <w:tcPr>
                  <w:tcW w:w="217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olor w:val="auto"/>
                      <w:sz w:val="18"/>
                      <w:szCs w:val="18"/>
                    </w:rPr>
                  </w:pPr>
                  <w:r>
                    <w:rPr>
                      <w:rFonts w:hint="eastAsia"/>
                      <w:color w:val="auto"/>
                      <w:sz w:val="18"/>
                      <w:szCs w:val="18"/>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47"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8</w:t>
                  </w:r>
                </w:p>
              </w:tc>
              <w:tc>
                <w:tcPr>
                  <w:tcW w:w="1956"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color w:val="auto"/>
                      <w:kern w:val="1"/>
                      <w:sz w:val="18"/>
                      <w:szCs w:val="18"/>
                      <w:lang w:val="en-US" w:eastAsia="zh-CN"/>
                    </w:rPr>
                  </w:pPr>
                  <w:r>
                    <w:rPr>
                      <w:rFonts w:hint="eastAsia" w:ascii="宋体" w:hAnsi="宋体" w:cs="宋体"/>
                      <w:color w:val="auto"/>
                      <w:kern w:val="1"/>
                      <w:sz w:val="18"/>
                      <w:szCs w:val="18"/>
                    </w:rPr>
                    <w:t>废</w:t>
                  </w:r>
                  <w:r>
                    <w:rPr>
                      <w:rFonts w:hint="eastAsia" w:ascii="宋体" w:hAnsi="宋体" w:cs="宋体"/>
                      <w:color w:val="auto"/>
                      <w:kern w:val="1"/>
                      <w:sz w:val="18"/>
                      <w:szCs w:val="18"/>
                      <w:lang w:val="en-US" w:eastAsia="zh-CN"/>
                    </w:rPr>
                    <w:t>柴油及油泥</w:t>
                  </w:r>
                </w:p>
              </w:tc>
              <w:tc>
                <w:tcPr>
                  <w:tcW w:w="107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color w:val="auto"/>
                      <w:sz w:val="18"/>
                      <w:szCs w:val="18"/>
                    </w:rPr>
                  </w:pPr>
                  <w:r>
                    <w:rPr>
                      <w:rFonts w:hint="eastAsia"/>
                      <w:color w:val="auto"/>
                      <w:sz w:val="18"/>
                      <w:szCs w:val="18"/>
                    </w:rPr>
                    <w:t>废气处理</w:t>
                  </w:r>
                </w:p>
              </w:tc>
              <w:tc>
                <w:tcPr>
                  <w:tcW w:w="1068"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color w:val="auto"/>
                      <w:kern w:val="0"/>
                      <w:sz w:val="18"/>
                      <w:szCs w:val="18"/>
                    </w:rPr>
                  </w:pPr>
                  <w:r>
                    <w:rPr>
                      <w:rFonts w:hint="eastAsia"/>
                      <w:color w:val="auto"/>
                      <w:kern w:val="0"/>
                      <w:sz w:val="18"/>
                      <w:szCs w:val="18"/>
                    </w:rPr>
                    <w:t>危险废物</w:t>
                  </w:r>
                </w:p>
              </w:tc>
              <w:tc>
                <w:tcPr>
                  <w:tcW w:w="1055" w:type="dxa"/>
                  <w:noWrap w:val="0"/>
                  <w:vAlign w:val="center"/>
                </w:tcPr>
                <w:p>
                  <w:pPr>
                    <w:keepNext w:val="0"/>
                    <w:keepLines w:val="0"/>
                    <w:pageBreakBefore w:val="0"/>
                    <w:widowControl w:val="0"/>
                    <w:kinsoku/>
                    <w:wordWrap/>
                    <w:overflowPunct/>
                    <w:topLinePunct w:val="0"/>
                    <w:bidi w:val="0"/>
                    <w:spacing w:line="240" w:lineRule="auto"/>
                    <w:jc w:val="center"/>
                    <w:textAlignment w:val="auto"/>
                    <w:rPr>
                      <w:color w:val="auto"/>
                      <w:kern w:val="1"/>
                      <w:sz w:val="18"/>
                      <w:szCs w:val="18"/>
                    </w:rPr>
                  </w:pPr>
                  <w:r>
                    <w:rPr>
                      <w:rFonts w:hint="eastAsia"/>
                      <w:color w:val="auto"/>
                      <w:kern w:val="1"/>
                      <w:sz w:val="18"/>
                      <w:szCs w:val="18"/>
                    </w:rPr>
                    <w:t>1.0</w:t>
                  </w:r>
                  <w:r>
                    <w:rPr>
                      <w:color w:val="auto"/>
                      <w:sz w:val="18"/>
                      <w:szCs w:val="18"/>
                    </w:rPr>
                    <w:t xml:space="preserve"> t/a</w:t>
                  </w:r>
                </w:p>
              </w:tc>
              <w:tc>
                <w:tcPr>
                  <w:tcW w:w="217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olor w:val="auto"/>
                      <w:sz w:val="18"/>
                      <w:szCs w:val="18"/>
                    </w:rPr>
                  </w:pPr>
                  <w:r>
                    <w:rPr>
                      <w:rFonts w:hint="eastAsia"/>
                      <w:color w:val="auto"/>
                      <w:sz w:val="18"/>
                      <w:szCs w:val="18"/>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7"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eastAsia="宋体"/>
                      <w:color w:val="auto"/>
                      <w:kern w:val="0"/>
                      <w:sz w:val="18"/>
                      <w:szCs w:val="18"/>
                      <w:lang w:val="en-US" w:eastAsia="zh-CN"/>
                    </w:rPr>
                  </w:pPr>
                  <w:r>
                    <w:rPr>
                      <w:rFonts w:hint="eastAsia"/>
                      <w:color w:val="auto"/>
                      <w:kern w:val="0"/>
                      <w:sz w:val="18"/>
                      <w:szCs w:val="18"/>
                      <w:lang w:val="en-US" w:eastAsia="zh-CN"/>
                    </w:rPr>
                    <w:t>9</w:t>
                  </w:r>
                </w:p>
              </w:tc>
              <w:tc>
                <w:tcPr>
                  <w:tcW w:w="1956"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color w:val="auto"/>
                      <w:kern w:val="1"/>
                      <w:sz w:val="18"/>
                      <w:szCs w:val="18"/>
                      <w:u w:val="single"/>
                      <w:lang w:val="en-US" w:eastAsia="zh-CN"/>
                    </w:rPr>
                  </w:pPr>
                  <w:r>
                    <w:rPr>
                      <w:rFonts w:hint="eastAsia" w:ascii="宋体" w:hAnsi="宋体" w:cs="宋体"/>
                      <w:color w:val="auto"/>
                      <w:kern w:val="1"/>
                      <w:sz w:val="18"/>
                      <w:szCs w:val="18"/>
                      <w:u w:val="single"/>
                      <w:lang w:val="en-US" w:eastAsia="zh-CN"/>
                    </w:rPr>
                    <w:t>喷淋塔油渣</w:t>
                  </w:r>
                </w:p>
              </w:tc>
              <w:tc>
                <w:tcPr>
                  <w:tcW w:w="107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eastAsia="宋体"/>
                      <w:color w:val="auto"/>
                      <w:sz w:val="18"/>
                      <w:szCs w:val="18"/>
                      <w:u w:val="single"/>
                      <w:lang w:val="en-US" w:eastAsia="zh-CN"/>
                    </w:rPr>
                  </w:pPr>
                  <w:r>
                    <w:rPr>
                      <w:rFonts w:hint="eastAsia"/>
                      <w:color w:val="auto"/>
                      <w:sz w:val="18"/>
                      <w:szCs w:val="18"/>
                      <w:u w:val="single"/>
                      <w:lang w:val="en-US" w:eastAsia="zh-CN"/>
                    </w:rPr>
                    <w:t>废气处理</w:t>
                  </w:r>
                </w:p>
              </w:tc>
              <w:tc>
                <w:tcPr>
                  <w:tcW w:w="1068"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eastAsia="宋体"/>
                      <w:color w:val="auto"/>
                      <w:kern w:val="0"/>
                      <w:sz w:val="18"/>
                      <w:szCs w:val="18"/>
                      <w:u w:val="single"/>
                      <w:lang w:val="en-US" w:eastAsia="zh-CN"/>
                    </w:rPr>
                  </w:pPr>
                  <w:r>
                    <w:rPr>
                      <w:rFonts w:hint="eastAsia"/>
                      <w:color w:val="auto"/>
                      <w:kern w:val="0"/>
                      <w:sz w:val="18"/>
                      <w:szCs w:val="18"/>
                      <w:u w:val="single"/>
                      <w:lang w:val="en-US" w:eastAsia="zh-CN"/>
                    </w:rPr>
                    <w:t>危险废物</w:t>
                  </w:r>
                </w:p>
              </w:tc>
              <w:tc>
                <w:tcPr>
                  <w:tcW w:w="1055"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eastAsia="宋体"/>
                      <w:color w:val="auto"/>
                      <w:kern w:val="1"/>
                      <w:sz w:val="18"/>
                      <w:szCs w:val="18"/>
                      <w:u w:val="single"/>
                      <w:lang w:val="en-US" w:eastAsia="zh-CN"/>
                    </w:rPr>
                  </w:pPr>
                  <w:r>
                    <w:rPr>
                      <w:rFonts w:hint="eastAsia"/>
                      <w:color w:val="auto"/>
                      <w:kern w:val="1"/>
                      <w:sz w:val="18"/>
                      <w:szCs w:val="18"/>
                      <w:u w:val="single"/>
                      <w:lang w:val="en-US" w:eastAsia="zh-CN"/>
                    </w:rPr>
                    <w:t>0.4t/a</w:t>
                  </w:r>
                </w:p>
              </w:tc>
              <w:tc>
                <w:tcPr>
                  <w:tcW w:w="217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olor w:val="auto"/>
                      <w:sz w:val="18"/>
                      <w:szCs w:val="18"/>
                      <w:u w:val="single"/>
                    </w:rPr>
                  </w:pPr>
                  <w:r>
                    <w:rPr>
                      <w:rFonts w:hint="eastAsia"/>
                      <w:color w:val="auto"/>
                      <w:sz w:val="18"/>
                      <w:szCs w:val="18"/>
                      <w:u w:val="single"/>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7"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color w:val="auto"/>
                      <w:kern w:val="0"/>
                      <w:sz w:val="18"/>
                      <w:szCs w:val="18"/>
                      <w:lang w:val="en-US" w:eastAsia="zh-CN"/>
                    </w:rPr>
                  </w:pPr>
                  <w:r>
                    <w:rPr>
                      <w:rFonts w:hint="eastAsia"/>
                      <w:color w:val="auto"/>
                      <w:kern w:val="0"/>
                      <w:sz w:val="18"/>
                      <w:szCs w:val="18"/>
                      <w:lang w:val="en-US" w:eastAsia="zh-CN"/>
                    </w:rPr>
                    <w:t>10</w:t>
                  </w:r>
                </w:p>
              </w:tc>
              <w:tc>
                <w:tcPr>
                  <w:tcW w:w="1956"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cs="宋体"/>
                      <w:color w:val="auto"/>
                      <w:kern w:val="1"/>
                      <w:sz w:val="18"/>
                      <w:szCs w:val="18"/>
                      <w:u w:val="single"/>
                      <w:lang w:val="en-US" w:eastAsia="zh-CN"/>
                    </w:rPr>
                  </w:pPr>
                  <w:r>
                    <w:rPr>
                      <w:rFonts w:hint="eastAsia" w:ascii="宋体" w:hAnsi="宋体" w:cs="宋体"/>
                      <w:color w:val="auto"/>
                      <w:kern w:val="1"/>
                      <w:sz w:val="18"/>
                      <w:szCs w:val="18"/>
                      <w:u w:val="single"/>
                      <w:lang w:val="en-US" w:eastAsia="zh-CN"/>
                    </w:rPr>
                    <w:t>废</w:t>
                  </w:r>
                  <w:r>
                    <w:rPr>
                      <w:rFonts w:hint="default" w:ascii="Times New Roman" w:hAnsi="Times New Roman" w:cs="Times New Roman"/>
                      <w:color w:val="auto"/>
                      <w:kern w:val="1"/>
                      <w:sz w:val="18"/>
                      <w:szCs w:val="18"/>
                      <w:u w:val="single"/>
                      <w:lang w:val="en-US" w:eastAsia="zh-CN"/>
                    </w:rPr>
                    <w:t>UV</w:t>
                  </w:r>
                  <w:r>
                    <w:rPr>
                      <w:rFonts w:hint="eastAsia" w:ascii="宋体" w:hAnsi="宋体" w:cs="宋体"/>
                      <w:color w:val="auto"/>
                      <w:kern w:val="1"/>
                      <w:sz w:val="18"/>
                      <w:szCs w:val="18"/>
                      <w:u w:val="single"/>
                      <w:lang w:val="en-US" w:eastAsia="zh-CN"/>
                    </w:rPr>
                    <w:t>灯管</w:t>
                  </w:r>
                </w:p>
              </w:tc>
              <w:tc>
                <w:tcPr>
                  <w:tcW w:w="1079"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lang w:val="en-US" w:eastAsia="zh-CN"/>
                    </w:rPr>
                    <w:t>废气处理</w:t>
                  </w:r>
                </w:p>
              </w:tc>
              <w:tc>
                <w:tcPr>
                  <w:tcW w:w="1068"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Times New Roman" w:hAnsi="Times New Roman" w:eastAsia="宋体" w:cs="Times New Roman"/>
                      <w:color w:val="auto"/>
                      <w:kern w:val="0"/>
                      <w:sz w:val="18"/>
                      <w:szCs w:val="18"/>
                      <w:u w:val="single"/>
                      <w:lang w:val="en-US" w:eastAsia="zh-CN" w:bidi="ar-SA"/>
                    </w:rPr>
                  </w:pPr>
                  <w:r>
                    <w:rPr>
                      <w:rFonts w:hint="eastAsia"/>
                      <w:color w:val="auto"/>
                      <w:kern w:val="0"/>
                      <w:sz w:val="18"/>
                      <w:szCs w:val="18"/>
                      <w:u w:val="single"/>
                      <w:lang w:val="en-US" w:eastAsia="zh-CN"/>
                    </w:rPr>
                    <w:t>危险废物</w:t>
                  </w:r>
                </w:p>
              </w:tc>
              <w:tc>
                <w:tcPr>
                  <w:tcW w:w="1055"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宋体" w:cs="Times New Roman"/>
                      <w:color w:val="auto"/>
                      <w:kern w:val="1"/>
                      <w:sz w:val="18"/>
                      <w:szCs w:val="18"/>
                      <w:u w:val="single"/>
                      <w:lang w:val="en-US" w:eastAsia="zh-CN" w:bidi="ar-SA"/>
                    </w:rPr>
                  </w:pPr>
                  <w:r>
                    <w:rPr>
                      <w:rFonts w:hint="eastAsia"/>
                      <w:color w:val="auto"/>
                      <w:kern w:val="1"/>
                      <w:sz w:val="18"/>
                      <w:szCs w:val="18"/>
                      <w:u w:val="single"/>
                      <w:lang w:val="en-US" w:eastAsia="zh-CN"/>
                    </w:rPr>
                    <w:t>0.01t/a</w:t>
                  </w:r>
                </w:p>
              </w:tc>
              <w:tc>
                <w:tcPr>
                  <w:tcW w:w="217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18"/>
                      <w:szCs w:val="18"/>
                      <w:u w:val="single"/>
                      <w:lang w:val="en-US" w:eastAsia="zh-CN" w:bidi="ar-SA"/>
                    </w:rPr>
                  </w:pPr>
                  <w:r>
                    <w:rPr>
                      <w:rFonts w:hint="eastAsia"/>
                      <w:color w:val="auto"/>
                      <w:sz w:val="18"/>
                      <w:szCs w:val="18"/>
                      <w:u w:val="single"/>
                    </w:rPr>
                    <w:t>委托有资质单位处理</w:t>
                  </w:r>
                </w:p>
              </w:tc>
            </w:tr>
          </w:tbl>
          <w:p>
            <w:pPr>
              <w:spacing w:beforeLines="50" w:line="360" w:lineRule="auto"/>
              <w:rPr>
                <w:rFonts w:eastAsiaTheme="minorEastAsia"/>
                <w:b/>
                <w:color w:val="auto"/>
                <w:sz w:val="21"/>
                <w:szCs w:val="21"/>
              </w:rPr>
            </w:pPr>
            <w:r>
              <w:rPr>
                <w:rFonts w:hint="eastAsia" w:eastAsiaTheme="minorEastAsia"/>
                <w:b/>
                <w:color w:val="auto"/>
                <w:sz w:val="21"/>
                <w:szCs w:val="21"/>
              </w:rPr>
              <w:t>4.</w:t>
            </w:r>
            <w:r>
              <w:rPr>
                <w:rFonts w:hint="eastAsia" w:eastAsiaTheme="minorEastAsia"/>
                <w:b/>
                <w:color w:val="auto"/>
                <w:sz w:val="21"/>
                <w:szCs w:val="21"/>
                <w:lang w:val="en-US" w:eastAsia="zh-CN"/>
              </w:rPr>
              <w:t>2</w:t>
            </w:r>
            <w:r>
              <w:rPr>
                <w:rFonts w:hint="eastAsia" w:eastAsiaTheme="minorEastAsia"/>
                <w:b/>
                <w:color w:val="auto"/>
                <w:sz w:val="21"/>
                <w:szCs w:val="21"/>
              </w:rPr>
              <w:t>一般固废影响分析</w:t>
            </w:r>
          </w:p>
          <w:p>
            <w:pPr>
              <w:spacing w:line="360" w:lineRule="auto"/>
              <w:ind w:firstLine="420" w:firstLineChars="200"/>
              <w:rPr>
                <w:snapToGrid w:val="0"/>
                <w:color w:val="auto"/>
                <w:kern w:val="21"/>
                <w:sz w:val="21"/>
                <w:szCs w:val="21"/>
              </w:rPr>
            </w:pPr>
            <w:r>
              <w:rPr>
                <w:rFonts w:hint="eastAsia" w:cs="宋体"/>
                <w:color w:val="auto"/>
                <w:kern w:val="0"/>
                <w:sz w:val="21"/>
                <w:szCs w:val="21"/>
              </w:rPr>
              <w:t>本项目收集粉尘</w:t>
            </w:r>
            <w:r>
              <w:rPr>
                <w:rFonts w:hint="eastAsia" w:cs="宋体"/>
                <w:color w:val="auto"/>
                <w:kern w:val="0"/>
                <w:sz w:val="21"/>
                <w:szCs w:val="21"/>
                <w:lang w:eastAsia="zh-CN"/>
              </w:rPr>
              <w:t>、滴漏沥青及拌和渣、</w:t>
            </w:r>
            <w:r>
              <w:rPr>
                <w:rFonts w:hint="eastAsia" w:cs="宋体"/>
                <w:color w:val="auto"/>
                <w:kern w:val="0"/>
                <w:sz w:val="21"/>
                <w:szCs w:val="21"/>
                <w:lang w:val="en-US" w:eastAsia="zh-CN"/>
              </w:rPr>
              <w:t>污泥均可直接回用于生产，</w:t>
            </w:r>
            <w:r>
              <w:rPr>
                <w:rFonts w:hint="eastAsia" w:cs="宋体"/>
                <w:color w:val="auto"/>
                <w:kern w:val="0"/>
                <w:sz w:val="21"/>
                <w:szCs w:val="21"/>
              </w:rPr>
              <w:t>废</w:t>
            </w:r>
            <w:r>
              <w:rPr>
                <w:rFonts w:hint="eastAsia" w:cs="宋体"/>
                <w:color w:val="auto"/>
                <w:kern w:val="0"/>
                <w:sz w:val="21"/>
                <w:szCs w:val="21"/>
                <w:lang w:val="en-US" w:eastAsia="zh-CN"/>
              </w:rPr>
              <w:t>石</w:t>
            </w:r>
            <w:r>
              <w:rPr>
                <w:rFonts w:hint="eastAsia" w:cs="宋体"/>
                <w:color w:val="auto"/>
                <w:sz w:val="21"/>
                <w:szCs w:val="21"/>
              </w:rPr>
              <w:t>暂存在厂区内设一般固废暂存区</w:t>
            </w:r>
            <w:r>
              <w:rPr>
                <w:rFonts w:hint="eastAsia" w:cs="宋体"/>
                <w:color w:val="auto"/>
                <w:kern w:val="0"/>
                <w:sz w:val="21"/>
                <w:szCs w:val="21"/>
              </w:rPr>
              <w:t>，该暂存场建筑面积</w:t>
            </w:r>
            <w:r>
              <w:rPr>
                <w:rFonts w:hint="eastAsia" w:hAnsi="宋体"/>
                <w:color w:val="auto"/>
                <w:sz w:val="21"/>
                <w:szCs w:val="21"/>
              </w:rPr>
              <w:t>约</w:t>
            </w:r>
            <w:r>
              <w:rPr>
                <w:rFonts w:hint="eastAsia" w:hAnsi="宋体"/>
                <w:color w:val="auto"/>
                <w:sz w:val="21"/>
                <w:szCs w:val="21"/>
                <w:lang w:val="en-US" w:eastAsia="zh-CN"/>
              </w:rPr>
              <w:t>6</w:t>
            </w:r>
            <w:r>
              <w:rPr>
                <w:rFonts w:hint="eastAsia" w:hAnsi="宋体"/>
                <w:color w:val="auto"/>
                <w:sz w:val="21"/>
                <w:szCs w:val="21"/>
              </w:rPr>
              <w:t>0</w:t>
            </w:r>
            <w:r>
              <w:rPr>
                <w:rFonts w:hAnsi="宋体"/>
                <w:color w:val="auto"/>
                <w:sz w:val="21"/>
                <w:szCs w:val="21"/>
              </w:rPr>
              <w:t>m</w:t>
            </w:r>
            <w:r>
              <w:rPr>
                <w:rFonts w:hAnsi="宋体"/>
                <w:color w:val="auto"/>
                <w:sz w:val="21"/>
                <w:szCs w:val="21"/>
                <w:vertAlign w:val="superscript"/>
              </w:rPr>
              <w:t>2</w:t>
            </w:r>
            <w:r>
              <w:rPr>
                <w:rFonts w:hint="eastAsia" w:hAnsi="宋体"/>
                <w:color w:val="auto"/>
                <w:sz w:val="21"/>
                <w:szCs w:val="21"/>
                <w:lang w:eastAsia="zh-CN"/>
              </w:rPr>
              <w:t>，</w:t>
            </w:r>
            <w:r>
              <w:rPr>
                <w:rFonts w:hint="eastAsia" w:hAnsi="宋体"/>
                <w:color w:val="auto"/>
                <w:sz w:val="21"/>
                <w:szCs w:val="21"/>
              </w:rPr>
              <w:t>收集的废</w:t>
            </w:r>
            <w:r>
              <w:rPr>
                <w:rFonts w:hint="eastAsia" w:hAnsi="宋体"/>
                <w:color w:val="auto"/>
                <w:sz w:val="21"/>
                <w:szCs w:val="21"/>
                <w:lang w:val="en-US" w:eastAsia="zh-CN"/>
              </w:rPr>
              <w:t>废石定期</w:t>
            </w:r>
            <w:r>
              <w:rPr>
                <w:rFonts w:hint="eastAsia" w:hAnsi="宋体"/>
                <w:color w:val="auto"/>
                <w:sz w:val="21"/>
                <w:szCs w:val="21"/>
              </w:rPr>
              <w:t>外卖，对环境基本无影响。</w:t>
            </w:r>
            <w:r>
              <w:rPr>
                <w:rFonts w:hint="eastAsia"/>
                <w:snapToGrid w:val="0"/>
                <w:color w:val="auto"/>
                <w:kern w:val="21"/>
                <w:sz w:val="21"/>
                <w:szCs w:val="21"/>
              </w:rPr>
              <w:t>一般固废暂存区</w:t>
            </w:r>
            <w:r>
              <w:rPr>
                <w:snapToGrid w:val="0"/>
                <w:color w:val="auto"/>
                <w:kern w:val="21"/>
                <w:sz w:val="21"/>
                <w:szCs w:val="21"/>
              </w:rPr>
              <w:t>固体废物</w:t>
            </w:r>
            <w:r>
              <w:rPr>
                <w:rFonts w:hint="eastAsia"/>
                <w:snapToGrid w:val="0"/>
                <w:color w:val="auto"/>
                <w:kern w:val="21"/>
                <w:sz w:val="21"/>
                <w:szCs w:val="21"/>
                <w:lang w:val="en-US" w:eastAsia="zh-CN"/>
              </w:rPr>
              <w:t>设置于厂区东北角</w:t>
            </w:r>
            <w:r>
              <w:rPr>
                <w:snapToGrid w:val="0"/>
                <w:color w:val="auto"/>
                <w:kern w:val="21"/>
                <w:sz w:val="21"/>
                <w:szCs w:val="21"/>
              </w:rPr>
              <w:t>，</w:t>
            </w:r>
            <w:r>
              <w:rPr>
                <w:rFonts w:hint="eastAsia"/>
                <w:snapToGrid w:val="0"/>
                <w:color w:val="auto"/>
                <w:kern w:val="21"/>
                <w:sz w:val="21"/>
                <w:szCs w:val="21"/>
                <w:lang w:val="en-US" w:eastAsia="zh-CN"/>
              </w:rPr>
              <w:t>设置有防雨顶棚</w:t>
            </w:r>
            <w:r>
              <w:rPr>
                <w:rFonts w:hint="eastAsia"/>
                <w:snapToGrid w:val="0"/>
                <w:color w:val="auto"/>
                <w:kern w:val="21"/>
                <w:sz w:val="21"/>
                <w:szCs w:val="21"/>
              </w:rPr>
              <w:t>，可</w:t>
            </w:r>
            <w:r>
              <w:rPr>
                <w:snapToGrid w:val="0"/>
                <w:color w:val="auto"/>
                <w:kern w:val="21"/>
                <w:sz w:val="21"/>
                <w:szCs w:val="21"/>
              </w:rPr>
              <w:t>减少雨水侵蚀造成的二次污染，</w:t>
            </w:r>
            <w:r>
              <w:rPr>
                <w:rFonts w:hint="eastAsia"/>
                <w:snapToGrid w:val="0"/>
                <w:color w:val="auto"/>
                <w:kern w:val="21"/>
                <w:sz w:val="21"/>
                <w:szCs w:val="21"/>
              </w:rPr>
              <w:t>满足一般工业固废暂存的要求</w:t>
            </w:r>
            <w:r>
              <w:rPr>
                <w:snapToGrid w:val="0"/>
                <w:color w:val="auto"/>
                <w:kern w:val="21"/>
                <w:sz w:val="21"/>
                <w:szCs w:val="21"/>
              </w:rPr>
              <w:t>。</w:t>
            </w:r>
          </w:p>
          <w:p>
            <w:pPr>
              <w:spacing w:line="360" w:lineRule="auto"/>
              <w:ind w:firstLine="420" w:firstLineChars="200"/>
              <w:rPr>
                <w:rFonts w:hAnsi="宋体"/>
                <w:color w:val="auto"/>
                <w:sz w:val="21"/>
                <w:szCs w:val="21"/>
              </w:rPr>
            </w:pPr>
            <w:r>
              <w:rPr>
                <w:rFonts w:hint="eastAsia"/>
                <w:snapToGrid w:val="0"/>
                <w:color w:val="auto"/>
                <w:kern w:val="21"/>
                <w:sz w:val="21"/>
                <w:szCs w:val="21"/>
                <w:lang w:val="en-US" w:eastAsia="zh-CN"/>
              </w:rPr>
              <w:t>项目</w:t>
            </w:r>
            <w:r>
              <w:rPr>
                <w:snapToGrid w:val="0"/>
                <w:color w:val="auto"/>
                <w:kern w:val="21"/>
                <w:sz w:val="21"/>
                <w:szCs w:val="21"/>
              </w:rPr>
              <w:t>生活垃圾</w:t>
            </w:r>
            <w:r>
              <w:rPr>
                <w:rFonts w:hint="eastAsia"/>
                <w:snapToGrid w:val="0"/>
                <w:color w:val="auto"/>
                <w:kern w:val="21"/>
                <w:sz w:val="21"/>
                <w:szCs w:val="21"/>
              </w:rPr>
              <w:t>交由环卫部门统一处理，对环境不会造成明显影响</w:t>
            </w:r>
            <w:r>
              <w:rPr>
                <w:snapToGrid w:val="0"/>
                <w:color w:val="auto"/>
                <w:kern w:val="21"/>
                <w:sz w:val="21"/>
                <w:szCs w:val="21"/>
              </w:rPr>
              <w:t>。</w:t>
            </w:r>
          </w:p>
          <w:p>
            <w:pPr>
              <w:spacing w:line="360" w:lineRule="auto"/>
              <w:rPr>
                <w:rFonts w:hint="default" w:eastAsiaTheme="minorEastAsia"/>
                <w:b/>
                <w:color w:val="auto"/>
                <w:sz w:val="21"/>
                <w:szCs w:val="21"/>
                <w:lang w:val="en-US" w:eastAsia="zh-CN"/>
              </w:rPr>
            </w:pPr>
            <w:r>
              <w:rPr>
                <w:rFonts w:hint="eastAsia" w:eastAsiaTheme="minorEastAsia"/>
                <w:b/>
                <w:color w:val="auto"/>
                <w:sz w:val="21"/>
                <w:szCs w:val="21"/>
              </w:rPr>
              <w:t>4.</w:t>
            </w:r>
            <w:r>
              <w:rPr>
                <w:rFonts w:hint="eastAsia" w:eastAsiaTheme="minorEastAsia"/>
                <w:b/>
                <w:color w:val="auto"/>
                <w:sz w:val="21"/>
                <w:szCs w:val="21"/>
                <w:lang w:val="en-US" w:eastAsia="zh-CN"/>
              </w:rPr>
              <w:t>3</w:t>
            </w:r>
            <w:r>
              <w:rPr>
                <w:rFonts w:hint="eastAsia" w:eastAsiaTheme="minorEastAsia"/>
                <w:b/>
                <w:color w:val="auto"/>
                <w:sz w:val="21"/>
                <w:szCs w:val="21"/>
              </w:rPr>
              <w:t>危险废物</w:t>
            </w:r>
            <w:r>
              <w:rPr>
                <w:rFonts w:hint="eastAsia" w:eastAsiaTheme="minorEastAsia"/>
                <w:b/>
                <w:color w:val="auto"/>
                <w:sz w:val="21"/>
                <w:szCs w:val="21"/>
                <w:lang w:val="en-US" w:eastAsia="zh-CN"/>
              </w:rPr>
              <w:t>影响分析</w:t>
            </w:r>
          </w:p>
          <w:p>
            <w:pPr>
              <w:adjustRightInd w:val="0"/>
              <w:snapToGrid w:val="0"/>
              <w:spacing w:line="360" w:lineRule="auto"/>
              <w:ind w:firstLine="420" w:firstLineChars="200"/>
              <w:rPr>
                <w:rFonts w:hint="eastAsia" w:hAnsi="宋体"/>
                <w:b/>
                <w:color w:val="auto"/>
                <w:sz w:val="21"/>
                <w:szCs w:val="21"/>
              </w:rPr>
            </w:pPr>
            <w:r>
              <w:rPr>
                <w:rFonts w:hint="eastAsia"/>
                <w:color w:val="auto"/>
                <w:kern w:val="0"/>
                <w:sz w:val="21"/>
                <w:szCs w:val="21"/>
                <w:lang w:val="en-US" w:eastAsia="zh-CN"/>
              </w:rPr>
              <w:t>项目产生的废导热油直接拉走处置，不在厂区暂存；</w:t>
            </w:r>
            <w:r>
              <w:rPr>
                <w:rFonts w:hint="eastAsia"/>
                <w:color w:val="auto"/>
                <w:kern w:val="0"/>
                <w:sz w:val="21"/>
                <w:szCs w:val="21"/>
                <w:lang w:val="zh-TW"/>
              </w:rPr>
              <w:t>废矿物油</w:t>
            </w:r>
            <w:r>
              <w:rPr>
                <w:rFonts w:hint="eastAsia"/>
                <w:color w:val="auto"/>
                <w:kern w:val="0"/>
                <w:sz w:val="21"/>
                <w:szCs w:val="21"/>
                <w:lang w:val="zh-TW" w:eastAsia="zh-CN"/>
              </w:rPr>
              <w:t>、</w:t>
            </w:r>
            <w:r>
              <w:rPr>
                <w:rFonts w:hint="eastAsia"/>
                <w:color w:val="auto"/>
                <w:kern w:val="0"/>
                <w:sz w:val="21"/>
                <w:szCs w:val="21"/>
                <w:u w:val="single"/>
                <w:lang w:val="zh-TW" w:eastAsia="zh-CN"/>
              </w:rPr>
              <w:t>废柴油及油泥</w:t>
            </w:r>
            <w:r>
              <w:rPr>
                <w:rFonts w:hint="eastAsia"/>
                <w:color w:val="auto"/>
                <w:kern w:val="0"/>
                <w:sz w:val="21"/>
                <w:szCs w:val="21"/>
                <w:u w:val="single"/>
                <w:lang w:val="en-US" w:eastAsia="zh-CN"/>
              </w:rPr>
              <w:t>、</w:t>
            </w:r>
            <w:r>
              <w:rPr>
                <w:rFonts w:hint="eastAsia"/>
                <w:color w:val="auto"/>
                <w:sz w:val="21"/>
                <w:szCs w:val="21"/>
                <w:u w:val="single"/>
                <w:lang w:val="en-US" w:eastAsia="zh-CN"/>
              </w:rPr>
              <w:t>废UV灯管、喷淋塔油渣等</w:t>
            </w:r>
            <w:r>
              <w:rPr>
                <w:rFonts w:hint="eastAsia"/>
                <w:color w:val="auto"/>
                <w:kern w:val="0"/>
                <w:sz w:val="21"/>
                <w:szCs w:val="21"/>
                <w:lang w:val="en-US" w:eastAsia="zh-CN"/>
              </w:rPr>
              <w:t>分别</w:t>
            </w:r>
            <w:r>
              <w:rPr>
                <w:rFonts w:hint="eastAsia"/>
                <w:color w:val="auto"/>
                <w:kern w:val="0"/>
                <w:sz w:val="21"/>
                <w:szCs w:val="21"/>
                <w:lang w:val="zh-TW"/>
              </w:rPr>
              <w:t>储存于</w:t>
            </w:r>
            <w:r>
              <w:rPr>
                <w:rFonts w:hint="eastAsia"/>
                <w:color w:val="auto"/>
                <w:kern w:val="0"/>
                <w:sz w:val="21"/>
                <w:szCs w:val="21"/>
                <w:lang w:val="en-US" w:eastAsia="zh-CN"/>
              </w:rPr>
              <w:t>专用</w:t>
            </w:r>
            <w:r>
              <w:rPr>
                <w:rFonts w:hint="eastAsia"/>
                <w:color w:val="auto"/>
                <w:kern w:val="0"/>
                <w:sz w:val="21"/>
                <w:szCs w:val="21"/>
                <w:lang w:val="zh-TW"/>
              </w:rPr>
              <w:t>密闭容器内存放于危废暂存间</w:t>
            </w:r>
            <w:r>
              <w:rPr>
                <w:rFonts w:hint="eastAsia"/>
                <w:color w:val="auto"/>
                <w:kern w:val="0"/>
                <w:sz w:val="21"/>
                <w:szCs w:val="21"/>
                <w:lang w:val="zh-TW" w:eastAsia="zh-CN"/>
              </w:rPr>
              <w:t>，</w:t>
            </w:r>
            <w:r>
              <w:rPr>
                <w:rFonts w:hint="eastAsia"/>
                <w:color w:val="auto"/>
                <w:sz w:val="21"/>
                <w:szCs w:val="21"/>
                <w:lang w:val="en-US" w:eastAsia="zh-CN"/>
              </w:rPr>
              <w:t>项目</w:t>
            </w:r>
            <w:r>
              <w:rPr>
                <w:rFonts w:hint="eastAsia"/>
                <w:color w:val="auto"/>
                <w:sz w:val="21"/>
                <w:szCs w:val="21"/>
              </w:rPr>
              <w:t>危险废物暂存间</w:t>
            </w:r>
            <w:r>
              <w:rPr>
                <w:rFonts w:hint="eastAsia"/>
                <w:color w:val="auto"/>
                <w:kern w:val="0"/>
                <w:sz w:val="21"/>
                <w:szCs w:val="21"/>
                <w:lang w:val="zh-TW"/>
              </w:rPr>
              <w:t>基本情况见</w:t>
            </w:r>
            <w:r>
              <w:rPr>
                <w:rFonts w:hint="eastAsia"/>
                <w:color w:val="auto"/>
                <w:kern w:val="0"/>
                <w:sz w:val="21"/>
                <w:szCs w:val="21"/>
                <w:lang w:val="en-US" w:eastAsia="zh-CN"/>
              </w:rPr>
              <w:t>下</w:t>
            </w:r>
            <w:r>
              <w:rPr>
                <w:rFonts w:hint="eastAsia"/>
                <w:color w:val="auto"/>
                <w:kern w:val="0"/>
                <w:sz w:val="21"/>
                <w:szCs w:val="21"/>
                <w:lang w:val="zh-TW"/>
              </w:rPr>
              <w:t>表。</w:t>
            </w:r>
          </w:p>
          <w:p>
            <w:pPr>
              <w:spacing w:line="300" w:lineRule="exact"/>
              <w:jc w:val="center"/>
              <w:rPr>
                <w:rFonts w:hAnsi="宋体"/>
                <w:b/>
                <w:color w:val="auto"/>
                <w:sz w:val="21"/>
                <w:szCs w:val="21"/>
              </w:rPr>
            </w:pPr>
            <w:r>
              <w:rPr>
                <w:rFonts w:hint="eastAsia" w:hAnsi="宋体"/>
                <w:b/>
                <w:color w:val="auto"/>
                <w:sz w:val="21"/>
                <w:szCs w:val="21"/>
              </w:rPr>
              <w:t>表4-</w:t>
            </w:r>
            <w:r>
              <w:rPr>
                <w:rFonts w:hint="eastAsia" w:hAnsi="宋体"/>
                <w:b/>
                <w:color w:val="auto"/>
                <w:sz w:val="21"/>
                <w:szCs w:val="21"/>
                <w:lang w:val="en-US" w:eastAsia="zh-CN"/>
              </w:rPr>
              <w:t xml:space="preserve">15  </w:t>
            </w:r>
            <w:r>
              <w:rPr>
                <w:rFonts w:hint="eastAsia" w:hAnsi="宋体"/>
                <w:b/>
                <w:color w:val="auto"/>
                <w:sz w:val="21"/>
                <w:szCs w:val="21"/>
              </w:rPr>
              <w:t>危险废物贮存场所（设施）基本情况表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907"/>
              <w:gridCol w:w="1341"/>
              <w:gridCol w:w="1416"/>
              <w:gridCol w:w="780"/>
              <w:gridCol w:w="717"/>
              <w:gridCol w:w="707"/>
              <w:gridCol w:w="778"/>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98" w:type="dxa"/>
                  <w:tcBorders>
                    <w:tl2br w:val="nil"/>
                    <w:tr2bl w:val="nil"/>
                  </w:tcBorders>
                  <w:vAlign w:val="center"/>
                </w:tcPr>
                <w:p>
                  <w:pPr>
                    <w:topLinePunct/>
                    <w:adjustRightInd w:val="0"/>
                    <w:snapToGrid w:val="0"/>
                    <w:jc w:val="center"/>
                    <w:rPr>
                      <w:color w:val="auto"/>
                      <w:kern w:val="0"/>
                      <w:sz w:val="18"/>
                      <w:szCs w:val="18"/>
                    </w:rPr>
                  </w:pPr>
                  <w:r>
                    <w:rPr>
                      <w:color w:val="auto"/>
                      <w:kern w:val="0"/>
                      <w:sz w:val="18"/>
                      <w:szCs w:val="18"/>
                    </w:rPr>
                    <w:t>序号</w:t>
                  </w:r>
                </w:p>
              </w:tc>
              <w:tc>
                <w:tcPr>
                  <w:tcW w:w="907" w:type="dxa"/>
                  <w:tcBorders>
                    <w:tl2br w:val="nil"/>
                    <w:tr2bl w:val="nil"/>
                  </w:tcBorders>
                  <w:vAlign w:val="center"/>
                </w:tcPr>
                <w:p>
                  <w:pPr>
                    <w:topLinePunct/>
                    <w:adjustRightInd w:val="0"/>
                    <w:snapToGrid w:val="0"/>
                    <w:jc w:val="center"/>
                    <w:rPr>
                      <w:color w:val="auto"/>
                      <w:kern w:val="0"/>
                      <w:sz w:val="18"/>
                      <w:szCs w:val="18"/>
                    </w:rPr>
                  </w:pPr>
                  <w:r>
                    <w:rPr>
                      <w:color w:val="auto"/>
                      <w:kern w:val="0"/>
                      <w:sz w:val="18"/>
                      <w:szCs w:val="18"/>
                    </w:rPr>
                    <w:t>贮存场所名称</w:t>
                  </w:r>
                </w:p>
              </w:tc>
              <w:tc>
                <w:tcPr>
                  <w:tcW w:w="1341" w:type="dxa"/>
                  <w:tcBorders>
                    <w:tl2br w:val="nil"/>
                    <w:tr2bl w:val="nil"/>
                  </w:tcBorders>
                  <w:vAlign w:val="center"/>
                </w:tcPr>
                <w:p>
                  <w:pPr>
                    <w:topLinePunct/>
                    <w:adjustRightInd w:val="0"/>
                    <w:snapToGrid w:val="0"/>
                    <w:jc w:val="center"/>
                    <w:rPr>
                      <w:color w:val="auto"/>
                      <w:kern w:val="0"/>
                      <w:sz w:val="18"/>
                      <w:szCs w:val="18"/>
                    </w:rPr>
                  </w:pPr>
                  <w:r>
                    <w:rPr>
                      <w:color w:val="auto"/>
                      <w:kern w:val="0"/>
                      <w:sz w:val="18"/>
                      <w:szCs w:val="18"/>
                    </w:rPr>
                    <w:t>危险废物名称</w:t>
                  </w:r>
                </w:p>
              </w:tc>
              <w:tc>
                <w:tcPr>
                  <w:tcW w:w="1416" w:type="dxa"/>
                  <w:tcBorders>
                    <w:tl2br w:val="nil"/>
                    <w:tr2bl w:val="nil"/>
                  </w:tcBorders>
                  <w:vAlign w:val="center"/>
                </w:tcPr>
                <w:p>
                  <w:pPr>
                    <w:topLinePunct/>
                    <w:adjustRightInd w:val="0"/>
                    <w:snapToGrid w:val="0"/>
                    <w:jc w:val="center"/>
                    <w:rPr>
                      <w:color w:val="auto"/>
                      <w:kern w:val="0"/>
                      <w:sz w:val="18"/>
                      <w:szCs w:val="18"/>
                    </w:rPr>
                  </w:pPr>
                  <w:r>
                    <w:rPr>
                      <w:color w:val="auto"/>
                      <w:kern w:val="0"/>
                      <w:sz w:val="18"/>
                      <w:szCs w:val="18"/>
                    </w:rPr>
                    <w:t>危险废物类别及代码</w:t>
                  </w:r>
                </w:p>
              </w:tc>
              <w:tc>
                <w:tcPr>
                  <w:tcW w:w="780" w:type="dxa"/>
                  <w:tcBorders>
                    <w:tl2br w:val="nil"/>
                    <w:tr2bl w:val="nil"/>
                  </w:tcBorders>
                  <w:vAlign w:val="center"/>
                </w:tcPr>
                <w:p>
                  <w:pPr>
                    <w:topLinePunct/>
                    <w:adjustRightInd w:val="0"/>
                    <w:snapToGrid w:val="0"/>
                    <w:jc w:val="center"/>
                    <w:rPr>
                      <w:color w:val="auto"/>
                      <w:kern w:val="0"/>
                      <w:sz w:val="18"/>
                      <w:szCs w:val="18"/>
                    </w:rPr>
                  </w:pPr>
                  <w:r>
                    <w:rPr>
                      <w:color w:val="auto"/>
                      <w:kern w:val="0"/>
                      <w:sz w:val="18"/>
                      <w:szCs w:val="18"/>
                    </w:rPr>
                    <w:t>位置</w:t>
                  </w:r>
                </w:p>
              </w:tc>
              <w:tc>
                <w:tcPr>
                  <w:tcW w:w="717" w:type="dxa"/>
                  <w:tcBorders>
                    <w:tl2br w:val="nil"/>
                    <w:tr2bl w:val="nil"/>
                  </w:tcBorders>
                  <w:vAlign w:val="center"/>
                </w:tcPr>
                <w:p>
                  <w:pPr>
                    <w:topLinePunct/>
                    <w:adjustRightInd w:val="0"/>
                    <w:snapToGrid w:val="0"/>
                    <w:jc w:val="center"/>
                    <w:rPr>
                      <w:color w:val="auto"/>
                      <w:kern w:val="0"/>
                      <w:sz w:val="18"/>
                      <w:szCs w:val="18"/>
                    </w:rPr>
                  </w:pPr>
                  <w:r>
                    <w:rPr>
                      <w:color w:val="auto"/>
                      <w:kern w:val="0"/>
                      <w:sz w:val="18"/>
                      <w:szCs w:val="18"/>
                    </w:rPr>
                    <w:t>占地面积</w:t>
                  </w:r>
                </w:p>
              </w:tc>
              <w:tc>
                <w:tcPr>
                  <w:tcW w:w="707" w:type="dxa"/>
                  <w:tcBorders>
                    <w:tl2br w:val="nil"/>
                    <w:tr2bl w:val="nil"/>
                  </w:tcBorders>
                  <w:vAlign w:val="center"/>
                </w:tcPr>
                <w:p>
                  <w:pPr>
                    <w:topLinePunct/>
                    <w:adjustRightInd w:val="0"/>
                    <w:snapToGrid w:val="0"/>
                    <w:jc w:val="center"/>
                    <w:rPr>
                      <w:color w:val="auto"/>
                      <w:kern w:val="0"/>
                      <w:sz w:val="18"/>
                      <w:szCs w:val="18"/>
                    </w:rPr>
                  </w:pPr>
                  <w:r>
                    <w:rPr>
                      <w:color w:val="auto"/>
                      <w:kern w:val="0"/>
                      <w:sz w:val="18"/>
                      <w:szCs w:val="18"/>
                    </w:rPr>
                    <w:t>贮存方式</w:t>
                  </w:r>
                </w:p>
              </w:tc>
              <w:tc>
                <w:tcPr>
                  <w:tcW w:w="778" w:type="dxa"/>
                  <w:tcBorders>
                    <w:tl2br w:val="nil"/>
                    <w:tr2bl w:val="nil"/>
                  </w:tcBorders>
                  <w:vAlign w:val="center"/>
                </w:tcPr>
                <w:p>
                  <w:pPr>
                    <w:topLinePunct/>
                    <w:adjustRightInd w:val="0"/>
                    <w:snapToGrid w:val="0"/>
                    <w:jc w:val="center"/>
                    <w:rPr>
                      <w:color w:val="auto"/>
                      <w:kern w:val="0"/>
                      <w:sz w:val="18"/>
                      <w:szCs w:val="18"/>
                    </w:rPr>
                  </w:pPr>
                  <w:r>
                    <w:rPr>
                      <w:color w:val="auto"/>
                      <w:kern w:val="0"/>
                      <w:sz w:val="18"/>
                      <w:szCs w:val="18"/>
                    </w:rPr>
                    <w:t>贮存</w:t>
                  </w:r>
                </w:p>
                <w:p>
                  <w:pPr>
                    <w:topLinePunct/>
                    <w:adjustRightInd w:val="0"/>
                    <w:snapToGrid w:val="0"/>
                    <w:jc w:val="center"/>
                    <w:rPr>
                      <w:color w:val="auto"/>
                      <w:kern w:val="0"/>
                      <w:sz w:val="18"/>
                      <w:szCs w:val="18"/>
                    </w:rPr>
                  </w:pPr>
                  <w:r>
                    <w:rPr>
                      <w:color w:val="auto"/>
                      <w:kern w:val="0"/>
                      <w:sz w:val="18"/>
                      <w:szCs w:val="18"/>
                    </w:rPr>
                    <w:t>能力</w:t>
                  </w:r>
                </w:p>
              </w:tc>
              <w:tc>
                <w:tcPr>
                  <w:tcW w:w="659" w:type="dxa"/>
                  <w:tcBorders>
                    <w:tl2br w:val="nil"/>
                    <w:tr2bl w:val="nil"/>
                  </w:tcBorders>
                  <w:vAlign w:val="center"/>
                </w:tcPr>
                <w:p>
                  <w:pPr>
                    <w:topLinePunct/>
                    <w:adjustRightInd w:val="0"/>
                    <w:snapToGrid w:val="0"/>
                    <w:jc w:val="center"/>
                    <w:rPr>
                      <w:color w:val="auto"/>
                      <w:kern w:val="0"/>
                      <w:sz w:val="18"/>
                      <w:szCs w:val="18"/>
                    </w:rPr>
                  </w:pPr>
                  <w:r>
                    <w:rPr>
                      <w:color w:val="auto"/>
                      <w:kern w:val="0"/>
                      <w:sz w:val="18"/>
                      <w:szCs w:val="18"/>
                    </w:rPr>
                    <w:t>贮存</w:t>
                  </w:r>
                </w:p>
                <w:p>
                  <w:pPr>
                    <w:topLinePunct/>
                    <w:adjustRightInd w:val="0"/>
                    <w:snapToGrid w:val="0"/>
                    <w:jc w:val="center"/>
                    <w:rPr>
                      <w:color w:val="auto"/>
                      <w:kern w:val="0"/>
                      <w:sz w:val="18"/>
                      <w:szCs w:val="18"/>
                    </w:rPr>
                  </w:pPr>
                  <w:r>
                    <w:rPr>
                      <w:color w:val="auto"/>
                      <w:kern w:val="0"/>
                      <w:sz w:val="18"/>
                      <w:szCs w:val="18"/>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98" w:type="dxa"/>
                  <w:tcBorders>
                    <w:tl2br w:val="nil"/>
                    <w:tr2bl w:val="nil"/>
                  </w:tcBorders>
                  <w:vAlign w:val="center"/>
                </w:tcPr>
                <w:p>
                  <w:pPr>
                    <w:topLinePunct/>
                    <w:adjustRightInd w:val="0"/>
                    <w:snapToGrid w:val="0"/>
                    <w:jc w:val="center"/>
                    <w:rPr>
                      <w:color w:val="auto"/>
                      <w:kern w:val="0"/>
                      <w:sz w:val="18"/>
                      <w:szCs w:val="18"/>
                    </w:rPr>
                  </w:pPr>
                  <w:r>
                    <w:rPr>
                      <w:color w:val="auto"/>
                      <w:kern w:val="0"/>
                      <w:sz w:val="18"/>
                      <w:szCs w:val="18"/>
                    </w:rPr>
                    <w:t>1</w:t>
                  </w:r>
                </w:p>
              </w:tc>
              <w:tc>
                <w:tcPr>
                  <w:tcW w:w="907" w:type="dxa"/>
                  <w:vMerge w:val="restart"/>
                  <w:tcBorders>
                    <w:tl2br w:val="nil"/>
                    <w:tr2bl w:val="nil"/>
                  </w:tcBorders>
                  <w:vAlign w:val="center"/>
                </w:tcPr>
                <w:p>
                  <w:pPr>
                    <w:topLinePunct/>
                    <w:adjustRightInd w:val="0"/>
                    <w:snapToGrid w:val="0"/>
                    <w:jc w:val="center"/>
                    <w:rPr>
                      <w:color w:val="auto"/>
                      <w:kern w:val="0"/>
                      <w:sz w:val="18"/>
                      <w:szCs w:val="18"/>
                    </w:rPr>
                  </w:pPr>
                  <w:r>
                    <w:rPr>
                      <w:color w:val="auto"/>
                      <w:kern w:val="0"/>
                      <w:sz w:val="18"/>
                      <w:szCs w:val="18"/>
                    </w:rPr>
                    <w:t>危险废物暂存间</w:t>
                  </w:r>
                </w:p>
              </w:tc>
              <w:tc>
                <w:tcPr>
                  <w:tcW w:w="1341" w:type="dxa"/>
                  <w:tcBorders>
                    <w:tl2br w:val="nil"/>
                    <w:tr2bl w:val="nil"/>
                  </w:tcBorders>
                  <w:vAlign w:val="center"/>
                </w:tcPr>
                <w:p>
                  <w:pPr>
                    <w:pStyle w:val="52"/>
                    <w:kinsoku w:val="0"/>
                    <w:overflowPunct w:val="0"/>
                    <w:spacing w:line="280" w:lineRule="exact"/>
                    <w:jc w:val="center"/>
                    <w:rPr>
                      <w:rFonts w:hAnsi="宋体"/>
                      <w:color w:val="auto"/>
                      <w:kern w:val="2"/>
                      <w:sz w:val="18"/>
                      <w:szCs w:val="18"/>
                      <w:lang w:eastAsia="zh-CN"/>
                    </w:rPr>
                  </w:pPr>
                  <w:r>
                    <w:rPr>
                      <w:rFonts w:hint="eastAsia" w:hAnsi="宋体"/>
                      <w:color w:val="auto"/>
                      <w:kern w:val="2"/>
                      <w:sz w:val="18"/>
                      <w:szCs w:val="18"/>
                      <w:lang w:eastAsia="zh-CN"/>
                    </w:rPr>
                    <w:t>废矿物油</w:t>
                  </w:r>
                </w:p>
              </w:tc>
              <w:tc>
                <w:tcPr>
                  <w:tcW w:w="1416" w:type="dxa"/>
                  <w:tcBorders>
                    <w:tl2br w:val="nil"/>
                    <w:tr2bl w:val="nil"/>
                  </w:tcBorders>
                  <w:vAlign w:val="center"/>
                </w:tcPr>
                <w:p>
                  <w:pPr>
                    <w:jc w:val="center"/>
                    <w:rPr>
                      <w:color w:val="auto"/>
                      <w:sz w:val="18"/>
                      <w:szCs w:val="18"/>
                    </w:rPr>
                  </w:pPr>
                  <w:r>
                    <w:rPr>
                      <w:rFonts w:hint="eastAsia"/>
                      <w:color w:val="auto"/>
                      <w:sz w:val="18"/>
                      <w:szCs w:val="18"/>
                    </w:rPr>
                    <w:t>HW08（</w:t>
                  </w:r>
                  <w:r>
                    <w:rPr>
                      <w:color w:val="auto"/>
                      <w:sz w:val="18"/>
                      <w:szCs w:val="18"/>
                    </w:rPr>
                    <w:t>900-2</w:t>
                  </w:r>
                  <w:r>
                    <w:rPr>
                      <w:rFonts w:hint="eastAsia"/>
                      <w:color w:val="auto"/>
                      <w:sz w:val="18"/>
                      <w:szCs w:val="18"/>
                    </w:rPr>
                    <w:t>49</w:t>
                  </w:r>
                  <w:r>
                    <w:rPr>
                      <w:color w:val="auto"/>
                      <w:sz w:val="18"/>
                      <w:szCs w:val="18"/>
                    </w:rPr>
                    <w:t>-08</w:t>
                  </w:r>
                  <w:r>
                    <w:rPr>
                      <w:rFonts w:hint="eastAsia"/>
                      <w:color w:val="auto"/>
                      <w:sz w:val="18"/>
                      <w:szCs w:val="18"/>
                    </w:rPr>
                    <w:t>/</w:t>
                  </w:r>
                  <w:r>
                    <w:rPr>
                      <w:color w:val="auto"/>
                      <w:sz w:val="18"/>
                      <w:szCs w:val="18"/>
                    </w:rPr>
                    <w:t>900-218-08</w:t>
                  </w:r>
                  <w:r>
                    <w:rPr>
                      <w:rFonts w:hint="eastAsia"/>
                      <w:color w:val="auto"/>
                      <w:sz w:val="18"/>
                      <w:szCs w:val="18"/>
                    </w:rPr>
                    <w:t>）</w:t>
                  </w:r>
                </w:p>
              </w:tc>
              <w:tc>
                <w:tcPr>
                  <w:tcW w:w="780" w:type="dxa"/>
                  <w:vMerge w:val="restart"/>
                  <w:tcBorders>
                    <w:tl2br w:val="nil"/>
                    <w:tr2bl w:val="nil"/>
                  </w:tcBorders>
                  <w:vAlign w:val="center"/>
                </w:tcPr>
                <w:p>
                  <w:pPr>
                    <w:topLinePunct/>
                    <w:adjustRightInd w:val="0"/>
                    <w:snapToGrid w:val="0"/>
                    <w:jc w:val="center"/>
                    <w:rPr>
                      <w:rFonts w:hint="default"/>
                      <w:color w:val="auto"/>
                      <w:kern w:val="0"/>
                      <w:sz w:val="18"/>
                      <w:szCs w:val="18"/>
                      <w:lang w:val="en-US"/>
                    </w:rPr>
                  </w:pPr>
                  <w:r>
                    <w:rPr>
                      <w:rFonts w:hint="eastAsia"/>
                      <w:color w:val="auto"/>
                      <w:kern w:val="0"/>
                      <w:sz w:val="18"/>
                      <w:szCs w:val="18"/>
                    </w:rPr>
                    <w:t>厂区</w:t>
                  </w:r>
                  <w:r>
                    <w:rPr>
                      <w:rFonts w:hint="eastAsia"/>
                      <w:color w:val="auto"/>
                      <w:kern w:val="0"/>
                      <w:sz w:val="18"/>
                      <w:szCs w:val="18"/>
                      <w:lang w:val="en-US" w:eastAsia="zh-CN"/>
                    </w:rPr>
                    <w:t>东南部</w:t>
                  </w:r>
                </w:p>
              </w:tc>
              <w:tc>
                <w:tcPr>
                  <w:tcW w:w="717" w:type="dxa"/>
                  <w:vMerge w:val="restart"/>
                  <w:tcBorders>
                    <w:tl2br w:val="nil"/>
                    <w:tr2bl w:val="nil"/>
                  </w:tcBorders>
                  <w:vAlign w:val="center"/>
                </w:tcPr>
                <w:p>
                  <w:pPr>
                    <w:topLinePunct/>
                    <w:adjustRightInd w:val="0"/>
                    <w:snapToGrid w:val="0"/>
                    <w:jc w:val="center"/>
                    <w:rPr>
                      <w:color w:val="auto"/>
                      <w:kern w:val="0"/>
                      <w:sz w:val="18"/>
                      <w:szCs w:val="18"/>
                    </w:rPr>
                  </w:pPr>
                  <w:r>
                    <w:rPr>
                      <w:rFonts w:hint="eastAsia"/>
                      <w:color w:val="auto"/>
                      <w:kern w:val="0"/>
                      <w:sz w:val="18"/>
                      <w:szCs w:val="18"/>
                      <w:lang w:val="en-US" w:eastAsia="zh-CN"/>
                    </w:rPr>
                    <w:t>10</w:t>
                  </w:r>
                  <w:r>
                    <w:rPr>
                      <w:rFonts w:hint="eastAsia"/>
                      <w:color w:val="auto"/>
                      <w:kern w:val="0"/>
                      <w:sz w:val="18"/>
                      <w:szCs w:val="18"/>
                    </w:rPr>
                    <w:t>m</w:t>
                  </w:r>
                  <w:r>
                    <w:rPr>
                      <w:rFonts w:hint="eastAsia"/>
                      <w:color w:val="auto"/>
                      <w:kern w:val="0"/>
                      <w:sz w:val="18"/>
                      <w:szCs w:val="18"/>
                      <w:vertAlign w:val="superscript"/>
                    </w:rPr>
                    <w:t>2</w:t>
                  </w:r>
                </w:p>
              </w:tc>
              <w:tc>
                <w:tcPr>
                  <w:tcW w:w="707" w:type="dxa"/>
                  <w:tcBorders>
                    <w:tl2br w:val="nil"/>
                    <w:tr2bl w:val="nil"/>
                  </w:tcBorders>
                  <w:vAlign w:val="center"/>
                </w:tcPr>
                <w:p>
                  <w:pPr>
                    <w:topLinePunct/>
                    <w:adjustRightInd w:val="0"/>
                    <w:snapToGrid w:val="0"/>
                    <w:jc w:val="center"/>
                    <w:rPr>
                      <w:color w:val="auto"/>
                      <w:kern w:val="0"/>
                      <w:sz w:val="18"/>
                      <w:szCs w:val="18"/>
                    </w:rPr>
                  </w:pPr>
                  <w:r>
                    <w:rPr>
                      <w:color w:val="auto"/>
                      <w:kern w:val="0"/>
                      <w:sz w:val="18"/>
                      <w:szCs w:val="18"/>
                    </w:rPr>
                    <w:t>桶装</w:t>
                  </w:r>
                </w:p>
              </w:tc>
              <w:tc>
                <w:tcPr>
                  <w:tcW w:w="778" w:type="dxa"/>
                  <w:tcBorders>
                    <w:tl2br w:val="nil"/>
                    <w:tr2bl w:val="nil"/>
                  </w:tcBorders>
                  <w:vAlign w:val="center"/>
                </w:tcPr>
                <w:p>
                  <w:pPr>
                    <w:topLinePunct/>
                    <w:adjustRightInd w:val="0"/>
                    <w:snapToGrid w:val="0"/>
                    <w:jc w:val="center"/>
                    <w:rPr>
                      <w:color w:val="auto"/>
                      <w:kern w:val="0"/>
                      <w:sz w:val="18"/>
                      <w:szCs w:val="18"/>
                    </w:rPr>
                  </w:pPr>
                  <w:r>
                    <w:rPr>
                      <w:rFonts w:hint="eastAsia"/>
                      <w:color w:val="auto"/>
                      <w:kern w:val="0"/>
                      <w:sz w:val="18"/>
                      <w:szCs w:val="18"/>
                      <w:lang w:val="en-US" w:eastAsia="zh-CN"/>
                    </w:rPr>
                    <w:t>0.2</w:t>
                  </w:r>
                  <w:r>
                    <w:rPr>
                      <w:rFonts w:hint="eastAsia"/>
                      <w:color w:val="auto"/>
                      <w:kern w:val="0"/>
                      <w:sz w:val="18"/>
                      <w:szCs w:val="18"/>
                    </w:rPr>
                    <w:t>t</w:t>
                  </w:r>
                </w:p>
              </w:tc>
              <w:tc>
                <w:tcPr>
                  <w:tcW w:w="659" w:type="dxa"/>
                  <w:tcBorders>
                    <w:tl2br w:val="nil"/>
                    <w:tr2bl w:val="nil"/>
                  </w:tcBorders>
                  <w:vAlign w:val="center"/>
                </w:tcPr>
                <w:p>
                  <w:pPr>
                    <w:topLinePunct/>
                    <w:adjustRightInd w:val="0"/>
                    <w:snapToGrid w:val="0"/>
                    <w:jc w:val="center"/>
                    <w:rPr>
                      <w:color w:val="auto"/>
                      <w:kern w:val="0"/>
                      <w:sz w:val="18"/>
                      <w:szCs w:val="18"/>
                    </w:rPr>
                  </w:pPr>
                  <w:r>
                    <w:rPr>
                      <w:rFonts w:hint="eastAsia"/>
                      <w:color w:val="auto"/>
                      <w:kern w:val="0"/>
                      <w:sz w:val="18"/>
                      <w:szCs w:val="18"/>
                      <w:lang w:val="en-US" w:eastAsia="zh-CN"/>
                    </w:rPr>
                    <w:t>半</w:t>
                  </w:r>
                  <w:r>
                    <w:rPr>
                      <w:rFonts w:hint="eastAsia"/>
                      <w:color w:val="auto"/>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98" w:type="dxa"/>
                  <w:tcBorders>
                    <w:tl2br w:val="nil"/>
                    <w:tr2bl w:val="nil"/>
                  </w:tcBorders>
                  <w:vAlign w:val="center"/>
                </w:tcPr>
                <w:p>
                  <w:pPr>
                    <w:topLinePunct/>
                    <w:adjustRightInd w:val="0"/>
                    <w:snapToGrid w:val="0"/>
                    <w:jc w:val="center"/>
                    <w:rPr>
                      <w:color w:val="auto"/>
                      <w:kern w:val="0"/>
                      <w:sz w:val="18"/>
                      <w:szCs w:val="18"/>
                    </w:rPr>
                  </w:pPr>
                  <w:r>
                    <w:rPr>
                      <w:rFonts w:hint="eastAsia"/>
                      <w:color w:val="auto"/>
                      <w:kern w:val="0"/>
                      <w:sz w:val="18"/>
                      <w:szCs w:val="18"/>
                    </w:rPr>
                    <w:t>2</w:t>
                  </w:r>
                </w:p>
              </w:tc>
              <w:tc>
                <w:tcPr>
                  <w:tcW w:w="907" w:type="dxa"/>
                  <w:vMerge w:val="continue"/>
                  <w:tcBorders>
                    <w:tl2br w:val="nil"/>
                    <w:tr2bl w:val="nil"/>
                  </w:tcBorders>
                  <w:vAlign w:val="center"/>
                </w:tcPr>
                <w:p>
                  <w:pPr>
                    <w:topLinePunct/>
                    <w:adjustRightInd w:val="0"/>
                    <w:snapToGrid w:val="0"/>
                    <w:jc w:val="center"/>
                    <w:rPr>
                      <w:color w:val="auto"/>
                      <w:kern w:val="0"/>
                      <w:sz w:val="18"/>
                      <w:szCs w:val="18"/>
                    </w:rPr>
                  </w:pPr>
                </w:p>
              </w:tc>
              <w:tc>
                <w:tcPr>
                  <w:tcW w:w="1341" w:type="dxa"/>
                  <w:tcBorders>
                    <w:tl2br w:val="nil"/>
                    <w:tr2bl w:val="nil"/>
                  </w:tcBorders>
                  <w:vAlign w:val="center"/>
                </w:tcPr>
                <w:p>
                  <w:pPr>
                    <w:pStyle w:val="52"/>
                    <w:kinsoku w:val="0"/>
                    <w:overflowPunct w:val="0"/>
                    <w:spacing w:line="280" w:lineRule="exact"/>
                    <w:jc w:val="center"/>
                    <w:rPr>
                      <w:rFonts w:hAnsi="宋体"/>
                      <w:color w:val="auto"/>
                      <w:kern w:val="2"/>
                      <w:sz w:val="18"/>
                      <w:szCs w:val="18"/>
                      <w:lang w:eastAsia="zh-CN"/>
                    </w:rPr>
                  </w:pPr>
                  <w:r>
                    <w:rPr>
                      <w:rFonts w:hint="eastAsia" w:hAnsi="宋体"/>
                      <w:color w:val="auto"/>
                      <w:kern w:val="2"/>
                      <w:sz w:val="18"/>
                      <w:szCs w:val="18"/>
                      <w:lang w:eastAsia="zh-CN"/>
                    </w:rPr>
                    <w:t>废</w:t>
                  </w:r>
                  <w:r>
                    <w:rPr>
                      <w:rFonts w:hint="eastAsia" w:hAnsi="宋体"/>
                      <w:color w:val="auto"/>
                      <w:kern w:val="2"/>
                      <w:sz w:val="18"/>
                      <w:szCs w:val="18"/>
                      <w:lang w:val="en-US" w:eastAsia="zh-CN"/>
                    </w:rPr>
                    <w:t>柴油及油泥</w:t>
                  </w:r>
                </w:p>
              </w:tc>
              <w:tc>
                <w:tcPr>
                  <w:tcW w:w="1416" w:type="dxa"/>
                  <w:tcBorders>
                    <w:tl2br w:val="nil"/>
                    <w:tr2bl w:val="nil"/>
                  </w:tcBorders>
                  <w:vAlign w:val="center"/>
                </w:tcPr>
                <w:p>
                  <w:pPr>
                    <w:jc w:val="center"/>
                    <w:rPr>
                      <w:color w:val="auto"/>
                      <w:sz w:val="18"/>
                      <w:szCs w:val="18"/>
                    </w:rPr>
                  </w:pPr>
                  <w:r>
                    <w:rPr>
                      <w:rFonts w:hint="eastAsia"/>
                      <w:color w:val="auto"/>
                      <w:sz w:val="18"/>
                      <w:szCs w:val="18"/>
                    </w:rPr>
                    <w:t>HW</w:t>
                  </w:r>
                  <w:r>
                    <w:rPr>
                      <w:rFonts w:hint="eastAsia"/>
                      <w:color w:val="auto"/>
                      <w:sz w:val="18"/>
                      <w:szCs w:val="18"/>
                      <w:lang w:val="en-US" w:eastAsia="zh-CN"/>
                    </w:rPr>
                    <w:t>08</w:t>
                  </w:r>
                  <w:r>
                    <w:rPr>
                      <w:rFonts w:hint="eastAsia"/>
                      <w:color w:val="auto"/>
                      <w:sz w:val="18"/>
                      <w:szCs w:val="18"/>
                    </w:rPr>
                    <w:t>（</w:t>
                  </w:r>
                  <w:r>
                    <w:rPr>
                      <w:rFonts w:hint="eastAsia"/>
                      <w:color w:val="auto"/>
                      <w:sz w:val="18"/>
                      <w:szCs w:val="18"/>
                      <w:lang w:val="en-US" w:eastAsia="zh-CN"/>
                    </w:rPr>
                    <w:t>900-221-08</w:t>
                  </w:r>
                  <w:r>
                    <w:rPr>
                      <w:rFonts w:hint="eastAsia"/>
                      <w:color w:val="auto"/>
                      <w:sz w:val="18"/>
                      <w:szCs w:val="18"/>
                    </w:rPr>
                    <w:t>）</w:t>
                  </w:r>
                </w:p>
              </w:tc>
              <w:tc>
                <w:tcPr>
                  <w:tcW w:w="780" w:type="dxa"/>
                  <w:vMerge w:val="continue"/>
                  <w:tcBorders>
                    <w:tl2br w:val="nil"/>
                    <w:tr2bl w:val="nil"/>
                  </w:tcBorders>
                  <w:vAlign w:val="center"/>
                </w:tcPr>
                <w:p>
                  <w:pPr>
                    <w:topLinePunct/>
                    <w:adjustRightInd w:val="0"/>
                    <w:snapToGrid w:val="0"/>
                    <w:jc w:val="center"/>
                    <w:rPr>
                      <w:color w:val="auto"/>
                      <w:kern w:val="0"/>
                      <w:sz w:val="18"/>
                      <w:szCs w:val="18"/>
                    </w:rPr>
                  </w:pPr>
                </w:p>
              </w:tc>
              <w:tc>
                <w:tcPr>
                  <w:tcW w:w="717" w:type="dxa"/>
                  <w:vMerge w:val="continue"/>
                  <w:tcBorders>
                    <w:tl2br w:val="nil"/>
                    <w:tr2bl w:val="nil"/>
                  </w:tcBorders>
                  <w:vAlign w:val="center"/>
                </w:tcPr>
                <w:p>
                  <w:pPr>
                    <w:topLinePunct/>
                    <w:adjustRightInd w:val="0"/>
                    <w:snapToGrid w:val="0"/>
                    <w:jc w:val="center"/>
                    <w:rPr>
                      <w:color w:val="auto"/>
                      <w:kern w:val="0"/>
                      <w:sz w:val="18"/>
                      <w:szCs w:val="18"/>
                    </w:rPr>
                  </w:pPr>
                </w:p>
              </w:tc>
              <w:tc>
                <w:tcPr>
                  <w:tcW w:w="707" w:type="dxa"/>
                  <w:tcBorders>
                    <w:tl2br w:val="nil"/>
                    <w:tr2bl w:val="nil"/>
                  </w:tcBorders>
                  <w:vAlign w:val="center"/>
                </w:tcPr>
                <w:p>
                  <w:pPr>
                    <w:topLinePunct/>
                    <w:adjustRightInd w:val="0"/>
                    <w:snapToGrid w:val="0"/>
                    <w:jc w:val="center"/>
                    <w:rPr>
                      <w:color w:val="auto"/>
                      <w:kern w:val="0"/>
                      <w:sz w:val="18"/>
                      <w:szCs w:val="18"/>
                    </w:rPr>
                  </w:pPr>
                  <w:r>
                    <w:rPr>
                      <w:rFonts w:hint="eastAsia"/>
                      <w:color w:val="auto"/>
                      <w:sz w:val="18"/>
                      <w:szCs w:val="18"/>
                      <w:lang w:val="en-US" w:eastAsia="zh-CN"/>
                    </w:rPr>
                    <w:t>桶</w:t>
                  </w:r>
                  <w:r>
                    <w:rPr>
                      <w:rFonts w:hint="eastAsia"/>
                      <w:color w:val="auto"/>
                      <w:sz w:val="18"/>
                      <w:szCs w:val="18"/>
                    </w:rPr>
                    <w:t>装</w:t>
                  </w:r>
                </w:p>
              </w:tc>
              <w:tc>
                <w:tcPr>
                  <w:tcW w:w="778" w:type="dxa"/>
                  <w:tcBorders>
                    <w:tl2br w:val="nil"/>
                    <w:tr2bl w:val="nil"/>
                  </w:tcBorders>
                  <w:vAlign w:val="center"/>
                </w:tcPr>
                <w:p>
                  <w:pPr>
                    <w:topLinePunct/>
                    <w:adjustRightInd w:val="0"/>
                    <w:snapToGrid w:val="0"/>
                    <w:jc w:val="center"/>
                    <w:rPr>
                      <w:color w:val="auto"/>
                      <w:kern w:val="0"/>
                      <w:sz w:val="18"/>
                      <w:szCs w:val="18"/>
                    </w:rPr>
                  </w:pPr>
                  <w:r>
                    <w:rPr>
                      <w:rFonts w:hint="eastAsia"/>
                      <w:color w:val="auto"/>
                      <w:kern w:val="0"/>
                      <w:sz w:val="18"/>
                      <w:szCs w:val="18"/>
                      <w:lang w:val="en-US" w:eastAsia="zh-CN"/>
                    </w:rPr>
                    <w:t>1.0</w:t>
                  </w:r>
                  <w:r>
                    <w:rPr>
                      <w:rFonts w:hint="eastAsia"/>
                      <w:color w:val="auto"/>
                      <w:kern w:val="0"/>
                      <w:sz w:val="18"/>
                      <w:szCs w:val="18"/>
                    </w:rPr>
                    <w:t>t</w:t>
                  </w:r>
                </w:p>
              </w:tc>
              <w:tc>
                <w:tcPr>
                  <w:tcW w:w="659" w:type="dxa"/>
                  <w:tcBorders>
                    <w:tl2br w:val="nil"/>
                    <w:tr2bl w:val="nil"/>
                  </w:tcBorders>
                  <w:vAlign w:val="center"/>
                </w:tcPr>
                <w:p>
                  <w:pPr>
                    <w:topLinePunct/>
                    <w:adjustRightInd w:val="0"/>
                    <w:snapToGrid w:val="0"/>
                    <w:jc w:val="center"/>
                    <w:rPr>
                      <w:color w:val="auto"/>
                      <w:kern w:val="0"/>
                      <w:sz w:val="18"/>
                      <w:szCs w:val="18"/>
                    </w:rPr>
                  </w:pPr>
                  <w:r>
                    <w:rPr>
                      <w:rFonts w:hint="eastAsia"/>
                      <w:color w:val="auto"/>
                      <w:kern w:val="0"/>
                      <w:sz w:val="18"/>
                      <w:szCs w:val="18"/>
                      <w:lang w:val="en-US" w:eastAsia="zh-CN"/>
                    </w:rPr>
                    <w:t>半</w:t>
                  </w:r>
                  <w:r>
                    <w:rPr>
                      <w:rFonts w:hint="eastAsia"/>
                      <w:color w:val="auto"/>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98" w:type="dxa"/>
                  <w:tcBorders>
                    <w:tl2br w:val="nil"/>
                    <w:tr2bl w:val="nil"/>
                  </w:tcBorders>
                  <w:vAlign w:val="center"/>
                </w:tcPr>
                <w:p>
                  <w:pPr>
                    <w:topLinePunct/>
                    <w:adjustRightInd w:val="0"/>
                    <w:snapToGrid w:val="0"/>
                    <w:jc w:val="center"/>
                    <w:rPr>
                      <w:rFonts w:hint="eastAsia" w:eastAsia="宋体"/>
                      <w:color w:val="auto"/>
                      <w:kern w:val="0"/>
                      <w:sz w:val="18"/>
                      <w:szCs w:val="18"/>
                      <w:lang w:val="en-US" w:eastAsia="zh-CN"/>
                    </w:rPr>
                  </w:pPr>
                  <w:r>
                    <w:rPr>
                      <w:rFonts w:hint="eastAsia"/>
                      <w:color w:val="auto"/>
                      <w:kern w:val="0"/>
                      <w:sz w:val="18"/>
                      <w:szCs w:val="18"/>
                      <w:lang w:val="en-US" w:eastAsia="zh-CN"/>
                    </w:rPr>
                    <w:t>3</w:t>
                  </w:r>
                </w:p>
              </w:tc>
              <w:tc>
                <w:tcPr>
                  <w:tcW w:w="907" w:type="dxa"/>
                  <w:vMerge w:val="continue"/>
                  <w:tcBorders>
                    <w:tl2br w:val="nil"/>
                    <w:tr2bl w:val="nil"/>
                  </w:tcBorders>
                  <w:vAlign w:val="center"/>
                </w:tcPr>
                <w:p>
                  <w:pPr>
                    <w:topLinePunct/>
                    <w:adjustRightInd w:val="0"/>
                    <w:snapToGrid w:val="0"/>
                    <w:jc w:val="center"/>
                    <w:rPr>
                      <w:color w:val="auto"/>
                      <w:kern w:val="0"/>
                      <w:sz w:val="18"/>
                      <w:szCs w:val="18"/>
                    </w:rPr>
                  </w:pPr>
                </w:p>
              </w:tc>
              <w:tc>
                <w:tcPr>
                  <w:tcW w:w="1341" w:type="dxa"/>
                  <w:tcBorders>
                    <w:tl2br w:val="nil"/>
                    <w:tr2bl w:val="nil"/>
                  </w:tcBorders>
                  <w:vAlign w:val="center"/>
                </w:tcPr>
                <w:p>
                  <w:pPr>
                    <w:pStyle w:val="52"/>
                    <w:kinsoku w:val="0"/>
                    <w:overflowPunct w:val="0"/>
                    <w:spacing w:line="280" w:lineRule="exact"/>
                    <w:jc w:val="center"/>
                    <w:rPr>
                      <w:rFonts w:hint="default" w:hAnsi="宋体"/>
                      <w:color w:val="auto"/>
                      <w:kern w:val="2"/>
                      <w:sz w:val="18"/>
                      <w:szCs w:val="18"/>
                      <w:u w:val="single"/>
                      <w:lang w:val="en-US" w:eastAsia="zh-CN"/>
                    </w:rPr>
                  </w:pPr>
                  <w:r>
                    <w:rPr>
                      <w:rFonts w:hint="eastAsia" w:hAnsi="宋体"/>
                      <w:color w:val="auto"/>
                      <w:kern w:val="2"/>
                      <w:sz w:val="18"/>
                      <w:szCs w:val="18"/>
                      <w:u w:val="single"/>
                      <w:lang w:val="en-US" w:eastAsia="zh-CN"/>
                    </w:rPr>
                    <w:t>喷淋塔油渣</w:t>
                  </w:r>
                </w:p>
              </w:tc>
              <w:tc>
                <w:tcPr>
                  <w:tcW w:w="1416" w:type="dxa"/>
                  <w:tcBorders>
                    <w:tl2br w:val="nil"/>
                    <w:tr2bl w:val="nil"/>
                  </w:tcBorders>
                  <w:vAlign w:val="center"/>
                </w:tcPr>
                <w:p>
                  <w:pPr>
                    <w:jc w:val="center"/>
                    <w:rPr>
                      <w:rFonts w:hint="eastAsia"/>
                      <w:color w:val="auto"/>
                      <w:sz w:val="18"/>
                      <w:szCs w:val="18"/>
                      <w:u w:val="single"/>
                    </w:rPr>
                  </w:pPr>
                  <w:r>
                    <w:rPr>
                      <w:rFonts w:hint="eastAsia"/>
                      <w:color w:val="auto"/>
                      <w:sz w:val="18"/>
                      <w:szCs w:val="18"/>
                      <w:u w:val="single"/>
                    </w:rPr>
                    <w:t>HW</w:t>
                  </w:r>
                  <w:r>
                    <w:rPr>
                      <w:rFonts w:hint="eastAsia"/>
                      <w:color w:val="auto"/>
                      <w:sz w:val="18"/>
                      <w:szCs w:val="18"/>
                      <w:u w:val="single"/>
                      <w:lang w:val="en-US" w:eastAsia="zh-CN"/>
                    </w:rPr>
                    <w:t>49 （772-006-49）</w:t>
                  </w:r>
                </w:p>
              </w:tc>
              <w:tc>
                <w:tcPr>
                  <w:tcW w:w="780" w:type="dxa"/>
                  <w:vMerge w:val="continue"/>
                  <w:tcBorders>
                    <w:tl2br w:val="nil"/>
                    <w:tr2bl w:val="nil"/>
                  </w:tcBorders>
                  <w:vAlign w:val="center"/>
                </w:tcPr>
                <w:p>
                  <w:pPr>
                    <w:topLinePunct/>
                    <w:adjustRightInd w:val="0"/>
                    <w:snapToGrid w:val="0"/>
                    <w:jc w:val="center"/>
                    <w:rPr>
                      <w:color w:val="auto"/>
                      <w:kern w:val="0"/>
                      <w:sz w:val="18"/>
                      <w:szCs w:val="18"/>
                    </w:rPr>
                  </w:pPr>
                </w:p>
              </w:tc>
              <w:tc>
                <w:tcPr>
                  <w:tcW w:w="717" w:type="dxa"/>
                  <w:vMerge w:val="continue"/>
                  <w:tcBorders>
                    <w:tl2br w:val="nil"/>
                    <w:tr2bl w:val="nil"/>
                  </w:tcBorders>
                  <w:vAlign w:val="center"/>
                </w:tcPr>
                <w:p>
                  <w:pPr>
                    <w:topLinePunct/>
                    <w:adjustRightInd w:val="0"/>
                    <w:snapToGrid w:val="0"/>
                    <w:jc w:val="center"/>
                    <w:rPr>
                      <w:color w:val="auto"/>
                      <w:kern w:val="0"/>
                      <w:sz w:val="18"/>
                      <w:szCs w:val="18"/>
                    </w:rPr>
                  </w:pPr>
                </w:p>
              </w:tc>
              <w:tc>
                <w:tcPr>
                  <w:tcW w:w="707" w:type="dxa"/>
                  <w:tcBorders>
                    <w:tl2br w:val="nil"/>
                    <w:tr2bl w:val="nil"/>
                  </w:tcBorders>
                  <w:vAlign w:val="center"/>
                </w:tcPr>
                <w:p>
                  <w:pPr>
                    <w:topLinePunct/>
                    <w:adjustRightInd w:val="0"/>
                    <w:snapToGrid w:val="0"/>
                    <w:jc w:val="center"/>
                    <w:rPr>
                      <w:rFonts w:hint="eastAsia" w:ascii="Times New Roman" w:hAnsi="Times New Roman" w:eastAsia="宋体" w:cs="Times New Roman"/>
                      <w:color w:val="auto"/>
                      <w:kern w:val="0"/>
                      <w:sz w:val="18"/>
                      <w:szCs w:val="18"/>
                      <w:u w:val="single"/>
                      <w:lang w:val="en-US" w:eastAsia="zh-CN" w:bidi="ar-SA"/>
                    </w:rPr>
                  </w:pPr>
                  <w:r>
                    <w:rPr>
                      <w:rFonts w:hint="eastAsia"/>
                      <w:color w:val="auto"/>
                      <w:sz w:val="18"/>
                      <w:szCs w:val="18"/>
                      <w:u w:val="single"/>
                      <w:lang w:val="en-US" w:eastAsia="zh-CN"/>
                    </w:rPr>
                    <w:t>桶</w:t>
                  </w:r>
                  <w:r>
                    <w:rPr>
                      <w:rFonts w:hint="eastAsia"/>
                      <w:color w:val="auto"/>
                      <w:sz w:val="18"/>
                      <w:szCs w:val="18"/>
                      <w:u w:val="single"/>
                    </w:rPr>
                    <w:t>装</w:t>
                  </w:r>
                </w:p>
              </w:tc>
              <w:tc>
                <w:tcPr>
                  <w:tcW w:w="778" w:type="dxa"/>
                  <w:tcBorders>
                    <w:tl2br w:val="nil"/>
                    <w:tr2bl w:val="nil"/>
                  </w:tcBorders>
                  <w:vAlign w:val="center"/>
                </w:tcPr>
                <w:p>
                  <w:pPr>
                    <w:topLinePunct/>
                    <w:adjustRightInd w:val="0"/>
                    <w:snapToGrid w:val="0"/>
                    <w:jc w:val="center"/>
                    <w:rPr>
                      <w:rFonts w:hint="default" w:ascii="Times New Roman" w:hAnsi="Times New Roman" w:eastAsia="宋体" w:cs="Times New Roman"/>
                      <w:color w:val="auto"/>
                      <w:kern w:val="0"/>
                      <w:sz w:val="18"/>
                      <w:szCs w:val="18"/>
                      <w:u w:val="single"/>
                      <w:lang w:val="en-US" w:eastAsia="zh-CN" w:bidi="ar-SA"/>
                    </w:rPr>
                  </w:pPr>
                  <w:r>
                    <w:rPr>
                      <w:rFonts w:hint="eastAsia" w:cs="Times New Roman"/>
                      <w:color w:val="auto"/>
                      <w:kern w:val="0"/>
                      <w:sz w:val="18"/>
                      <w:szCs w:val="18"/>
                      <w:u w:val="single"/>
                      <w:lang w:val="en-US" w:eastAsia="zh-CN" w:bidi="ar-SA"/>
                    </w:rPr>
                    <w:t>0.4t</w:t>
                  </w:r>
                </w:p>
              </w:tc>
              <w:tc>
                <w:tcPr>
                  <w:tcW w:w="659" w:type="dxa"/>
                  <w:tcBorders>
                    <w:tl2br w:val="nil"/>
                    <w:tr2bl w:val="nil"/>
                  </w:tcBorders>
                  <w:vAlign w:val="center"/>
                </w:tcPr>
                <w:p>
                  <w:pPr>
                    <w:topLinePunct/>
                    <w:adjustRightInd w:val="0"/>
                    <w:snapToGrid w:val="0"/>
                    <w:jc w:val="center"/>
                    <w:rPr>
                      <w:rFonts w:hint="eastAsia" w:ascii="Times New Roman" w:hAnsi="Times New Roman" w:eastAsia="宋体" w:cs="Times New Roman"/>
                      <w:color w:val="auto"/>
                      <w:kern w:val="0"/>
                      <w:sz w:val="18"/>
                      <w:szCs w:val="18"/>
                      <w:u w:val="single"/>
                      <w:lang w:val="en-US" w:eastAsia="zh-CN" w:bidi="ar-SA"/>
                    </w:rPr>
                  </w:pPr>
                  <w:r>
                    <w:rPr>
                      <w:rFonts w:hint="eastAsia"/>
                      <w:color w:val="auto"/>
                      <w:kern w:val="0"/>
                      <w:sz w:val="18"/>
                      <w:szCs w:val="18"/>
                      <w:u w:val="single"/>
                      <w:lang w:val="en-US" w:eastAsia="zh-CN"/>
                    </w:rPr>
                    <w:t>半</w:t>
                  </w:r>
                  <w:r>
                    <w:rPr>
                      <w:rFonts w:hint="eastAsia"/>
                      <w:color w:val="auto"/>
                      <w:kern w:val="0"/>
                      <w:sz w:val="18"/>
                      <w:szCs w:val="18"/>
                      <w:u w:val="singl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98" w:type="dxa"/>
                  <w:tcBorders>
                    <w:tl2br w:val="nil"/>
                    <w:tr2bl w:val="nil"/>
                  </w:tcBorders>
                  <w:vAlign w:val="center"/>
                </w:tcPr>
                <w:p>
                  <w:pPr>
                    <w:topLinePunct/>
                    <w:adjustRightInd w:val="0"/>
                    <w:snapToGrid w:val="0"/>
                    <w:jc w:val="center"/>
                    <w:rPr>
                      <w:rFonts w:hint="default"/>
                      <w:color w:val="auto"/>
                      <w:kern w:val="0"/>
                      <w:sz w:val="18"/>
                      <w:szCs w:val="18"/>
                      <w:lang w:val="en-US" w:eastAsia="zh-CN"/>
                    </w:rPr>
                  </w:pPr>
                  <w:r>
                    <w:rPr>
                      <w:rFonts w:hint="eastAsia"/>
                      <w:color w:val="auto"/>
                      <w:kern w:val="0"/>
                      <w:sz w:val="18"/>
                      <w:szCs w:val="18"/>
                      <w:lang w:val="en-US" w:eastAsia="zh-CN"/>
                    </w:rPr>
                    <w:t>4</w:t>
                  </w:r>
                </w:p>
              </w:tc>
              <w:tc>
                <w:tcPr>
                  <w:tcW w:w="907" w:type="dxa"/>
                  <w:vMerge w:val="continue"/>
                  <w:tcBorders>
                    <w:tl2br w:val="nil"/>
                    <w:tr2bl w:val="nil"/>
                  </w:tcBorders>
                  <w:vAlign w:val="center"/>
                </w:tcPr>
                <w:p>
                  <w:pPr>
                    <w:topLinePunct/>
                    <w:adjustRightInd w:val="0"/>
                    <w:snapToGrid w:val="0"/>
                    <w:jc w:val="center"/>
                    <w:rPr>
                      <w:color w:val="auto"/>
                      <w:kern w:val="0"/>
                      <w:sz w:val="18"/>
                      <w:szCs w:val="18"/>
                    </w:rPr>
                  </w:pPr>
                </w:p>
              </w:tc>
              <w:tc>
                <w:tcPr>
                  <w:tcW w:w="1341" w:type="dxa"/>
                  <w:tcBorders>
                    <w:tl2br w:val="nil"/>
                    <w:tr2bl w:val="nil"/>
                  </w:tcBorders>
                  <w:vAlign w:val="center"/>
                </w:tcPr>
                <w:p>
                  <w:pPr>
                    <w:pStyle w:val="52"/>
                    <w:kinsoku w:val="0"/>
                    <w:overflowPunct w:val="0"/>
                    <w:spacing w:line="280" w:lineRule="exact"/>
                    <w:jc w:val="center"/>
                    <w:rPr>
                      <w:rFonts w:hint="eastAsia" w:hAnsi="宋体"/>
                      <w:color w:val="auto"/>
                      <w:kern w:val="2"/>
                      <w:sz w:val="18"/>
                      <w:szCs w:val="18"/>
                      <w:u w:val="single"/>
                      <w:lang w:val="en-US" w:eastAsia="zh-CN"/>
                    </w:rPr>
                  </w:pPr>
                  <w:r>
                    <w:rPr>
                      <w:rFonts w:hint="eastAsia" w:ascii="Times New Roman" w:eastAsia="宋体"/>
                      <w:color w:val="auto"/>
                      <w:sz w:val="18"/>
                      <w:szCs w:val="18"/>
                      <w:u w:val="single"/>
                      <w:lang w:val="en-US" w:eastAsia="zh-CN"/>
                    </w:rPr>
                    <w:t>废UV灯管</w:t>
                  </w:r>
                </w:p>
              </w:tc>
              <w:tc>
                <w:tcPr>
                  <w:tcW w:w="1416" w:type="dxa"/>
                  <w:tcBorders>
                    <w:tl2br w:val="nil"/>
                    <w:tr2bl w:val="nil"/>
                  </w:tcBorders>
                  <w:vAlign w:val="center"/>
                </w:tcPr>
                <w:p>
                  <w:pPr>
                    <w:jc w:val="center"/>
                    <w:rPr>
                      <w:rFonts w:hint="eastAsia"/>
                      <w:color w:val="auto"/>
                      <w:sz w:val="18"/>
                      <w:szCs w:val="18"/>
                      <w:u w:val="single"/>
                    </w:rPr>
                  </w:pPr>
                  <w:r>
                    <w:rPr>
                      <w:rFonts w:hint="eastAsia"/>
                      <w:color w:val="auto"/>
                      <w:sz w:val="18"/>
                      <w:szCs w:val="18"/>
                      <w:u w:val="single"/>
                    </w:rPr>
                    <w:t>HW</w:t>
                  </w:r>
                  <w:r>
                    <w:rPr>
                      <w:rFonts w:hint="eastAsia"/>
                      <w:color w:val="auto"/>
                      <w:sz w:val="18"/>
                      <w:szCs w:val="18"/>
                      <w:u w:val="single"/>
                      <w:lang w:val="en-US" w:eastAsia="zh-CN"/>
                    </w:rPr>
                    <w:t>29 （900-023-29）</w:t>
                  </w:r>
                </w:p>
              </w:tc>
              <w:tc>
                <w:tcPr>
                  <w:tcW w:w="780" w:type="dxa"/>
                  <w:vMerge w:val="continue"/>
                  <w:tcBorders>
                    <w:tl2br w:val="nil"/>
                    <w:tr2bl w:val="nil"/>
                  </w:tcBorders>
                  <w:vAlign w:val="center"/>
                </w:tcPr>
                <w:p>
                  <w:pPr>
                    <w:topLinePunct/>
                    <w:adjustRightInd w:val="0"/>
                    <w:snapToGrid w:val="0"/>
                    <w:jc w:val="center"/>
                    <w:rPr>
                      <w:color w:val="auto"/>
                      <w:kern w:val="0"/>
                      <w:sz w:val="18"/>
                      <w:szCs w:val="18"/>
                    </w:rPr>
                  </w:pPr>
                </w:p>
              </w:tc>
              <w:tc>
                <w:tcPr>
                  <w:tcW w:w="717" w:type="dxa"/>
                  <w:vMerge w:val="continue"/>
                  <w:tcBorders>
                    <w:tl2br w:val="nil"/>
                    <w:tr2bl w:val="nil"/>
                  </w:tcBorders>
                  <w:vAlign w:val="center"/>
                </w:tcPr>
                <w:p>
                  <w:pPr>
                    <w:topLinePunct/>
                    <w:adjustRightInd w:val="0"/>
                    <w:snapToGrid w:val="0"/>
                    <w:jc w:val="center"/>
                    <w:rPr>
                      <w:color w:val="auto"/>
                      <w:kern w:val="0"/>
                      <w:sz w:val="18"/>
                      <w:szCs w:val="18"/>
                    </w:rPr>
                  </w:pPr>
                </w:p>
              </w:tc>
              <w:tc>
                <w:tcPr>
                  <w:tcW w:w="707" w:type="dxa"/>
                  <w:tcBorders>
                    <w:tl2br w:val="nil"/>
                    <w:tr2bl w:val="nil"/>
                  </w:tcBorders>
                  <w:vAlign w:val="center"/>
                </w:tcPr>
                <w:p>
                  <w:pPr>
                    <w:topLinePunct/>
                    <w:adjustRightInd w:val="0"/>
                    <w:snapToGrid w:val="0"/>
                    <w:jc w:val="center"/>
                    <w:rPr>
                      <w:rFonts w:hint="default"/>
                      <w:color w:val="auto"/>
                      <w:sz w:val="18"/>
                      <w:szCs w:val="18"/>
                      <w:u w:val="single"/>
                      <w:lang w:val="en-US" w:eastAsia="zh-CN"/>
                    </w:rPr>
                  </w:pPr>
                  <w:r>
                    <w:rPr>
                      <w:rFonts w:hint="eastAsia"/>
                      <w:color w:val="auto"/>
                      <w:sz w:val="18"/>
                      <w:szCs w:val="18"/>
                      <w:u w:val="single"/>
                      <w:lang w:val="en-US" w:eastAsia="zh-CN"/>
                    </w:rPr>
                    <w:t>桶装</w:t>
                  </w:r>
                </w:p>
              </w:tc>
              <w:tc>
                <w:tcPr>
                  <w:tcW w:w="778" w:type="dxa"/>
                  <w:tcBorders>
                    <w:tl2br w:val="nil"/>
                    <w:tr2bl w:val="nil"/>
                  </w:tcBorders>
                  <w:vAlign w:val="center"/>
                </w:tcPr>
                <w:p>
                  <w:pPr>
                    <w:topLinePunct/>
                    <w:adjustRightInd w:val="0"/>
                    <w:snapToGrid w:val="0"/>
                    <w:jc w:val="center"/>
                    <w:rPr>
                      <w:rFonts w:hint="default" w:cs="Times New Roman"/>
                      <w:color w:val="auto"/>
                      <w:kern w:val="0"/>
                      <w:sz w:val="18"/>
                      <w:szCs w:val="18"/>
                      <w:u w:val="single"/>
                      <w:lang w:val="en-US" w:eastAsia="zh-CN" w:bidi="ar-SA"/>
                    </w:rPr>
                  </w:pPr>
                  <w:r>
                    <w:rPr>
                      <w:rFonts w:hint="eastAsia" w:cs="Times New Roman"/>
                      <w:color w:val="auto"/>
                      <w:kern w:val="0"/>
                      <w:sz w:val="18"/>
                      <w:szCs w:val="18"/>
                      <w:u w:val="single"/>
                      <w:lang w:val="en-US" w:eastAsia="zh-CN" w:bidi="ar-SA"/>
                    </w:rPr>
                    <w:t>0.01t</w:t>
                  </w:r>
                </w:p>
              </w:tc>
              <w:tc>
                <w:tcPr>
                  <w:tcW w:w="659" w:type="dxa"/>
                  <w:tcBorders>
                    <w:tl2br w:val="nil"/>
                    <w:tr2bl w:val="nil"/>
                  </w:tcBorders>
                  <w:vAlign w:val="center"/>
                </w:tcPr>
                <w:p>
                  <w:pPr>
                    <w:topLinePunct/>
                    <w:adjustRightInd w:val="0"/>
                    <w:snapToGrid w:val="0"/>
                    <w:jc w:val="center"/>
                    <w:rPr>
                      <w:rFonts w:hint="eastAsia" w:eastAsia="宋体"/>
                      <w:color w:val="auto"/>
                      <w:kern w:val="0"/>
                      <w:sz w:val="18"/>
                      <w:szCs w:val="18"/>
                      <w:u w:val="single"/>
                      <w:lang w:val="en-US" w:eastAsia="zh-CN"/>
                    </w:rPr>
                  </w:pPr>
                  <w:r>
                    <w:rPr>
                      <w:rFonts w:hint="eastAsia"/>
                      <w:color w:val="auto"/>
                      <w:kern w:val="0"/>
                      <w:sz w:val="18"/>
                      <w:szCs w:val="18"/>
                      <w:u w:val="single"/>
                      <w:lang w:val="en-US" w:eastAsia="zh-CN"/>
                    </w:rPr>
                    <w:t>半年</w:t>
                  </w:r>
                </w:p>
              </w:tc>
            </w:tr>
          </w:tbl>
          <w:p>
            <w:pPr>
              <w:adjustRightInd w:val="0"/>
              <w:snapToGrid w:val="0"/>
              <w:spacing w:beforeLines="50" w:line="360" w:lineRule="auto"/>
              <w:ind w:firstLine="420" w:firstLineChars="200"/>
              <w:rPr>
                <w:color w:val="auto"/>
                <w:kern w:val="0"/>
                <w:sz w:val="21"/>
                <w:szCs w:val="21"/>
                <w:lang w:val="zh-TW"/>
              </w:rPr>
            </w:pPr>
            <w:r>
              <w:rPr>
                <w:rFonts w:hint="eastAsia"/>
                <w:color w:val="auto"/>
                <w:kern w:val="0"/>
                <w:sz w:val="21"/>
                <w:szCs w:val="21"/>
                <w:lang w:val="zh-TW"/>
              </w:rPr>
              <w:t>本项目不得擅自处理所产生危险废物，厂区内采用专用容器和场地对危废进行收集暂存，并委托具有处理该类危废能力的专业单位进行处理。危险废物通过专用容器盛装后暂存于危废暂存间，专用容器建议采用可密闭加盖的铁桶。根据《危险废物贮存污染控制标准》（</w:t>
            </w:r>
            <w:r>
              <w:rPr>
                <w:rFonts w:hint="eastAsia"/>
                <w:color w:val="auto"/>
                <w:kern w:val="0"/>
                <w:sz w:val="21"/>
                <w:szCs w:val="21"/>
                <w:lang w:val="zh-TW" w:eastAsia="zh-TW"/>
              </w:rPr>
              <w:t>GB18597-2001</w:t>
            </w:r>
            <w:r>
              <w:rPr>
                <w:rFonts w:hint="eastAsia"/>
                <w:color w:val="auto"/>
                <w:kern w:val="0"/>
                <w:sz w:val="21"/>
                <w:szCs w:val="21"/>
                <w:lang w:val="zh-TW"/>
              </w:rPr>
              <w:t>）及修改单的要求建设，危险废物暂存间地面采取防渗措施（基础防渗，防渗层为</w:t>
            </w:r>
            <w:r>
              <w:rPr>
                <w:rFonts w:hint="eastAsia"/>
                <w:color w:val="auto"/>
                <w:kern w:val="0"/>
                <w:sz w:val="21"/>
                <w:szCs w:val="21"/>
                <w:lang w:val="zh-TW" w:eastAsia="zh-TW"/>
              </w:rPr>
              <w:t>2mm</w:t>
            </w:r>
            <w:r>
              <w:rPr>
                <w:rFonts w:hint="eastAsia"/>
                <w:color w:val="auto"/>
                <w:kern w:val="0"/>
                <w:sz w:val="21"/>
                <w:szCs w:val="21"/>
                <w:lang w:val="zh-TW"/>
              </w:rPr>
              <w:t>厚高密度聚乙烯渗透系数</w:t>
            </w:r>
            <w:r>
              <w:rPr>
                <w:rFonts w:hint="eastAsia"/>
                <w:color w:val="auto"/>
                <w:kern w:val="0"/>
                <w:sz w:val="21"/>
                <w:szCs w:val="21"/>
                <w:lang w:val="zh-TW" w:eastAsia="zh-TW"/>
              </w:rPr>
              <w:t>≤10</w:t>
            </w:r>
            <w:r>
              <w:rPr>
                <w:rFonts w:hint="eastAsia"/>
                <w:color w:val="auto"/>
                <w:kern w:val="0"/>
                <w:sz w:val="21"/>
                <w:szCs w:val="21"/>
                <w:vertAlign w:val="superscript"/>
                <w:lang w:val="zh-TW" w:eastAsia="zh-TW"/>
              </w:rPr>
              <w:t>-10</w:t>
            </w:r>
            <w:r>
              <w:rPr>
                <w:rFonts w:hint="eastAsia"/>
                <w:color w:val="auto"/>
                <w:kern w:val="0"/>
                <w:sz w:val="21"/>
                <w:szCs w:val="21"/>
                <w:lang w:val="zh-TW" w:eastAsia="zh-TW"/>
              </w:rPr>
              <w:t>cm/s</w:t>
            </w:r>
            <w:r>
              <w:rPr>
                <w:rFonts w:hint="eastAsia"/>
                <w:color w:val="auto"/>
                <w:kern w:val="0"/>
                <w:sz w:val="21"/>
                <w:szCs w:val="21"/>
                <w:lang w:val="zh-TW"/>
              </w:rPr>
              <w:t>），设置截流地沟，做到“四防”（防风、防雨、防晒、防渗漏）要求，按规范设置液体收集装置，能有效防止危险废物泄漏，能够避免污染物污染地下水和土壤环境。</w:t>
            </w:r>
          </w:p>
          <w:p>
            <w:pPr>
              <w:spacing w:line="360" w:lineRule="auto"/>
              <w:rPr>
                <w:rFonts w:eastAsiaTheme="minorEastAsia"/>
                <w:b/>
                <w:color w:val="auto"/>
                <w:sz w:val="21"/>
                <w:szCs w:val="21"/>
              </w:rPr>
            </w:pPr>
            <w:r>
              <w:rPr>
                <w:rFonts w:hint="eastAsia" w:eastAsiaTheme="minorEastAsia"/>
                <w:b/>
                <w:color w:val="auto"/>
                <w:sz w:val="21"/>
                <w:szCs w:val="21"/>
              </w:rPr>
              <w:t>4.</w:t>
            </w:r>
            <w:r>
              <w:rPr>
                <w:rFonts w:hint="eastAsia" w:eastAsiaTheme="minorEastAsia"/>
                <w:b/>
                <w:color w:val="auto"/>
                <w:sz w:val="21"/>
                <w:szCs w:val="21"/>
                <w:lang w:val="en-US" w:eastAsia="zh-CN"/>
              </w:rPr>
              <w:t>4</w:t>
            </w:r>
            <w:r>
              <w:rPr>
                <w:rFonts w:hint="eastAsia" w:eastAsiaTheme="minorEastAsia"/>
                <w:b/>
                <w:color w:val="auto"/>
                <w:sz w:val="21"/>
                <w:szCs w:val="21"/>
              </w:rPr>
              <w:t>危险废物</w:t>
            </w:r>
            <w:r>
              <w:rPr>
                <w:rFonts w:hint="eastAsia" w:eastAsiaTheme="minorEastAsia"/>
                <w:b/>
                <w:color w:val="auto"/>
                <w:sz w:val="21"/>
                <w:szCs w:val="21"/>
                <w:lang w:val="en-US" w:eastAsia="zh-CN"/>
              </w:rPr>
              <w:t>环保</w:t>
            </w:r>
            <w:r>
              <w:rPr>
                <w:rFonts w:hint="eastAsia" w:eastAsiaTheme="minorEastAsia"/>
                <w:b/>
                <w:color w:val="auto"/>
                <w:sz w:val="21"/>
                <w:szCs w:val="21"/>
              </w:rPr>
              <w:t>措施</w:t>
            </w:r>
          </w:p>
          <w:p>
            <w:pPr>
              <w:spacing w:line="360" w:lineRule="auto"/>
              <w:ind w:firstLine="420" w:firstLineChars="200"/>
              <w:rPr>
                <w:b w:val="0"/>
                <w:bCs/>
                <w:color w:val="auto"/>
                <w:sz w:val="21"/>
                <w:szCs w:val="21"/>
              </w:rPr>
            </w:pPr>
            <w:r>
              <w:rPr>
                <w:rFonts w:hint="eastAsia"/>
                <w:b w:val="0"/>
                <w:bCs/>
                <w:color w:val="auto"/>
                <w:sz w:val="21"/>
                <w:szCs w:val="21"/>
              </w:rPr>
              <w:t>（</w:t>
            </w:r>
            <w:r>
              <w:rPr>
                <w:b w:val="0"/>
                <w:bCs/>
                <w:color w:val="auto"/>
                <w:sz w:val="21"/>
                <w:szCs w:val="21"/>
              </w:rPr>
              <w:t>1</w:t>
            </w:r>
            <w:r>
              <w:rPr>
                <w:rFonts w:hint="eastAsia"/>
                <w:b w:val="0"/>
                <w:bCs/>
                <w:color w:val="auto"/>
                <w:sz w:val="21"/>
                <w:szCs w:val="21"/>
              </w:rPr>
              <w:t>）分类收集</w:t>
            </w:r>
          </w:p>
          <w:p>
            <w:pPr>
              <w:pStyle w:val="8"/>
              <w:spacing w:line="360" w:lineRule="auto"/>
              <w:ind w:firstLine="482"/>
              <w:rPr>
                <w:color w:val="auto"/>
                <w:kern w:val="21"/>
                <w:sz w:val="21"/>
                <w:szCs w:val="21"/>
              </w:rPr>
            </w:pPr>
            <w:r>
              <w:rPr>
                <w:rFonts w:hint="eastAsia"/>
                <w:color w:val="auto"/>
                <w:kern w:val="21"/>
                <w:sz w:val="21"/>
                <w:szCs w:val="21"/>
              </w:rPr>
              <w:t>建设单位按要求将</w:t>
            </w:r>
            <w:r>
              <w:rPr>
                <w:rFonts w:hint="eastAsia"/>
                <w:color w:val="auto"/>
                <w:kern w:val="21"/>
                <w:sz w:val="21"/>
                <w:szCs w:val="21"/>
                <w:lang w:val="en-US" w:eastAsia="zh-CN"/>
              </w:rPr>
              <w:t>各类</w:t>
            </w:r>
            <w:r>
              <w:rPr>
                <w:rFonts w:hint="eastAsia"/>
                <w:color w:val="auto"/>
                <w:kern w:val="21"/>
                <w:sz w:val="21"/>
                <w:szCs w:val="21"/>
              </w:rPr>
              <w:t>危险废物分类收集，分开处理。</w:t>
            </w:r>
          </w:p>
          <w:p>
            <w:pPr>
              <w:spacing w:line="360" w:lineRule="auto"/>
              <w:ind w:firstLine="420" w:firstLineChars="200"/>
              <w:rPr>
                <w:b w:val="0"/>
                <w:bCs/>
                <w:color w:val="auto"/>
                <w:sz w:val="21"/>
                <w:szCs w:val="21"/>
              </w:rPr>
            </w:pPr>
            <w:r>
              <w:rPr>
                <w:rFonts w:hint="eastAsia"/>
                <w:b w:val="0"/>
                <w:bCs/>
                <w:color w:val="auto"/>
                <w:sz w:val="21"/>
                <w:szCs w:val="21"/>
              </w:rPr>
              <w:t>（</w:t>
            </w:r>
            <w:r>
              <w:rPr>
                <w:b w:val="0"/>
                <w:bCs/>
                <w:color w:val="auto"/>
                <w:sz w:val="21"/>
                <w:szCs w:val="21"/>
              </w:rPr>
              <w:t>2</w:t>
            </w:r>
            <w:r>
              <w:rPr>
                <w:rFonts w:hint="eastAsia"/>
                <w:b w:val="0"/>
                <w:bCs/>
                <w:color w:val="auto"/>
                <w:sz w:val="21"/>
                <w:szCs w:val="21"/>
              </w:rPr>
              <w:t>）危险废物贮存</w:t>
            </w:r>
          </w:p>
          <w:p>
            <w:pPr>
              <w:spacing w:line="360" w:lineRule="auto"/>
              <w:ind w:firstLine="420" w:firstLineChars="200"/>
              <w:rPr>
                <w:color w:val="auto"/>
                <w:kern w:val="0"/>
                <w:sz w:val="21"/>
                <w:szCs w:val="21"/>
              </w:rPr>
            </w:pPr>
            <w:r>
              <w:rPr>
                <w:rFonts w:hint="eastAsia"/>
                <w:color w:val="auto"/>
                <w:kern w:val="0"/>
                <w:sz w:val="21"/>
                <w:szCs w:val="21"/>
              </w:rPr>
              <w:t>厂区设置有专用的危险废物贮存场所，贮存场所应满足下列要求：</w:t>
            </w:r>
          </w:p>
          <w:p>
            <w:pPr>
              <w:spacing w:line="360" w:lineRule="auto"/>
              <w:ind w:firstLine="420" w:firstLineChars="200"/>
              <w:rPr>
                <w:color w:val="auto"/>
                <w:kern w:val="0"/>
                <w:sz w:val="21"/>
                <w:szCs w:val="21"/>
              </w:rPr>
            </w:pPr>
            <w:r>
              <w:rPr>
                <w:rFonts w:hint="eastAsia"/>
                <w:color w:val="auto"/>
                <w:kern w:val="0"/>
                <w:sz w:val="21"/>
                <w:szCs w:val="21"/>
              </w:rPr>
              <w:t>①贮存场所需符合《危险废物贮存污染控制标准》（</w:t>
            </w:r>
            <w:r>
              <w:rPr>
                <w:color w:val="auto"/>
                <w:kern w:val="0"/>
                <w:sz w:val="21"/>
                <w:szCs w:val="21"/>
              </w:rPr>
              <w:t>GB18597-2001</w:t>
            </w:r>
            <w:r>
              <w:rPr>
                <w:rFonts w:hint="eastAsia"/>
                <w:color w:val="auto"/>
                <w:kern w:val="0"/>
                <w:sz w:val="21"/>
                <w:szCs w:val="21"/>
              </w:rPr>
              <w:t>）及修改单中有关规定，有符合《环境保护图形标志</w:t>
            </w:r>
            <w:r>
              <w:rPr>
                <w:color w:val="auto"/>
                <w:kern w:val="0"/>
                <w:sz w:val="21"/>
                <w:szCs w:val="21"/>
              </w:rPr>
              <w:t>-</w:t>
            </w:r>
            <w:r>
              <w:rPr>
                <w:rFonts w:hint="eastAsia"/>
                <w:color w:val="auto"/>
                <w:kern w:val="0"/>
                <w:sz w:val="21"/>
                <w:szCs w:val="21"/>
              </w:rPr>
              <w:t>固体废物贮存（处置）场》（</w:t>
            </w:r>
            <w:r>
              <w:rPr>
                <w:color w:val="auto"/>
                <w:kern w:val="0"/>
                <w:sz w:val="21"/>
                <w:szCs w:val="21"/>
              </w:rPr>
              <w:t>GB15562.2-1995</w:t>
            </w:r>
            <w:r>
              <w:rPr>
                <w:rFonts w:hint="eastAsia"/>
                <w:color w:val="auto"/>
                <w:kern w:val="0"/>
                <w:sz w:val="21"/>
                <w:szCs w:val="21"/>
              </w:rPr>
              <w:t>）的专用标志；</w:t>
            </w:r>
          </w:p>
          <w:p>
            <w:pPr>
              <w:spacing w:line="360" w:lineRule="auto"/>
              <w:ind w:firstLine="420" w:firstLineChars="200"/>
              <w:rPr>
                <w:color w:val="auto"/>
                <w:kern w:val="0"/>
                <w:sz w:val="21"/>
                <w:szCs w:val="21"/>
              </w:rPr>
            </w:pPr>
            <w:r>
              <w:rPr>
                <w:rFonts w:hint="eastAsia"/>
                <w:color w:val="auto"/>
                <w:kern w:val="0"/>
                <w:sz w:val="21"/>
                <w:szCs w:val="21"/>
              </w:rPr>
              <w:t>②存放危险废物时，不相容的危险废物必分开存放，并设有隔离间隔隔；</w:t>
            </w:r>
          </w:p>
          <w:p>
            <w:pPr>
              <w:spacing w:line="360" w:lineRule="auto"/>
              <w:ind w:firstLine="420" w:firstLineChars="200"/>
              <w:rPr>
                <w:color w:val="auto"/>
                <w:kern w:val="0"/>
                <w:sz w:val="21"/>
                <w:szCs w:val="21"/>
              </w:rPr>
            </w:pPr>
            <w:r>
              <w:rPr>
                <w:rFonts w:hint="eastAsia"/>
                <w:color w:val="auto"/>
                <w:kern w:val="0"/>
                <w:sz w:val="21"/>
                <w:szCs w:val="21"/>
              </w:rPr>
              <w:t>③设有堵截泄漏的裙角，地面与裙角要用兼顾防渗的材料建造，建筑材料必须与危险废物相容；</w:t>
            </w:r>
          </w:p>
          <w:p>
            <w:pPr>
              <w:spacing w:line="360" w:lineRule="auto"/>
              <w:ind w:firstLine="420" w:firstLineChars="200"/>
              <w:rPr>
                <w:color w:val="auto"/>
                <w:kern w:val="0"/>
                <w:sz w:val="21"/>
                <w:szCs w:val="21"/>
              </w:rPr>
            </w:pPr>
            <w:r>
              <w:rPr>
                <w:rFonts w:hint="eastAsia"/>
                <w:color w:val="auto"/>
                <w:kern w:val="0"/>
                <w:sz w:val="21"/>
                <w:szCs w:val="21"/>
              </w:rPr>
              <w:t>④设有安全照明观察窗口，并应设有应急防护设施；</w:t>
            </w:r>
          </w:p>
          <w:p>
            <w:pPr>
              <w:spacing w:line="360" w:lineRule="auto"/>
              <w:ind w:firstLine="420" w:firstLineChars="200"/>
              <w:rPr>
                <w:color w:val="auto"/>
                <w:kern w:val="0"/>
                <w:sz w:val="21"/>
                <w:szCs w:val="21"/>
              </w:rPr>
            </w:pPr>
            <w:r>
              <w:rPr>
                <w:rFonts w:hint="eastAsia"/>
                <w:color w:val="auto"/>
                <w:kern w:val="0"/>
                <w:sz w:val="21"/>
                <w:szCs w:val="21"/>
              </w:rPr>
              <w:t>⑤设有隔离设施、报警装置和防风、防晒、防雨、防渗漏设施以及消防设施；</w:t>
            </w:r>
          </w:p>
          <w:p>
            <w:pPr>
              <w:spacing w:line="360" w:lineRule="auto"/>
              <w:ind w:firstLine="420" w:firstLineChars="200"/>
              <w:rPr>
                <w:color w:val="auto"/>
                <w:kern w:val="0"/>
                <w:sz w:val="21"/>
                <w:szCs w:val="21"/>
              </w:rPr>
            </w:pPr>
            <w:r>
              <w:rPr>
                <w:rFonts w:hint="eastAsia"/>
                <w:color w:val="auto"/>
                <w:kern w:val="0"/>
                <w:sz w:val="21"/>
                <w:szCs w:val="21"/>
              </w:rPr>
              <w:t>⑥用于存放装载液体、半固体危险废物容器的地方，采用耐腐蚀的硬化地面，且表面无裂隙；</w:t>
            </w:r>
          </w:p>
          <w:p>
            <w:pPr>
              <w:spacing w:line="360" w:lineRule="auto"/>
              <w:ind w:firstLine="420" w:firstLineChars="200"/>
              <w:rPr>
                <w:color w:val="auto"/>
                <w:kern w:val="0"/>
                <w:sz w:val="21"/>
                <w:szCs w:val="21"/>
              </w:rPr>
            </w:pPr>
            <w:r>
              <w:rPr>
                <w:rFonts w:hint="eastAsia"/>
                <w:color w:val="auto"/>
                <w:kern w:val="0"/>
                <w:sz w:val="21"/>
                <w:szCs w:val="21"/>
              </w:rPr>
              <w:t>⑦贮存库容量的设计考虑工艺运行的要求并应满足设备大修（一般以</w:t>
            </w:r>
            <w:r>
              <w:rPr>
                <w:color w:val="auto"/>
                <w:kern w:val="0"/>
                <w:sz w:val="21"/>
                <w:szCs w:val="21"/>
              </w:rPr>
              <w:t>15</w:t>
            </w:r>
            <w:r>
              <w:rPr>
                <w:rFonts w:hint="eastAsia"/>
                <w:color w:val="auto"/>
                <w:kern w:val="0"/>
                <w:sz w:val="21"/>
                <w:szCs w:val="21"/>
              </w:rPr>
              <w:t>天为宜）；</w:t>
            </w:r>
          </w:p>
          <w:p>
            <w:pPr>
              <w:spacing w:line="360" w:lineRule="auto"/>
              <w:ind w:firstLine="420" w:firstLineChars="200"/>
              <w:rPr>
                <w:color w:val="auto"/>
                <w:kern w:val="0"/>
                <w:sz w:val="21"/>
                <w:szCs w:val="21"/>
              </w:rPr>
            </w:pPr>
            <w:r>
              <w:rPr>
                <w:rFonts w:hint="eastAsia"/>
                <w:color w:val="auto"/>
                <w:kern w:val="0"/>
                <w:sz w:val="21"/>
                <w:szCs w:val="21"/>
              </w:rPr>
              <w:t>⑧危废暂存间釆取重点防渗措施措施，等效黏土防渗层</w:t>
            </w:r>
            <w:r>
              <w:rPr>
                <w:color w:val="auto"/>
                <w:kern w:val="0"/>
                <w:sz w:val="21"/>
                <w:szCs w:val="21"/>
              </w:rPr>
              <w:t>Mb</w:t>
            </w:r>
            <w:r>
              <w:rPr>
                <w:rFonts w:hint="eastAsia"/>
                <w:color w:val="auto"/>
                <w:kern w:val="0"/>
                <w:sz w:val="21"/>
                <w:szCs w:val="21"/>
              </w:rPr>
              <w:t>≥</w:t>
            </w:r>
            <w:r>
              <w:rPr>
                <w:color w:val="auto"/>
                <w:kern w:val="0"/>
                <w:sz w:val="21"/>
                <w:szCs w:val="21"/>
              </w:rPr>
              <w:t>6.0m</w:t>
            </w:r>
            <w:r>
              <w:rPr>
                <w:rFonts w:hint="eastAsia"/>
                <w:color w:val="auto"/>
                <w:kern w:val="0"/>
                <w:sz w:val="21"/>
                <w:szCs w:val="21"/>
              </w:rPr>
              <w:t>，</w:t>
            </w:r>
            <w:r>
              <w:rPr>
                <w:color w:val="auto"/>
                <w:kern w:val="0"/>
                <w:sz w:val="21"/>
                <w:szCs w:val="21"/>
              </w:rPr>
              <w:t>K</w:t>
            </w:r>
            <w:r>
              <w:rPr>
                <w:rFonts w:hint="eastAsia"/>
                <w:color w:val="auto"/>
                <w:kern w:val="0"/>
                <w:sz w:val="21"/>
                <w:szCs w:val="21"/>
              </w:rPr>
              <w:t>≤</w:t>
            </w:r>
            <w:r>
              <w:rPr>
                <w:color w:val="auto"/>
                <w:kern w:val="0"/>
                <w:sz w:val="21"/>
                <w:szCs w:val="21"/>
              </w:rPr>
              <w:t>10</w:t>
            </w:r>
            <w:r>
              <w:rPr>
                <w:color w:val="auto"/>
                <w:kern w:val="0"/>
                <w:sz w:val="21"/>
                <w:szCs w:val="21"/>
                <w:vertAlign w:val="superscript"/>
              </w:rPr>
              <w:t>-7</w:t>
            </w:r>
            <w:r>
              <w:rPr>
                <w:color w:val="auto"/>
                <w:kern w:val="0"/>
                <w:sz w:val="21"/>
                <w:szCs w:val="21"/>
              </w:rPr>
              <w:t>cm/s</w:t>
            </w:r>
            <w:r>
              <w:rPr>
                <w:rFonts w:hint="eastAsia"/>
                <w:color w:val="auto"/>
                <w:kern w:val="0"/>
                <w:sz w:val="21"/>
                <w:szCs w:val="21"/>
              </w:rPr>
              <w:t>，或参照《危险废物填埋污染控制标准》（</w:t>
            </w:r>
            <w:r>
              <w:rPr>
                <w:color w:val="auto"/>
                <w:kern w:val="0"/>
                <w:sz w:val="21"/>
                <w:szCs w:val="21"/>
              </w:rPr>
              <w:t>GB18597-2001</w:t>
            </w:r>
            <w:r>
              <w:rPr>
                <w:rFonts w:hint="eastAsia"/>
                <w:color w:val="auto"/>
                <w:kern w:val="0"/>
                <w:sz w:val="21"/>
                <w:szCs w:val="21"/>
              </w:rPr>
              <w:t>）及修改单。</w:t>
            </w:r>
          </w:p>
          <w:p>
            <w:pPr>
              <w:spacing w:line="360" w:lineRule="auto"/>
              <w:ind w:firstLine="420" w:firstLineChars="200"/>
              <w:rPr>
                <w:color w:val="auto"/>
                <w:kern w:val="0"/>
                <w:sz w:val="21"/>
                <w:szCs w:val="21"/>
              </w:rPr>
            </w:pPr>
            <w:r>
              <w:rPr>
                <w:rFonts w:hint="eastAsia"/>
                <w:color w:val="auto"/>
                <w:kern w:val="0"/>
                <w:sz w:val="21"/>
                <w:szCs w:val="21"/>
              </w:rPr>
              <w:t>本项目危险废物产生量较少，设定的危废暂存库能满足一年的暂存需求。</w:t>
            </w:r>
          </w:p>
          <w:p>
            <w:pPr>
              <w:spacing w:line="360" w:lineRule="auto"/>
              <w:ind w:firstLine="420" w:firstLineChars="200"/>
              <w:rPr>
                <w:b w:val="0"/>
                <w:bCs/>
                <w:color w:val="auto"/>
                <w:sz w:val="21"/>
                <w:szCs w:val="21"/>
              </w:rPr>
            </w:pPr>
            <w:r>
              <w:rPr>
                <w:rFonts w:hint="eastAsia"/>
                <w:b w:val="0"/>
                <w:bCs/>
                <w:color w:val="auto"/>
                <w:sz w:val="21"/>
                <w:szCs w:val="21"/>
              </w:rPr>
              <w:t>（</w:t>
            </w:r>
            <w:r>
              <w:rPr>
                <w:b w:val="0"/>
                <w:bCs/>
                <w:color w:val="auto"/>
                <w:sz w:val="21"/>
                <w:szCs w:val="21"/>
              </w:rPr>
              <w:t>3</w:t>
            </w:r>
            <w:r>
              <w:rPr>
                <w:rFonts w:hint="eastAsia"/>
                <w:b w:val="0"/>
                <w:bCs/>
                <w:color w:val="auto"/>
                <w:sz w:val="21"/>
                <w:szCs w:val="21"/>
              </w:rPr>
              <w:t>）危险废物运行管理措施</w:t>
            </w:r>
          </w:p>
          <w:p>
            <w:pPr>
              <w:pStyle w:val="8"/>
              <w:spacing w:line="360" w:lineRule="auto"/>
              <w:ind w:firstLine="420" w:firstLineChars="200"/>
              <w:rPr>
                <w:color w:val="auto"/>
                <w:sz w:val="21"/>
                <w:szCs w:val="21"/>
              </w:rPr>
            </w:pPr>
            <w:r>
              <w:rPr>
                <w:rFonts w:hint="eastAsia" w:ascii="宋体" w:hAnsi="宋体" w:cs="宋体"/>
                <w:color w:val="auto"/>
                <w:sz w:val="21"/>
                <w:szCs w:val="21"/>
              </w:rPr>
              <w:t>①</w:t>
            </w:r>
            <w:r>
              <w:rPr>
                <w:rFonts w:hint="eastAsia"/>
                <w:color w:val="auto"/>
                <w:sz w:val="21"/>
                <w:szCs w:val="21"/>
              </w:rPr>
              <w:t>须做好危险废物情况的纪录，记录上须注明危险废物的名称、来源、数量、特性和包装容器的类别、入库日期、堆放库位、废物出库日期及接收单位名称。</w:t>
            </w:r>
          </w:p>
          <w:p>
            <w:pPr>
              <w:pStyle w:val="8"/>
              <w:spacing w:line="360" w:lineRule="auto"/>
              <w:ind w:firstLine="420" w:firstLineChars="200"/>
              <w:rPr>
                <w:color w:val="auto"/>
                <w:sz w:val="21"/>
                <w:szCs w:val="21"/>
              </w:rPr>
            </w:pPr>
            <w:r>
              <w:rPr>
                <w:rFonts w:hint="eastAsia" w:ascii="宋体" w:hAnsi="宋体" w:cs="宋体"/>
                <w:color w:val="auto"/>
                <w:sz w:val="21"/>
                <w:szCs w:val="21"/>
              </w:rPr>
              <w:t>②</w:t>
            </w:r>
            <w:r>
              <w:rPr>
                <w:rFonts w:hint="eastAsia"/>
                <w:color w:val="auto"/>
                <w:sz w:val="21"/>
                <w:szCs w:val="21"/>
              </w:rPr>
              <w:t>加强固废在厂内和厂外的转运管理，严格危废转运通道，尽量减少危废撒落，对撒落的固废进行及时清扫，避免二次污染。</w:t>
            </w:r>
          </w:p>
          <w:p>
            <w:pPr>
              <w:pStyle w:val="8"/>
              <w:spacing w:line="360" w:lineRule="auto"/>
              <w:ind w:firstLine="420" w:firstLineChars="200"/>
              <w:rPr>
                <w:color w:val="auto"/>
                <w:sz w:val="21"/>
                <w:szCs w:val="21"/>
              </w:rPr>
            </w:pPr>
            <w:r>
              <w:rPr>
                <w:rFonts w:hint="eastAsia" w:ascii="宋体" w:hAnsi="宋体" w:cs="宋体"/>
                <w:color w:val="auto"/>
                <w:sz w:val="21"/>
                <w:szCs w:val="21"/>
              </w:rPr>
              <w:t>③</w:t>
            </w:r>
            <w:r>
              <w:rPr>
                <w:rFonts w:hint="eastAsia"/>
                <w:color w:val="auto"/>
                <w:sz w:val="21"/>
                <w:szCs w:val="21"/>
              </w:rPr>
              <w:t>定期对危废暂存间贮存设施进行检查，发现破损，应及时进行修理</w:t>
            </w:r>
          </w:p>
          <w:p>
            <w:pPr>
              <w:pStyle w:val="8"/>
              <w:spacing w:line="360" w:lineRule="auto"/>
              <w:ind w:firstLine="420" w:firstLineChars="200"/>
              <w:rPr>
                <w:rFonts w:ascii="Times New Roman" w:hAnsi="Times New Roman" w:cs="Times New Roman"/>
                <w:color w:val="auto"/>
                <w:sz w:val="21"/>
                <w:szCs w:val="21"/>
              </w:rPr>
            </w:pPr>
            <w:r>
              <w:rPr>
                <w:rFonts w:ascii="Times New Roman" w:hAnsi="宋体" w:cs="Times New Roman"/>
                <w:color w:val="auto"/>
                <w:sz w:val="21"/>
                <w:szCs w:val="21"/>
              </w:rPr>
              <w:t>④</w:t>
            </w:r>
            <w:r>
              <w:rPr>
                <w:rFonts w:ascii="Times New Roman" w:cs="Times New Roman"/>
                <w:color w:val="auto"/>
                <w:sz w:val="21"/>
                <w:szCs w:val="21"/>
              </w:rPr>
              <w:t>危废库必须按</w:t>
            </w:r>
            <w:r>
              <w:rPr>
                <w:rFonts w:ascii="Times New Roman" w:hAnsi="Times New Roman" w:cs="Times New Roman"/>
                <w:color w:val="auto"/>
                <w:sz w:val="21"/>
                <w:szCs w:val="21"/>
              </w:rPr>
              <w:t>GB15562.2</w:t>
            </w:r>
            <w:r>
              <w:rPr>
                <w:rFonts w:ascii="Times New Roman" w:cs="Times New Roman"/>
                <w:color w:val="auto"/>
                <w:sz w:val="21"/>
                <w:szCs w:val="21"/>
              </w:rPr>
              <w:t>的规定设置警示标志。</w:t>
            </w:r>
          </w:p>
          <w:p>
            <w:pPr>
              <w:pStyle w:val="8"/>
              <w:spacing w:line="360" w:lineRule="auto"/>
              <w:ind w:firstLine="420" w:firstLineChars="200"/>
              <w:rPr>
                <w:color w:val="auto"/>
                <w:sz w:val="21"/>
                <w:szCs w:val="21"/>
              </w:rPr>
            </w:pPr>
            <w:r>
              <w:rPr>
                <w:rFonts w:hint="eastAsia" w:ascii="宋体" w:hAnsi="宋体" w:cs="宋体"/>
                <w:color w:val="auto"/>
                <w:sz w:val="21"/>
                <w:szCs w:val="21"/>
              </w:rPr>
              <w:t>⑤</w:t>
            </w:r>
            <w:r>
              <w:rPr>
                <w:rFonts w:hint="eastAsia"/>
                <w:color w:val="auto"/>
                <w:sz w:val="21"/>
                <w:szCs w:val="21"/>
              </w:rPr>
              <w:t>危废库内清理出来的泄漏物，一律按危险废物处理。</w:t>
            </w:r>
          </w:p>
          <w:p>
            <w:pPr>
              <w:pStyle w:val="8"/>
              <w:spacing w:line="360" w:lineRule="auto"/>
              <w:ind w:firstLine="420" w:firstLineChars="200"/>
              <w:rPr>
                <w:color w:val="auto"/>
                <w:sz w:val="21"/>
                <w:szCs w:val="21"/>
              </w:rPr>
            </w:pPr>
            <w:r>
              <w:rPr>
                <w:rFonts w:hint="eastAsia" w:ascii="宋体" w:hAnsi="宋体" w:cs="宋体"/>
                <w:color w:val="auto"/>
                <w:sz w:val="21"/>
                <w:szCs w:val="21"/>
              </w:rPr>
              <w:t>⑥</w:t>
            </w:r>
            <w:r>
              <w:rPr>
                <w:rFonts w:hint="eastAsia"/>
                <w:color w:val="auto"/>
                <w:sz w:val="21"/>
                <w:szCs w:val="21"/>
              </w:rPr>
              <w:t>加强对危险固废的日常管理，并</w:t>
            </w:r>
            <w:r>
              <w:rPr>
                <w:rFonts w:ascii="Times New Roman" w:cs="Times New Roman"/>
                <w:color w:val="auto"/>
                <w:sz w:val="21"/>
                <w:szCs w:val="21"/>
              </w:rPr>
              <w:t>按国家有关危险废物管理办法，办理好危险废物的贮存、转移手续。根据环境保护部环函</w:t>
            </w:r>
            <w:r>
              <w:rPr>
                <w:rFonts w:ascii="Times New Roman" w:hAnsi="Times New Roman" w:cs="Times New Roman"/>
                <w:color w:val="auto"/>
                <w:sz w:val="21"/>
                <w:szCs w:val="21"/>
              </w:rPr>
              <w:t>[2005]203</w:t>
            </w:r>
            <w:r>
              <w:rPr>
                <w:rFonts w:ascii="Times New Roman" w:cs="Times New Roman"/>
                <w:color w:val="auto"/>
                <w:sz w:val="21"/>
                <w:szCs w:val="21"/>
              </w:rPr>
              <w:t>号文《关于企业回收利用自身产生危险废物是否属于危险废物经营活动的复函》中明确：</w:t>
            </w:r>
            <w:r>
              <w:rPr>
                <w:rFonts w:ascii="Times New Roman" w:hAnsi="Times New Roman" w:cs="Times New Roman"/>
                <w:color w:val="auto"/>
                <w:sz w:val="21"/>
                <w:szCs w:val="21"/>
              </w:rPr>
              <w:t>“</w:t>
            </w:r>
            <w:r>
              <w:rPr>
                <w:rFonts w:ascii="Times New Roman" w:cs="Times New Roman"/>
                <w:color w:val="auto"/>
                <w:sz w:val="21"/>
                <w:szCs w:val="21"/>
              </w:rPr>
              <w:t>回收利用企业内部产生的危险废物，不属于利用危险废物的经营活动。因此，对于回收利用内部产生的危险废物的企业，不需求领</w:t>
            </w:r>
            <w:r>
              <w:rPr>
                <w:rFonts w:hint="eastAsia"/>
                <w:color w:val="auto"/>
                <w:sz w:val="21"/>
                <w:szCs w:val="21"/>
              </w:rPr>
              <w:t>取危险废物经营许可证，但必须按照危险废物申报等级、转移联单制度，将危险废物的产生、转移、利用及处置情况向环境保护主管部门进行申报和登记，并保证危险废物回收利用更符合相应的环保标准，得到妥善无害化处置。”</w:t>
            </w:r>
          </w:p>
          <w:p>
            <w:pPr>
              <w:pStyle w:val="8"/>
              <w:spacing w:line="360" w:lineRule="auto"/>
              <w:ind w:firstLine="420" w:firstLineChars="200"/>
              <w:rPr>
                <w:color w:val="auto"/>
                <w:sz w:val="21"/>
                <w:szCs w:val="21"/>
              </w:rPr>
            </w:pPr>
            <w:r>
              <w:rPr>
                <w:rFonts w:hint="eastAsia" w:ascii="宋体" w:hAnsi="宋体" w:cs="宋体"/>
                <w:color w:val="auto"/>
                <w:sz w:val="21"/>
                <w:szCs w:val="21"/>
              </w:rPr>
              <w:t>⑦</w:t>
            </w:r>
            <w:r>
              <w:rPr>
                <w:rFonts w:hint="eastAsia"/>
                <w:color w:val="auto"/>
                <w:sz w:val="21"/>
                <w:szCs w:val="21"/>
              </w:rPr>
              <w:t>及时清扫包装和装卸过程中散落的危险废物，严禁将危险废物随意散堆，避免刮风产生大量扬尘及雨水冲刷造成二次污染。</w:t>
            </w:r>
          </w:p>
          <w:p>
            <w:pPr>
              <w:spacing w:line="360" w:lineRule="auto"/>
              <w:ind w:firstLine="420" w:firstLineChars="200"/>
              <w:rPr>
                <w:b w:val="0"/>
                <w:bCs/>
                <w:color w:val="auto"/>
                <w:sz w:val="21"/>
                <w:szCs w:val="21"/>
              </w:rPr>
            </w:pPr>
            <w:r>
              <w:rPr>
                <w:rFonts w:hint="eastAsia"/>
                <w:b w:val="0"/>
                <w:bCs/>
                <w:color w:val="auto"/>
                <w:sz w:val="21"/>
                <w:szCs w:val="21"/>
              </w:rPr>
              <w:t>（</w:t>
            </w:r>
            <w:r>
              <w:rPr>
                <w:b w:val="0"/>
                <w:bCs/>
                <w:color w:val="auto"/>
                <w:sz w:val="21"/>
                <w:szCs w:val="21"/>
              </w:rPr>
              <w:t>4</w:t>
            </w:r>
            <w:r>
              <w:rPr>
                <w:rFonts w:hint="eastAsia"/>
                <w:b w:val="0"/>
                <w:bCs/>
                <w:color w:val="auto"/>
                <w:sz w:val="21"/>
                <w:szCs w:val="21"/>
              </w:rPr>
              <w:t>）危险废物运输</w:t>
            </w:r>
          </w:p>
          <w:p>
            <w:pPr>
              <w:spacing w:line="360" w:lineRule="auto"/>
              <w:ind w:firstLine="420" w:firstLineChars="200"/>
              <w:rPr>
                <w:color w:val="auto"/>
                <w:kern w:val="0"/>
                <w:sz w:val="21"/>
                <w:szCs w:val="21"/>
              </w:rPr>
            </w:pPr>
            <w:r>
              <w:rPr>
                <w:rFonts w:hint="eastAsia"/>
                <w:color w:val="auto"/>
                <w:kern w:val="0"/>
                <w:sz w:val="21"/>
                <w:szCs w:val="21"/>
              </w:rPr>
              <w:t>危险废物的运输由处置单位负责，但应符合下列要求：</w:t>
            </w:r>
          </w:p>
          <w:p>
            <w:pPr>
              <w:spacing w:line="360" w:lineRule="auto"/>
              <w:ind w:firstLine="420" w:firstLineChars="200"/>
              <w:rPr>
                <w:color w:val="auto"/>
                <w:kern w:val="0"/>
                <w:sz w:val="21"/>
                <w:szCs w:val="21"/>
              </w:rPr>
            </w:pPr>
            <w:r>
              <w:rPr>
                <w:rFonts w:hint="eastAsia"/>
                <w:color w:val="auto"/>
                <w:kern w:val="0"/>
                <w:sz w:val="21"/>
                <w:szCs w:val="21"/>
              </w:rPr>
              <w:t>①危险废物全过程的管理制度：转移联单管理制度；职业健康、安全、环保管理体系（</w:t>
            </w:r>
            <w:r>
              <w:rPr>
                <w:color w:val="auto"/>
                <w:kern w:val="0"/>
                <w:sz w:val="21"/>
                <w:szCs w:val="21"/>
              </w:rPr>
              <w:t>HSE</w:t>
            </w:r>
            <w:r>
              <w:rPr>
                <w:rFonts w:hint="eastAsia"/>
                <w:color w:val="auto"/>
                <w:kern w:val="0"/>
                <w:sz w:val="21"/>
                <w:szCs w:val="21"/>
              </w:rPr>
              <w:t>），处置厂（场）的管理人员应参加环保管理部门的岗位培训，合格后上岗；档案管理制度。</w:t>
            </w:r>
          </w:p>
          <w:p>
            <w:pPr>
              <w:spacing w:line="360" w:lineRule="auto"/>
              <w:ind w:firstLine="420" w:firstLineChars="200"/>
              <w:rPr>
                <w:color w:val="auto"/>
                <w:kern w:val="0"/>
                <w:sz w:val="21"/>
                <w:szCs w:val="21"/>
              </w:rPr>
            </w:pPr>
            <w:r>
              <w:rPr>
                <w:rFonts w:hint="eastAsia"/>
                <w:color w:val="auto"/>
                <w:kern w:val="0"/>
                <w:sz w:val="21"/>
                <w:szCs w:val="21"/>
              </w:rPr>
              <w:t>②危险废物运输车辆须经过主管单位检查，并持有关单位签发的许可证，负责运输的司机应通过培训，持有证明文件。</w:t>
            </w:r>
          </w:p>
          <w:p>
            <w:pPr>
              <w:spacing w:line="360" w:lineRule="auto"/>
              <w:ind w:firstLine="420" w:firstLineChars="200"/>
              <w:rPr>
                <w:color w:val="auto"/>
                <w:kern w:val="0"/>
                <w:sz w:val="21"/>
                <w:szCs w:val="21"/>
              </w:rPr>
            </w:pPr>
            <w:r>
              <w:rPr>
                <w:rFonts w:hint="eastAsia"/>
                <w:color w:val="auto"/>
                <w:kern w:val="0"/>
                <w:sz w:val="21"/>
                <w:szCs w:val="21"/>
              </w:rPr>
              <w:t>③载有危险废物的车辆必须有明显的标志或适当的危险符号，以引起注意。</w:t>
            </w:r>
          </w:p>
          <w:p>
            <w:pPr>
              <w:spacing w:line="360" w:lineRule="auto"/>
              <w:ind w:firstLine="420" w:firstLineChars="200"/>
              <w:rPr>
                <w:color w:val="auto"/>
                <w:kern w:val="0"/>
                <w:sz w:val="21"/>
                <w:szCs w:val="21"/>
              </w:rPr>
            </w:pPr>
            <w:r>
              <w:rPr>
                <w:rFonts w:hint="eastAsia"/>
                <w:color w:val="auto"/>
                <w:kern w:val="0"/>
                <w:sz w:val="21"/>
                <w:szCs w:val="21"/>
              </w:rPr>
              <w:t>④载有危险废物的车辆在公路上行驶时，需持有运输许可证，其上应注明废物来源、性质及运往地点，必要时须有专门单位人员负责押运。</w:t>
            </w:r>
          </w:p>
          <w:p>
            <w:pPr>
              <w:spacing w:line="360" w:lineRule="auto"/>
              <w:ind w:firstLine="420" w:firstLineChars="200"/>
              <w:rPr>
                <w:color w:val="auto"/>
                <w:kern w:val="0"/>
                <w:sz w:val="21"/>
                <w:szCs w:val="21"/>
              </w:rPr>
            </w:pPr>
            <w:r>
              <w:rPr>
                <w:rFonts w:hint="eastAsia"/>
                <w:color w:val="auto"/>
                <w:kern w:val="0"/>
                <w:sz w:val="21"/>
                <w:szCs w:val="21"/>
              </w:rPr>
              <w:t>⑤组织危险废物的运输单位，在事先需作出周密的运输计划和行驶路线，其中包括废物泄漏情况下的有效应急措施。</w:t>
            </w:r>
          </w:p>
          <w:p>
            <w:pPr>
              <w:spacing w:line="360" w:lineRule="auto"/>
              <w:ind w:firstLine="420" w:firstLineChars="200"/>
              <w:rPr>
                <w:color w:val="auto"/>
                <w:kern w:val="0"/>
                <w:sz w:val="21"/>
                <w:szCs w:val="21"/>
              </w:rPr>
            </w:pPr>
            <w:r>
              <w:rPr>
                <w:rFonts w:hint="eastAsia"/>
                <w:color w:val="auto"/>
                <w:kern w:val="0"/>
                <w:sz w:val="21"/>
                <w:szCs w:val="21"/>
              </w:rPr>
              <w:t>⑥各类固体废物避免在装载、搬移或运输途中出现渗漏、溢出、抛洒造成的二次污染，同时应注意收集后尽量压实以减少固体废物体积、提高固体废物装载的效率。</w:t>
            </w:r>
          </w:p>
          <w:p>
            <w:pPr>
              <w:spacing w:line="360" w:lineRule="auto"/>
              <w:ind w:firstLine="420" w:firstLineChars="200"/>
              <w:rPr>
                <w:b w:val="0"/>
                <w:bCs/>
                <w:color w:val="auto"/>
                <w:sz w:val="21"/>
                <w:szCs w:val="21"/>
              </w:rPr>
            </w:pPr>
            <w:r>
              <w:rPr>
                <w:rFonts w:hint="eastAsia"/>
                <w:b w:val="0"/>
                <w:bCs/>
                <w:color w:val="auto"/>
                <w:sz w:val="21"/>
                <w:szCs w:val="21"/>
              </w:rPr>
              <w:t>（5）危险废物处置</w:t>
            </w:r>
          </w:p>
          <w:p>
            <w:pPr>
              <w:spacing w:line="360" w:lineRule="auto"/>
              <w:ind w:firstLine="420" w:firstLineChars="200"/>
              <w:rPr>
                <w:color w:val="auto"/>
                <w:kern w:val="0"/>
                <w:sz w:val="21"/>
                <w:szCs w:val="21"/>
              </w:rPr>
            </w:pPr>
            <w:r>
              <w:rPr>
                <w:rFonts w:hint="eastAsia"/>
                <w:color w:val="auto"/>
                <w:kern w:val="0"/>
                <w:sz w:val="21"/>
                <w:szCs w:val="21"/>
              </w:rPr>
              <w:t>建设单位将与有资质单位签订危废处置协议，</w:t>
            </w:r>
            <w:r>
              <w:rPr>
                <w:color w:val="auto"/>
                <w:kern w:val="0"/>
                <w:sz w:val="21"/>
                <w:szCs w:val="21"/>
              </w:rPr>
              <w:t>危险废物</w:t>
            </w:r>
            <w:r>
              <w:rPr>
                <w:rFonts w:hint="eastAsia"/>
                <w:color w:val="auto"/>
                <w:kern w:val="0"/>
                <w:sz w:val="21"/>
                <w:szCs w:val="21"/>
              </w:rPr>
              <w:t>可</w:t>
            </w:r>
            <w:r>
              <w:rPr>
                <w:color w:val="auto"/>
                <w:kern w:val="0"/>
                <w:sz w:val="21"/>
                <w:szCs w:val="21"/>
              </w:rPr>
              <w:t>得到妥善处置。</w:t>
            </w:r>
          </w:p>
          <w:p>
            <w:pPr>
              <w:spacing w:line="360" w:lineRule="auto"/>
              <w:rPr>
                <w:rFonts w:eastAsiaTheme="minorEastAsia"/>
                <w:b/>
                <w:color w:val="auto"/>
                <w:sz w:val="21"/>
                <w:szCs w:val="21"/>
              </w:rPr>
            </w:pPr>
            <w:r>
              <w:rPr>
                <w:rFonts w:hint="eastAsia" w:eastAsiaTheme="minorEastAsia"/>
                <w:b/>
                <w:color w:val="auto"/>
                <w:sz w:val="21"/>
                <w:szCs w:val="21"/>
              </w:rPr>
              <w:t>5、地下水、土壤</w:t>
            </w:r>
            <w:r>
              <w:rPr>
                <w:rFonts w:hint="eastAsia" w:eastAsiaTheme="minorEastAsia"/>
                <w:b/>
                <w:color w:val="auto"/>
                <w:sz w:val="21"/>
                <w:szCs w:val="21"/>
                <w:lang w:val="en-US" w:eastAsia="zh-CN"/>
              </w:rPr>
              <w:t>环境影响及保护措施</w:t>
            </w:r>
          </w:p>
          <w:p>
            <w:pPr>
              <w:spacing w:line="360" w:lineRule="auto"/>
              <w:ind w:firstLine="482"/>
              <w:rPr>
                <w:rFonts w:hint="eastAsia" w:eastAsia="宋体"/>
                <w:color w:val="auto"/>
                <w:sz w:val="21"/>
                <w:szCs w:val="21"/>
                <w:lang w:eastAsia="zh-CN"/>
              </w:rPr>
            </w:pPr>
            <w:r>
              <w:rPr>
                <w:color w:val="auto"/>
                <w:sz w:val="21"/>
                <w:szCs w:val="21"/>
              </w:rPr>
              <w:t>（1）污染源及污染</w:t>
            </w:r>
            <w:r>
              <w:rPr>
                <w:rFonts w:hint="eastAsia"/>
                <w:color w:val="auto"/>
                <w:sz w:val="21"/>
                <w:szCs w:val="21"/>
                <w:lang w:val="en-US" w:eastAsia="zh-CN"/>
              </w:rPr>
              <w:t>途径</w:t>
            </w:r>
          </w:p>
          <w:p>
            <w:pPr>
              <w:spacing w:line="360" w:lineRule="auto"/>
              <w:ind w:firstLine="482"/>
              <w:rPr>
                <w:color w:val="auto"/>
                <w:sz w:val="21"/>
                <w:szCs w:val="21"/>
              </w:rPr>
            </w:pPr>
            <w:r>
              <w:rPr>
                <w:color w:val="auto"/>
                <w:sz w:val="21"/>
                <w:szCs w:val="21"/>
              </w:rPr>
              <w:t>通过对项目生产特点的分析，项目运营过程中危废</w:t>
            </w:r>
            <w:r>
              <w:rPr>
                <w:rFonts w:hint="eastAsia"/>
                <w:color w:val="auto"/>
                <w:sz w:val="21"/>
                <w:szCs w:val="21"/>
                <w:lang w:val="en-US" w:eastAsia="zh-CN"/>
              </w:rPr>
              <w:t>暂存间</w:t>
            </w:r>
            <w:r>
              <w:rPr>
                <w:color w:val="auto"/>
                <w:sz w:val="21"/>
                <w:szCs w:val="21"/>
              </w:rPr>
              <w:t>、沥青罐</w:t>
            </w:r>
            <w:r>
              <w:rPr>
                <w:rFonts w:hint="eastAsia"/>
                <w:color w:val="auto"/>
                <w:sz w:val="21"/>
                <w:szCs w:val="21"/>
                <w:lang w:eastAsia="zh-CN"/>
              </w:rPr>
              <w:t>、</w:t>
            </w:r>
            <w:r>
              <w:rPr>
                <w:rFonts w:hint="eastAsia"/>
                <w:color w:val="auto"/>
                <w:sz w:val="21"/>
                <w:szCs w:val="21"/>
                <w:lang w:val="en-US" w:eastAsia="zh-CN"/>
              </w:rPr>
              <w:t>柴油罐、导热油</w:t>
            </w:r>
            <w:r>
              <w:rPr>
                <w:rFonts w:hint="eastAsia"/>
                <w:bCs/>
                <w:color w:val="auto"/>
                <w:sz w:val="21"/>
                <w:szCs w:val="21"/>
                <w:lang w:val="en-US" w:eastAsia="zh-CN"/>
              </w:rPr>
              <w:t>炉</w:t>
            </w:r>
            <w:r>
              <w:rPr>
                <w:color w:val="auto"/>
                <w:sz w:val="21"/>
                <w:szCs w:val="21"/>
              </w:rPr>
              <w:t>可能</w:t>
            </w:r>
            <w:r>
              <w:rPr>
                <w:rFonts w:hint="eastAsia"/>
                <w:color w:val="auto"/>
                <w:sz w:val="21"/>
                <w:szCs w:val="21"/>
                <w:lang w:val="en-US" w:eastAsia="zh-CN"/>
              </w:rPr>
              <w:t>发生</w:t>
            </w:r>
            <w:r>
              <w:rPr>
                <w:color w:val="auto"/>
                <w:sz w:val="21"/>
                <w:szCs w:val="21"/>
              </w:rPr>
              <w:t>渗漏，如果</w:t>
            </w:r>
            <w:r>
              <w:rPr>
                <w:rFonts w:hint="eastAsia"/>
                <w:color w:val="auto"/>
                <w:sz w:val="21"/>
                <w:szCs w:val="21"/>
                <w:lang w:val="en-US" w:eastAsia="zh-CN"/>
              </w:rPr>
              <w:t>危险废物、</w:t>
            </w:r>
            <w:r>
              <w:rPr>
                <w:color w:val="auto"/>
                <w:sz w:val="21"/>
                <w:szCs w:val="21"/>
              </w:rPr>
              <w:t>沥青</w:t>
            </w:r>
            <w:r>
              <w:rPr>
                <w:rFonts w:hint="eastAsia"/>
                <w:color w:val="auto"/>
                <w:sz w:val="21"/>
                <w:szCs w:val="21"/>
                <w:lang w:eastAsia="zh-CN"/>
              </w:rPr>
              <w:t>、</w:t>
            </w:r>
            <w:r>
              <w:rPr>
                <w:rFonts w:hint="eastAsia"/>
                <w:color w:val="auto"/>
                <w:sz w:val="21"/>
                <w:szCs w:val="21"/>
                <w:lang w:val="en-US" w:eastAsia="zh-CN"/>
              </w:rPr>
              <w:t>柴油、导热油</w:t>
            </w:r>
            <w:r>
              <w:rPr>
                <w:color w:val="auto"/>
                <w:sz w:val="21"/>
                <w:szCs w:val="21"/>
              </w:rPr>
              <w:t>等所含的化学原料及废水等渗入地下，将会对土壤、地下水产生污染影响。</w:t>
            </w:r>
          </w:p>
          <w:p>
            <w:pPr>
              <w:spacing w:line="360" w:lineRule="auto"/>
              <w:ind w:firstLine="420" w:firstLineChars="200"/>
              <w:rPr>
                <w:color w:val="auto"/>
                <w:sz w:val="21"/>
                <w:szCs w:val="21"/>
              </w:rPr>
            </w:pPr>
            <w:r>
              <w:rPr>
                <w:color w:val="auto"/>
                <w:sz w:val="21"/>
                <w:szCs w:val="21"/>
              </w:rPr>
              <w:t>项目污染土壤、地下水的主要可能的途径为：</w:t>
            </w:r>
          </w:p>
          <w:p>
            <w:pPr>
              <w:spacing w:line="360" w:lineRule="auto"/>
              <w:ind w:firstLine="420" w:firstLineChars="200"/>
              <w:rPr>
                <w:color w:val="auto"/>
                <w:sz w:val="21"/>
                <w:szCs w:val="21"/>
              </w:rPr>
            </w:pPr>
            <w:r>
              <w:rPr>
                <w:color w:val="auto"/>
                <w:sz w:val="21"/>
                <w:szCs w:val="21"/>
              </w:rPr>
              <w:t>①危废库的地面未进行防腐、防渗处理，</w:t>
            </w:r>
            <w:r>
              <w:rPr>
                <w:rFonts w:hint="eastAsia"/>
                <w:color w:val="auto"/>
                <w:sz w:val="21"/>
                <w:szCs w:val="21"/>
                <w:lang w:val="en-US" w:eastAsia="zh-CN"/>
              </w:rPr>
              <w:t>或</w:t>
            </w:r>
            <w:r>
              <w:rPr>
                <w:color w:val="auto"/>
                <w:sz w:val="21"/>
                <w:szCs w:val="21"/>
              </w:rPr>
              <w:t>危废库的地面因长期使用或工程质量不符合要求出现破损、断裂情况，造成物料渗入土壤、地下水。</w:t>
            </w:r>
          </w:p>
          <w:p>
            <w:pPr>
              <w:spacing w:line="360" w:lineRule="auto"/>
              <w:ind w:firstLine="420" w:firstLineChars="200"/>
              <w:rPr>
                <w:color w:val="auto"/>
                <w:sz w:val="21"/>
                <w:szCs w:val="21"/>
              </w:rPr>
            </w:pPr>
            <w:r>
              <w:rPr>
                <w:color w:val="auto"/>
                <w:sz w:val="21"/>
                <w:szCs w:val="21"/>
              </w:rPr>
              <w:t>②</w:t>
            </w:r>
            <w:r>
              <w:rPr>
                <w:rFonts w:hint="eastAsia"/>
                <w:color w:val="auto"/>
                <w:sz w:val="21"/>
                <w:szCs w:val="21"/>
                <w:lang w:val="en-US" w:eastAsia="zh-CN"/>
              </w:rPr>
              <w:t>事故池、三级沉淀池</w:t>
            </w:r>
            <w:r>
              <w:rPr>
                <w:color w:val="auto"/>
                <w:sz w:val="21"/>
                <w:szCs w:val="21"/>
              </w:rPr>
              <w:t>未进行防腐、防渗处理，</w:t>
            </w:r>
            <w:r>
              <w:rPr>
                <w:rFonts w:hint="eastAsia"/>
                <w:color w:val="auto"/>
                <w:sz w:val="21"/>
                <w:szCs w:val="21"/>
                <w:lang w:val="en-US" w:eastAsia="zh-CN"/>
              </w:rPr>
              <w:t>或</w:t>
            </w:r>
            <w:r>
              <w:rPr>
                <w:color w:val="auto"/>
                <w:sz w:val="21"/>
                <w:szCs w:val="21"/>
              </w:rPr>
              <w:t>因长期使用或工程质量不符合要求出现破损、断裂情况，造成</w:t>
            </w:r>
            <w:r>
              <w:rPr>
                <w:rFonts w:hint="eastAsia"/>
                <w:color w:val="auto"/>
                <w:sz w:val="21"/>
                <w:szCs w:val="21"/>
                <w:lang w:val="en-US" w:eastAsia="zh-CN"/>
              </w:rPr>
              <w:t>污染物</w:t>
            </w:r>
            <w:r>
              <w:rPr>
                <w:color w:val="auto"/>
                <w:sz w:val="21"/>
                <w:szCs w:val="21"/>
              </w:rPr>
              <w:t>渗入土壤、地下水。</w:t>
            </w:r>
          </w:p>
          <w:p>
            <w:pPr>
              <w:spacing w:line="360" w:lineRule="auto"/>
              <w:ind w:firstLine="420" w:firstLineChars="200"/>
              <w:jc w:val="left"/>
              <w:rPr>
                <w:rFonts w:hint="eastAsia" w:eastAsia="宋体"/>
                <w:color w:val="auto"/>
                <w:sz w:val="21"/>
                <w:szCs w:val="21"/>
                <w:lang w:eastAsia="zh-CN"/>
              </w:rPr>
            </w:pPr>
            <w:r>
              <w:rPr>
                <w:color w:val="auto"/>
                <w:sz w:val="21"/>
                <w:szCs w:val="21"/>
              </w:rPr>
              <w:t>③沥青储罐区的跑、冒、滴、漏产生的渗漏进入土壤和区域地下水而造成污染影响，地下水一旦遭到沥青的污染，会产生严重异味，并具有较强的致畸致癌性，无法饮用</w:t>
            </w:r>
            <w:r>
              <w:rPr>
                <w:rFonts w:hint="eastAsia"/>
                <w:color w:val="auto"/>
                <w:sz w:val="21"/>
                <w:szCs w:val="21"/>
                <w:lang w:eastAsia="zh-CN"/>
              </w:rPr>
              <w:t>。</w:t>
            </w:r>
            <w:r>
              <w:rPr>
                <w:bCs/>
                <w:color w:val="auto"/>
                <w:sz w:val="21"/>
                <w:szCs w:val="21"/>
              </w:rPr>
              <w:t>又由于这种渗漏必然穿过较厚的土壤层，使土壤层中吸附了大量的沥青。土壤层吸附的沥青不仅会造成植物生物的死亡，而且还会随着地表水下渗对土壤层的冲刷作用补充到地下水，这样即使污染源得到及时控制，土壤中吸附的沥青在地表雨水入渗作用下，对地下水的污染仍是长期的，且渗入土壤以及地下水产生的污染将是不可逆转的。</w:t>
            </w:r>
          </w:p>
          <w:p>
            <w:pPr>
              <w:spacing w:line="360" w:lineRule="auto"/>
              <w:ind w:firstLine="420" w:firstLineChars="200"/>
              <w:rPr>
                <w:color w:val="auto"/>
                <w:sz w:val="21"/>
                <w:szCs w:val="21"/>
              </w:rPr>
            </w:pPr>
            <w:r>
              <w:rPr>
                <w:rFonts w:hint="eastAsia"/>
                <w:color w:val="auto"/>
                <w:sz w:val="21"/>
                <w:szCs w:val="21"/>
                <w:lang w:eastAsia="zh-CN"/>
              </w:rPr>
              <w:t>④</w:t>
            </w:r>
            <w:r>
              <w:rPr>
                <w:rFonts w:hint="eastAsia"/>
                <w:color w:val="auto"/>
                <w:sz w:val="21"/>
                <w:szCs w:val="21"/>
              </w:rPr>
              <w:t>柴油罐</w:t>
            </w:r>
            <w:r>
              <w:rPr>
                <w:rFonts w:hint="eastAsia"/>
                <w:color w:val="auto"/>
                <w:sz w:val="21"/>
                <w:szCs w:val="21"/>
                <w:lang w:eastAsia="zh-CN"/>
              </w:rPr>
              <w:t>、</w:t>
            </w:r>
            <w:r>
              <w:rPr>
                <w:rFonts w:hint="eastAsia"/>
                <w:color w:val="auto"/>
                <w:sz w:val="21"/>
                <w:szCs w:val="21"/>
                <w:lang w:val="en-US" w:eastAsia="zh-CN"/>
              </w:rPr>
              <w:t>导热油罐</w:t>
            </w:r>
            <w:r>
              <w:rPr>
                <w:color w:val="auto"/>
                <w:sz w:val="21"/>
                <w:szCs w:val="21"/>
              </w:rPr>
              <w:t>可能</w:t>
            </w:r>
            <w:r>
              <w:rPr>
                <w:rFonts w:hint="eastAsia"/>
                <w:color w:val="auto"/>
                <w:sz w:val="21"/>
                <w:szCs w:val="21"/>
                <w:lang w:val="en-US" w:eastAsia="zh-CN"/>
              </w:rPr>
              <w:t>发生</w:t>
            </w:r>
            <w:r>
              <w:rPr>
                <w:color w:val="auto"/>
                <w:sz w:val="21"/>
                <w:szCs w:val="21"/>
              </w:rPr>
              <w:t>渗漏</w:t>
            </w:r>
            <w:r>
              <w:rPr>
                <w:rFonts w:hint="eastAsia"/>
                <w:color w:val="auto"/>
                <w:sz w:val="21"/>
                <w:szCs w:val="21"/>
                <w:lang w:eastAsia="zh-CN"/>
              </w:rPr>
              <w:t>，</w:t>
            </w:r>
            <w:r>
              <w:rPr>
                <w:color w:val="auto"/>
                <w:sz w:val="21"/>
                <w:szCs w:val="21"/>
              </w:rPr>
              <w:t>物料渗入土壤、地下水。</w:t>
            </w:r>
          </w:p>
          <w:p>
            <w:pPr>
              <w:spacing w:line="360" w:lineRule="auto"/>
              <w:ind w:firstLine="420" w:firstLineChars="200"/>
              <w:rPr>
                <w:rFonts w:hint="eastAsia" w:eastAsia="宋体"/>
                <w:color w:val="auto"/>
                <w:sz w:val="21"/>
                <w:szCs w:val="21"/>
                <w:lang w:eastAsia="zh-CN"/>
              </w:rPr>
            </w:pPr>
            <w:r>
              <w:rPr>
                <w:color w:val="auto"/>
                <w:sz w:val="21"/>
                <w:szCs w:val="21"/>
              </w:rPr>
              <w:t>（</w:t>
            </w:r>
            <w:r>
              <w:rPr>
                <w:rFonts w:hint="eastAsia"/>
                <w:color w:val="auto"/>
                <w:sz w:val="21"/>
                <w:szCs w:val="21"/>
                <w:lang w:val="en-US" w:eastAsia="zh-CN"/>
              </w:rPr>
              <w:t>2</w:t>
            </w:r>
            <w:r>
              <w:rPr>
                <w:color w:val="auto"/>
                <w:sz w:val="21"/>
                <w:szCs w:val="21"/>
              </w:rPr>
              <w:t>）采取的污染防治措施</w:t>
            </w:r>
          </w:p>
          <w:p>
            <w:pPr>
              <w:spacing w:line="360" w:lineRule="auto"/>
              <w:ind w:firstLine="420" w:firstLineChars="200"/>
              <w:rPr>
                <w:color w:val="auto"/>
                <w:sz w:val="21"/>
                <w:szCs w:val="21"/>
              </w:rPr>
            </w:pPr>
            <w:r>
              <w:rPr>
                <w:color w:val="auto"/>
                <w:sz w:val="21"/>
                <w:szCs w:val="21"/>
              </w:rPr>
              <w:t>根据厂区各生产功能单元是否可能对地下水造成污染及其风险程度，将厂区划分为重点防渗区、一般防渗区和简单防渗区。重点防渗区是可能会对地下水造成污染，风险程度较高，需要重点防治的区域，主要为危废</w:t>
            </w:r>
            <w:r>
              <w:rPr>
                <w:rFonts w:hint="eastAsia"/>
                <w:color w:val="auto"/>
                <w:sz w:val="21"/>
                <w:szCs w:val="21"/>
                <w:lang w:val="en-US" w:eastAsia="zh-CN"/>
              </w:rPr>
              <w:t>暂存间</w:t>
            </w:r>
            <w:r>
              <w:rPr>
                <w:color w:val="auto"/>
                <w:sz w:val="21"/>
                <w:szCs w:val="21"/>
              </w:rPr>
              <w:t>、沥青罐</w:t>
            </w:r>
            <w:r>
              <w:rPr>
                <w:rFonts w:hint="eastAsia"/>
                <w:color w:val="auto"/>
                <w:sz w:val="21"/>
                <w:szCs w:val="21"/>
                <w:lang w:eastAsia="zh-CN"/>
              </w:rPr>
              <w:t>、</w:t>
            </w:r>
            <w:r>
              <w:rPr>
                <w:rFonts w:hint="eastAsia"/>
                <w:color w:val="auto"/>
                <w:sz w:val="21"/>
                <w:szCs w:val="21"/>
              </w:rPr>
              <w:t>柴油罐</w:t>
            </w:r>
            <w:r>
              <w:rPr>
                <w:rFonts w:hint="eastAsia"/>
                <w:color w:val="auto"/>
                <w:sz w:val="21"/>
                <w:szCs w:val="21"/>
                <w:lang w:eastAsia="zh-CN"/>
              </w:rPr>
              <w:t>、</w:t>
            </w:r>
            <w:r>
              <w:rPr>
                <w:rFonts w:hint="eastAsia"/>
                <w:color w:val="auto"/>
                <w:sz w:val="21"/>
                <w:szCs w:val="21"/>
                <w:lang w:val="en-US" w:eastAsia="zh-CN"/>
              </w:rPr>
              <w:t>导热油罐、初期雨水池、事故池及三级沉淀池</w:t>
            </w:r>
            <w:r>
              <w:rPr>
                <w:color w:val="auto"/>
                <w:sz w:val="21"/>
                <w:szCs w:val="21"/>
              </w:rPr>
              <w:t xml:space="preserve">等区域。一般防渗区是可能会对地下水造成污染，但危害性或风险程度相对较低的区域，包括具有可能污染地下水污染源的生产车间的其它非危废库等的区域。简单防渗区为不会对地下水造成污染的区域，主要包括厂区内空地、绿化区、厂区道路和停车场等区域。 </w:t>
            </w:r>
          </w:p>
          <w:p>
            <w:pPr>
              <w:spacing w:line="360" w:lineRule="auto"/>
              <w:ind w:firstLine="420" w:firstLineChars="200"/>
              <w:rPr>
                <w:color w:val="auto"/>
                <w:sz w:val="21"/>
                <w:szCs w:val="21"/>
              </w:rPr>
            </w:pPr>
            <w:r>
              <w:rPr>
                <w:color w:val="auto"/>
                <w:sz w:val="21"/>
                <w:szCs w:val="21"/>
              </w:rPr>
              <w:t>项目地下水污染防渗分区参照表见</w:t>
            </w:r>
            <w:r>
              <w:rPr>
                <w:rFonts w:hint="eastAsia"/>
                <w:color w:val="auto"/>
                <w:sz w:val="21"/>
                <w:szCs w:val="21"/>
                <w:lang w:val="en-US" w:eastAsia="zh-CN"/>
              </w:rPr>
              <w:t>下</w:t>
            </w:r>
            <w:r>
              <w:rPr>
                <w:color w:val="auto"/>
                <w:sz w:val="21"/>
                <w:szCs w:val="21"/>
              </w:rPr>
              <w:t>表。</w:t>
            </w:r>
          </w:p>
          <w:p>
            <w:pPr>
              <w:pStyle w:val="18"/>
              <w:spacing w:after="0" w:line="240" w:lineRule="auto"/>
              <w:jc w:val="center"/>
              <w:rPr>
                <w:b/>
                <w:bCs/>
                <w:color w:val="auto"/>
                <w:sz w:val="21"/>
                <w:szCs w:val="21"/>
              </w:rPr>
            </w:pPr>
            <w:r>
              <w:rPr>
                <w:b/>
                <w:bCs/>
                <w:color w:val="auto"/>
                <w:sz w:val="21"/>
                <w:szCs w:val="21"/>
              </w:rPr>
              <w:t>表4-1</w:t>
            </w:r>
            <w:r>
              <w:rPr>
                <w:rFonts w:hint="eastAsia"/>
                <w:b/>
                <w:bCs/>
                <w:color w:val="auto"/>
                <w:sz w:val="21"/>
                <w:szCs w:val="21"/>
                <w:lang w:val="en-US" w:eastAsia="zh-CN"/>
              </w:rPr>
              <w:t>6</w:t>
            </w:r>
            <w:r>
              <w:rPr>
                <w:b/>
                <w:bCs/>
                <w:color w:val="auto"/>
                <w:sz w:val="21"/>
                <w:szCs w:val="21"/>
              </w:rPr>
              <w:t xml:space="preserve">  分区防渗要求及处理办法</w:t>
            </w:r>
          </w:p>
          <w:tbl>
            <w:tblPr>
              <w:tblStyle w:val="22"/>
              <w:tblW w:w="4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140"/>
              <w:gridCol w:w="246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18"/>
                      <w:szCs w:val="18"/>
                    </w:rPr>
                  </w:pPr>
                  <w:r>
                    <w:rPr>
                      <w:color w:val="auto"/>
                      <w:sz w:val="18"/>
                      <w:szCs w:val="18"/>
                    </w:rPr>
                    <w:t>场区内建构筑物</w:t>
                  </w:r>
                </w:p>
              </w:tc>
              <w:tc>
                <w:tcPr>
                  <w:tcW w:w="74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18"/>
                      <w:szCs w:val="18"/>
                    </w:rPr>
                  </w:pPr>
                  <w:r>
                    <w:rPr>
                      <w:color w:val="auto"/>
                      <w:sz w:val="18"/>
                      <w:szCs w:val="18"/>
                    </w:rPr>
                    <w:t>防渗分区</w:t>
                  </w:r>
                </w:p>
              </w:tc>
              <w:tc>
                <w:tcPr>
                  <w:tcW w:w="160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18"/>
                      <w:szCs w:val="18"/>
                    </w:rPr>
                  </w:pPr>
                  <w:r>
                    <w:rPr>
                      <w:color w:val="auto"/>
                      <w:sz w:val="18"/>
                      <w:szCs w:val="18"/>
                    </w:rPr>
                    <w:t>防渗技术要求</w:t>
                  </w:r>
                </w:p>
              </w:tc>
              <w:tc>
                <w:tcPr>
                  <w:tcW w:w="165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18"/>
                      <w:szCs w:val="18"/>
                    </w:rPr>
                  </w:pPr>
                  <w:r>
                    <w:rPr>
                      <w:color w:val="auto"/>
                      <w:sz w:val="18"/>
                      <w:szCs w:val="18"/>
                    </w:rPr>
                    <w:t>本项目防渗技术要求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eastAsia="宋体"/>
                      <w:color w:val="auto"/>
                      <w:sz w:val="18"/>
                      <w:szCs w:val="18"/>
                      <w:lang w:val="en-US" w:eastAsia="zh-CN"/>
                    </w:rPr>
                  </w:pPr>
                  <w:r>
                    <w:rPr>
                      <w:rFonts w:hint="eastAsia"/>
                      <w:color w:val="auto"/>
                      <w:sz w:val="18"/>
                      <w:szCs w:val="18"/>
                    </w:rPr>
                    <w:t>危废</w:t>
                  </w:r>
                  <w:r>
                    <w:rPr>
                      <w:rFonts w:hint="eastAsia"/>
                      <w:color w:val="auto"/>
                      <w:sz w:val="18"/>
                      <w:szCs w:val="18"/>
                      <w:lang w:val="en-US" w:eastAsia="zh-CN"/>
                    </w:rPr>
                    <w:t>暂存间</w:t>
                  </w:r>
                  <w:r>
                    <w:rPr>
                      <w:color w:val="auto"/>
                      <w:sz w:val="18"/>
                      <w:szCs w:val="18"/>
                    </w:rPr>
                    <w:t>、沥青罐区</w:t>
                  </w:r>
                  <w:r>
                    <w:rPr>
                      <w:rFonts w:hint="eastAsia"/>
                      <w:color w:val="auto"/>
                      <w:sz w:val="18"/>
                      <w:szCs w:val="18"/>
                    </w:rPr>
                    <w:t>、柴油罐</w:t>
                  </w:r>
                  <w:r>
                    <w:rPr>
                      <w:rFonts w:hint="eastAsia"/>
                      <w:color w:val="auto"/>
                      <w:sz w:val="18"/>
                      <w:szCs w:val="18"/>
                      <w:lang w:eastAsia="zh-CN"/>
                    </w:rPr>
                    <w:t>、</w:t>
                  </w:r>
                  <w:r>
                    <w:rPr>
                      <w:rFonts w:hint="eastAsia"/>
                      <w:color w:val="auto"/>
                      <w:sz w:val="18"/>
                      <w:szCs w:val="18"/>
                      <w:lang w:val="en-US" w:eastAsia="zh-CN"/>
                    </w:rPr>
                    <w:t>导热油罐</w:t>
                  </w:r>
                  <w:r>
                    <w:rPr>
                      <w:rFonts w:hint="eastAsia"/>
                      <w:color w:val="auto"/>
                      <w:sz w:val="18"/>
                      <w:szCs w:val="18"/>
                    </w:rPr>
                    <w:t>、事故池、</w:t>
                  </w:r>
                  <w:r>
                    <w:rPr>
                      <w:rFonts w:hint="eastAsia"/>
                      <w:color w:val="auto"/>
                      <w:sz w:val="18"/>
                      <w:szCs w:val="18"/>
                      <w:lang w:val="en-US" w:eastAsia="zh-CN"/>
                    </w:rPr>
                    <w:t>三</w:t>
                  </w:r>
                  <w:r>
                    <w:rPr>
                      <w:rFonts w:hint="eastAsia"/>
                      <w:color w:val="auto"/>
                      <w:sz w:val="18"/>
                      <w:szCs w:val="18"/>
                    </w:rPr>
                    <w:t>级沉淀池</w:t>
                  </w:r>
                  <w:r>
                    <w:rPr>
                      <w:rFonts w:hint="eastAsia"/>
                      <w:color w:val="auto"/>
                      <w:sz w:val="18"/>
                      <w:szCs w:val="18"/>
                      <w:lang w:eastAsia="zh-CN"/>
                    </w:rPr>
                    <w:t>、</w:t>
                  </w:r>
                  <w:r>
                    <w:rPr>
                      <w:rFonts w:hint="eastAsia"/>
                      <w:color w:val="auto"/>
                      <w:sz w:val="18"/>
                      <w:szCs w:val="18"/>
                      <w:lang w:val="en-US" w:eastAsia="zh-CN"/>
                    </w:rPr>
                    <w:t>初期雨水池</w:t>
                  </w:r>
                </w:p>
              </w:tc>
              <w:tc>
                <w:tcPr>
                  <w:tcW w:w="74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18"/>
                      <w:szCs w:val="18"/>
                    </w:rPr>
                  </w:pPr>
                  <w:r>
                    <w:rPr>
                      <w:color w:val="auto"/>
                      <w:sz w:val="18"/>
                      <w:szCs w:val="18"/>
                    </w:rPr>
                    <w:t>重点防渗区</w:t>
                  </w:r>
                </w:p>
              </w:tc>
              <w:tc>
                <w:tcPr>
                  <w:tcW w:w="160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18"/>
                      <w:szCs w:val="18"/>
                    </w:rPr>
                  </w:pPr>
                  <w:r>
                    <w:rPr>
                      <w:color w:val="auto"/>
                      <w:sz w:val="18"/>
                      <w:szCs w:val="18"/>
                    </w:rPr>
                    <w:t>等效黏土防渗层Mb≧6m，K≦1*10</w:t>
                  </w:r>
                  <w:r>
                    <w:rPr>
                      <w:color w:val="auto"/>
                      <w:sz w:val="18"/>
                      <w:szCs w:val="18"/>
                      <w:vertAlign w:val="superscript"/>
                    </w:rPr>
                    <w:t>-</w:t>
                  </w:r>
                  <w:r>
                    <w:rPr>
                      <w:rFonts w:hint="eastAsia"/>
                      <w:color w:val="auto"/>
                      <w:sz w:val="18"/>
                      <w:szCs w:val="18"/>
                      <w:vertAlign w:val="superscript"/>
                    </w:rPr>
                    <w:t>10</w:t>
                  </w:r>
                  <w:r>
                    <w:rPr>
                      <w:color w:val="auto"/>
                      <w:sz w:val="18"/>
                      <w:szCs w:val="18"/>
                    </w:rPr>
                    <w:t>cm/s，或参照《危险废物填埋污染控制标准》（GB18598-2019）执行</w:t>
                  </w:r>
                </w:p>
              </w:tc>
              <w:tc>
                <w:tcPr>
                  <w:tcW w:w="165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18"/>
                      <w:szCs w:val="18"/>
                    </w:rPr>
                  </w:pPr>
                  <w:r>
                    <w:rPr>
                      <w:color w:val="auto"/>
                      <w:kern w:val="18"/>
                      <w:sz w:val="18"/>
                      <w:szCs w:val="18"/>
                    </w:rPr>
                    <w:t>铺设10～15cm的水泥进行硬化，再涂环氧树脂防渗。使重点污染区各单元防渗层渗透系数≤10</w:t>
                  </w:r>
                  <w:r>
                    <w:rPr>
                      <w:color w:val="auto"/>
                      <w:kern w:val="18"/>
                      <w:sz w:val="18"/>
                      <w:szCs w:val="18"/>
                      <w:vertAlign w:val="superscript"/>
                    </w:rPr>
                    <w:t>-10</w:t>
                  </w:r>
                  <w:r>
                    <w:rPr>
                      <w:color w:val="auto"/>
                      <w:kern w:val="18"/>
                      <w:sz w:val="18"/>
                      <w:szCs w:val="18"/>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0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color w:val="auto"/>
                      <w:sz w:val="18"/>
                      <w:szCs w:val="18"/>
                      <w:lang w:val="en-US" w:eastAsia="zh-CN"/>
                    </w:rPr>
                  </w:pPr>
                  <w:r>
                    <w:rPr>
                      <w:rFonts w:hint="eastAsia"/>
                      <w:color w:val="auto"/>
                      <w:sz w:val="18"/>
                      <w:szCs w:val="18"/>
                    </w:rPr>
                    <w:t>储料区、上料区</w:t>
                  </w:r>
                  <w:r>
                    <w:rPr>
                      <w:color w:val="auto"/>
                      <w:sz w:val="18"/>
                      <w:szCs w:val="18"/>
                    </w:rPr>
                    <w:t>、</w:t>
                  </w:r>
                  <w:r>
                    <w:rPr>
                      <w:rFonts w:hint="eastAsia"/>
                      <w:color w:val="auto"/>
                      <w:sz w:val="18"/>
                      <w:szCs w:val="18"/>
                      <w:lang w:val="en-US" w:eastAsia="zh-CN"/>
                    </w:rPr>
                    <w:t>拌和区、</w:t>
                  </w:r>
                  <w:r>
                    <w:rPr>
                      <w:color w:val="auto"/>
                      <w:sz w:val="18"/>
                      <w:szCs w:val="18"/>
                    </w:rPr>
                    <w:t>一般固废暂存间</w:t>
                  </w:r>
                  <w:r>
                    <w:rPr>
                      <w:rFonts w:hint="eastAsia"/>
                      <w:color w:val="auto"/>
                      <w:sz w:val="18"/>
                      <w:szCs w:val="18"/>
                      <w:lang w:val="en-US" w:eastAsia="zh-CN"/>
                    </w:rPr>
                    <w:t>等</w:t>
                  </w:r>
                </w:p>
              </w:tc>
              <w:tc>
                <w:tcPr>
                  <w:tcW w:w="74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18"/>
                      <w:szCs w:val="18"/>
                    </w:rPr>
                  </w:pPr>
                  <w:r>
                    <w:rPr>
                      <w:color w:val="auto"/>
                      <w:sz w:val="18"/>
                      <w:szCs w:val="18"/>
                    </w:rPr>
                    <w:t>一般防渗区</w:t>
                  </w:r>
                </w:p>
              </w:tc>
              <w:tc>
                <w:tcPr>
                  <w:tcW w:w="160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18"/>
                      <w:szCs w:val="18"/>
                    </w:rPr>
                  </w:pPr>
                  <w:r>
                    <w:rPr>
                      <w:color w:val="auto"/>
                      <w:sz w:val="18"/>
                      <w:szCs w:val="18"/>
                    </w:rPr>
                    <w:t>等效黏土防渗层Mb≧1.5m，K≦1*10</w:t>
                  </w:r>
                  <w:r>
                    <w:rPr>
                      <w:color w:val="auto"/>
                      <w:sz w:val="18"/>
                      <w:szCs w:val="18"/>
                      <w:vertAlign w:val="superscript"/>
                    </w:rPr>
                    <w:t>-7</w:t>
                  </w:r>
                  <w:r>
                    <w:rPr>
                      <w:color w:val="auto"/>
                      <w:sz w:val="18"/>
                      <w:szCs w:val="18"/>
                    </w:rPr>
                    <w:t>cm/s，或参照《危险废物填埋污染控制标准》（GB18598-2019）执行</w:t>
                  </w:r>
                </w:p>
              </w:tc>
              <w:tc>
                <w:tcPr>
                  <w:tcW w:w="165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18"/>
                      <w:szCs w:val="18"/>
                    </w:rPr>
                  </w:pPr>
                  <w:r>
                    <w:rPr>
                      <w:color w:val="auto"/>
                      <w:kern w:val="18"/>
                      <w:sz w:val="18"/>
                      <w:szCs w:val="18"/>
                    </w:rPr>
                    <w:t>粘土铺底，上层铺设10～15cm的水泥进行硬化，使一般污染区各单元防渗层渗透系数≤10</w:t>
                  </w:r>
                  <w:r>
                    <w:rPr>
                      <w:color w:val="auto"/>
                      <w:kern w:val="18"/>
                      <w:sz w:val="18"/>
                      <w:szCs w:val="18"/>
                      <w:vertAlign w:val="superscript"/>
                    </w:rPr>
                    <w:t>-7</w:t>
                  </w:r>
                  <w:r>
                    <w:rPr>
                      <w:color w:val="auto"/>
                      <w:kern w:val="18"/>
                      <w:sz w:val="18"/>
                      <w:szCs w:val="18"/>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eastAsia="宋体"/>
                      <w:color w:val="auto"/>
                      <w:sz w:val="18"/>
                      <w:szCs w:val="18"/>
                      <w:lang w:val="en-US" w:eastAsia="zh-CN"/>
                    </w:rPr>
                  </w:pPr>
                  <w:r>
                    <w:rPr>
                      <w:color w:val="auto"/>
                      <w:sz w:val="18"/>
                      <w:szCs w:val="18"/>
                    </w:rPr>
                    <w:t>办公</w:t>
                  </w:r>
                  <w:r>
                    <w:rPr>
                      <w:rFonts w:hint="eastAsia"/>
                      <w:color w:val="auto"/>
                      <w:sz w:val="18"/>
                      <w:szCs w:val="18"/>
                      <w:lang w:val="en-US" w:eastAsia="zh-CN"/>
                    </w:rPr>
                    <w:t>生活区</w:t>
                  </w:r>
                </w:p>
              </w:tc>
              <w:tc>
                <w:tcPr>
                  <w:tcW w:w="74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18"/>
                      <w:szCs w:val="18"/>
                    </w:rPr>
                  </w:pPr>
                  <w:r>
                    <w:rPr>
                      <w:color w:val="auto"/>
                      <w:sz w:val="18"/>
                      <w:szCs w:val="18"/>
                    </w:rPr>
                    <w:t>简单防渗区</w:t>
                  </w:r>
                </w:p>
              </w:tc>
              <w:tc>
                <w:tcPr>
                  <w:tcW w:w="160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18"/>
                      <w:szCs w:val="18"/>
                    </w:rPr>
                  </w:pPr>
                  <w:r>
                    <w:rPr>
                      <w:color w:val="auto"/>
                      <w:sz w:val="18"/>
                      <w:szCs w:val="18"/>
                    </w:rPr>
                    <w:t>一般地面硬化</w:t>
                  </w:r>
                </w:p>
              </w:tc>
              <w:tc>
                <w:tcPr>
                  <w:tcW w:w="165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18"/>
                      <w:szCs w:val="18"/>
                    </w:rPr>
                  </w:pPr>
                  <w:r>
                    <w:rPr>
                      <w:color w:val="auto"/>
                      <w:sz w:val="18"/>
                      <w:szCs w:val="18"/>
                    </w:rPr>
                    <w:t>一般地面硬化</w:t>
                  </w:r>
                </w:p>
              </w:tc>
            </w:tr>
          </w:tbl>
          <w:p>
            <w:pPr>
              <w:adjustRightInd w:val="0"/>
              <w:snapToGrid w:val="0"/>
              <w:spacing w:line="360" w:lineRule="auto"/>
              <w:ind w:firstLine="420" w:firstLineChars="200"/>
              <w:rPr>
                <w:color w:val="auto"/>
                <w:sz w:val="21"/>
                <w:szCs w:val="21"/>
              </w:rPr>
            </w:pPr>
            <w:r>
              <w:rPr>
                <w:rFonts w:hint="eastAsia"/>
                <w:color w:val="auto"/>
                <w:sz w:val="21"/>
                <w:szCs w:val="21"/>
                <w:lang w:val="en-US" w:eastAsia="zh-CN"/>
              </w:rPr>
              <w:t>因此</w:t>
            </w:r>
            <w:r>
              <w:rPr>
                <w:color w:val="auto"/>
                <w:sz w:val="21"/>
                <w:szCs w:val="21"/>
              </w:rPr>
              <w:t>，由污染途径及对应措施分析可知，项目对可能产生地下水影响的各项途径均进行有效预防；在确保各项防渗措施得以落实，并加强维护和厂区环境管理的前提下，可有效控制厂区内的废水污染物下渗现象，避免污染地下水和土壤。</w:t>
            </w:r>
          </w:p>
          <w:p>
            <w:pPr>
              <w:spacing w:line="360" w:lineRule="auto"/>
              <w:rPr>
                <w:rFonts w:hint="default" w:eastAsiaTheme="minorEastAsia"/>
                <w:b/>
                <w:color w:val="auto"/>
                <w:sz w:val="21"/>
                <w:szCs w:val="21"/>
                <w:lang w:val="en-US" w:eastAsia="zh-CN"/>
              </w:rPr>
            </w:pPr>
            <w:r>
              <w:rPr>
                <w:rFonts w:hint="eastAsia" w:eastAsiaTheme="minorEastAsia"/>
                <w:b/>
                <w:color w:val="auto"/>
                <w:sz w:val="21"/>
                <w:szCs w:val="21"/>
                <w:lang w:val="en-US" w:eastAsia="zh-CN"/>
              </w:rPr>
              <w:t>6</w:t>
            </w:r>
            <w:r>
              <w:rPr>
                <w:rFonts w:hint="eastAsia" w:eastAsiaTheme="minorEastAsia"/>
                <w:b/>
                <w:color w:val="auto"/>
                <w:sz w:val="21"/>
                <w:szCs w:val="21"/>
              </w:rPr>
              <w:t>、环境风险</w:t>
            </w:r>
            <w:r>
              <w:rPr>
                <w:rFonts w:hint="eastAsia" w:eastAsiaTheme="minorEastAsia"/>
                <w:b/>
                <w:color w:val="auto"/>
                <w:sz w:val="21"/>
                <w:szCs w:val="21"/>
                <w:lang w:val="en-US" w:eastAsia="zh-CN"/>
              </w:rPr>
              <w:t>分析</w:t>
            </w:r>
          </w:p>
          <w:p>
            <w:pPr>
              <w:spacing w:line="360" w:lineRule="auto"/>
              <w:rPr>
                <w:rFonts w:hint="default" w:eastAsiaTheme="minorEastAsia"/>
                <w:b/>
                <w:color w:val="auto"/>
                <w:sz w:val="21"/>
                <w:szCs w:val="21"/>
                <w:lang w:val="en-US" w:eastAsia="zh-CN"/>
              </w:rPr>
            </w:pPr>
            <w:r>
              <w:rPr>
                <w:rFonts w:hint="eastAsia" w:eastAsiaTheme="minorEastAsia"/>
                <w:b/>
                <w:color w:val="auto"/>
                <w:sz w:val="21"/>
                <w:szCs w:val="21"/>
                <w:lang w:val="en-US" w:eastAsia="zh-CN"/>
              </w:rPr>
              <w:t>6</w:t>
            </w:r>
            <w:r>
              <w:rPr>
                <w:rFonts w:hint="eastAsia" w:eastAsiaTheme="minorEastAsia"/>
                <w:b/>
                <w:color w:val="auto"/>
                <w:sz w:val="21"/>
                <w:szCs w:val="21"/>
              </w:rPr>
              <w:t>.1风险</w:t>
            </w:r>
            <w:r>
              <w:rPr>
                <w:rFonts w:hint="eastAsia" w:eastAsiaTheme="minorEastAsia"/>
                <w:b/>
                <w:color w:val="auto"/>
                <w:sz w:val="21"/>
                <w:szCs w:val="21"/>
                <w:lang w:val="en-US" w:eastAsia="zh-CN"/>
              </w:rPr>
              <w:t>物质识别</w:t>
            </w:r>
          </w:p>
          <w:p>
            <w:pPr>
              <w:adjustRightInd w:val="0"/>
              <w:snapToGrid w:val="0"/>
              <w:spacing w:line="360" w:lineRule="auto"/>
              <w:ind w:firstLine="420" w:firstLineChars="200"/>
              <w:rPr>
                <w:rFonts w:hint="eastAsia"/>
                <w:color w:val="auto"/>
                <w:kern w:val="0"/>
                <w:sz w:val="21"/>
                <w:szCs w:val="21"/>
                <w:u w:val="single"/>
                <w:lang w:val="en-US" w:eastAsia="zh-CN"/>
              </w:rPr>
            </w:pPr>
            <w:r>
              <w:rPr>
                <w:rFonts w:hint="eastAsia"/>
                <w:color w:val="auto"/>
                <w:kern w:val="0"/>
                <w:sz w:val="21"/>
                <w:szCs w:val="21"/>
              </w:rPr>
              <w:t>根据</w:t>
            </w:r>
            <w:r>
              <w:rPr>
                <w:color w:val="auto"/>
                <w:kern w:val="0"/>
                <w:sz w:val="21"/>
                <w:szCs w:val="21"/>
              </w:rPr>
              <w:t>《有毒有害大气污染物名录》、《有毒有害水污染物名录》及《建设项目环境风险评价技术导则》（HJ/T169-2018）附录 B 中环境风险物质，</w:t>
            </w:r>
            <w:r>
              <w:rPr>
                <w:rFonts w:hint="eastAsia"/>
                <w:color w:val="auto"/>
                <w:kern w:val="0"/>
                <w:sz w:val="21"/>
                <w:szCs w:val="21"/>
              </w:rPr>
              <w:t>本项目涉及的风险物质主要为</w:t>
            </w:r>
            <w:r>
              <w:rPr>
                <w:rFonts w:hint="eastAsia"/>
                <w:color w:val="auto"/>
                <w:kern w:val="0"/>
                <w:sz w:val="21"/>
                <w:szCs w:val="21"/>
                <w:lang w:val="en-US" w:eastAsia="zh-CN"/>
              </w:rPr>
              <w:t>沥青、导热油、轻质柴油、</w:t>
            </w:r>
            <w:r>
              <w:rPr>
                <w:rFonts w:hint="eastAsia"/>
                <w:color w:val="auto"/>
                <w:kern w:val="0"/>
                <w:sz w:val="21"/>
                <w:szCs w:val="21"/>
                <w:u w:val="single"/>
                <w:lang w:val="en-US" w:eastAsia="zh-CN"/>
              </w:rPr>
              <w:t>危险固废等。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u w:val="single"/>
              </w:rPr>
            </w:pPr>
            <w:r>
              <w:rPr>
                <w:rFonts w:hint="eastAsia"/>
                <w:color w:val="auto"/>
                <w:kern w:val="2"/>
                <w:u w:val="single"/>
                <w:lang w:val="en-US" w:eastAsia="zh-CN"/>
              </w:rPr>
              <w:t>项目</w:t>
            </w:r>
            <w:r>
              <w:rPr>
                <w:rFonts w:hint="eastAsia" w:ascii="Times New Roman" w:hAnsi="Times New Roman"/>
                <w:color w:val="auto"/>
                <w:u w:val="single"/>
              </w:rPr>
              <w:t>主要危险物质的理化性质及</w:t>
            </w:r>
            <w:r>
              <w:rPr>
                <w:rFonts w:hint="eastAsia" w:ascii="Times New Roman" w:hAnsi="Times New Roman"/>
                <w:color w:val="auto"/>
                <w:u w:val="single"/>
                <w:lang w:val="en-US" w:eastAsia="zh-CN"/>
              </w:rPr>
              <w:t>危险</w:t>
            </w:r>
            <w:r>
              <w:rPr>
                <w:rFonts w:hint="eastAsia" w:ascii="Times New Roman" w:hAnsi="Times New Roman"/>
                <w:color w:val="auto"/>
                <w:u w:val="single"/>
              </w:rPr>
              <w:t>性见下表。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eastAsia" w:ascii="Times New Roman" w:hAnsi="Times New Roman"/>
                <w:b/>
                <w:bCs/>
                <w:color w:val="auto"/>
                <w:u w:val="single"/>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eastAsia" w:ascii="Times New Roman" w:hAnsi="Times New Roman"/>
                <w:b/>
                <w:bCs/>
                <w:color w:val="auto"/>
                <w:u w:val="single"/>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eastAsia" w:ascii="Times New Roman" w:hAnsi="Times New Roman"/>
                <w:b/>
                <w:bCs/>
                <w:color w:val="auto"/>
                <w:u w:val="single"/>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eastAsia" w:ascii="Times New Roman" w:hAnsi="Times New Roman"/>
                <w:b/>
                <w:bCs/>
                <w:color w:val="auto"/>
                <w:u w:val="single"/>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eastAsia" w:ascii="Times New Roman" w:hAnsi="Times New Roman"/>
                <w:b/>
                <w:bCs/>
                <w:color w:val="auto"/>
                <w:u w:val="single"/>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eastAsia" w:ascii="Times New Roman" w:hAnsi="Times New Roman"/>
                <w:b/>
                <w:bCs/>
                <w:color w:val="auto"/>
                <w:u w:val="single"/>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eastAsia" w:ascii="Times New Roman" w:hAnsi="Times New Roman"/>
                <w:b/>
                <w:bCs/>
                <w:color w:val="auto"/>
                <w:u w:val="single"/>
              </w:rPr>
            </w:pP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ascii="Times New Roman" w:hAnsi="Times New Roman"/>
                <w:b/>
                <w:bCs/>
                <w:color w:val="auto"/>
                <w:u w:val="single"/>
              </w:rPr>
            </w:pPr>
            <w:r>
              <w:rPr>
                <w:rFonts w:hint="eastAsia" w:ascii="Times New Roman" w:hAnsi="Times New Roman"/>
                <w:b/>
                <w:bCs/>
                <w:color w:val="auto"/>
                <w:u w:val="single"/>
              </w:rPr>
              <w:t>表</w:t>
            </w:r>
            <w:r>
              <w:rPr>
                <w:rFonts w:hint="eastAsia" w:ascii="Times New Roman" w:hAnsi="Times New Roman"/>
                <w:b/>
                <w:bCs/>
                <w:color w:val="auto"/>
                <w:u w:val="single"/>
                <w:lang w:val="en-US" w:eastAsia="zh-CN"/>
              </w:rPr>
              <w:t>4</w:t>
            </w:r>
            <w:r>
              <w:rPr>
                <w:rFonts w:hint="eastAsia" w:ascii="Times New Roman" w:hAnsi="Times New Roman"/>
                <w:b/>
                <w:bCs/>
                <w:color w:val="auto"/>
                <w:u w:val="single"/>
              </w:rPr>
              <w:t>-1</w:t>
            </w:r>
            <w:r>
              <w:rPr>
                <w:rFonts w:hint="eastAsia"/>
                <w:b/>
                <w:bCs/>
                <w:color w:val="auto"/>
                <w:u w:val="single"/>
                <w:lang w:val="en-US" w:eastAsia="zh-CN"/>
              </w:rPr>
              <w:t>7</w:t>
            </w:r>
            <w:r>
              <w:rPr>
                <w:rFonts w:hint="eastAsia" w:ascii="Times New Roman" w:hAnsi="Times New Roman"/>
                <w:b/>
                <w:bCs/>
                <w:color w:val="auto"/>
                <w:u w:val="single"/>
              </w:rPr>
              <w:t xml:space="preserve">  主要危险物料特性</w:t>
            </w:r>
          </w:p>
          <w:tbl>
            <w:tblPr>
              <w:tblStyle w:val="22"/>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903"/>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6" w:type="dxa"/>
                  <w:tcBorders>
                    <w:tl2br w:val="nil"/>
                    <w:tr2bl w:val="nil"/>
                  </w:tcBorders>
                  <w:noWrap w:val="0"/>
                  <w:vAlign w:val="center"/>
                </w:tcPr>
                <w:p>
                  <w:pPr>
                    <w:pageBreakBefore w:val="0"/>
                    <w:widowControl w:val="0"/>
                    <w:bidi w:val="0"/>
                    <w:snapToGrid w:val="0"/>
                    <w:spacing w:line="240" w:lineRule="auto"/>
                    <w:ind w:firstLine="0" w:firstLineChars="0"/>
                    <w:jc w:val="center"/>
                    <w:rPr>
                      <w:rFonts w:ascii="Times New Roman" w:hAnsi="Times New Roman" w:eastAsia="宋体"/>
                      <w:color w:val="auto"/>
                      <w:sz w:val="18"/>
                      <w:szCs w:val="18"/>
                      <w:u w:val="single"/>
                    </w:rPr>
                  </w:pPr>
                  <w:r>
                    <w:rPr>
                      <w:rFonts w:hint="eastAsia" w:ascii="Times New Roman" w:hAnsi="Times New Roman" w:eastAsia="宋体"/>
                      <w:color w:val="auto"/>
                      <w:sz w:val="18"/>
                      <w:szCs w:val="18"/>
                      <w:u w:val="single"/>
                    </w:rPr>
                    <w:t>物质名称</w:t>
                  </w:r>
                </w:p>
              </w:tc>
              <w:tc>
                <w:tcPr>
                  <w:tcW w:w="2903" w:type="dxa"/>
                  <w:tcBorders>
                    <w:tl2br w:val="nil"/>
                    <w:tr2bl w:val="nil"/>
                  </w:tcBorders>
                  <w:noWrap w:val="0"/>
                  <w:vAlign w:val="center"/>
                </w:tcPr>
                <w:p>
                  <w:pPr>
                    <w:pageBreakBefore w:val="0"/>
                    <w:widowControl w:val="0"/>
                    <w:bidi w:val="0"/>
                    <w:snapToGrid w:val="0"/>
                    <w:spacing w:line="240" w:lineRule="auto"/>
                    <w:ind w:firstLine="0" w:firstLineChars="0"/>
                    <w:jc w:val="center"/>
                    <w:rPr>
                      <w:rFonts w:ascii="Times New Roman" w:hAnsi="Times New Roman" w:eastAsia="宋体"/>
                      <w:color w:val="auto"/>
                      <w:sz w:val="18"/>
                      <w:szCs w:val="18"/>
                      <w:u w:val="single"/>
                    </w:rPr>
                  </w:pPr>
                  <w:r>
                    <w:rPr>
                      <w:rFonts w:hint="eastAsia" w:ascii="Times New Roman" w:hAnsi="Times New Roman" w:eastAsia="宋体"/>
                      <w:color w:val="auto"/>
                      <w:sz w:val="18"/>
                      <w:szCs w:val="18"/>
                      <w:u w:val="single"/>
                    </w:rPr>
                    <w:t>理化特征</w:t>
                  </w:r>
                </w:p>
              </w:tc>
              <w:tc>
                <w:tcPr>
                  <w:tcW w:w="4479" w:type="dxa"/>
                  <w:tcBorders>
                    <w:tl2br w:val="nil"/>
                    <w:tr2bl w:val="nil"/>
                  </w:tcBorders>
                  <w:noWrap w:val="0"/>
                  <w:vAlign w:val="center"/>
                </w:tcPr>
                <w:p>
                  <w:pPr>
                    <w:pageBreakBefore w:val="0"/>
                    <w:widowControl w:val="0"/>
                    <w:bidi w:val="0"/>
                    <w:snapToGrid w:val="0"/>
                    <w:spacing w:line="240" w:lineRule="auto"/>
                    <w:ind w:firstLine="0" w:firstLineChars="0"/>
                    <w:jc w:val="center"/>
                    <w:rPr>
                      <w:rFonts w:hint="default" w:ascii="Times New Roman" w:hAnsi="Times New Roman" w:eastAsia="宋体"/>
                      <w:color w:val="auto"/>
                      <w:sz w:val="18"/>
                      <w:szCs w:val="18"/>
                      <w:u w:val="single"/>
                      <w:lang w:val="en-US" w:eastAsia="zh-CN"/>
                    </w:rPr>
                  </w:pPr>
                  <w:r>
                    <w:rPr>
                      <w:rFonts w:hint="eastAsia"/>
                      <w:color w:val="auto"/>
                      <w:sz w:val="18"/>
                      <w:szCs w:val="18"/>
                      <w:u w:val="single"/>
                      <w:lang w:val="en-US" w:eastAsia="zh-CN"/>
                    </w:rPr>
                    <w:t>危险性及健康危害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576" w:type="dxa"/>
                  <w:tcBorders>
                    <w:tl2br w:val="nil"/>
                    <w:tr2bl w:val="nil"/>
                  </w:tcBorders>
                  <w:noWrap w:val="0"/>
                  <w:vAlign w:val="center"/>
                </w:tcPr>
                <w:p>
                  <w:pPr>
                    <w:pageBreakBefore w:val="0"/>
                    <w:widowControl w:val="0"/>
                    <w:bidi w:val="0"/>
                    <w:snapToGrid w:val="0"/>
                    <w:spacing w:line="240" w:lineRule="auto"/>
                    <w:ind w:firstLine="0" w:firstLineChars="0"/>
                    <w:jc w:val="center"/>
                    <w:rPr>
                      <w:rFonts w:hint="eastAsia" w:ascii="Times New Roman" w:hAnsi="Times New Roman" w:eastAsia="宋体"/>
                      <w:color w:val="auto"/>
                      <w:sz w:val="18"/>
                      <w:szCs w:val="18"/>
                      <w:u w:val="single"/>
                      <w:lang w:eastAsia="zh-CN"/>
                    </w:rPr>
                  </w:pPr>
                  <w:r>
                    <w:rPr>
                      <w:rFonts w:hint="eastAsia" w:ascii="Times New Roman" w:hAnsi="Times New Roman" w:eastAsia="宋体"/>
                      <w:color w:val="auto"/>
                      <w:sz w:val="18"/>
                      <w:szCs w:val="18"/>
                      <w:u w:val="single"/>
                      <w:lang w:val="en-US" w:eastAsia="zh-CN"/>
                    </w:rPr>
                    <w:t>沥青</w:t>
                  </w:r>
                </w:p>
              </w:tc>
              <w:tc>
                <w:tcPr>
                  <w:tcW w:w="2903" w:type="dxa"/>
                  <w:tcBorders>
                    <w:tl2br w:val="nil"/>
                    <w:tr2bl w:val="nil"/>
                  </w:tcBorders>
                  <w:noWrap w:val="0"/>
                  <w:vAlign w:val="center"/>
                </w:tcPr>
                <w:p>
                  <w:pPr>
                    <w:pageBreakBefore w:val="0"/>
                    <w:widowControl w:val="0"/>
                    <w:bidi w:val="0"/>
                    <w:snapToGrid w:val="0"/>
                    <w:spacing w:line="240" w:lineRule="auto"/>
                    <w:ind w:firstLine="0" w:firstLineChars="0"/>
                    <w:jc w:val="left"/>
                    <w:rPr>
                      <w:rFonts w:hint="eastAsia" w:ascii="Times New Roman" w:hAnsi="Times New Roman" w:eastAsia="宋体"/>
                      <w:color w:val="auto"/>
                      <w:sz w:val="18"/>
                      <w:szCs w:val="18"/>
                      <w:u w:val="single"/>
                      <w:lang w:eastAsia="zh-CN"/>
                    </w:rPr>
                  </w:pPr>
                  <w:r>
                    <w:rPr>
                      <w:rFonts w:hint="eastAsia" w:ascii="Times New Roman" w:hAnsi="Times New Roman" w:eastAsia="宋体"/>
                      <w:color w:val="auto"/>
                      <w:sz w:val="18"/>
                      <w:szCs w:val="18"/>
                      <w:u w:val="single"/>
                    </w:rPr>
                    <w:t>黑色液体</w:t>
                  </w:r>
                  <w:r>
                    <w:rPr>
                      <w:rFonts w:hint="eastAsia" w:ascii="Times New Roman" w:hAnsi="Times New Roman" w:eastAsia="宋体"/>
                      <w:color w:val="auto"/>
                      <w:sz w:val="18"/>
                      <w:szCs w:val="18"/>
                      <w:u w:val="single"/>
                      <w:lang w:eastAsia="zh-CN"/>
                    </w:rPr>
                    <w:t>、</w:t>
                  </w:r>
                  <w:r>
                    <w:rPr>
                      <w:rFonts w:hint="eastAsia" w:ascii="Times New Roman" w:hAnsi="Times New Roman" w:eastAsia="宋体"/>
                      <w:color w:val="auto"/>
                      <w:sz w:val="18"/>
                      <w:szCs w:val="18"/>
                      <w:u w:val="single"/>
                    </w:rPr>
                    <w:t>半固体或固体</w:t>
                  </w:r>
                  <w:r>
                    <w:rPr>
                      <w:rFonts w:hint="eastAsia" w:ascii="Times New Roman" w:hAnsi="Times New Roman" w:eastAsia="宋体"/>
                      <w:color w:val="auto"/>
                      <w:sz w:val="18"/>
                      <w:szCs w:val="18"/>
                      <w:u w:val="single"/>
                      <w:lang w:eastAsia="zh-CN"/>
                    </w:rPr>
                    <w:t>，</w:t>
                  </w:r>
                  <w:r>
                    <w:rPr>
                      <w:rFonts w:hint="eastAsia" w:ascii="Times New Roman" w:hAnsi="Times New Roman" w:eastAsia="宋体"/>
                      <w:color w:val="auto"/>
                      <w:sz w:val="18"/>
                      <w:szCs w:val="18"/>
                      <w:u w:val="single"/>
                    </w:rPr>
                    <w:t>沸点(℃)： &lt;470</w:t>
                  </w:r>
                  <w:r>
                    <w:rPr>
                      <w:rFonts w:hint="eastAsia" w:ascii="Times New Roman" w:hAnsi="Times New Roman" w:eastAsia="宋体"/>
                      <w:color w:val="auto"/>
                      <w:sz w:val="18"/>
                      <w:szCs w:val="18"/>
                      <w:u w:val="single"/>
                      <w:lang w:eastAsia="zh-CN"/>
                    </w:rPr>
                    <w:t>，</w:t>
                  </w:r>
                  <w:r>
                    <w:rPr>
                      <w:rFonts w:hint="eastAsia" w:ascii="Times New Roman" w:hAnsi="Times New Roman" w:eastAsia="宋体"/>
                      <w:color w:val="auto"/>
                      <w:sz w:val="18"/>
                      <w:szCs w:val="18"/>
                      <w:u w:val="single"/>
                    </w:rPr>
                    <w:fldChar w:fldCharType="begin"/>
                  </w:r>
                  <w:r>
                    <w:rPr>
                      <w:rFonts w:hint="eastAsia" w:ascii="Times New Roman" w:hAnsi="Times New Roman" w:eastAsia="宋体"/>
                      <w:color w:val="auto"/>
                      <w:sz w:val="18"/>
                      <w:szCs w:val="18"/>
                      <w:u w:val="single"/>
                    </w:rPr>
                    <w:instrText xml:space="preserve"> HYPERLINK "https://baike.so.com/doc/2751462.html" \t "https://baike.so.com/doc/_blank" </w:instrText>
                  </w:r>
                  <w:r>
                    <w:rPr>
                      <w:rFonts w:hint="eastAsia" w:ascii="Times New Roman" w:hAnsi="Times New Roman" w:eastAsia="宋体"/>
                      <w:color w:val="auto"/>
                      <w:sz w:val="18"/>
                      <w:szCs w:val="18"/>
                      <w:u w:val="single"/>
                    </w:rPr>
                    <w:fldChar w:fldCharType="separate"/>
                  </w:r>
                  <w:r>
                    <w:rPr>
                      <w:rFonts w:hint="eastAsia" w:ascii="Times New Roman" w:hAnsi="Times New Roman" w:eastAsia="宋体"/>
                      <w:color w:val="auto"/>
                      <w:sz w:val="18"/>
                      <w:szCs w:val="18"/>
                      <w:u w:val="single"/>
                    </w:rPr>
                    <w:t>相对密度</w:t>
                  </w:r>
                  <w:r>
                    <w:rPr>
                      <w:rFonts w:hint="eastAsia" w:ascii="Times New Roman" w:hAnsi="Times New Roman" w:eastAsia="宋体"/>
                      <w:color w:val="auto"/>
                      <w:sz w:val="18"/>
                      <w:szCs w:val="18"/>
                      <w:u w:val="single"/>
                    </w:rPr>
                    <w:fldChar w:fldCharType="end"/>
                  </w:r>
                  <w:r>
                    <w:rPr>
                      <w:rFonts w:hint="eastAsia" w:ascii="Times New Roman" w:hAnsi="Times New Roman" w:eastAsia="宋体"/>
                      <w:color w:val="auto"/>
                      <w:sz w:val="18"/>
                      <w:szCs w:val="18"/>
                      <w:u w:val="single"/>
                    </w:rPr>
                    <w:t>(水=1)：1.15-1.25</w:t>
                  </w:r>
                  <w:r>
                    <w:rPr>
                      <w:rFonts w:hint="eastAsia" w:ascii="Times New Roman" w:hAnsi="Times New Roman" w:eastAsia="宋体"/>
                      <w:color w:val="auto"/>
                      <w:sz w:val="18"/>
                      <w:szCs w:val="18"/>
                      <w:u w:val="single"/>
                      <w:lang w:eastAsia="zh-CN"/>
                    </w:rPr>
                    <w:t>，</w:t>
                  </w:r>
                  <w:r>
                    <w:rPr>
                      <w:rFonts w:hint="eastAsia" w:ascii="Times New Roman" w:hAnsi="Times New Roman" w:eastAsia="宋体"/>
                      <w:color w:val="auto"/>
                      <w:sz w:val="18"/>
                      <w:szCs w:val="18"/>
                      <w:u w:val="single"/>
                    </w:rPr>
                    <w:fldChar w:fldCharType="begin"/>
                  </w:r>
                  <w:r>
                    <w:rPr>
                      <w:rFonts w:hint="eastAsia" w:ascii="Times New Roman" w:hAnsi="Times New Roman" w:eastAsia="宋体"/>
                      <w:color w:val="auto"/>
                      <w:sz w:val="18"/>
                      <w:szCs w:val="18"/>
                      <w:u w:val="single"/>
                    </w:rPr>
                    <w:instrText xml:space="preserve"> HYPERLINK "https://baike.so.com/doc/720555.html" \t "https://baike.so.com/doc/_blank" </w:instrText>
                  </w:r>
                  <w:r>
                    <w:rPr>
                      <w:rFonts w:hint="eastAsia" w:ascii="Times New Roman" w:hAnsi="Times New Roman" w:eastAsia="宋体"/>
                      <w:color w:val="auto"/>
                      <w:sz w:val="18"/>
                      <w:szCs w:val="18"/>
                      <w:u w:val="single"/>
                    </w:rPr>
                    <w:fldChar w:fldCharType="separate"/>
                  </w:r>
                  <w:r>
                    <w:rPr>
                      <w:rFonts w:hint="eastAsia" w:ascii="Times New Roman" w:hAnsi="Times New Roman" w:eastAsia="宋体"/>
                      <w:color w:val="auto"/>
                      <w:sz w:val="18"/>
                      <w:szCs w:val="18"/>
                      <w:u w:val="single"/>
                    </w:rPr>
                    <w:t>闪点</w:t>
                  </w:r>
                  <w:r>
                    <w:rPr>
                      <w:rFonts w:hint="eastAsia" w:ascii="Times New Roman" w:hAnsi="Times New Roman" w:eastAsia="宋体"/>
                      <w:color w:val="auto"/>
                      <w:sz w:val="18"/>
                      <w:szCs w:val="18"/>
                      <w:u w:val="single"/>
                    </w:rPr>
                    <w:fldChar w:fldCharType="end"/>
                  </w:r>
                  <w:r>
                    <w:rPr>
                      <w:rFonts w:hint="eastAsia" w:ascii="Times New Roman" w:hAnsi="Times New Roman" w:eastAsia="宋体"/>
                      <w:color w:val="auto"/>
                      <w:sz w:val="18"/>
                      <w:szCs w:val="18"/>
                      <w:u w:val="single"/>
                    </w:rPr>
                    <w:t>(℃)： 204.4</w:t>
                  </w:r>
                  <w:r>
                    <w:rPr>
                      <w:rFonts w:hint="eastAsia" w:ascii="Times New Roman" w:hAnsi="Times New Roman" w:eastAsia="宋体"/>
                      <w:color w:val="auto"/>
                      <w:sz w:val="18"/>
                      <w:szCs w:val="18"/>
                      <w:u w:val="single"/>
                      <w:lang w:eastAsia="zh-CN"/>
                    </w:rPr>
                    <w:t>，</w:t>
                  </w:r>
                  <w:r>
                    <w:rPr>
                      <w:rFonts w:hint="eastAsia" w:ascii="Times New Roman" w:hAnsi="Times New Roman" w:eastAsia="宋体"/>
                      <w:color w:val="auto"/>
                      <w:sz w:val="18"/>
                      <w:szCs w:val="18"/>
                      <w:u w:val="single"/>
                    </w:rPr>
                    <w:t>引燃温度(℃)：485</w:t>
                  </w:r>
                  <w:r>
                    <w:rPr>
                      <w:rFonts w:hint="eastAsia" w:ascii="Times New Roman" w:hAnsi="Times New Roman" w:eastAsia="宋体"/>
                      <w:color w:val="auto"/>
                      <w:sz w:val="18"/>
                      <w:szCs w:val="18"/>
                      <w:u w:val="single"/>
                      <w:lang w:eastAsia="zh-CN"/>
                    </w:rPr>
                    <w:t>，</w:t>
                  </w:r>
                  <w:r>
                    <w:rPr>
                      <w:rFonts w:hint="eastAsia" w:ascii="Times New Roman" w:hAnsi="Times New Roman" w:eastAsia="宋体"/>
                      <w:color w:val="auto"/>
                      <w:sz w:val="18"/>
                      <w:szCs w:val="18"/>
                      <w:u w:val="single"/>
                    </w:rPr>
                    <w:t>爆炸下限%(V/V)：30(g/立方厘米)</w:t>
                  </w:r>
                  <w:r>
                    <w:rPr>
                      <w:rFonts w:hint="eastAsia" w:ascii="Times New Roman" w:hAnsi="Times New Roman" w:eastAsia="宋体"/>
                      <w:color w:val="auto"/>
                      <w:sz w:val="18"/>
                      <w:szCs w:val="18"/>
                      <w:u w:val="single"/>
                      <w:lang w:eastAsia="zh-CN"/>
                    </w:rPr>
                    <w:t>，不溶于水、</w:t>
                  </w:r>
                  <w:r>
                    <w:rPr>
                      <w:rFonts w:hint="eastAsia" w:ascii="Times New Roman" w:hAnsi="Times New Roman" w:eastAsia="宋体"/>
                      <w:color w:val="auto"/>
                      <w:sz w:val="18"/>
                      <w:szCs w:val="18"/>
                      <w:u w:val="single"/>
                      <w:lang w:eastAsia="zh-CN"/>
                    </w:rPr>
                    <w:fldChar w:fldCharType="begin"/>
                  </w:r>
                  <w:r>
                    <w:rPr>
                      <w:rFonts w:hint="eastAsia" w:ascii="Times New Roman" w:hAnsi="Times New Roman" w:eastAsia="宋体"/>
                      <w:color w:val="auto"/>
                      <w:sz w:val="18"/>
                      <w:szCs w:val="18"/>
                      <w:u w:val="single"/>
                      <w:lang w:eastAsia="zh-CN"/>
                    </w:rPr>
                    <w:instrText xml:space="preserve"> HYPERLINK "https://baike.so.com/doc/252057.html" \t "https://baike.so.com/doc/_blank" </w:instrText>
                  </w:r>
                  <w:r>
                    <w:rPr>
                      <w:rFonts w:hint="eastAsia" w:ascii="Times New Roman" w:hAnsi="Times New Roman" w:eastAsia="宋体"/>
                      <w:color w:val="auto"/>
                      <w:sz w:val="18"/>
                      <w:szCs w:val="18"/>
                      <w:u w:val="single"/>
                      <w:lang w:eastAsia="zh-CN"/>
                    </w:rPr>
                    <w:fldChar w:fldCharType="separate"/>
                  </w:r>
                  <w:r>
                    <w:rPr>
                      <w:rFonts w:hint="eastAsia" w:ascii="Times New Roman" w:hAnsi="Times New Roman" w:eastAsia="宋体"/>
                      <w:color w:val="auto"/>
                      <w:sz w:val="18"/>
                      <w:szCs w:val="18"/>
                      <w:u w:val="single"/>
                      <w:lang w:eastAsia="zh-CN"/>
                    </w:rPr>
                    <w:t>丙酮</w:t>
                  </w:r>
                  <w:r>
                    <w:rPr>
                      <w:rFonts w:hint="eastAsia" w:ascii="Times New Roman" w:hAnsi="Times New Roman" w:eastAsia="宋体"/>
                      <w:color w:val="auto"/>
                      <w:sz w:val="18"/>
                      <w:szCs w:val="18"/>
                      <w:u w:val="single"/>
                      <w:lang w:eastAsia="zh-CN"/>
                    </w:rPr>
                    <w:fldChar w:fldCharType="end"/>
                  </w:r>
                  <w:r>
                    <w:rPr>
                      <w:rFonts w:hint="eastAsia" w:ascii="Times New Roman" w:hAnsi="Times New Roman" w:eastAsia="宋体"/>
                      <w:color w:val="auto"/>
                      <w:sz w:val="18"/>
                      <w:szCs w:val="18"/>
                      <w:u w:val="single"/>
                      <w:lang w:eastAsia="zh-CN"/>
                    </w:rPr>
                    <w:t>、乙醚、稀乙醇，溶于二硫化碳、</w:t>
                  </w:r>
                  <w:r>
                    <w:rPr>
                      <w:rFonts w:hint="eastAsia" w:ascii="Times New Roman" w:hAnsi="Times New Roman" w:eastAsia="宋体"/>
                      <w:color w:val="auto"/>
                      <w:sz w:val="18"/>
                      <w:szCs w:val="18"/>
                      <w:u w:val="single"/>
                      <w:lang w:eastAsia="zh-CN"/>
                    </w:rPr>
                    <w:fldChar w:fldCharType="begin"/>
                  </w:r>
                  <w:r>
                    <w:rPr>
                      <w:rFonts w:hint="eastAsia" w:ascii="Times New Roman" w:hAnsi="Times New Roman" w:eastAsia="宋体"/>
                      <w:color w:val="auto"/>
                      <w:sz w:val="18"/>
                      <w:szCs w:val="18"/>
                      <w:u w:val="single"/>
                      <w:lang w:eastAsia="zh-CN"/>
                    </w:rPr>
                    <w:instrText xml:space="preserve"> HYPERLINK "https://baike.so.com/doc/131852.html" \t "https://baike.so.com/doc/_blank" </w:instrText>
                  </w:r>
                  <w:r>
                    <w:rPr>
                      <w:rFonts w:hint="eastAsia" w:ascii="Times New Roman" w:hAnsi="Times New Roman" w:eastAsia="宋体"/>
                      <w:color w:val="auto"/>
                      <w:sz w:val="18"/>
                      <w:szCs w:val="18"/>
                      <w:u w:val="single"/>
                      <w:lang w:eastAsia="zh-CN"/>
                    </w:rPr>
                    <w:fldChar w:fldCharType="separate"/>
                  </w:r>
                  <w:r>
                    <w:rPr>
                      <w:rFonts w:hint="eastAsia" w:ascii="Times New Roman" w:hAnsi="Times New Roman" w:eastAsia="宋体"/>
                      <w:color w:val="auto"/>
                      <w:sz w:val="18"/>
                      <w:szCs w:val="18"/>
                      <w:u w:val="single"/>
                      <w:lang w:eastAsia="zh-CN"/>
                    </w:rPr>
                    <w:t>四氯化碳</w:t>
                  </w:r>
                  <w:r>
                    <w:rPr>
                      <w:rFonts w:hint="eastAsia" w:ascii="Times New Roman" w:hAnsi="Times New Roman" w:eastAsia="宋体"/>
                      <w:color w:val="auto"/>
                      <w:sz w:val="18"/>
                      <w:szCs w:val="18"/>
                      <w:u w:val="single"/>
                      <w:lang w:eastAsia="zh-CN"/>
                    </w:rPr>
                    <w:fldChar w:fldCharType="end"/>
                  </w:r>
                  <w:r>
                    <w:rPr>
                      <w:rFonts w:hint="eastAsia" w:ascii="Times New Roman" w:hAnsi="Times New Roman" w:eastAsia="宋体"/>
                      <w:color w:val="auto"/>
                      <w:sz w:val="18"/>
                      <w:szCs w:val="18"/>
                      <w:u w:val="single"/>
                      <w:lang w:eastAsia="zh-CN"/>
                    </w:rPr>
                    <w:t>、氢氧化钠。</w:t>
                  </w:r>
                </w:p>
                <w:p>
                  <w:pPr>
                    <w:pageBreakBefore w:val="0"/>
                    <w:widowControl w:val="0"/>
                    <w:bidi w:val="0"/>
                    <w:snapToGrid w:val="0"/>
                    <w:spacing w:line="240" w:lineRule="auto"/>
                    <w:ind w:firstLine="0" w:firstLineChars="0"/>
                    <w:jc w:val="left"/>
                    <w:rPr>
                      <w:rFonts w:ascii="Times New Roman" w:hAnsi="Times New Roman" w:eastAsia="宋体"/>
                      <w:color w:val="auto"/>
                      <w:sz w:val="18"/>
                      <w:szCs w:val="18"/>
                      <w:u w:val="single"/>
                    </w:rPr>
                  </w:pPr>
                </w:p>
              </w:tc>
              <w:tc>
                <w:tcPr>
                  <w:tcW w:w="4479" w:type="dxa"/>
                  <w:tcBorders>
                    <w:tl2br w:val="nil"/>
                    <w:tr2bl w:val="nil"/>
                  </w:tcBorders>
                  <w:noWrap w:val="0"/>
                  <w:vAlign w:val="center"/>
                </w:tcPr>
                <w:p>
                  <w:pPr>
                    <w:pageBreakBefore w:val="0"/>
                    <w:widowControl w:val="0"/>
                    <w:bidi w:val="0"/>
                    <w:snapToGrid w:val="0"/>
                    <w:spacing w:line="240" w:lineRule="auto"/>
                    <w:ind w:firstLine="0" w:firstLineChars="0"/>
                    <w:jc w:val="left"/>
                    <w:rPr>
                      <w:rFonts w:hint="eastAsia" w:ascii="Times New Roman" w:hAnsi="Times New Roman" w:eastAsia="宋体"/>
                      <w:color w:val="auto"/>
                      <w:sz w:val="18"/>
                      <w:szCs w:val="18"/>
                      <w:u w:val="single"/>
                    </w:rPr>
                  </w:pPr>
                  <w:r>
                    <w:rPr>
                      <w:rFonts w:hint="eastAsia" w:ascii="Times New Roman" w:hAnsi="Times New Roman" w:eastAsia="宋体"/>
                      <w:color w:val="auto"/>
                      <w:sz w:val="18"/>
                      <w:szCs w:val="18"/>
                      <w:u w:val="single"/>
                      <w:lang w:val="en-US" w:eastAsia="zh-CN"/>
                    </w:rPr>
                    <w:t>健康危害：</w:t>
                  </w:r>
                  <w:r>
                    <w:rPr>
                      <w:rFonts w:hint="eastAsia" w:ascii="Times New Roman" w:hAnsi="Times New Roman" w:eastAsia="宋体"/>
                      <w:color w:val="auto"/>
                      <w:sz w:val="18"/>
                      <w:szCs w:val="18"/>
                      <w:u w:val="single"/>
                    </w:rPr>
                    <w:t>中等毒性。沥青及其烟气对皮肤粘膜具有刺激性，有光毒作用和致癌作用。我国三种主要沥青的毒性：煤焦沥青&gt;页岩沥青&gt;石油沥青，前二者有致癌性。沥青的主要皮肤损害有：光毒性皮炎，皮损限于面、颈部等暴露部分；黑变病，皮损常对称分布于暴露部位，呈片状，呈褐－深褐－褐黑色；职业性痤疮；疣状赘生物及事故引起的热烧伤。此外，尚有头昏、头胀，头痛、胸闷、乏力、恶心、食欲不振等全身症状和眼 、鼻、咽部的刺激症状</w:t>
                  </w:r>
                </w:p>
                <w:p>
                  <w:pPr>
                    <w:pageBreakBefore w:val="0"/>
                    <w:widowControl w:val="0"/>
                    <w:bidi w:val="0"/>
                    <w:snapToGrid w:val="0"/>
                    <w:spacing w:line="240" w:lineRule="auto"/>
                    <w:ind w:firstLine="0" w:firstLineChars="0"/>
                    <w:jc w:val="left"/>
                    <w:rPr>
                      <w:rFonts w:hint="eastAsia" w:ascii="Times New Roman" w:hAnsi="Times New Roman" w:eastAsia="宋体"/>
                      <w:color w:val="auto"/>
                      <w:sz w:val="18"/>
                      <w:szCs w:val="18"/>
                      <w:u w:val="single"/>
                    </w:rPr>
                  </w:pPr>
                  <w:r>
                    <w:rPr>
                      <w:rFonts w:hint="eastAsia" w:ascii="Times New Roman" w:hAnsi="Times New Roman" w:eastAsia="宋体"/>
                      <w:color w:val="auto"/>
                      <w:sz w:val="18"/>
                      <w:szCs w:val="18"/>
                      <w:u w:val="single"/>
                    </w:rPr>
                    <w:t>环境危害： 对环境有危害，对大气可造成污染。</w:t>
                  </w:r>
                </w:p>
                <w:p>
                  <w:pPr>
                    <w:pageBreakBefore w:val="0"/>
                    <w:widowControl w:val="0"/>
                    <w:bidi w:val="0"/>
                    <w:snapToGrid w:val="0"/>
                    <w:spacing w:line="240" w:lineRule="auto"/>
                    <w:ind w:firstLine="0" w:firstLineChars="0"/>
                    <w:jc w:val="left"/>
                    <w:rPr>
                      <w:rFonts w:hint="eastAsia" w:ascii="Times New Roman" w:hAnsi="Times New Roman" w:eastAsia="宋体"/>
                      <w:color w:val="auto"/>
                      <w:sz w:val="18"/>
                      <w:szCs w:val="18"/>
                      <w:u w:val="single"/>
                    </w:rPr>
                  </w:pPr>
                  <w:r>
                    <w:rPr>
                      <w:rFonts w:hint="eastAsia" w:ascii="Times New Roman" w:hAnsi="Times New Roman" w:eastAsia="宋体"/>
                      <w:color w:val="auto"/>
                      <w:sz w:val="18"/>
                      <w:szCs w:val="18"/>
                      <w:u w:val="single"/>
                    </w:rPr>
                    <w:t>燃爆危险： 本品可燃，具刺激性。</w:t>
                  </w:r>
                </w:p>
                <w:p>
                  <w:pPr>
                    <w:pageBreakBefore w:val="0"/>
                    <w:widowControl w:val="0"/>
                    <w:bidi w:val="0"/>
                    <w:snapToGrid w:val="0"/>
                    <w:spacing w:line="240" w:lineRule="auto"/>
                    <w:ind w:firstLine="0" w:firstLineChars="0"/>
                    <w:jc w:val="left"/>
                    <w:rPr>
                      <w:rFonts w:ascii="Times New Roman" w:hAnsi="Times New Roman" w:eastAsia="宋体"/>
                      <w:color w:val="auto"/>
                      <w:sz w:val="18"/>
                      <w:szCs w:val="18"/>
                      <w:u w:val="single"/>
                    </w:rPr>
                  </w:pPr>
                  <w:r>
                    <w:rPr>
                      <w:rFonts w:hint="eastAsia" w:ascii="Times New Roman" w:hAnsi="Times New Roman" w:eastAsia="宋体"/>
                      <w:color w:val="auto"/>
                      <w:sz w:val="18"/>
                      <w:szCs w:val="18"/>
                      <w:u w:val="single"/>
                    </w:rPr>
                    <w:t>危险特性： 遇明火、高热可燃。燃烧时放出有毒的刺激性烟雾。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tcBorders>
                    <w:tl2br w:val="nil"/>
                    <w:tr2bl w:val="nil"/>
                  </w:tcBorders>
                  <w:noWrap w:val="0"/>
                  <w:vAlign w:val="center"/>
                </w:tcPr>
                <w:p>
                  <w:pPr>
                    <w:pageBreakBefore w:val="0"/>
                    <w:widowControl w:val="0"/>
                    <w:bidi w:val="0"/>
                    <w:snapToGrid w:val="0"/>
                    <w:spacing w:line="240" w:lineRule="auto"/>
                    <w:ind w:firstLine="0" w:firstLineChars="0"/>
                    <w:jc w:val="center"/>
                    <w:rPr>
                      <w:rFonts w:hint="eastAsia" w:ascii="Times New Roman" w:hAnsi="Times New Roman" w:eastAsia="宋体"/>
                      <w:color w:val="auto"/>
                      <w:sz w:val="18"/>
                      <w:szCs w:val="18"/>
                      <w:u w:val="single"/>
                      <w:lang w:val="en-US" w:eastAsia="zh-CN"/>
                    </w:rPr>
                  </w:pPr>
                  <w:r>
                    <w:rPr>
                      <w:rFonts w:hint="eastAsia" w:ascii="Times New Roman" w:hAnsi="Times New Roman" w:eastAsia="宋体"/>
                      <w:color w:val="auto"/>
                      <w:sz w:val="18"/>
                      <w:szCs w:val="18"/>
                      <w:u w:val="single"/>
                      <w:lang w:val="en-US" w:eastAsia="zh-CN"/>
                    </w:rPr>
                    <w:t>导热油</w:t>
                  </w:r>
                </w:p>
              </w:tc>
              <w:tc>
                <w:tcPr>
                  <w:tcW w:w="2903" w:type="dxa"/>
                  <w:tcBorders>
                    <w:tl2br w:val="nil"/>
                    <w:tr2bl w:val="nil"/>
                  </w:tcBorders>
                  <w:noWrap w:val="0"/>
                  <w:vAlign w:val="center"/>
                </w:tcPr>
                <w:p>
                  <w:pPr>
                    <w:pageBreakBefore w:val="0"/>
                    <w:widowControl w:val="0"/>
                    <w:bidi w:val="0"/>
                    <w:snapToGrid w:val="0"/>
                    <w:spacing w:line="240" w:lineRule="auto"/>
                    <w:ind w:firstLine="0" w:firstLineChars="0"/>
                    <w:jc w:val="left"/>
                    <w:rPr>
                      <w:rFonts w:hint="eastAsia" w:ascii="Times New Roman" w:hAnsi="Times New Roman" w:eastAsia="宋体"/>
                      <w:color w:val="auto"/>
                      <w:sz w:val="18"/>
                      <w:szCs w:val="18"/>
                      <w:u w:val="single"/>
                      <w:lang w:eastAsia="zh-CN"/>
                    </w:rPr>
                  </w:pPr>
                  <w:r>
                    <w:rPr>
                      <w:rFonts w:hint="eastAsia"/>
                      <w:color w:val="auto"/>
                      <w:sz w:val="18"/>
                      <w:szCs w:val="18"/>
                      <w:u w:val="single"/>
                      <w:lang w:eastAsia="zh-CN"/>
                    </w:rPr>
                    <w:t>琥珀色，导热油硫含量≤0.2%，氯含量 ≤0.01% ； 导 热 油 闭 口 闪 点 不 得低于100℃，开口闪点不低于 160℃。</w:t>
                  </w:r>
                </w:p>
              </w:tc>
              <w:tc>
                <w:tcPr>
                  <w:tcW w:w="4479" w:type="dxa"/>
                  <w:tcBorders>
                    <w:tl2br w:val="nil"/>
                    <w:tr2bl w:val="nil"/>
                  </w:tcBorders>
                  <w:noWrap w:val="0"/>
                  <w:vAlign w:val="center"/>
                </w:tcPr>
                <w:p>
                  <w:pPr>
                    <w:pageBreakBefore w:val="0"/>
                    <w:widowControl w:val="0"/>
                    <w:bidi w:val="0"/>
                    <w:snapToGrid w:val="0"/>
                    <w:spacing w:line="240" w:lineRule="auto"/>
                    <w:ind w:firstLine="0" w:firstLineChars="0"/>
                    <w:jc w:val="left"/>
                    <w:rPr>
                      <w:rFonts w:hint="default" w:ascii="Times New Roman" w:hAnsi="Times New Roman" w:eastAsia="宋体"/>
                      <w:color w:val="auto"/>
                      <w:sz w:val="18"/>
                      <w:szCs w:val="18"/>
                      <w:u w:val="single"/>
                      <w:lang w:val="en-US" w:eastAsia="zh-CN"/>
                    </w:rPr>
                  </w:pPr>
                  <w:r>
                    <w:rPr>
                      <w:rFonts w:hint="eastAsia"/>
                      <w:color w:val="auto"/>
                      <w:sz w:val="18"/>
                      <w:szCs w:val="18"/>
                      <w:u w:val="single"/>
                      <w:lang w:val="en-US" w:eastAsia="zh-CN"/>
                    </w:rPr>
                    <w:t>在正常条件下使用不应会成为健康危 险源。长期或持续接触皮肤，而不适当 清洗，可能会阻塞皮肤毛孔，导致油脂 性粉刺／毛囊炎等疾病。用过的油可能 包含有害杂质.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576" w:type="dxa"/>
                  <w:tcBorders>
                    <w:tl2br w:val="nil"/>
                    <w:tr2bl w:val="nil"/>
                  </w:tcBorders>
                  <w:noWrap w:val="0"/>
                  <w:vAlign w:val="center"/>
                </w:tcPr>
                <w:p>
                  <w:pPr>
                    <w:pageBreakBefore w:val="0"/>
                    <w:widowControl w:val="0"/>
                    <w:bidi w:val="0"/>
                    <w:snapToGrid w:val="0"/>
                    <w:spacing w:line="240" w:lineRule="auto"/>
                    <w:ind w:firstLine="0" w:firstLineChars="0"/>
                    <w:jc w:val="center"/>
                    <w:rPr>
                      <w:rFonts w:hint="eastAsia" w:ascii="Times New Roman" w:hAnsi="Times New Roman" w:eastAsia="宋体"/>
                      <w:color w:val="auto"/>
                      <w:sz w:val="18"/>
                      <w:szCs w:val="18"/>
                      <w:u w:val="single"/>
                      <w:lang w:val="en-US" w:eastAsia="zh-CN"/>
                    </w:rPr>
                  </w:pPr>
                  <w:r>
                    <w:rPr>
                      <w:rFonts w:hint="eastAsia" w:ascii="Times New Roman" w:hAnsi="Times New Roman" w:eastAsia="宋体"/>
                      <w:color w:val="auto"/>
                      <w:sz w:val="18"/>
                      <w:szCs w:val="18"/>
                      <w:u w:val="single"/>
                      <w:lang w:val="en-US" w:eastAsia="zh-CN"/>
                    </w:rPr>
                    <w:t>柴油</w:t>
                  </w:r>
                </w:p>
              </w:tc>
              <w:tc>
                <w:tcPr>
                  <w:tcW w:w="2903" w:type="dxa"/>
                  <w:tcBorders>
                    <w:tl2br w:val="nil"/>
                    <w:tr2bl w:val="nil"/>
                  </w:tcBorders>
                  <w:noWrap w:val="0"/>
                  <w:vAlign w:val="center"/>
                </w:tcPr>
                <w:p>
                  <w:pPr>
                    <w:pageBreakBefore w:val="0"/>
                    <w:widowControl w:val="0"/>
                    <w:bidi w:val="0"/>
                    <w:snapToGrid w:val="0"/>
                    <w:spacing w:line="240" w:lineRule="auto"/>
                    <w:ind w:firstLine="0" w:firstLineChars="0"/>
                    <w:jc w:val="left"/>
                    <w:rPr>
                      <w:rFonts w:hint="eastAsia" w:ascii="Times New Roman" w:hAnsi="Times New Roman" w:eastAsia="宋体"/>
                      <w:color w:val="auto"/>
                      <w:sz w:val="18"/>
                      <w:szCs w:val="18"/>
                      <w:u w:val="single"/>
                    </w:rPr>
                  </w:pPr>
                  <w:r>
                    <w:rPr>
                      <w:rFonts w:hint="eastAsia" w:ascii="Times New Roman" w:hAnsi="Times New Roman" w:eastAsia="宋体"/>
                      <w:color w:val="auto"/>
                      <w:sz w:val="18"/>
                      <w:szCs w:val="18"/>
                      <w:u w:val="single"/>
                    </w:rPr>
                    <w:fldChar w:fldCharType="begin"/>
                  </w:r>
                  <w:r>
                    <w:rPr>
                      <w:rFonts w:hint="eastAsia" w:ascii="Times New Roman" w:hAnsi="Times New Roman" w:eastAsia="宋体"/>
                      <w:color w:val="auto"/>
                      <w:sz w:val="18"/>
                      <w:szCs w:val="18"/>
                      <w:u w:val="single"/>
                    </w:rPr>
                    <w:instrText xml:space="preserve"> HYPERLINK "https://baike.so.com/doc/5846430-6059267.html" \t "https://baike.so.com/doc/_blank" </w:instrText>
                  </w:r>
                  <w:r>
                    <w:rPr>
                      <w:rFonts w:hint="eastAsia" w:ascii="Times New Roman" w:hAnsi="Times New Roman" w:eastAsia="宋体"/>
                      <w:color w:val="auto"/>
                      <w:sz w:val="18"/>
                      <w:szCs w:val="18"/>
                      <w:u w:val="single"/>
                    </w:rPr>
                    <w:fldChar w:fldCharType="separate"/>
                  </w:r>
                  <w:r>
                    <w:rPr>
                      <w:rFonts w:hint="eastAsia" w:ascii="Times New Roman" w:hAnsi="Times New Roman" w:eastAsia="宋体"/>
                      <w:color w:val="auto"/>
                      <w:sz w:val="18"/>
                      <w:szCs w:val="18"/>
                      <w:u w:val="single"/>
                    </w:rPr>
                    <w:t>热值</w:t>
                  </w:r>
                  <w:r>
                    <w:rPr>
                      <w:rFonts w:hint="eastAsia" w:ascii="Times New Roman" w:hAnsi="Times New Roman" w:eastAsia="宋体"/>
                      <w:color w:val="auto"/>
                      <w:sz w:val="18"/>
                      <w:szCs w:val="18"/>
                      <w:u w:val="single"/>
                    </w:rPr>
                    <w:fldChar w:fldCharType="end"/>
                  </w:r>
                  <w:r>
                    <w:rPr>
                      <w:rFonts w:hint="eastAsia" w:ascii="Times New Roman" w:hAnsi="Times New Roman" w:eastAsia="宋体"/>
                      <w:color w:val="auto"/>
                      <w:sz w:val="18"/>
                      <w:szCs w:val="18"/>
                      <w:u w:val="single"/>
                    </w:rPr>
                    <w:t>为3.3*10</w:t>
                  </w:r>
                  <w:r>
                    <w:rPr>
                      <w:rFonts w:hint="eastAsia" w:ascii="Times New Roman" w:hAnsi="Times New Roman" w:eastAsia="宋体"/>
                      <w:color w:val="auto"/>
                      <w:sz w:val="18"/>
                      <w:szCs w:val="18"/>
                      <w:u w:val="single"/>
                      <w:vertAlign w:val="superscript"/>
                      <w:lang w:val="en-US" w:eastAsia="zh-CN"/>
                    </w:rPr>
                    <w:t>7</w:t>
                  </w:r>
                  <w:r>
                    <w:rPr>
                      <w:rFonts w:hint="eastAsia" w:ascii="Times New Roman" w:hAnsi="Times New Roman" w:eastAsia="宋体"/>
                      <w:color w:val="auto"/>
                      <w:sz w:val="18"/>
                      <w:szCs w:val="18"/>
                      <w:u w:val="single"/>
                    </w:rPr>
                    <w:t>J/L</w:t>
                  </w:r>
                  <w:r>
                    <w:rPr>
                      <w:rFonts w:hint="eastAsia" w:ascii="Times New Roman" w:hAnsi="Times New Roman" w:eastAsia="宋体"/>
                      <w:color w:val="auto"/>
                      <w:sz w:val="18"/>
                      <w:szCs w:val="18"/>
                      <w:u w:val="single"/>
                      <w:lang w:eastAsia="zh-CN"/>
                    </w:rPr>
                    <w:t>。</w:t>
                  </w:r>
                  <w:r>
                    <w:rPr>
                      <w:rFonts w:hint="eastAsia" w:ascii="Times New Roman" w:hAnsi="Times New Roman" w:eastAsia="宋体"/>
                      <w:color w:val="auto"/>
                      <w:sz w:val="18"/>
                      <w:szCs w:val="18"/>
                      <w:u w:val="single"/>
                    </w:rPr>
                    <w:fldChar w:fldCharType="begin"/>
                  </w:r>
                  <w:r>
                    <w:rPr>
                      <w:rFonts w:hint="eastAsia" w:ascii="Times New Roman" w:hAnsi="Times New Roman" w:eastAsia="宋体"/>
                      <w:color w:val="auto"/>
                      <w:sz w:val="18"/>
                      <w:szCs w:val="18"/>
                      <w:u w:val="single"/>
                    </w:rPr>
                    <w:instrText xml:space="preserve"> HYPERLINK "https://baike.so.com/doc/5567907-5783065.html" \t "https://baike.so.com/doc/_blank" </w:instrText>
                  </w:r>
                  <w:r>
                    <w:rPr>
                      <w:rFonts w:hint="eastAsia" w:ascii="Times New Roman" w:hAnsi="Times New Roman" w:eastAsia="宋体"/>
                      <w:color w:val="auto"/>
                      <w:sz w:val="18"/>
                      <w:szCs w:val="18"/>
                      <w:u w:val="single"/>
                    </w:rPr>
                    <w:fldChar w:fldCharType="separate"/>
                  </w:r>
                  <w:r>
                    <w:rPr>
                      <w:rFonts w:hint="eastAsia" w:ascii="Times New Roman" w:hAnsi="Times New Roman" w:eastAsia="宋体"/>
                      <w:color w:val="auto"/>
                      <w:sz w:val="18"/>
                      <w:szCs w:val="18"/>
                      <w:u w:val="single"/>
                    </w:rPr>
                    <w:t>沸点</w:t>
                  </w:r>
                  <w:r>
                    <w:rPr>
                      <w:rFonts w:hint="eastAsia" w:ascii="Times New Roman" w:hAnsi="Times New Roman" w:eastAsia="宋体"/>
                      <w:color w:val="auto"/>
                      <w:sz w:val="18"/>
                      <w:szCs w:val="18"/>
                      <w:u w:val="single"/>
                    </w:rPr>
                    <w:fldChar w:fldCharType="end"/>
                  </w:r>
                  <w:r>
                    <w:rPr>
                      <w:rFonts w:hint="eastAsia" w:ascii="Times New Roman" w:hAnsi="Times New Roman" w:eastAsia="宋体"/>
                      <w:color w:val="auto"/>
                      <w:sz w:val="18"/>
                      <w:szCs w:val="18"/>
                      <w:u w:val="single"/>
                    </w:rPr>
                    <w:t>范围和</w:t>
                  </w:r>
                  <w:r>
                    <w:rPr>
                      <w:rFonts w:hint="eastAsia" w:ascii="Times New Roman" w:hAnsi="Times New Roman" w:eastAsia="宋体"/>
                      <w:color w:val="auto"/>
                      <w:sz w:val="18"/>
                      <w:szCs w:val="18"/>
                      <w:u w:val="single"/>
                    </w:rPr>
                    <w:fldChar w:fldCharType="begin"/>
                  </w:r>
                  <w:r>
                    <w:rPr>
                      <w:rFonts w:hint="eastAsia" w:ascii="Times New Roman" w:hAnsi="Times New Roman" w:eastAsia="宋体"/>
                      <w:color w:val="auto"/>
                      <w:sz w:val="18"/>
                      <w:szCs w:val="18"/>
                      <w:u w:val="single"/>
                    </w:rPr>
                    <w:instrText xml:space="preserve"> HYPERLINK "https://baike.so.com/doc/6293024-6506538.html" \t "https://baike.so.com/doc/_blank" </w:instrText>
                  </w:r>
                  <w:r>
                    <w:rPr>
                      <w:rFonts w:hint="eastAsia" w:ascii="Times New Roman" w:hAnsi="Times New Roman" w:eastAsia="宋体"/>
                      <w:color w:val="auto"/>
                      <w:sz w:val="18"/>
                      <w:szCs w:val="18"/>
                      <w:u w:val="single"/>
                    </w:rPr>
                    <w:fldChar w:fldCharType="separate"/>
                  </w:r>
                  <w:r>
                    <w:rPr>
                      <w:rFonts w:hint="eastAsia" w:ascii="Times New Roman" w:hAnsi="Times New Roman" w:eastAsia="宋体"/>
                      <w:color w:val="auto"/>
                      <w:sz w:val="18"/>
                      <w:szCs w:val="18"/>
                      <w:u w:val="single"/>
                    </w:rPr>
                    <w:t>黏度</w:t>
                  </w:r>
                  <w:r>
                    <w:rPr>
                      <w:rFonts w:hint="eastAsia" w:ascii="Times New Roman" w:hAnsi="Times New Roman" w:eastAsia="宋体"/>
                      <w:color w:val="auto"/>
                      <w:sz w:val="18"/>
                      <w:szCs w:val="18"/>
                      <w:u w:val="single"/>
                    </w:rPr>
                    <w:fldChar w:fldCharType="end"/>
                  </w:r>
                  <w:r>
                    <w:rPr>
                      <w:rFonts w:hint="eastAsia" w:ascii="Times New Roman" w:hAnsi="Times New Roman" w:eastAsia="宋体"/>
                      <w:color w:val="auto"/>
                      <w:sz w:val="18"/>
                      <w:szCs w:val="18"/>
                      <w:u w:val="single"/>
                    </w:rPr>
                    <w:t>介于</w:t>
                  </w:r>
                  <w:r>
                    <w:rPr>
                      <w:rFonts w:hint="eastAsia" w:ascii="Times New Roman" w:hAnsi="Times New Roman" w:eastAsia="宋体"/>
                      <w:color w:val="auto"/>
                      <w:sz w:val="18"/>
                      <w:szCs w:val="18"/>
                      <w:u w:val="single"/>
                    </w:rPr>
                    <w:fldChar w:fldCharType="begin"/>
                  </w:r>
                  <w:r>
                    <w:rPr>
                      <w:rFonts w:hint="eastAsia" w:ascii="Times New Roman" w:hAnsi="Times New Roman" w:eastAsia="宋体"/>
                      <w:color w:val="auto"/>
                      <w:sz w:val="18"/>
                      <w:szCs w:val="18"/>
                      <w:u w:val="single"/>
                    </w:rPr>
                    <w:instrText xml:space="preserve"> HYPERLINK "https://baike.so.com/doc/200861-7116744.html" \t "https://baike.so.com/doc/_blank" </w:instrText>
                  </w:r>
                  <w:r>
                    <w:rPr>
                      <w:rFonts w:hint="eastAsia" w:ascii="Times New Roman" w:hAnsi="Times New Roman" w:eastAsia="宋体"/>
                      <w:color w:val="auto"/>
                      <w:sz w:val="18"/>
                      <w:szCs w:val="18"/>
                      <w:u w:val="single"/>
                    </w:rPr>
                    <w:fldChar w:fldCharType="separate"/>
                  </w:r>
                  <w:r>
                    <w:rPr>
                      <w:rFonts w:hint="eastAsia" w:ascii="Times New Roman" w:hAnsi="Times New Roman" w:eastAsia="宋体"/>
                      <w:color w:val="auto"/>
                      <w:sz w:val="18"/>
                      <w:szCs w:val="18"/>
                      <w:u w:val="single"/>
                    </w:rPr>
                    <w:t>煤油</w:t>
                  </w:r>
                  <w:r>
                    <w:rPr>
                      <w:rFonts w:hint="eastAsia" w:ascii="Times New Roman" w:hAnsi="Times New Roman" w:eastAsia="宋体"/>
                      <w:color w:val="auto"/>
                      <w:sz w:val="18"/>
                      <w:szCs w:val="18"/>
                      <w:u w:val="single"/>
                    </w:rPr>
                    <w:fldChar w:fldCharType="end"/>
                  </w:r>
                  <w:r>
                    <w:rPr>
                      <w:rFonts w:hint="eastAsia" w:ascii="Times New Roman" w:hAnsi="Times New Roman" w:eastAsia="宋体"/>
                      <w:color w:val="auto"/>
                      <w:sz w:val="18"/>
                      <w:szCs w:val="18"/>
                      <w:u w:val="single"/>
                    </w:rPr>
                    <w:t>与润滑油之间的液态</w:t>
                  </w:r>
                  <w:r>
                    <w:rPr>
                      <w:rFonts w:hint="eastAsia" w:ascii="Times New Roman" w:hAnsi="Times New Roman" w:eastAsia="宋体"/>
                      <w:color w:val="auto"/>
                      <w:sz w:val="18"/>
                      <w:szCs w:val="18"/>
                      <w:u w:val="single"/>
                    </w:rPr>
                    <w:fldChar w:fldCharType="begin"/>
                  </w:r>
                  <w:r>
                    <w:rPr>
                      <w:rFonts w:hint="eastAsia" w:ascii="Times New Roman" w:hAnsi="Times New Roman" w:eastAsia="宋体"/>
                      <w:color w:val="auto"/>
                      <w:sz w:val="18"/>
                      <w:szCs w:val="18"/>
                      <w:u w:val="single"/>
                    </w:rPr>
                    <w:instrText xml:space="preserve"> HYPERLINK "https://baike.so.com/doc/1093015-1156548.html" \t "https://baike.so.com/doc/_blank" </w:instrText>
                  </w:r>
                  <w:r>
                    <w:rPr>
                      <w:rFonts w:hint="eastAsia" w:ascii="Times New Roman" w:hAnsi="Times New Roman" w:eastAsia="宋体"/>
                      <w:color w:val="auto"/>
                      <w:sz w:val="18"/>
                      <w:szCs w:val="18"/>
                      <w:u w:val="single"/>
                    </w:rPr>
                    <w:fldChar w:fldCharType="separate"/>
                  </w:r>
                  <w:r>
                    <w:rPr>
                      <w:rFonts w:hint="eastAsia" w:ascii="Times New Roman" w:hAnsi="Times New Roman" w:eastAsia="宋体"/>
                      <w:color w:val="auto"/>
                      <w:sz w:val="18"/>
                      <w:szCs w:val="18"/>
                      <w:u w:val="single"/>
                    </w:rPr>
                    <w:t>石油</w:t>
                  </w:r>
                  <w:r>
                    <w:rPr>
                      <w:rFonts w:hint="eastAsia" w:ascii="Times New Roman" w:hAnsi="Times New Roman" w:eastAsia="宋体"/>
                      <w:color w:val="auto"/>
                      <w:sz w:val="18"/>
                      <w:szCs w:val="18"/>
                      <w:u w:val="single"/>
                    </w:rPr>
                    <w:fldChar w:fldCharType="end"/>
                  </w:r>
                  <w:r>
                    <w:rPr>
                      <w:rFonts w:hint="eastAsia" w:ascii="Times New Roman" w:hAnsi="Times New Roman" w:eastAsia="宋体"/>
                      <w:color w:val="auto"/>
                      <w:sz w:val="18"/>
                      <w:szCs w:val="18"/>
                      <w:u w:val="single"/>
                    </w:rPr>
                    <w:fldChar w:fldCharType="begin"/>
                  </w:r>
                  <w:r>
                    <w:rPr>
                      <w:rFonts w:hint="eastAsia" w:ascii="Times New Roman" w:hAnsi="Times New Roman" w:eastAsia="宋体"/>
                      <w:color w:val="auto"/>
                      <w:sz w:val="18"/>
                      <w:szCs w:val="18"/>
                      <w:u w:val="single"/>
                    </w:rPr>
                    <w:instrText xml:space="preserve"> HYPERLINK "https://baike.so.com/doc/1201664-1271065.html" \t "https://baike.so.com/doc/_blank" </w:instrText>
                  </w:r>
                  <w:r>
                    <w:rPr>
                      <w:rFonts w:hint="eastAsia" w:ascii="Times New Roman" w:hAnsi="Times New Roman" w:eastAsia="宋体"/>
                      <w:color w:val="auto"/>
                      <w:sz w:val="18"/>
                      <w:szCs w:val="18"/>
                      <w:u w:val="single"/>
                    </w:rPr>
                    <w:fldChar w:fldCharType="separate"/>
                  </w:r>
                  <w:r>
                    <w:rPr>
                      <w:rFonts w:hint="eastAsia" w:ascii="Times New Roman" w:hAnsi="Times New Roman" w:eastAsia="宋体"/>
                      <w:color w:val="auto"/>
                      <w:sz w:val="18"/>
                      <w:szCs w:val="18"/>
                      <w:u w:val="single"/>
                    </w:rPr>
                    <w:t>馏分</w:t>
                  </w:r>
                  <w:r>
                    <w:rPr>
                      <w:rFonts w:hint="eastAsia" w:ascii="Times New Roman" w:hAnsi="Times New Roman" w:eastAsia="宋体"/>
                      <w:color w:val="auto"/>
                      <w:sz w:val="18"/>
                      <w:szCs w:val="18"/>
                      <w:u w:val="single"/>
                    </w:rPr>
                    <w:fldChar w:fldCharType="end"/>
                  </w:r>
                  <w:r>
                    <w:rPr>
                      <w:rFonts w:hint="eastAsia" w:ascii="Times New Roman" w:hAnsi="Times New Roman" w:eastAsia="宋体"/>
                      <w:color w:val="auto"/>
                      <w:sz w:val="18"/>
                      <w:szCs w:val="18"/>
                      <w:u w:val="single"/>
                    </w:rPr>
                    <w:t>。易燃易挥发，不溶于水，</w:t>
                  </w:r>
                  <w:r>
                    <w:rPr>
                      <w:rFonts w:hint="eastAsia" w:ascii="Times New Roman" w:hAnsi="Times New Roman" w:eastAsia="宋体"/>
                      <w:color w:val="auto"/>
                      <w:sz w:val="18"/>
                      <w:szCs w:val="18"/>
                      <w:u w:val="single"/>
                    </w:rPr>
                    <w:fldChar w:fldCharType="begin"/>
                  </w:r>
                  <w:r>
                    <w:rPr>
                      <w:rFonts w:hint="eastAsia" w:ascii="Times New Roman" w:hAnsi="Times New Roman" w:eastAsia="宋体"/>
                      <w:color w:val="auto"/>
                      <w:sz w:val="18"/>
                      <w:szCs w:val="18"/>
                      <w:u w:val="single"/>
                    </w:rPr>
                    <w:instrText xml:space="preserve"> HYPERLINK "https://baike.so.com/doc/5249044-5482205.html" \t "https://baike.so.com/doc/_blank" </w:instrText>
                  </w:r>
                  <w:r>
                    <w:rPr>
                      <w:rFonts w:hint="eastAsia" w:ascii="Times New Roman" w:hAnsi="Times New Roman" w:eastAsia="宋体"/>
                      <w:color w:val="auto"/>
                      <w:sz w:val="18"/>
                      <w:szCs w:val="18"/>
                      <w:u w:val="single"/>
                    </w:rPr>
                    <w:fldChar w:fldCharType="separate"/>
                  </w:r>
                  <w:r>
                    <w:rPr>
                      <w:rFonts w:hint="eastAsia" w:ascii="Times New Roman" w:hAnsi="Times New Roman" w:eastAsia="宋体"/>
                      <w:color w:val="auto"/>
                      <w:sz w:val="18"/>
                      <w:szCs w:val="18"/>
                      <w:u w:val="single"/>
                    </w:rPr>
                    <w:t>易溶</w:t>
                  </w:r>
                  <w:r>
                    <w:rPr>
                      <w:rFonts w:hint="eastAsia" w:ascii="Times New Roman" w:hAnsi="Times New Roman" w:eastAsia="宋体"/>
                      <w:color w:val="auto"/>
                      <w:sz w:val="18"/>
                      <w:szCs w:val="18"/>
                      <w:u w:val="single"/>
                    </w:rPr>
                    <w:fldChar w:fldCharType="end"/>
                  </w:r>
                  <w:r>
                    <w:rPr>
                      <w:rFonts w:hint="eastAsia" w:ascii="Times New Roman" w:hAnsi="Times New Roman" w:eastAsia="宋体"/>
                      <w:color w:val="auto"/>
                      <w:sz w:val="18"/>
                      <w:szCs w:val="18"/>
                      <w:u w:val="single"/>
                    </w:rPr>
                    <w:t>于醇和其他</w:t>
                  </w:r>
                  <w:r>
                    <w:rPr>
                      <w:rFonts w:hint="eastAsia" w:ascii="Times New Roman" w:hAnsi="Times New Roman" w:eastAsia="宋体"/>
                      <w:color w:val="auto"/>
                      <w:sz w:val="18"/>
                      <w:szCs w:val="18"/>
                      <w:u w:val="single"/>
                    </w:rPr>
                    <w:fldChar w:fldCharType="begin"/>
                  </w:r>
                  <w:r>
                    <w:rPr>
                      <w:rFonts w:hint="eastAsia" w:ascii="Times New Roman" w:hAnsi="Times New Roman" w:eastAsia="宋体"/>
                      <w:color w:val="auto"/>
                      <w:sz w:val="18"/>
                      <w:szCs w:val="18"/>
                      <w:u w:val="single"/>
                    </w:rPr>
                    <w:instrText xml:space="preserve"> HYPERLINK "https://baike.so.com/doc/4792021-5008084.html" \t "https://baike.so.com/doc/_blank" </w:instrText>
                  </w:r>
                  <w:r>
                    <w:rPr>
                      <w:rFonts w:hint="eastAsia" w:ascii="Times New Roman" w:hAnsi="Times New Roman" w:eastAsia="宋体"/>
                      <w:color w:val="auto"/>
                      <w:sz w:val="18"/>
                      <w:szCs w:val="18"/>
                      <w:u w:val="single"/>
                    </w:rPr>
                    <w:fldChar w:fldCharType="separate"/>
                  </w:r>
                  <w:r>
                    <w:rPr>
                      <w:rFonts w:hint="eastAsia" w:ascii="Times New Roman" w:hAnsi="Times New Roman" w:eastAsia="宋体"/>
                      <w:color w:val="auto"/>
                      <w:sz w:val="18"/>
                      <w:szCs w:val="18"/>
                      <w:u w:val="single"/>
                    </w:rPr>
                    <w:t>有机溶剂</w:t>
                  </w:r>
                  <w:r>
                    <w:rPr>
                      <w:rFonts w:hint="eastAsia" w:ascii="Times New Roman" w:hAnsi="Times New Roman" w:eastAsia="宋体"/>
                      <w:color w:val="auto"/>
                      <w:sz w:val="18"/>
                      <w:szCs w:val="18"/>
                      <w:u w:val="single"/>
                    </w:rPr>
                    <w:fldChar w:fldCharType="end"/>
                  </w:r>
                  <w:r>
                    <w:rPr>
                      <w:rFonts w:hint="eastAsia" w:ascii="Times New Roman" w:hAnsi="Times New Roman" w:eastAsia="宋体"/>
                      <w:color w:val="auto"/>
                      <w:sz w:val="18"/>
                      <w:szCs w:val="18"/>
                      <w:u w:val="single"/>
                    </w:rPr>
                    <w:t>。是组分复杂的混合物，</w:t>
                  </w:r>
                  <w:r>
                    <w:rPr>
                      <w:rFonts w:hint="eastAsia" w:ascii="Times New Roman" w:hAnsi="Times New Roman" w:eastAsia="宋体"/>
                      <w:color w:val="auto"/>
                      <w:sz w:val="18"/>
                      <w:szCs w:val="18"/>
                      <w:u w:val="single"/>
                    </w:rPr>
                    <w:fldChar w:fldCharType="begin"/>
                  </w:r>
                  <w:r>
                    <w:rPr>
                      <w:rFonts w:hint="eastAsia" w:ascii="Times New Roman" w:hAnsi="Times New Roman" w:eastAsia="宋体"/>
                      <w:color w:val="auto"/>
                      <w:sz w:val="18"/>
                      <w:szCs w:val="18"/>
                      <w:u w:val="single"/>
                    </w:rPr>
                    <w:instrText xml:space="preserve"> HYPERLINK "https://baike.so.com/doc/5567907-5783065.html" \t "https://baike.so.com/doc/_blank" </w:instrText>
                  </w:r>
                  <w:r>
                    <w:rPr>
                      <w:rFonts w:hint="eastAsia" w:ascii="Times New Roman" w:hAnsi="Times New Roman" w:eastAsia="宋体"/>
                      <w:color w:val="auto"/>
                      <w:sz w:val="18"/>
                      <w:szCs w:val="18"/>
                      <w:u w:val="single"/>
                    </w:rPr>
                    <w:fldChar w:fldCharType="separate"/>
                  </w:r>
                  <w:r>
                    <w:rPr>
                      <w:rFonts w:hint="eastAsia" w:ascii="Times New Roman" w:hAnsi="Times New Roman" w:eastAsia="宋体"/>
                      <w:color w:val="auto"/>
                      <w:sz w:val="18"/>
                      <w:szCs w:val="18"/>
                      <w:u w:val="single"/>
                    </w:rPr>
                    <w:t>沸点</w:t>
                  </w:r>
                  <w:r>
                    <w:rPr>
                      <w:rFonts w:hint="eastAsia" w:ascii="Times New Roman" w:hAnsi="Times New Roman" w:eastAsia="宋体"/>
                      <w:color w:val="auto"/>
                      <w:sz w:val="18"/>
                      <w:szCs w:val="18"/>
                      <w:u w:val="single"/>
                    </w:rPr>
                    <w:fldChar w:fldCharType="end"/>
                  </w:r>
                  <w:r>
                    <w:rPr>
                      <w:rFonts w:hint="eastAsia" w:ascii="Times New Roman" w:hAnsi="Times New Roman" w:eastAsia="宋体"/>
                      <w:color w:val="auto"/>
                      <w:sz w:val="18"/>
                      <w:szCs w:val="18"/>
                      <w:u w:val="single"/>
                      <w:lang w:val="en-US" w:eastAsia="zh-CN"/>
                    </w:rPr>
                    <w:t>范围有180℃~370℃ 和 350℃~410℃ 两类</w:t>
                  </w:r>
                  <w:r>
                    <w:rPr>
                      <w:rFonts w:hint="eastAsia" w:ascii="Times New Roman" w:hAnsi="Times New Roman" w:eastAsia="宋体"/>
                      <w:color w:val="auto"/>
                      <w:sz w:val="18"/>
                      <w:szCs w:val="18"/>
                      <w:u w:val="single"/>
                    </w:rPr>
                    <w:t>。</w:t>
                  </w:r>
                </w:p>
              </w:tc>
              <w:tc>
                <w:tcPr>
                  <w:tcW w:w="4479" w:type="dxa"/>
                  <w:tcBorders>
                    <w:tl2br w:val="nil"/>
                    <w:tr2bl w:val="nil"/>
                  </w:tcBorders>
                  <w:noWrap w:val="0"/>
                  <w:vAlign w:val="center"/>
                </w:tcPr>
                <w:p>
                  <w:pPr>
                    <w:pageBreakBefore w:val="0"/>
                    <w:widowControl w:val="0"/>
                    <w:bidi w:val="0"/>
                    <w:spacing w:line="240" w:lineRule="auto"/>
                    <w:ind w:firstLine="0" w:firstLineChars="0"/>
                    <w:jc w:val="left"/>
                    <w:rPr>
                      <w:rFonts w:hint="eastAsia" w:ascii="Times New Roman" w:hAnsi="Times New Roman" w:eastAsia="宋体"/>
                      <w:color w:val="auto"/>
                      <w:sz w:val="18"/>
                      <w:szCs w:val="18"/>
                      <w:u w:val="single"/>
                    </w:rPr>
                  </w:pPr>
                  <w:r>
                    <w:rPr>
                      <w:rFonts w:hint="eastAsia" w:ascii="Times New Roman" w:hAnsi="Times New Roman" w:eastAsia="宋体"/>
                      <w:color w:val="auto"/>
                      <w:sz w:val="18"/>
                      <w:szCs w:val="18"/>
                      <w:u w:val="single"/>
                    </w:rPr>
                    <w:t>LD50 、LC50无资料。柴油的毒性类似于煤油，但由于添加剂(如硫化酯类)的影响，毒性可能比煤油略大。主要有麻醉和刺激作用。未见职业中毒的报道。</w:t>
                  </w:r>
                </w:p>
                <w:p>
                  <w:pPr>
                    <w:pageBreakBefore w:val="0"/>
                    <w:widowControl w:val="0"/>
                    <w:bidi w:val="0"/>
                    <w:spacing w:line="240" w:lineRule="auto"/>
                    <w:ind w:firstLine="0" w:firstLineChars="0"/>
                    <w:jc w:val="left"/>
                    <w:rPr>
                      <w:rFonts w:hint="eastAsia" w:ascii="Times New Roman" w:hAnsi="Times New Roman" w:eastAsia="宋体"/>
                      <w:color w:val="auto"/>
                      <w:sz w:val="18"/>
                      <w:szCs w:val="18"/>
                      <w:u w:val="single"/>
                    </w:rPr>
                  </w:pPr>
                  <w:r>
                    <w:rPr>
                      <w:rFonts w:hint="eastAsia" w:ascii="Times New Roman" w:hAnsi="Times New Roman" w:eastAsia="宋体"/>
                      <w:color w:val="auto"/>
                      <w:sz w:val="18"/>
                      <w:szCs w:val="18"/>
                      <w:u w:val="single"/>
                    </w:rPr>
                    <w:t>毒性健康影响:柴油为高沸点成份，故使用时由于蒸汽所致的毒性机会较小。柴油的</w:t>
                  </w:r>
                  <w:r>
                    <w:rPr>
                      <w:rFonts w:hint="eastAsia" w:ascii="Times New Roman" w:hAnsi="Times New Roman" w:eastAsia="宋体"/>
                      <w:color w:val="auto"/>
                      <w:sz w:val="18"/>
                      <w:szCs w:val="18"/>
                      <w:u w:val="single"/>
                    </w:rPr>
                    <w:fldChar w:fldCharType="begin"/>
                  </w:r>
                  <w:r>
                    <w:rPr>
                      <w:rFonts w:hint="eastAsia" w:ascii="Times New Roman" w:hAnsi="Times New Roman" w:eastAsia="宋体"/>
                      <w:color w:val="auto"/>
                      <w:sz w:val="18"/>
                      <w:szCs w:val="18"/>
                      <w:u w:val="single"/>
                    </w:rPr>
                    <w:instrText xml:space="preserve"> HYPERLINK "https://baike.so.com/doc/1252640-1324776.html" \t "https://baike.so.com/doc/_blank" </w:instrText>
                  </w:r>
                  <w:r>
                    <w:rPr>
                      <w:rFonts w:hint="eastAsia" w:ascii="Times New Roman" w:hAnsi="Times New Roman" w:eastAsia="宋体"/>
                      <w:color w:val="auto"/>
                      <w:sz w:val="18"/>
                      <w:szCs w:val="18"/>
                      <w:u w:val="single"/>
                    </w:rPr>
                    <w:fldChar w:fldCharType="separate"/>
                  </w:r>
                  <w:r>
                    <w:rPr>
                      <w:rFonts w:hint="eastAsia" w:ascii="Times New Roman" w:hAnsi="Times New Roman" w:eastAsia="宋体"/>
                      <w:color w:val="auto"/>
                      <w:sz w:val="18"/>
                      <w:szCs w:val="18"/>
                      <w:u w:val="single"/>
                    </w:rPr>
                    <w:t>雾滴</w:t>
                  </w:r>
                  <w:r>
                    <w:rPr>
                      <w:rFonts w:hint="eastAsia" w:ascii="Times New Roman" w:hAnsi="Times New Roman" w:eastAsia="宋体"/>
                      <w:color w:val="auto"/>
                      <w:sz w:val="18"/>
                      <w:szCs w:val="18"/>
                      <w:u w:val="single"/>
                    </w:rPr>
                    <w:fldChar w:fldCharType="end"/>
                  </w:r>
                  <w:r>
                    <w:rPr>
                      <w:rFonts w:hint="eastAsia" w:ascii="Times New Roman" w:hAnsi="Times New Roman" w:eastAsia="宋体"/>
                      <w:color w:val="auto"/>
                      <w:sz w:val="18"/>
                      <w:szCs w:val="18"/>
                      <w:u w:val="single"/>
                    </w:rPr>
                    <w:t>吸入后可致</w:t>
                  </w:r>
                  <w:r>
                    <w:rPr>
                      <w:rFonts w:hint="eastAsia" w:ascii="Times New Roman" w:hAnsi="Times New Roman" w:eastAsia="宋体"/>
                      <w:color w:val="auto"/>
                      <w:sz w:val="18"/>
                      <w:szCs w:val="18"/>
                      <w:u w:val="single"/>
                    </w:rPr>
                    <w:fldChar w:fldCharType="begin"/>
                  </w:r>
                  <w:r>
                    <w:rPr>
                      <w:rFonts w:hint="eastAsia" w:ascii="Times New Roman" w:hAnsi="Times New Roman" w:eastAsia="宋体"/>
                      <w:color w:val="auto"/>
                      <w:sz w:val="18"/>
                      <w:szCs w:val="18"/>
                      <w:u w:val="single"/>
                    </w:rPr>
                    <w:instrText xml:space="preserve"> HYPERLINK "https://baike.so.com/doc/5358214-5593767.html" \t "https://baike.so.com/doc/_blank" </w:instrText>
                  </w:r>
                  <w:r>
                    <w:rPr>
                      <w:rFonts w:hint="eastAsia" w:ascii="Times New Roman" w:hAnsi="Times New Roman" w:eastAsia="宋体"/>
                      <w:color w:val="auto"/>
                      <w:sz w:val="18"/>
                      <w:szCs w:val="18"/>
                      <w:u w:val="single"/>
                    </w:rPr>
                    <w:fldChar w:fldCharType="separate"/>
                  </w:r>
                  <w:r>
                    <w:rPr>
                      <w:rFonts w:hint="eastAsia" w:ascii="Times New Roman" w:hAnsi="Times New Roman" w:eastAsia="宋体"/>
                      <w:color w:val="auto"/>
                      <w:sz w:val="18"/>
                      <w:szCs w:val="18"/>
                      <w:u w:val="single"/>
                    </w:rPr>
                    <w:t>吸入性肺炎</w:t>
                  </w:r>
                  <w:r>
                    <w:rPr>
                      <w:rFonts w:hint="eastAsia" w:ascii="Times New Roman" w:hAnsi="Times New Roman" w:eastAsia="宋体"/>
                      <w:color w:val="auto"/>
                      <w:sz w:val="18"/>
                      <w:szCs w:val="18"/>
                      <w:u w:val="single"/>
                    </w:rPr>
                    <w:fldChar w:fldCharType="end"/>
                  </w:r>
                  <w:r>
                    <w:rPr>
                      <w:rFonts w:hint="eastAsia" w:ascii="Times New Roman" w:hAnsi="Times New Roman" w:eastAsia="宋体"/>
                      <w:color w:val="auto"/>
                      <w:sz w:val="18"/>
                      <w:szCs w:val="18"/>
                      <w:u w:val="single"/>
                    </w:rPr>
                    <w:t>。皮肤接触柴油可致接触性皮炎。多见于两手、腕部与前臂。柴油废气，内燃机燃烧柴油所产生的废气常能严重污染环境。废气中含有</w:t>
                  </w:r>
                  <w:r>
                    <w:rPr>
                      <w:rFonts w:hint="eastAsia" w:ascii="Times New Roman" w:hAnsi="Times New Roman" w:eastAsia="宋体"/>
                      <w:color w:val="auto"/>
                      <w:sz w:val="18"/>
                      <w:szCs w:val="18"/>
                      <w:u w:val="single"/>
                    </w:rPr>
                    <w:fldChar w:fldCharType="begin"/>
                  </w:r>
                  <w:r>
                    <w:rPr>
                      <w:rFonts w:hint="eastAsia" w:ascii="Times New Roman" w:hAnsi="Times New Roman" w:eastAsia="宋体"/>
                      <w:color w:val="auto"/>
                      <w:sz w:val="18"/>
                      <w:szCs w:val="18"/>
                      <w:u w:val="single"/>
                    </w:rPr>
                    <w:instrText xml:space="preserve"> HYPERLINK "https://baike.so.com/doc/709571-751137.html" \t "https://baike.so.com/doc/_blank" </w:instrText>
                  </w:r>
                  <w:r>
                    <w:rPr>
                      <w:rFonts w:hint="eastAsia" w:ascii="Times New Roman" w:hAnsi="Times New Roman" w:eastAsia="宋体"/>
                      <w:color w:val="auto"/>
                      <w:sz w:val="18"/>
                      <w:szCs w:val="18"/>
                      <w:u w:val="single"/>
                    </w:rPr>
                    <w:fldChar w:fldCharType="separate"/>
                  </w:r>
                  <w:r>
                    <w:rPr>
                      <w:rFonts w:hint="eastAsia" w:ascii="Times New Roman" w:hAnsi="Times New Roman" w:eastAsia="宋体"/>
                      <w:color w:val="auto"/>
                      <w:sz w:val="18"/>
                      <w:szCs w:val="18"/>
                      <w:u w:val="single"/>
                    </w:rPr>
                    <w:t>氮氧化物</w:t>
                  </w:r>
                  <w:r>
                    <w:rPr>
                      <w:rFonts w:hint="eastAsia" w:ascii="Times New Roman" w:hAnsi="Times New Roman" w:eastAsia="宋体"/>
                      <w:color w:val="auto"/>
                      <w:sz w:val="18"/>
                      <w:szCs w:val="18"/>
                      <w:u w:val="single"/>
                    </w:rPr>
                    <w:fldChar w:fldCharType="end"/>
                  </w:r>
                  <w:r>
                    <w:rPr>
                      <w:rFonts w:hint="eastAsia" w:ascii="Times New Roman" w:hAnsi="Times New Roman" w:eastAsia="宋体"/>
                      <w:color w:val="auto"/>
                      <w:sz w:val="18"/>
                      <w:szCs w:val="18"/>
                      <w:u w:val="single"/>
                    </w:rPr>
                    <w:t>、一氧化碳、二氧化碳、醛类和不完全燃烧时的大量黑烟。黑烟中有未经燃烧的油雾、碳粒，一些高沸点的杂环和芳烃物质，并有些致癌物如3.4-苯并芘。</w:t>
                  </w:r>
                </w:p>
                <w:p>
                  <w:pPr>
                    <w:pageBreakBefore w:val="0"/>
                    <w:widowControl w:val="0"/>
                    <w:bidi w:val="0"/>
                    <w:spacing w:line="240" w:lineRule="auto"/>
                    <w:ind w:firstLine="0" w:firstLineChars="0"/>
                    <w:jc w:val="left"/>
                    <w:rPr>
                      <w:rFonts w:hint="eastAsia" w:ascii="Times New Roman" w:hAnsi="Times New Roman" w:eastAsia="宋体"/>
                      <w:color w:val="auto"/>
                      <w:sz w:val="18"/>
                      <w:szCs w:val="18"/>
                      <w:u w:val="single"/>
                    </w:rPr>
                  </w:pPr>
                  <w:r>
                    <w:rPr>
                      <w:rFonts w:hint="eastAsia" w:ascii="Times New Roman" w:hAnsi="Times New Roman" w:eastAsia="宋体"/>
                      <w:color w:val="auto"/>
                      <w:sz w:val="18"/>
                      <w:szCs w:val="18"/>
                      <w:u w:val="single"/>
                    </w:rPr>
                    <w:t>本品对人体侵入途径:皮肤吸收为主、</w:t>
                  </w:r>
                  <w:r>
                    <w:rPr>
                      <w:rFonts w:hint="eastAsia" w:ascii="Times New Roman" w:hAnsi="Times New Roman" w:eastAsia="宋体"/>
                      <w:color w:val="auto"/>
                      <w:sz w:val="18"/>
                      <w:szCs w:val="18"/>
                      <w:u w:val="single"/>
                    </w:rPr>
                    <w:fldChar w:fldCharType="begin"/>
                  </w:r>
                  <w:r>
                    <w:rPr>
                      <w:rFonts w:hint="eastAsia" w:ascii="Times New Roman" w:hAnsi="Times New Roman" w:eastAsia="宋体"/>
                      <w:color w:val="auto"/>
                      <w:sz w:val="18"/>
                      <w:szCs w:val="18"/>
                      <w:u w:val="single"/>
                    </w:rPr>
                    <w:instrText xml:space="preserve"> HYPERLINK "https://baike.so.com/doc/5730526-5943266.html" \t "https://baike.so.com/doc/_blank" </w:instrText>
                  </w:r>
                  <w:r>
                    <w:rPr>
                      <w:rFonts w:hint="eastAsia" w:ascii="Times New Roman" w:hAnsi="Times New Roman" w:eastAsia="宋体"/>
                      <w:color w:val="auto"/>
                      <w:sz w:val="18"/>
                      <w:szCs w:val="18"/>
                      <w:u w:val="single"/>
                    </w:rPr>
                    <w:fldChar w:fldCharType="separate"/>
                  </w:r>
                  <w:r>
                    <w:rPr>
                      <w:rFonts w:hint="eastAsia" w:ascii="Times New Roman" w:hAnsi="Times New Roman" w:eastAsia="宋体"/>
                      <w:color w:val="auto"/>
                      <w:sz w:val="18"/>
                      <w:szCs w:val="18"/>
                      <w:u w:val="single"/>
                    </w:rPr>
                    <w:t>呼吸道</w:t>
                  </w:r>
                  <w:r>
                    <w:rPr>
                      <w:rFonts w:hint="eastAsia" w:ascii="Times New Roman" w:hAnsi="Times New Roman" w:eastAsia="宋体"/>
                      <w:color w:val="auto"/>
                      <w:sz w:val="18"/>
                      <w:szCs w:val="18"/>
                      <w:u w:val="single"/>
                    </w:rPr>
                    <w:fldChar w:fldCharType="end"/>
                  </w:r>
                  <w:r>
                    <w:rPr>
                      <w:rFonts w:hint="eastAsia" w:ascii="Times New Roman" w:hAnsi="Times New Roman" w:eastAsia="宋体"/>
                      <w:color w:val="auto"/>
                      <w:sz w:val="18"/>
                      <w:szCs w:val="18"/>
                      <w:u w:val="single"/>
                    </w:rPr>
                    <w:t>吸入。</w:t>
                  </w:r>
                </w:p>
              </w:tc>
            </w:tr>
          </w:tbl>
          <w:p>
            <w:pPr>
              <w:adjustRightInd w:val="0"/>
              <w:snapToGrid w:val="0"/>
              <w:spacing w:line="360" w:lineRule="auto"/>
              <w:ind w:firstLine="420" w:firstLineChars="200"/>
              <w:rPr>
                <w:rFonts w:hint="eastAsia"/>
                <w:color w:val="auto"/>
                <w:kern w:val="0"/>
                <w:sz w:val="21"/>
                <w:szCs w:val="21"/>
              </w:rPr>
            </w:pPr>
            <w:r>
              <w:rPr>
                <w:rFonts w:hint="eastAsia"/>
                <w:color w:val="auto"/>
                <w:kern w:val="0"/>
                <w:sz w:val="21"/>
                <w:szCs w:val="21"/>
                <w:lang w:val="en-US" w:eastAsia="zh-CN"/>
              </w:rPr>
              <w:t>项目主要环境风险源为沥青、柴油及导热油泄露、危险废物泄漏及突发火灾</w:t>
            </w:r>
            <w:r>
              <w:rPr>
                <w:rFonts w:hint="eastAsia"/>
                <w:color w:val="auto"/>
                <w:kern w:val="0"/>
                <w:sz w:val="21"/>
                <w:szCs w:val="21"/>
              </w:rPr>
              <w:t>。</w:t>
            </w:r>
          </w:p>
          <w:p>
            <w:pPr>
              <w:spacing w:line="360" w:lineRule="auto"/>
              <w:rPr>
                <w:rFonts w:ascii="Times New Roman" w:hAnsi="Times New Roman" w:eastAsia="宋体"/>
                <w:color w:val="auto"/>
                <w:sz w:val="21"/>
                <w:szCs w:val="21"/>
              </w:rPr>
            </w:pPr>
            <w:r>
              <w:rPr>
                <w:rFonts w:hint="eastAsia" w:eastAsiaTheme="minorEastAsia"/>
                <w:b/>
                <w:color w:val="auto"/>
                <w:sz w:val="21"/>
                <w:szCs w:val="21"/>
                <w:lang w:val="en-US" w:eastAsia="zh-CN"/>
              </w:rPr>
              <w:t>6</w:t>
            </w:r>
            <w:r>
              <w:rPr>
                <w:rFonts w:hint="eastAsia" w:eastAsiaTheme="minorEastAsia"/>
                <w:b/>
                <w:color w:val="auto"/>
                <w:sz w:val="21"/>
                <w:szCs w:val="21"/>
              </w:rPr>
              <w:t>.</w:t>
            </w:r>
            <w:r>
              <w:rPr>
                <w:rFonts w:hint="eastAsia" w:eastAsiaTheme="minorEastAsia"/>
                <w:b/>
                <w:color w:val="auto"/>
                <w:sz w:val="21"/>
                <w:szCs w:val="21"/>
                <w:lang w:val="en-US" w:eastAsia="zh-CN"/>
              </w:rPr>
              <w:t>2</w:t>
            </w:r>
            <w:r>
              <w:rPr>
                <w:rFonts w:hint="eastAsia" w:eastAsiaTheme="minorEastAsia"/>
                <w:b/>
                <w:color w:val="auto"/>
                <w:sz w:val="21"/>
                <w:szCs w:val="21"/>
              </w:rPr>
              <w:t>环境风险</w:t>
            </w:r>
            <w:r>
              <w:rPr>
                <w:rFonts w:hint="eastAsia" w:eastAsiaTheme="minorEastAsia"/>
                <w:b/>
                <w:color w:val="auto"/>
                <w:sz w:val="21"/>
                <w:szCs w:val="21"/>
                <w:lang w:val="en-US" w:eastAsia="zh-CN"/>
              </w:rPr>
              <w:t>评价等级</w:t>
            </w:r>
          </w:p>
          <w:p>
            <w:pPr>
              <w:pStyle w:val="93"/>
              <w:spacing w:line="360" w:lineRule="auto"/>
              <w:ind w:firstLine="480"/>
              <w:rPr>
                <w:rFonts w:ascii="Times New Roman" w:hAnsi="Times New Roman" w:eastAsia="宋体"/>
                <w:color w:val="auto"/>
                <w:sz w:val="21"/>
                <w:szCs w:val="21"/>
              </w:rPr>
            </w:pPr>
            <w:r>
              <w:rPr>
                <w:rFonts w:ascii="Times New Roman" w:hAnsi="Times New Roman" w:eastAsia="宋体"/>
                <w:color w:val="auto"/>
                <w:sz w:val="21"/>
                <w:szCs w:val="21"/>
              </w:rPr>
              <w:t>根据《建设项目环境风险评价技术导则》（HJ 169-2018），计算所涉及的项目涉及的突然环境事件风险物质的最大存在总量与其在附录B中对应临界量的比值Q。在不同厂区的同一种物质，按其在厂界内的最大存在总量计算。</w:t>
            </w:r>
          </w:p>
          <w:p>
            <w:pPr>
              <w:pStyle w:val="93"/>
              <w:spacing w:line="360" w:lineRule="auto"/>
              <w:ind w:firstLine="480"/>
              <w:rPr>
                <w:rFonts w:ascii="Times New Roman" w:hAnsi="Times New Roman" w:eastAsia="宋体"/>
                <w:color w:val="auto"/>
                <w:sz w:val="21"/>
                <w:szCs w:val="21"/>
              </w:rPr>
            </w:pPr>
            <w:r>
              <w:rPr>
                <w:rFonts w:ascii="Times New Roman" w:hAnsi="Times New Roman" w:eastAsia="宋体"/>
                <w:color w:val="auto"/>
                <w:sz w:val="21"/>
                <w:szCs w:val="21"/>
              </w:rPr>
              <w:t>当只涉及一种危险物质时，计算该物质的总量与其临界量比值，即为Q；</w:t>
            </w:r>
          </w:p>
          <w:p>
            <w:pPr>
              <w:pStyle w:val="93"/>
              <w:spacing w:line="360" w:lineRule="auto"/>
              <w:ind w:firstLine="480"/>
              <w:rPr>
                <w:rFonts w:ascii="Times New Roman" w:hAnsi="Times New Roman" w:eastAsia="宋体"/>
                <w:color w:val="auto"/>
                <w:sz w:val="21"/>
                <w:szCs w:val="21"/>
              </w:rPr>
            </w:pPr>
            <w:r>
              <w:rPr>
                <w:rFonts w:ascii="Times New Roman" w:hAnsi="Times New Roman" w:eastAsia="宋体"/>
                <w:color w:val="auto"/>
                <w:sz w:val="21"/>
                <w:szCs w:val="21"/>
              </w:rPr>
              <w:t>当存在多种危险物质时，则按下式计算物质总量与其临界量比值（Q）：</w:t>
            </w:r>
          </w:p>
          <w:p>
            <w:pPr>
              <w:pStyle w:val="93"/>
              <w:spacing w:line="360" w:lineRule="auto"/>
              <w:ind w:firstLine="480"/>
              <w:rPr>
                <w:rFonts w:ascii="Times New Roman" w:hAnsi="Times New Roman" w:eastAsia="宋体"/>
                <w:color w:val="auto"/>
                <w:sz w:val="21"/>
                <w:szCs w:val="21"/>
              </w:rPr>
            </w:pPr>
            <w:r>
              <w:rPr>
                <w:rFonts w:ascii="Times New Roman" w:hAnsi="Times New Roman" w:eastAsia="宋体"/>
                <w:color w:val="auto"/>
                <w:sz w:val="21"/>
                <w:szCs w:val="21"/>
              </w:rPr>
              <w:drawing>
                <wp:anchor distT="0" distB="0" distL="114300" distR="114300" simplePos="0" relativeHeight="251660288" behindDoc="0" locked="0" layoutInCell="1" allowOverlap="1">
                  <wp:simplePos x="0" y="0"/>
                  <wp:positionH relativeFrom="column">
                    <wp:posOffset>1548130</wp:posOffset>
                  </wp:positionH>
                  <wp:positionV relativeFrom="paragraph">
                    <wp:posOffset>98425</wp:posOffset>
                  </wp:positionV>
                  <wp:extent cx="1702435" cy="454025"/>
                  <wp:effectExtent l="0" t="0" r="0" b="2540"/>
                  <wp:wrapTopAndBottom/>
                  <wp:docPr id="7"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1"/>
                          <pic:cNvPicPr>
                            <a:picLocks noChangeAspect="1"/>
                          </pic:cNvPicPr>
                        </pic:nvPicPr>
                        <pic:blipFill>
                          <a:blip r:embed="rId14"/>
                          <a:stretch>
                            <a:fillRect/>
                          </a:stretch>
                        </pic:blipFill>
                        <pic:spPr>
                          <a:xfrm>
                            <a:off x="0" y="0"/>
                            <a:ext cx="1702435" cy="454025"/>
                          </a:xfrm>
                          <a:prstGeom prst="rect">
                            <a:avLst/>
                          </a:prstGeom>
                          <a:noFill/>
                          <a:ln>
                            <a:noFill/>
                          </a:ln>
                        </pic:spPr>
                      </pic:pic>
                    </a:graphicData>
                  </a:graphic>
                </wp:anchor>
              </w:drawing>
            </w:r>
            <w:r>
              <w:rPr>
                <w:rFonts w:ascii="Times New Roman" w:hAnsi="Times New Roman" w:eastAsia="宋体"/>
                <w:color w:val="auto"/>
                <w:sz w:val="21"/>
                <w:szCs w:val="21"/>
              </w:rPr>
              <w:t>式中：q</w:t>
            </w:r>
            <w:r>
              <w:rPr>
                <w:rFonts w:ascii="Times New Roman" w:hAnsi="Times New Roman" w:eastAsia="宋体"/>
                <w:color w:val="auto"/>
                <w:sz w:val="21"/>
                <w:szCs w:val="21"/>
                <w:vertAlign w:val="subscript"/>
              </w:rPr>
              <w:t>1</w:t>
            </w:r>
            <w:r>
              <w:rPr>
                <w:rFonts w:ascii="Times New Roman" w:hAnsi="Times New Roman" w:eastAsia="宋体"/>
                <w:color w:val="auto"/>
                <w:sz w:val="21"/>
                <w:szCs w:val="21"/>
              </w:rPr>
              <w:t>，q</w:t>
            </w:r>
            <w:r>
              <w:rPr>
                <w:rFonts w:ascii="Times New Roman" w:hAnsi="Times New Roman" w:eastAsia="宋体"/>
                <w:color w:val="auto"/>
                <w:sz w:val="21"/>
                <w:szCs w:val="21"/>
                <w:vertAlign w:val="subscript"/>
              </w:rPr>
              <w:t>2</w:t>
            </w:r>
            <w:r>
              <w:rPr>
                <w:rFonts w:ascii="Times New Roman" w:hAnsi="Times New Roman" w:eastAsia="宋体"/>
                <w:color w:val="auto"/>
                <w:sz w:val="21"/>
                <w:szCs w:val="21"/>
              </w:rPr>
              <w:t>，…，q</w:t>
            </w:r>
            <w:r>
              <w:rPr>
                <w:rFonts w:ascii="Times New Roman" w:hAnsi="Times New Roman" w:eastAsia="宋体"/>
                <w:color w:val="auto"/>
                <w:sz w:val="21"/>
                <w:szCs w:val="21"/>
                <w:vertAlign w:val="subscript"/>
              </w:rPr>
              <w:t>n</w:t>
            </w:r>
            <w:r>
              <w:rPr>
                <w:rFonts w:ascii="Times New Roman" w:hAnsi="Times New Roman" w:eastAsia="宋体"/>
                <w:color w:val="auto"/>
                <w:sz w:val="21"/>
                <w:szCs w:val="21"/>
              </w:rPr>
              <w:t>——每种危险物质的最大存在总量，t；</w:t>
            </w:r>
          </w:p>
          <w:p>
            <w:pPr>
              <w:pStyle w:val="93"/>
              <w:spacing w:line="360" w:lineRule="auto"/>
              <w:ind w:firstLine="480"/>
              <w:rPr>
                <w:rFonts w:ascii="Times New Roman" w:hAnsi="Times New Roman" w:eastAsia="宋体"/>
                <w:color w:val="auto"/>
                <w:sz w:val="21"/>
                <w:szCs w:val="21"/>
              </w:rPr>
            </w:pPr>
            <w:r>
              <w:rPr>
                <w:rFonts w:ascii="Times New Roman" w:hAnsi="Times New Roman" w:eastAsia="宋体"/>
                <w:color w:val="auto"/>
                <w:sz w:val="21"/>
                <w:szCs w:val="21"/>
              </w:rPr>
              <w:t xml:space="preserve">  Q</w:t>
            </w:r>
            <w:r>
              <w:rPr>
                <w:rFonts w:ascii="Times New Roman" w:hAnsi="Times New Roman" w:eastAsia="宋体"/>
                <w:color w:val="auto"/>
                <w:sz w:val="21"/>
                <w:szCs w:val="21"/>
                <w:vertAlign w:val="subscript"/>
              </w:rPr>
              <w:t>1</w:t>
            </w:r>
            <w:r>
              <w:rPr>
                <w:rFonts w:ascii="Times New Roman" w:hAnsi="Times New Roman" w:eastAsia="宋体"/>
                <w:color w:val="auto"/>
                <w:sz w:val="21"/>
                <w:szCs w:val="21"/>
              </w:rPr>
              <w:t>，Q</w:t>
            </w:r>
            <w:r>
              <w:rPr>
                <w:rFonts w:ascii="Times New Roman" w:hAnsi="Times New Roman" w:eastAsia="宋体"/>
                <w:color w:val="auto"/>
                <w:sz w:val="21"/>
                <w:szCs w:val="21"/>
                <w:vertAlign w:val="subscript"/>
              </w:rPr>
              <w:t>2</w:t>
            </w:r>
            <w:r>
              <w:rPr>
                <w:rFonts w:ascii="Times New Roman" w:hAnsi="Times New Roman" w:eastAsia="宋体"/>
                <w:color w:val="auto"/>
                <w:sz w:val="21"/>
                <w:szCs w:val="21"/>
              </w:rPr>
              <w:t>，…，Q</w:t>
            </w:r>
            <w:r>
              <w:rPr>
                <w:rFonts w:ascii="Times New Roman" w:hAnsi="Times New Roman" w:eastAsia="宋体"/>
                <w:color w:val="auto"/>
                <w:sz w:val="21"/>
                <w:szCs w:val="21"/>
                <w:vertAlign w:val="subscript"/>
              </w:rPr>
              <w:t>n</w:t>
            </w:r>
            <w:r>
              <w:rPr>
                <w:rFonts w:ascii="Times New Roman" w:hAnsi="Times New Roman" w:eastAsia="宋体"/>
                <w:color w:val="auto"/>
                <w:sz w:val="21"/>
                <w:szCs w:val="21"/>
              </w:rPr>
              <w:t>——每种危险物质的临界量，t。</w:t>
            </w:r>
          </w:p>
          <w:p>
            <w:pPr>
              <w:pStyle w:val="93"/>
              <w:spacing w:line="360" w:lineRule="auto"/>
              <w:ind w:firstLine="480"/>
              <w:rPr>
                <w:rFonts w:ascii="Times New Roman" w:hAnsi="Times New Roman" w:eastAsia="宋体"/>
                <w:color w:val="auto"/>
                <w:sz w:val="21"/>
                <w:szCs w:val="21"/>
              </w:rPr>
            </w:pPr>
            <w:r>
              <w:rPr>
                <w:rFonts w:ascii="Times New Roman" w:hAnsi="Times New Roman" w:eastAsia="宋体"/>
                <w:color w:val="auto"/>
                <w:sz w:val="21"/>
                <w:szCs w:val="21"/>
              </w:rPr>
              <w:t>当Q&lt;1时，该项目环境风险潜势为I。</w:t>
            </w:r>
          </w:p>
          <w:p>
            <w:pPr>
              <w:pStyle w:val="93"/>
              <w:spacing w:line="360" w:lineRule="auto"/>
              <w:ind w:firstLine="480"/>
              <w:rPr>
                <w:rFonts w:ascii="Times New Roman" w:hAnsi="Times New Roman" w:eastAsia="宋体"/>
                <w:color w:val="auto"/>
                <w:sz w:val="21"/>
                <w:szCs w:val="21"/>
              </w:rPr>
            </w:pPr>
            <w:r>
              <w:rPr>
                <w:rFonts w:ascii="Times New Roman" w:hAnsi="Times New Roman" w:eastAsia="宋体"/>
                <w:color w:val="auto"/>
                <w:sz w:val="21"/>
                <w:szCs w:val="21"/>
              </w:rPr>
              <w:t>当Q≥1时，将Q值划分为：（1）1≤Q&lt;10；（2）10≤Q&lt;100；（3）Q≥100。</w:t>
            </w:r>
          </w:p>
          <w:p>
            <w:pPr>
              <w:spacing w:line="360" w:lineRule="auto"/>
              <w:ind w:firstLine="420" w:firstLineChars="200"/>
              <w:rPr>
                <w:color w:val="auto"/>
                <w:sz w:val="21"/>
                <w:szCs w:val="21"/>
              </w:rPr>
            </w:pPr>
            <w:r>
              <w:rPr>
                <w:color w:val="auto"/>
                <w:sz w:val="21"/>
                <w:szCs w:val="21"/>
                <w:lang w:val="zh-CN"/>
              </w:rPr>
              <w:t>根据《建设项目环境风险评价技术导则》（HJ169-2018）中附录B，项目涉及的危险物质名称，贮存量及临界量</w:t>
            </w:r>
            <w:r>
              <w:rPr>
                <w:color w:val="auto"/>
                <w:sz w:val="21"/>
                <w:szCs w:val="21"/>
              </w:rPr>
              <w:t>见</w:t>
            </w:r>
            <w:r>
              <w:rPr>
                <w:rFonts w:hint="eastAsia"/>
                <w:color w:val="auto"/>
                <w:sz w:val="21"/>
                <w:szCs w:val="21"/>
                <w:lang w:val="en-US" w:eastAsia="zh-CN"/>
              </w:rPr>
              <w:t>下</w:t>
            </w:r>
            <w:r>
              <w:rPr>
                <w:color w:val="auto"/>
                <w:sz w:val="21"/>
                <w:szCs w:val="21"/>
              </w:rPr>
              <w:t>表。</w:t>
            </w:r>
          </w:p>
          <w:p>
            <w:pPr>
              <w:pStyle w:val="9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表4-1</w:t>
            </w:r>
            <w:r>
              <w:rPr>
                <w:rFonts w:hint="eastAsia" w:ascii="Times New Roman" w:hAnsi="Times New Roman" w:cs="Times New Roman"/>
                <w:color w:val="auto"/>
                <w:sz w:val="21"/>
                <w:szCs w:val="21"/>
                <w:lang w:val="en-US" w:eastAsia="zh-CN"/>
              </w:rPr>
              <w:t>8</w:t>
            </w:r>
            <w:r>
              <w:rPr>
                <w:rFonts w:ascii="Times New Roman" w:hAnsi="Times New Roman" w:cs="Times New Roman"/>
                <w:color w:val="auto"/>
                <w:sz w:val="21"/>
                <w:szCs w:val="21"/>
                <w:lang w:val="en-US"/>
              </w:rPr>
              <w:t xml:space="preserve"> 危险物质数量与临界量比值（Q）计算结果一览表</w:t>
            </w:r>
          </w:p>
          <w:tbl>
            <w:tblPr>
              <w:tblStyle w:val="22"/>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36"/>
              <w:gridCol w:w="1335"/>
              <w:gridCol w:w="1515"/>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adjustRightInd w:val="0"/>
                    <w:snapToGrid w:val="0"/>
                    <w:jc w:val="center"/>
                    <w:rPr>
                      <w:color w:val="auto"/>
                      <w:sz w:val="18"/>
                      <w:szCs w:val="18"/>
                    </w:rPr>
                  </w:pPr>
                  <w:r>
                    <w:rPr>
                      <w:color w:val="auto"/>
                      <w:sz w:val="18"/>
                      <w:szCs w:val="18"/>
                    </w:rPr>
                    <w:t>序号</w:t>
                  </w:r>
                </w:p>
              </w:tc>
              <w:tc>
                <w:tcPr>
                  <w:tcW w:w="1857" w:type="pct"/>
                  <w:noWrap w:val="0"/>
                  <w:vAlign w:val="center"/>
                </w:tcPr>
                <w:p>
                  <w:pPr>
                    <w:adjustRightInd w:val="0"/>
                    <w:snapToGrid w:val="0"/>
                    <w:jc w:val="center"/>
                    <w:rPr>
                      <w:color w:val="auto"/>
                      <w:sz w:val="18"/>
                      <w:szCs w:val="18"/>
                    </w:rPr>
                  </w:pPr>
                  <w:r>
                    <w:rPr>
                      <w:color w:val="auto"/>
                      <w:sz w:val="18"/>
                      <w:szCs w:val="18"/>
                    </w:rPr>
                    <w:t>物质名称</w:t>
                  </w:r>
                </w:p>
              </w:tc>
              <w:tc>
                <w:tcPr>
                  <w:tcW w:w="844" w:type="pct"/>
                  <w:noWrap w:val="0"/>
                  <w:vAlign w:val="center"/>
                </w:tcPr>
                <w:p>
                  <w:pPr>
                    <w:adjustRightInd w:val="0"/>
                    <w:snapToGrid w:val="0"/>
                    <w:jc w:val="center"/>
                    <w:rPr>
                      <w:color w:val="auto"/>
                      <w:sz w:val="18"/>
                      <w:szCs w:val="18"/>
                    </w:rPr>
                  </w:pPr>
                  <w:r>
                    <w:rPr>
                      <w:color w:val="auto"/>
                      <w:sz w:val="18"/>
                      <w:szCs w:val="18"/>
                    </w:rPr>
                    <w:t>存储量（t）</w:t>
                  </w:r>
                </w:p>
              </w:tc>
              <w:tc>
                <w:tcPr>
                  <w:tcW w:w="958" w:type="pct"/>
                  <w:noWrap w:val="0"/>
                  <w:vAlign w:val="center"/>
                </w:tcPr>
                <w:p>
                  <w:pPr>
                    <w:adjustRightInd w:val="0"/>
                    <w:snapToGrid w:val="0"/>
                    <w:jc w:val="center"/>
                    <w:rPr>
                      <w:color w:val="auto"/>
                      <w:sz w:val="18"/>
                      <w:szCs w:val="18"/>
                    </w:rPr>
                  </w:pPr>
                  <w:r>
                    <w:rPr>
                      <w:color w:val="auto"/>
                      <w:sz w:val="18"/>
                      <w:szCs w:val="18"/>
                    </w:rPr>
                    <w:t>临界量（t）</w:t>
                  </w:r>
                </w:p>
              </w:tc>
              <w:tc>
                <w:tcPr>
                  <w:tcW w:w="912" w:type="pct"/>
                  <w:noWrap w:val="0"/>
                  <w:vAlign w:val="center"/>
                </w:tcPr>
                <w:p>
                  <w:pPr>
                    <w:adjustRightInd w:val="0"/>
                    <w:snapToGrid w:val="0"/>
                    <w:jc w:val="center"/>
                    <w:rPr>
                      <w:color w:val="auto"/>
                      <w:sz w:val="18"/>
                      <w:szCs w:val="18"/>
                    </w:rPr>
                  </w:pPr>
                  <w:r>
                    <w:rPr>
                      <w:color w:val="auto"/>
                      <w:sz w:val="18"/>
                      <w:szCs w:val="18"/>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adjustRightInd w:val="0"/>
                    <w:snapToGrid w:val="0"/>
                    <w:jc w:val="center"/>
                    <w:rPr>
                      <w:color w:val="auto"/>
                      <w:sz w:val="18"/>
                      <w:szCs w:val="18"/>
                    </w:rPr>
                  </w:pPr>
                  <w:r>
                    <w:rPr>
                      <w:color w:val="auto"/>
                      <w:sz w:val="18"/>
                      <w:szCs w:val="18"/>
                    </w:rPr>
                    <w:t>1</w:t>
                  </w:r>
                </w:p>
              </w:tc>
              <w:tc>
                <w:tcPr>
                  <w:tcW w:w="1857" w:type="pct"/>
                  <w:noWrap w:val="0"/>
                  <w:vAlign w:val="center"/>
                </w:tcPr>
                <w:p>
                  <w:pPr>
                    <w:adjustRightInd w:val="0"/>
                    <w:snapToGrid w:val="0"/>
                    <w:jc w:val="center"/>
                    <w:rPr>
                      <w:rFonts w:hint="eastAsia"/>
                      <w:color w:val="auto"/>
                      <w:sz w:val="18"/>
                      <w:szCs w:val="18"/>
                    </w:rPr>
                  </w:pPr>
                  <w:r>
                    <w:rPr>
                      <w:rFonts w:hint="eastAsia"/>
                      <w:color w:val="auto"/>
                      <w:sz w:val="18"/>
                      <w:szCs w:val="18"/>
                    </w:rPr>
                    <w:t>沥青</w:t>
                  </w:r>
                </w:p>
              </w:tc>
              <w:tc>
                <w:tcPr>
                  <w:tcW w:w="844" w:type="pct"/>
                  <w:noWrap w:val="0"/>
                  <w:vAlign w:val="center"/>
                </w:tcPr>
                <w:p>
                  <w:pPr>
                    <w:adjustRightInd w:val="0"/>
                    <w:snapToGrid w:val="0"/>
                    <w:jc w:val="center"/>
                    <w:rPr>
                      <w:color w:val="auto"/>
                      <w:sz w:val="18"/>
                      <w:szCs w:val="18"/>
                    </w:rPr>
                  </w:pPr>
                  <w:r>
                    <w:rPr>
                      <w:rFonts w:hint="eastAsia"/>
                      <w:color w:val="auto"/>
                      <w:sz w:val="18"/>
                      <w:szCs w:val="18"/>
                      <w:lang w:val="en-US" w:eastAsia="zh-CN"/>
                    </w:rPr>
                    <w:t>15</w:t>
                  </w:r>
                  <w:r>
                    <w:rPr>
                      <w:rFonts w:hint="eastAsia"/>
                      <w:color w:val="auto"/>
                      <w:sz w:val="18"/>
                      <w:szCs w:val="18"/>
                    </w:rPr>
                    <w:t>0</w:t>
                  </w:r>
                </w:p>
              </w:tc>
              <w:tc>
                <w:tcPr>
                  <w:tcW w:w="958" w:type="pct"/>
                  <w:noWrap w:val="0"/>
                  <w:vAlign w:val="center"/>
                </w:tcPr>
                <w:p>
                  <w:pPr>
                    <w:adjustRightInd w:val="0"/>
                    <w:snapToGrid w:val="0"/>
                    <w:jc w:val="center"/>
                    <w:rPr>
                      <w:color w:val="auto"/>
                      <w:sz w:val="18"/>
                      <w:szCs w:val="18"/>
                    </w:rPr>
                  </w:pPr>
                  <w:r>
                    <w:rPr>
                      <w:rFonts w:hint="eastAsia"/>
                      <w:color w:val="auto"/>
                      <w:sz w:val="18"/>
                      <w:szCs w:val="18"/>
                    </w:rPr>
                    <w:t>2500</w:t>
                  </w:r>
                </w:p>
              </w:tc>
              <w:tc>
                <w:tcPr>
                  <w:tcW w:w="912" w:type="pct"/>
                  <w:noWrap w:val="0"/>
                  <w:vAlign w:val="center"/>
                </w:tcPr>
                <w:p>
                  <w:pPr>
                    <w:adjustRightInd w:val="0"/>
                    <w:snapToGrid w:val="0"/>
                    <w:jc w:val="center"/>
                    <w:rPr>
                      <w:rFonts w:hint="default" w:eastAsia="宋体"/>
                      <w:color w:val="auto"/>
                      <w:sz w:val="18"/>
                      <w:szCs w:val="18"/>
                      <w:lang w:val="en-US" w:eastAsia="zh-CN"/>
                    </w:rPr>
                  </w:pPr>
                  <w:r>
                    <w:rPr>
                      <w:rFonts w:hint="eastAsia"/>
                      <w:color w:val="auto"/>
                      <w:sz w:val="18"/>
                      <w:szCs w:val="18"/>
                    </w:rPr>
                    <w:t>0.</w:t>
                  </w:r>
                  <w:r>
                    <w:rPr>
                      <w:rFonts w:hint="eastAsia"/>
                      <w:color w:val="auto"/>
                      <w:sz w:val="18"/>
                      <w:szCs w:val="18"/>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adjustRightInd w:val="0"/>
                    <w:snapToGrid w:val="0"/>
                    <w:jc w:val="center"/>
                    <w:rPr>
                      <w:rFonts w:hint="eastAsia"/>
                      <w:color w:val="auto"/>
                      <w:sz w:val="18"/>
                      <w:szCs w:val="18"/>
                    </w:rPr>
                  </w:pPr>
                  <w:r>
                    <w:rPr>
                      <w:rFonts w:hint="eastAsia"/>
                      <w:color w:val="auto"/>
                      <w:sz w:val="18"/>
                      <w:szCs w:val="18"/>
                    </w:rPr>
                    <w:t>2</w:t>
                  </w:r>
                </w:p>
              </w:tc>
              <w:tc>
                <w:tcPr>
                  <w:tcW w:w="1857" w:type="pct"/>
                  <w:noWrap w:val="0"/>
                  <w:vAlign w:val="center"/>
                </w:tcPr>
                <w:p>
                  <w:pPr>
                    <w:adjustRightInd w:val="0"/>
                    <w:snapToGrid w:val="0"/>
                    <w:jc w:val="center"/>
                    <w:rPr>
                      <w:rFonts w:hint="eastAsia"/>
                      <w:color w:val="auto"/>
                      <w:sz w:val="18"/>
                      <w:szCs w:val="18"/>
                    </w:rPr>
                  </w:pPr>
                  <w:r>
                    <w:rPr>
                      <w:rFonts w:hint="eastAsia"/>
                      <w:color w:val="auto"/>
                      <w:sz w:val="18"/>
                      <w:szCs w:val="18"/>
                    </w:rPr>
                    <w:t>导热油</w:t>
                  </w:r>
                </w:p>
              </w:tc>
              <w:tc>
                <w:tcPr>
                  <w:tcW w:w="844" w:type="pct"/>
                  <w:noWrap w:val="0"/>
                  <w:vAlign w:val="center"/>
                </w:tcPr>
                <w:p>
                  <w:pPr>
                    <w:adjustRightInd w:val="0"/>
                    <w:snapToGrid w:val="0"/>
                    <w:jc w:val="center"/>
                    <w:rPr>
                      <w:rFonts w:hint="default" w:eastAsia="宋体"/>
                      <w:color w:val="auto"/>
                      <w:sz w:val="18"/>
                      <w:szCs w:val="18"/>
                      <w:lang w:val="en-US" w:eastAsia="zh-CN"/>
                    </w:rPr>
                  </w:pPr>
                  <w:r>
                    <w:rPr>
                      <w:rFonts w:hint="eastAsia"/>
                      <w:color w:val="auto"/>
                      <w:sz w:val="18"/>
                      <w:szCs w:val="18"/>
                      <w:lang w:val="en-US" w:eastAsia="zh-CN"/>
                    </w:rPr>
                    <w:t>10</w:t>
                  </w:r>
                </w:p>
              </w:tc>
              <w:tc>
                <w:tcPr>
                  <w:tcW w:w="958" w:type="pct"/>
                  <w:noWrap w:val="0"/>
                  <w:vAlign w:val="center"/>
                </w:tcPr>
                <w:p>
                  <w:pPr>
                    <w:adjustRightInd w:val="0"/>
                    <w:snapToGrid w:val="0"/>
                    <w:jc w:val="center"/>
                    <w:rPr>
                      <w:color w:val="auto"/>
                      <w:sz w:val="18"/>
                      <w:szCs w:val="18"/>
                    </w:rPr>
                  </w:pPr>
                  <w:r>
                    <w:rPr>
                      <w:rFonts w:hint="eastAsia"/>
                      <w:color w:val="auto"/>
                      <w:sz w:val="18"/>
                      <w:szCs w:val="18"/>
                    </w:rPr>
                    <w:t>2500</w:t>
                  </w:r>
                </w:p>
              </w:tc>
              <w:tc>
                <w:tcPr>
                  <w:tcW w:w="912" w:type="pct"/>
                  <w:noWrap w:val="0"/>
                  <w:vAlign w:val="center"/>
                </w:tcPr>
                <w:p>
                  <w:pPr>
                    <w:adjustRightInd w:val="0"/>
                    <w:snapToGrid w:val="0"/>
                    <w:jc w:val="center"/>
                    <w:rPr>
                      <w:color w:val="auto"/>
                      <w:sz w:val="18"/>
                      <w:szCs w:val="18"/>
                    </w:rPr>
                  </w:pPr>
                  <w:r>
                    <w:rPr>
                      <w:rFonts w:hint="eastAsia"/>
                      <w:color w:val="auto"/>
                      <w:sz w:val="18"/>
                      <w:szCs w:val="18"/>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pct"/>
                  <w:noWrap w:val="0"/>
                  <w:vAlign w:val="center"/>
                </w:tcPr>
                <w:p>
                  <w:pPr>
                    <w:adjustRightInd w:val="0"/>
                    <w:snapToGrid w:val="0"/>
                    <w:jc w:val="center"/>
                    <w:rPr>
                      <w:rFonts w:hint="eastAsia"/>
                      <w:color w:val="auto"/>
                      <w:sz w:val="18"/>
                      <w:szCs w:val="18"/>
                    </w:rPr>
                  </w:pPr>
                  <w:r>
                    <w:rPr>
                      <w:rFonts w:hint="eastAsia"/>
                      <w:color w:val="auto"/>
                      <w:sz w:val="18"/>
                      <w:szCs w:val="18"/>
                    </w:rPr>
                    <w:t>3</w:t>
                  </w:r>
                </w:p>
              </w:tc>
              <w:tc>
                <w:tcPr>
                  <w:tcW w:w="1857" w:type="pct"/>
                  <w:noWrap w:val="0"/>
                  <w:vAlign w:val="center"/>
                </w:tcPr>
                <w:p>
                  <w:pPr>
                    <w:adjustRightInd w:val="0"/>
                    <w:snapToGrid w:val="0"/>
                    <w:jc w:val="center"/>
                    <w:rPr>
                      <w:color w:val="auto"/>
                      <w:sz w:val="18"/>
                      <w:szCs w:val="18"/>
                    </w:rPr>
                  </w:pPr>
                  <w:r>
                    <w:rPr>
                      <w:rFonts w:hint="eastAsia"/>
                      <w:color w:val="auto"/>
                      <w:sz w:val="18"/>
                      <w:szCs w:val="18"/>
                      <w:lang w:val="en-US" w:eastAsia="zh-CN"/>
                    </w:rPr>
                    <w:t>柴</w:t>
                  </w:r>
                  <w:r>
                    <w:rPr>
                      <w:rFonts w:hint="eastAsia"/>
                      <w:color w:val="auto"/>
                      <w:sz w:val="18"/>
                      <w:szCs w:val="18"/>
                    </w:rPr>
                    <w:t>油</w:t>
                  </w:r>
                </w:p>
              </w:tc>
              <w:tc>
                <w:tcPr>
                  <w:tcW w:w="844" w:type="pct"/>
                  <w:noWrap w:val="0"/>
                  <w:vAlign w:val="center"/>
                </w:tcPr>
                <w:p>
                  <w:pPr>
                    <w:adjustRightInd w:val="0"/>
                    <w:snapToGrid w:val="0"/>
                    <w:jc w:val="center"/>
                    <w:rPr>
                      <w:rFonts w:hint="default" w:eastAsia="宋体"/>
                      <w:color w:val="auto"/>
                      <w:sz w:val="18"/>
                      <w:szCs w:val="18"/>
                      <w:lang w:val="en-US" w:eastAsia="zh-CN"/>
                    </w:rPr>
                  </w:pPr>
                  <w:r>
                    <w:rPr>
                      <w:rFonts w:hint="eastAsia"/>
                      <w:color w:val="auto"/>
                      <w:sz w:val="18"/>
                      <w:szCs w:val="18"/>
                      <w:lang w:val="en-US" w:eastAsia="zh-CN"/>
                    </w:rPr>
                    <w:t>10</w:t>
                  </w:r>
                </w:p>
              </w:tc>
              <w:tc>
                <w:tcPr>
                  <w:tcW w:w="958" w:type="pct"/>
                  <w:noWrap w:val="0"/>
                  <w:vAlign w:val="center"/>
                </w:tcPr>
                <w:p>
                  <w:pPr>
                    <w:adjustRightInd w:val="0"/>
                    <w:snapToGrid w:val="0"/>
                    <w:jc w:val="center"/>
                    <w:rPr>
                      <w:color w:val="auto"/>
                      <w:sz w:val="18"/>
                      <w:szCs w:val="18"/>
                    </w:rPr>
                  </w:pPr>
                  <w:r>
                    <w:rPr>
                      <w:rFonts w:hint="eastAsia"/>
                      <w:color w:val="auto"/>
                      <w:sz w:val="18"/>
                      <w:szCs w:val="18"/>
                    </w:rPr>
                    <w:t>2500</w:t>
                  </w:r>
                </w:p>
              </w:tc>
              <w:tc>
                <w:tcPr>
                  <w:tcW w:w="912" w:type="pct"/>
                  <w:noWrap w:val="0"/>
                  <w:vAlign w:val="center"/>
                </w:tcPr>
                <w:p>
                  <w:pPr>
                    <w:adjustRightInd w:val="0"/>
                    <w:snapToGrid w:val="0"/>
                    <w:jc w:val="center"/>
                    <w:rPr>
                      <w:color w:val="auto"/>
                      <w:sz w:val="18"/>
                      <w:szCs w:val="18"/>
                    </w:rPr>
                  </w:pPr>
                  <w:r>
                    <w:rPr>
                      <w:rFonts w:hint="eastAsia"/>
                      <w:color w:val="auto"/>
                      <w:sz w:val="18"/>
                      <w:szCs w:val="18"/>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pct"/>
                  <w:noWrap w:val="0"/>
                  <w:vAlign w:val="center"/>
                </w:tcPr>
                <w:p>
                  <w:pPr>
                    <w:adjustRightInd w:val="0"/>
                    <w:snapToGrid w:val="0"/>
                    <w:jc w:val="center"/>
                    <w:rPr>
                      <w:rFonts w:hint="default"/>
                      <w:color w:val="auto"/>
                      <w:sz w:val="18"/>
                      <w:szCs w:val="18"/>
                      <w:u w:val="single"/>
                      <w:lang w:val="en-US" w:eastAsia="zh-CN"/>
                    </w:rPr>
                  </w:pPr>
                  <w:r>
                    <w:rPr>
                      <w:rFonts w:hint="eastAsia"/>
                      <w:color w:val="auto"/>
                      <w:sz w:val="18"/>
                      <w:szCs w:val="18"/>
                      <w:u w:val="single"/>
                      <w:lang w:val="en-US" w:eastAsia="zh-CN"/>
                    </w:rPr>
                    <w:t>4</w:t>
                  </w:r>
                </w:p>
              </w:tc>
              <w:tc>
                <w:tcPr>
                  <w:tcW w:w="1857" w:type="pct"/>
                  <w:noWrap w:val="0"/>
                  <w:vAlign w:val="center"/>
                </w:tcPr>
                <w:p>
                  <w:pPr>
                    <w:adjustRightInd w:val="0"/>
                    <w:snapToGrid w:val="0"/>
                    <w:jc w:val="center"/>
                    <w:rPr>
                      <w:rFonts w:hint="default"/>
                      <w:color w:val="auto"/>
                      <w:sz w:val="18"/>
                      <w:szCs w:val="18"/>
                      <w:u w:val="single"/>
                      <w:lang w:val="en-US" w:eastAsia="zh-CN"/>
                    </w:rPr>
                  </w:pPr>
                  <w:r>
                    <w:rPr>
                      <w:rFonts w:hint="eastAsia"/>
                      <w:color w:val="auto"/>
                      <w:sz w:val="18"/>
                      <w:szCs w:val="18"/>
                      <w:u w:val="single"/>
                      <w:lang w:val="en-US" w:eastAsia="zh-CN"/>
                    </w:rPr>
                    <w:t>危废固废</w:t>
                  </w:r>
                </w:p>
              </w:tc>
              <w:tc>
                <w:tcPr>
                  <w:tcW w:w="844" w:type="pct"/>
                  <w:noWrap w:val="0"/>
                  <w:vAlign w:val="center"/>
                </w:tcPr>
                <w:p>
                  <w:pPr>
                    <w:adjustRightInd w:val="0"/>
                    <w:snapToGrid w:val="0"/>
                    <w:jc w:val="center"/>
                    <w:rPr>
                      <w:rFonts w:hint="default"/>
                      <w:color w:val="auto"/>
                      <w:sz w:val="18"/>
                      <w:szCs w:val="18"/>
                      <w:u w:val="single"/>
                      <w:lang w:val="en-US" w:eastAsia="zh-CN"/>
                    </w:rPr>
                  </w:pPr>
                  <w:r>
                    <w:rPr>
                      <w:rFonts w:hint="eastAsia"/>
                      <w:color w:val="auto"/>
                      <w:sz w:val="18"/>
                      <w:szCs w:val="18"/>
                      <w:u w:val="single"/>
                      <w:lang w:val="en-US" w:eastAsia="zh-CN"/>
                    </w:rPr>
                    <w:t>1.61</w:t>
                  </w:r>
                </w:p>
              </w:tc>
              <w:tc>
                <w:tcPr>
                  <w:tcW w:w="958" w:type="pct"/>
                  <w:noWrap w:val="0"/>
                  <w:vAlign w:val="center"/>
                </w:tcPr>
                <w:p>
                  <w:pPr>
                    <w:adjustRightInd w:val="0"/>
                    <w:snapToGrid w:val="0"/>
                    <w:jc w:val="center"/>
                    <w:rPr>
                      <w:rFonts w:hint="default"/>
                      <w:color w:val="auto"/>
                      <w:sz w:val="18"/>
                      <w:szCs w:val="18"/>
                      <w:u w:val="single"/>
                      <w:lang w:val="en-US" w:eastAsia="zh-CN"/>
                    </w:rPr>
                  </w:pPr>
                  <w:r>
                    <w:rPr>
                      <w:rFonts w:hint="eastAsia"/>
                      <w:color w:val="auto"/>
                      <w:sz w:val="18"/>
                      <w:szCs w:val="18"/>
                      <w:u w:val="single"/>
                      <w:lang w:val="en-US" w:eastAsia="zh-CN"/>
                    </w:rPr>
                    <w:t>100</w:t>
                  </w:r>
                </w:p>
              </w:tc>
              <w:tc>
                <w:tcPr>
                  <w:tcW w:w="912" w:type="pct"/>
                  <w:noWrap w:val="0"/>
                  <w:vAlign w:val="center"/>
                </w:tcPr>
                <w:p>
                  <w:pPr>
                    <w:adjustRightInd w:val="0"/>
                    <w:snapToGrid w:val="0"/>
                    <w:jc w:val="center"/>
                    <w:rPr>
                      <w:rFonts w:hint="default"/>
                      <w:color w:val="auto"/>
                      <w:sz w:val="18"/>
                      <w:szCs w:val="18"/>
                      <w:u w:val="single"/>
                      <w:lang w:val="en-US" w:eastAsia="zh-CN"/>
                    </w:rPr>
                  </w:pPr>
                  <w:r>
                    <w:rPr>
                      <w:rFonts w:hint="eastAsia"/>
                      <w:color w:val="auto"/>
                      <w:sz w:val="18"/>
                      <w:szCs w:val="18"/>
                      <w:u w:val="single"/>
                      <w:lang w:val="en-US" w:eastAsia="zh-CN"/>
                    </w:rPr>
                    <w:t>0.0161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7" w:type="pct"/>
                  <w:gridSpan w:val="4"/>
                  <w:noWrap w:val="0"/>
                  <w:vAlign w:val="center"/>
                </w:tcPr>
                <w:p>
                  <w:pPr>
                    <w:adjustRightInd w:val="0"/>
                    <w:snapToGrid w:val="0"/>
                    <w:jc w:val="center"/>
                    <w:rPr>
                      <w:rFonts w:hint="default"/>
                      <w:color w:val="auto"/>
                      <w:sz w:val="18"/>
                      <w:szCs w:val="18"/>
                      <w:lang w:val="en-US" w:eastAsia="zh-CN"/>
                    </w:rPr>
                  </w:pPr>
                  <w:r>
                    <w:rPr>
                      <w:rFonts w:hint="eastAsia"/>
                      <w:color w:val="auto"/>
                      <w:sz w:val="18"/>
                      <w:szCs w:val="18"/>
                      <w:lang w:val="en-US" w:eastAsia="zh-CN"/>
                    </w:rPr>
                    <w:t>合计</w:t>
                  </w:r>
                </w:p>
              </w:tc>
              <w:tc>
                <w:tcPr>
                  <w:tcW w:w="912" w:type="pct"/>
                  <w:noWrap w:val="0"/>
                  <w:vAlign w:val="center"/>
                </w:tcPr>
                <w:p>
                  <w:pPr>
                    <w:adjustRightInd w:val="0"/>
                    <w:snapToGrid w:val="0"/>
                    <w:jc w:val="center"/>
                    <w:rPr>
                      <w:rFonts w:hint="default"/>
                      <w:color w:val="auto"/>
                      <w:sz w:val="18"/>
                      <w:szCs w:val="18"/>
                      <w:lang w:val="en-US" w:eastAsia="zh-CN"/>
                    </w:rPr>
                  </w:pPr>
                  <w:r>
                    <w:rPr>
                      <w:rFonts w:hint="eastAsia"/>
                      <w:color w:val="auto"/>
                      <w:sz w:val="18"/>
                      <w:szCs w:val="18"/>
                      <w:lang w:val="en-US" w:eastAsia="zh-CN"/>
                    </w:rPr>
                    <w:t>0.0841</w:t>
                  </w:r>
                </w:p>
              </w:tc>
            </w:tr>
          </w:tbl>
          <w:p>
            <w:pPr>
              <w:adjustRightInd w:val="0"/>
              <w:snapToGrid w:val="0"/>
              <w:spacing w:line="360" w:lineRule="auto"/>
              <w:ind w:firstLine="420" w:firstLineChars="200"/>
              <w:rPr>
                <w:color w:val="auto"/>
                <w:sz w:val="21"/>
                <w:szCs w:val="21"/>
              </w:rPr>
            </w:pPr>
            <w:r>
              <w:rPr>
                <w:color w:val="auto"/>
                <w:sz w:val="21"/>
                <w:szCs w:val="21"/>
              </w:rPr>
              <w:t>由上表可知，</w:t>
            </w:r>
            <w:r>
              <w:rPr>
                <w:color w:val="auto"/>
                <w:sz w:val="21"/>
                <w:szCs w:val="21"/>
                <w:u w:val="single"/>
              </w:rPr>
              <w:t>本项目Q</w:t>
            </w:r>
            <w:r>
              <w:rPr>
                <w:rFonts w:hint="eastAsia"/>
                <w:color w:val="auto"/>
                <w:sz w:val="21"/>
                <w:szCs w:val="21"/>
                <w:u w:val="single"/>
              </w:rPr>
              <w:t>=0.</w:t>
            </w:r>
            <w:r>
              <w:rPr>
                <w:rFonts w:hint="eastAsia"/>
                <w:color w:val="auto"/>
                <w:sz w:val="21"/>
                <w:szCs w:val="21"/>
                <w:u w:val="single"/>
                <w:lang w:val="en-US" w:eastAsia="zh-CN"/>
              </w:rPr>
              <w:t>0841</w:t>
            </w:r>
            <w:r>
              <w:rPr>
                <w:color w:val="auto"/>
                <w:sz w:val="21"/>
                <w:szCs w:val="21"/>
                <w:u w:val="single"/>
              </w:rPr>
              <w:t>＜1</w:t>
            </w:r>
            <w:r>
              <w:rPr>
                <w:color w:val="auto"/>
                <w:sz w:val="21"/>
                <w:szCs w:val="21"/>
              </w:rPr>
              <w:t>。根据《建设项目环境风险评价技术导则》（HJ169-2018），当Q＜1时，该项目风险潜势为Ⅰ</w:t>
            </w:r>
            <w:r>
              <w:rPr>
                <w:rFonts w:hint="eastAsia"/>
                <w:color w:val="auto"/>
                <w:sz w:val="21"/>
                <w:szCs w:val="21"/>
                <w:lang w:eastAsia="zh-CN"/>
              </w:rPr>
              <w:t>，</w:t>
            </w:r>
            <w:r>
              <w:rPr>
                <w:rFonts w:hint="eastAsia"/>
                <w:color w:val="auto"/>
                <w:sz w:val="21"/>
                <w:szCs w:val="21"/>
                <w:lang w:val="en-US" w:eastAsia="zh-CN"/>
              </w:rPr>
              <w:t>简单分析即可</w:t>
            </w:r>
            <w:r>
              <w:rPr>
                <w:color w:val="auto"/>
                <w:sz w:val="21"/>
                <w:szCs w:val="21"/>
              </w:rPr>
              <w:t>。</w:t>
            </w:r>
          </w:p>
          <w:p>
            <w:pPr>
              <w:spacing w:line="360" w:lineRule="auto"/>
              <w:rPr>
                <w:rFonts w:eastAsiaTheme="minorEastAsia"/>
                <w:b/>
                <w:color w:val="auto"/>
                <w:sz w:val="21"/>
                <w:szCs w:val="21"/>
                <w:u w:val="single"/>
              </w:rPr>
            </w:pPr>
            <w:r>
              <w:rPr>
                <w:rFonts w:hint="eastAsia" w:eastAsiaTheme="minorEastAsia"/>
                <w:b/>
                <w:color w:val="auto"/>
                <w:sz w:val="21"/>
                <w:szCs w:val="21"/>
                <w:u w:val="single"/>
              </w:rPr>
              <w:t>7.</w:t>
            </w:r>
            <w:r>
              <w:rPr>
                <w:rFonts w:hint="eastAsia" w:eastAsiaTheme="minorEastAsia"/>
                <w:b/>
                <w:color w:val="auto"/>
                <w:sz w:val="21"/>
                <w:szCs w:val="21"/>
                <w:u w:val="single"/>
                <w:lang w:val="en-US" w:eastAsia="zh-CN"/>
              </w:rPr>
              <w:t>3</w:t>
            </w:r>
            <w:r>
              <w:rPr>
                <w:rFonts w:hint="eastAsia" w:eastAsiaTheme="minorEastAsia"/>
                <w:b/>
                <w:color w:val="auto"/>
                <w:sz w:val="21"/>
                <w:szCs w:val="21"/>
                <w:u w:val="single"/>
              </w:rPr>
              <w:t>环境风险识别</w:t>
            </w:r>
          </w:p>
          <w:p>
            <w:pPr>
              <w:spacing w:line="360" w:lineRule="auto"/>
              <w:ind w:firstLine="420" w:firstLineChars="200"/>
              <w:jc w:val="left"/>
              <w:rPr>
                <w:color w:val="auto"/>
                <w:sz w:val="21"/>
                <w:szCs w:val="21"/>
                <w:u w:val="single"/>
              </w:rPr>
            </w:pPr>
            <w:r>
              <w:rPr>
                <w:rFonts w:hint="eastAsia"/>
                <w:color w:val="auto"/>
                <w:sz w:val="21"/>
                <w:szCs w:val="21"/>
                <w:u w:val="single"/>
              </w:rPr>
              <w:t>根据项目物质危险性识别、环境风险类型，本项目危险物质在事故情形下对环境的影响途径主要是柴油、天然气、导热油和沥青泄漏、泄漏后发生火灾或者爆炸情形下燃烧产生的污染物通过大气对周围环境产生影响以及柴油、导热油、沥青</w:t>
            </w:r>
            <w:r>
              <w:rPr>
                <w:rFonts w:hint="eastAsia"/>
                <w:color w:val="auto"/>
                <w:sz w:val="21"/>
                <w:szCs w:val="21"/>
                <w:u w:val="single"/>
                <w:lang w:eastAsia="zh-CN"/>
              </w:rPr>
              <w:t>、</w:t>
            </w:r>
            <w:r>
              <w:rPr>
                <w:rFonts w:hint="eastAsia"/>
                <w:color w:val="auto"/>
                <w:sz w:val="21"/>
                <w:szCs w:val="21"/>
                <w:u w:val="single"/>
                <w:lang w:val="en-US" w:eastAsia="zh-CN"/>
              </w:rPr>
              <w:t>危险废物等</w:t>
            </w:r>
            <w:r>
              <w:rPr>
                <w:rFonts w:hint="eastAsia"/>
                <w:color w:val="auto"/>
                <w:sz w:val="21"/>
                <w:szCs w:val="21"/>
                <w:u w:val="single"/>
              </w:rPr>
              <w:t>在发生泄漏后通过流淌进入地表水环境、土壤环境以及敏感目标产生影响，废气处理措施出现故障</w:t>
            </w:r>
            <w:r>
              <w:rPr>
                <w:rFonts w:hint="eastAsia"/>
                <w:color w:val="auto"/>
                <w:sz w:val="21"/>
                <w:szCs w:val="21"/>
                <w:u w:val="single"/>
                <w:lang w:val="en-US" w:eastAsia="zh-CN"/>
              </w:rPr>
              <w:t>导致</w:t>
            </w:r>
            <w:r>
              <w:rPr>
                <w:rFonts w:hint="eastAsia"/>
                <w:color w:val="auto"/>
                <w:sz w:val="21"/>
                <w:szCs w:val="21"/>
                <w:u w:val="single"/>
              </w:rPr>
              <w:t xml:space="preserve">废气直接排放影响周围大气环境。 </w:t>
            </w:r>
          </w:p>
          <w:p>
            <w:pPr>
              <w:spacing w:line="360" w:lineRule="auto"/>
              <w:rPr>
                <w:rFonts w:hint="eastAsia" w:eastAsiaTheme="minorEastAsia"/>
                <w:b/>
                <w:color w:val="auto"/>
                <w:sz w:val="21"/>
                <w:szCs w:val="21"/>
                <w:u w:val="single"/>
                <w:lang w:val="en-US" w:eastAsia="zh-CN"/>
              </w:rPr>
            </w:pPr>
            <w:r>
              <w:rPr>
                <w:rFonts w:hint="eastAsia" w:eastAsiaTheme="minorEastAsia"/>
                <w:b/>
                <w:color w:val="auto"/>
                <w:sz w:val="21"/>
                <w:szCs w:val="21"/>
                <w:u w:val="single"/>
              </w:rPr>
              <w:t>7.</w:t>
            </w:r>
            <w:r>
              <w:rPr>
                <w:rFonts w:hint="eastAsia" w:eastAsiaTheme="minorEastAsia"/>
                <w:b/>
                <w:color w:val="auto"/>
                <w:sz w:val="21"/>
                <w:szCs w:val="21"/>
                <w:u w:val="single"/>
                <w:lang w:val="en-US" w:eastAsia="zh-CN"/>
              </w:rPr>
              <w:t>4</w:t>
            </w:r>
            <w:r>
              <w:rPr>
                <w:rFonts w:hint="eastAsia" w:eastAsiaTheme="minorEastAsia"/>
                <w:b/>
                <w:color w:val="auto"/>
                <w:sz w:val="21"/>
                <w:szCs w:val="21"/>
                <w:u w:val="single"/>
              </w:rPr>
              <w:t>环境</w:t>
            </w:r>
            <w:r>
              <w:rPr>
                <w:rFonts w:hint="eastAsia" w:eastAsiaTheme="minorEastAsia"/>
                <w:b/>
                <w:color w:val="auto"/>
                <w:sz w:val="21"/>
                <w:szCs w:val="21"/>
                <w:u w:val="single"/>
                <w:lang w:val="en-US" w:eastAsia="zh-CN"/>
              </w:rPr>
              <w:t>风险分析</w:t>
            </w:r>
          </w:p>
          <w:p>
            <w:pPr>
              <w:numPr>
                <w:ilvl w:val="0"/>
                <w:numId w:val="3"/>
              </w:numPr>
              <w:spacing w:line="360" w:lineRule="auto"/>
              <w:ind w:firstLine="420" w:firstLineChars="200"/>
              <w:jc w:val="left"/>
              <w:rPr>
                <w:rFonts w:hint="eastAsia"/>
                <w:color w:val="auto"/>
                <w:kern w:val="24"/>
                <w:sz w:val="21"/>
                <w:szCs w:val="21"/>
                <w:u w:val="single"/>
                <w:lang w:eastAsia="zh-CN"/>
              </w:rPr>
            </w:pPr>
            <w:r>
              <w:rPr>
                <w:rFonts w:hint="eastAsia"/>
                <w:color w:val="auto"/>
                <w:kern w:val="24"/>
                <w:sz w:val="21"/>
                <w:szCs w:val="21"/>
                <w:u w:val="single"/>
                <w:lang w:eastAsia="zh-CN"/>
              </w:rPr>
              <w:t xml:space="preserve">引发事故的原因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color w:val="auto"/>
                <w:kern w:val="24"/>
                <w:sz w:val="21"/>
                <w:szCs w:val="21"/>
                <w:u w:val="single"/>
                <w:lang w:eastAsia="zh-CN"/>
              </w:rPr>
            </w:pPr>
            <w:r>
              <w:rPr>
                <w:rFonts w:hint="eastAsia"/>
                <w:color w:val="auto"/>
                <w:kern w:val="24"/>
                <w:sz w:val="21"/>
                <w:szCs w:val="21"/>
                <w:u w:val="single"/>
                <w:lang w:eastAsia="zh-CN"/>
              </w:rPr>
              <w:t>1）引发沥青、柴油</w:t>
            </w:r>
            <w:r>
              <w:rPr>
                <w:rFonts w:hint="eastAsia"/>
                <w:color w:val="auto"/>
                <w:kern w:val="24"/>
                <w:sz w:val="21"/>
                <w:szCs w:val="21"/>
                <w:u w:val="single"/>
                <w:lang w:val="en-US" w:eastAsia="zh-CN"/>
              </w:rPr>
              <w:t>及导热</w:t>
            </w:r>
            <w:r>
              <w:rPr>
                <w:rFonts w:hint="eastAsia"/>
                <w:color w:val="auto"/>
                <w:kern w:val="24"/>
                <w:sz w:val="21"/>
                <w:szCs w:val="21"/>
                <w:u w:val="single"/>
                <w:lang w:eastAsia="zh-CN"/>
              </w:rPr>
              <w:t>油泄漏事故主要原因</w:t>
            </w:r>
          </w:p>
          <w:p>
            <w:pPr>
              <w:spacing w:line="360" w:lineRule="auto"/>
              <w:ind w:firstLine="420" w:firstLineChars="200"/>
              <w:jc w:val="left"/>
              <w:rPr>
                <w:rFonts w:hint="eastAsia"/>
                <w:color w:val="auto"/>
                <w:kern w:val="24"/>
                <w:sz w:val="21"/>
                <w:szCs w:val="21"/>
                <w:u w:val="single"/>
                <w:lang w:eastAsia="zh-CN"/>
              </w:rPr>
            </w:pPr>
            <w:r>
              <w:rPr>
                <w:rFonts w:hint="eastAsia"/>
                <w:color w:val="auto"/>
                <w:kern w:val="24"/>
                <w:sz w:val="21"/>
                <w:szCs w:val="21"/>
                <w:u w:val="single"/>
                <w:lang w:eastAsia="zh-CN"/>
              </w:rPr>
              <w:t xml:space="preserve">①罐体是储运系统的关键设备是事故多发部位。如罐体变形过大、腐蚀过薄甚至穿孔、焊缝开裂、浮盘倾斜、密封损坏等都是有可能引发沥青、柴油及柴油泄漏事故。②由于操作人员的工作失误导致储罐出现“冒顶”事故，储存介质外溢而引发沥青、柴油及柴油泄漏事故。 ③在生产过程中作业不慎时产生的“跑、冒、滴、漏”现象可引发沥青、柴油、柴油泄漏事故。 </w:t>
            </w:r>
          </w:p>
          <w:p>
            <w:pPr>
              <w:spacing w:line="360" w:lineRule="auto"/>
              <w:ind w:firstLine="420" w:firstLineChars="200"/>
              <w:jc w:val="left"/>
              <w:rPr>
                <w:rFonts w:hint="eastAsia"/>
                <w:color w:val="auto"/>
                <w:kern w:val="24"/>
                <w:sz w:val="21"/>
                <w:szCs w:val="21"/>
                <w:u w:val="single"/>
                <w:lang w:eastAsia="zh-CN"/>
              </w:rPr>
            </w:pPr>
            <w:r>
              <w:rPr>
                <w:rFonts w:hint="eastAsia"/>
                <w:color w:val="auto"/>
                <w:kern w:val="24"/>
                <w:sz w:val="21"/>
                <w:szCs w:val="21"/>
                <w:u w:val="single"/>
                <w:lang w:eastAsia="zh-CN"/>
              </w:rPr>
              <w:t>2）引发火灾事故的主要原因</w:t>
            </w:r>
          </w:p>
          <w:p>
            <w:pPr>
              <w:spacing w:line="360" w:lineRule="auto"/>
              <w:ind w:firstLine="420" w:firstLineChars="200"/>
              <w:jc w:val="left"/>
              <w:rPr>
                <w:rFonts w:hint="eastAsia"/>
                <w:color w:val="auto"/>
                <w:kern w:val="24"/>
                <w:sz w:val="21"/>
                <w:szCs w:val="21"/>
                <w:u w:val="single"/>
                <w:lang w:eastAsia="zh-CN"/>
              </w:rPr>
            </w:pPr>
            <w:r>
              <w:rPr>
                <w:rFonts w:hint="eastAsia"/>
                <w:color w:val="auto"/>
                <w:kern w:val="24"/>
                <w:sz w:val="21"/>
                <w:szCs w:val="21"/>
                <w:u w:val="single"/>
                <w:lang w:eastAsia="zh-CN"/>
              </w:rPr>
              <w:t>①储罐、管道阀门和泵为主要火灾危险设备，若由于维护不当出现故障，造成高温沥青的大量泄漏，再遇到明火源可能导致火灾。②排罐作业时，若操作不当，罐内油温过高，易引发非甲烷总烃气体、沥青烟气爆炸。③由于操作人员的工作失误导致生产过程中出现“冒顶”事故，沥青、柴油及导热油外溢，遇到火源易引起火灾燃烧事故。④天然气管道出现老化等发生泄漏，遇到火源易引起火灾燃烧事故。</w:t>
            </w:r>
          </w:p>
          <w:p>
            <w:pPr>
              <w:spacing w:line="360" w:lineRule="auto"/>
              <w:ind w:firstLine="420" w:firstLineChars="200"/>
              <w:jc w:val="left"/>
              <w:rPr>
                <w:rFonts w:hint="eastAsia"/>
                <w:color w:val="auto"/>
                <w:kern w:val="24"/>
                <w:sz w:val="21"/>
                <w:szCs w:val="21"/>
                <w:u w:val="single"/>
                <w:lang w:eastAsia="zh-CN"/>
              </w:rPr>
            </w:pPr>
            <w:r>
              <w:rPr>
                <w:rFonts w:hint="eastAsia"/>
                <w:color w:val="auto"/>
                <w:kern w:val="24"/>
                <w:sz w:val="21"/>
                <w:szCs w:val="21"/>
                <w:u w:val="single"/>
                <w:lang w:eastAsia="zh-CN"/>
              </w:rPr>
              <w:t>3）引发废气事故的主要原因</w:t>
            </w:r>
          </w:p>
          <w:p>
            <w:pPr>
              <w:spacing w:line="360" w:lineRule="auto"/>
              <w:ind w:firstLine="420" w:firstLineChars="200"/>
              <w:jc w:val="left"/>
              <w:rPr>
                <w:rFonts w:hint="eastAsia"/>
                <w:color w:val="auto"/>
                <w:kern w:val="24"/>
                <w:sz w:val="21"/>
                <w:szCs w:val="21"/>
                <w:u w:val="single"/>
                <w:lang w:eastAsia="zh-CN"/>
              </w:rPr>
            </w:pPr>
            <w:r>
              <w:rPr>
                <w:rFonts w:hint="eastAsia"/>
                <w:color w:val="auto"/>
                <w:kern w:val="24"/>
                <w:sz w:val="21"/>
                <w:szCs w:val="21"/>
                <w:u w:val="single"/>
                <w:lang w:eastAsia="zh-CN"/>
              </w:rPr>
              <w:t xml:space="preserve">①废气处理设施在运行使用过程没有进行维护，导致收集设施及管道发破裂造成漏气。②废气处理设施过滤材料及吸附剂失效后没有按时更换，废气未经有效处理就直接排放。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kern w:val="24"/>
                <w:sz w:val="21"/>
                <w:szCs w:val="21"/>
                <w:u w:val="single"/>
                <w:lang w:eastAsia="zh-CN"/>
              </w:rPr>
            </w:pPr>
            <w:r>
              <w:rPr>
                <w:rFonts w:hint="eastAsia"/>
                <w:color w:val="auto"/>
                <w:kern w:val="24"/>
                <w:sz w:val="21"/>
                <w:szCs w:val="21"/>
                <w:u w:val="single"/>
                <w:lang w:eastAsia="zh-CN"/>
              </w:rPr>
              <w:t>（2）事故对环境造成的影响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kern w:val="24"/>
                <w:sz w:val="21"/>
                <w:szCs w:val="21"/>
                <w:u w:val="single"/>
                <w:lang w:eastAsia="zh-CN"/>
              </w:rPr>
            </w:pPr>
            <w:r>
              <w:rPr>
                <w:rFonts w:hint="eastAsia"/>
                <w:color w:val="auto"/>
                <w:kern w:val="24"/>
                <w:sz w:val="21"/>
                <w:szCs w:val="21"/>
                <w:u w:val="single"/>
                <w:lang w:eastAsia="zh-CN"/>
              </w:rPr>
              <w:t>①柴油、沥青及导热油着火或爆炸对环境的影响引起的后果严重，不但会造成人员伤亡和财产损失，大量成品油的泄漏和燃烧，会引起大面积燃烧，柴油、</w:t>
            </w:r>
            <w:r>
              <w:rPr>
                <w:rFonts w:hint="eastAsia"/>
                <w:color w:val="auto"/>
                <w:kern w:val="24"/>
                <w:sz w:val="21"/>
                <w:szCs w:val="21"/>
                <w:u w:val="single"/>
                <w:lang w:val="en-US" w:eastAsia="zh-CN"/>
              </w:rPr>
              <w:t>导热油</w:t>
            </w:r>
            <w:r>
              <w:rPr>
                <w:rFonts w:hint="eastAsia"/>
                <w:color w:val="auto"/>
                <w:kern w:val="24"/>
                <w:sz w:val="21"/>
                <w:szCs w:val="21"/>
                <w:u w:val="single"/>
                <w:lang w:eastAsia="zh-CN"/>
              </w:rPr>
              <w:t>、沥青的燃烧也将给大气环境造成严重污染，同时柴油和沥青的燃烧给地表水及土壤环境造成严重污染，尤其是对地表水和土壤的污染影响将是一个相当长的时间，被污染的水体和土壤中的各种生物及植物将全部死亡，被污染的水体和土壤得到完全净化，恢复其原有的功能，需要十几年甚至上百年的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color w:val="auto"/>
                <w:kern w:val="24"/>
                <w:sz w:val="21"/>
                <w:szCs w:val="21"/>
                <w:u w:val="single"/>
                <w:lang w:val="en-US" w:eastAsia="zh-CN"/>
              </w:rPr>
            </w:pPr>
            <w:r>
              <w:rPr>
                <w:rFonts w:hint="eastAsia"/>
                <w:color w:val="auto"/>
                <w:kern w:val="24"/>
                <w:sz w:val="21"/>
                <w:szCs w:val="21"/>
                <w:u w:val="single"/>
                <w:lang w:eastAsia="zh-CN"/>
              </w:rPr>
              <w:t>②柴油储罐、沥青及</w:t>
            </w:r>
            <w:r>
              <w:rPr>
                <w:rFonts w:hint="eastAsia"/>
                <w:color w:val="auto"/>
                <w:kern w:val="24"/>
                <w:sz w:val="21"/>
                <w:szCs w:val="21"/>
                <w:u w:val="single"/>
                <w:lang w:val="en-US" w:eastAsia="zh-CN"/>
              </w:rPr>
              <w:t>导热</w:t>
            </w:r>
            <w:r>
              <w:rPr>
                <w:rFonts w:hint="eastAsia"/>
                <w:color w:val="auto"/>
                <w:kern w:val="24"/>
                <w:sz w:val="21"/>
                <w:szCs w:val="21"/>
                <w:u w:val="single"/>
                <w:lang w:eastAsia="zh-CN"/>
              </w:rPr>
              <w:t>油储罐</w:t>
            </w:r>
            <w:r>
              <w:rPr>
                <w:rFonts w:hint="eastAsia"/>
                <w:color w:val="auto"/>
                <w:kern w:val="24"/>
                <w:sz w:val="21"/>
                <w:szCs w:val="21"/>
                <w:u w:val="single"/>
                <w:lang w:val="en-US" w:eastAsia="zh-CN"/>
              </w:rPr>
              <w:t>事故泄漏对环境的影响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kern w:val="24"/>
                <w:sz w:val="21"/>
                <w:szCs w:val="21"/>
                <w:u w:val="single"/>
                <w:lang w:eastAsia="zh-CN"/>
              </w:rPr>
            </w:pPr>
            <w:r>
              <w:rPr>
                <w:rFonts w:hint="eastAsia"/>
                <w:color w:val="auto"/>
                <w:kern w:val="24"/>
                <w:sz w:val="21"/>
                <w:szCs w:val="21"/>
                <w:u w:val="single"/>
                <w:lang w:eastAsia="zh-CN"/>
              </w:rPr>
              <w:t>柴油储罐、沥青及</w:t>
            </w:r>
            <w:r>
              <w:rPr>
                <w:rFonts w:hint="eastAsia"/>
                <w:color w:val="auto"/>
                <w:kern w:val="24"/>
                <w:sz w:val="21"/>
                <w:szCs w:val="21"/>
                <w:u w:val="single"/>
                <w:lang w:val="en-US" w:eastAsia="zh-CN"/>
              </w:rPr>
              <w:t>导热</w:t>
            </w:r>
            <w:r>
              <w:rPr>
                <w:rFonts w:hint="eastAsia"/>
                <w:color w:val="auto"/>
                <w:kern w:val="24"/>
                <w:sz w:val="21"/>
                <w:szCs w:val="21"/>
                <w:u w:val="single"/>
                <w:lang w:eastAsia="zh-CN"/>
              </w:rPr>
              <w:t>油储罐</w:t>
            </w:r>
            <w:r>
              <w:rPr>
                <w:rFonts w:hint="eastAsia"/>
                <w:color w:val="auto"/>
                <w:kern w:val="24"/>
                <w:sz w:val="21"/>
                <w:szCs w:val="21"/>
                <w:u w:val="single"/>
                <w:lang w:val="en-US" w:eastAsia="zh-CN"/>
              </w:rPr>
              <w:t>事故泄漏</w:t>
            </w:r>
            <w:r>
              <w:rPr>
                <w:rFonts w:hint="eastAsia"/>
                <w:color w:val="auto"/>
                <w:kern w:val="24"/>
                <w:sz w:val="21"/>
                <w:szCs w:val="21"/>
                <w:u w:val="single"/>
                <w:lang w:eastAsia="zh-CN"/>
              </w:rPr>
              <w:t>事故泄漏主要指自然灾害造成的柴油、</w:t>
            </w:r>
            <w:r>
              <w:rPr>
                <w:rFonts w:hint="eastAsia"/>
                <w:color w:val="auto"/>
                <w:kern w:val="24"/>
                <w:sz w:val="21"/>
                <w:szCs w:val="21"/>
                <w:u w:val="single"/>
                <w:lang w:val="en-US" w:eastAsia="zh-CN"/>
              </w:rPr>
              <w:t>导热</w:t>
            </w:r>
            <w:r>
              <w:rPr>
                <w:rFonts w:hint="eastAsia"/>
                <w:color w:val="auto"/>
                <w:kern w:val="24"/>
                <w:sz w:val="21"/>
                <w:szCs w:val="21"/>
                <w:u w:val="single"/>
                <w:lang w:eastAsia="zh-CN"/>
              </w:rPr>
              <w:t>油、沥青泄漏对环境的影响，如地震、洪水、滑坡等非人为因素。这种由于自然因素引起的环境污染造成的后果较难估量，最坏的设想是所有的柴油、</w:t>
            </w:r>
            <w:r>
              <w:rPr>
                <w:rFonts w:hint="eastAsia"/>
                <w:color w:val="auto"/>
                <w:kern w:val="24"/>
                <w:sz w:val="21"/>
                <w:szCs w:val="21"/>
                <w:u w:val="single"/>
                <w:lang w:val="en-US" w:eastAsia="zh-CN"/>
              </w:rPr>
              <w:t>导热</w:t>
            </w:r>
            <w:r>
              <w:rPr>
                <w:rFonts w:hint="eastAsia"/>
                <w:color w:val="auto"/>
                <w:kern w:val="24"/>
                <w:sz w:val="21"/>
                <w:szCs w:val="21"/>
                <w:u w:val="single"/>
                <w:lang w:eastAsia="zh-CN"/>
              </w:rPr>
              <w:t>油、沥青全部进入环境，对河流、土壤、生物造成毁灭性的污染。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kern w:val="24"/>
                <w:sz w:val="21"/>
                <w:szCs w:val="21"/>
                <w:u w:val="single"/>
                <w:lang w:eastAsia="zh-CN"/>
              </w:rPr>
            </w:pPr>
            <w:r>
              <w:rPr>
                <w:rFonts w:hint="eastAsia"/>
                <w:color w:val="auto"/>
                <w:kern w:val="24"/>
                <w:sz w:val="21"/>
                <w:szCs w:val="21"/>
                <w:u w:val="single"/>
                <w:lang w:eastAsia="zh-CN"/>
              </w:rPr>
              <w:t>③废气泄漏对环境的影响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kern w:val="24"/>
                <w:sz w:val="21"/>
                <w:szCs w:val="21"/>
                <w:u w:val="single"/>
                <w:lang w:eastAsia="zh-CN"/>
              </w:rPr>
            </w:pPr>
            <w:r>
              <w:rPr>
                <w:rFonts w:hint="eastAsia"/>
                <w:color w:val="auto"/>
                <w:kern w:val="24"/>
                <w:sz w:val="21"/>
                <w:szCs w:val="21"/>
                <w:u w:val="single"/>
                <w:lang w:eastAsia="zh-CN"/>
              </w:rPr>
              <w:t>项目长期运行，特别是设备运行维护、管理不到位时，废气处理系统易发生事故。其中对除尘效率影响最大的事故为布袋破损。当一条布袋破损时，产生破损孔洞或裂缝，由于无过滤效果，该条布袋除尘率降为零，并且由于同时消失布袋过滤阻力，通风量也将大幅上升，粉尘的排放速率也将大幅度上升，排放浓度将大幅度增加，对厂区员工及周围大气环境影响较大；导致除尘器发生故障的原因还有除尘器或管路故障，员工违反操作过程等。</w:t>
            </w:r>
          </w:p>
          <w:p>
            <w:pPr>
              <w:spacing w:line="360" w:lineRule="auto"/>
              <w:rPr>
                <w:rFonts w:eastAsiaTheme="minorEastAsia"/>
                <w:b/>
                <w:color w:val="auto"/>
                <w:sz w:val="21"/>
                <w:szCs w:val="21"/>
              </w:rPr>
            </w:pPr>
            <w:r>
              <w:rPr>
                <w:rFonts w:hint="eastAsia" w:eastAsiaTheme="minorEastAsia"/>
                <w:b/>
                <w:color w:val="auto"/>
                <w:sz w:val="21"/>
                <w:szCs w:val="21"/>
              </w:rPr>
              <w:t>7.</w:t>
            </w:r>
            <w:r>
              <w:rPr>
                <w:rFonts w:hint="eastAsia" w:eastAsiaTheme="minorEastAsia"/>
                <w:b/>
                <w:color w:val="auto"/>
                <w:sz w:val="21"/>
                <w:szCs w:val="21"/>
                <w:lang w:val="en-US" w:eastAsia="zh-CN"/>
              </w:rPr>
              <w:t>4</w:t>
            </w:r>
            <w:r>
              <w:rPr>
                <w:rFonts w:hint="eastAsia" w:eastAsiaTheme="minorEastAsia"/>
                <w:b/>
                <w:color w:val="auto"/>
                <w:sz w:val="21"/>
                <w:szCs w:val="21"/>
              </w:rPr>
              <w:t>环境风险防范措施</w:t>
            </w:r>
          </w:p>
          <w:p>
            <w:pPr>
              <w:adjustRightInd w:val="0"/>
              <w:snapToGrid w:val="0"/>
              <w:spacing w:line="360" w:lineRule="auto"/>
              <w:rPr>
                <w:b/>
                <w:bCs/>
                <w:color w:val="auto"/>
                <w:sz w:val="21"/>
                <w:szCs w:val="21"/>
              </w:rPr>
            </w:pPr>
            <w:r>
              <w:rPr>
                <w:rFonts w:hint="eastAsia"/>
                <w:b/>
                <w:bCs/>
                <w:color w:val="auto"/>
                <w:sz w:val="21"/>
                <w:szCs w:val="21"/>
                <w:lang w:val="en-US" w:eastAsia="zh-CN"/>
              </w:rPr>
              <w:t>7.4</w:t>
            </w:r>
            <w:r>
              <w:rPr>
                <w:b/>
                <w:bCs/>
                <w:color w:val="auto"/>
                <w:sz w:val="21"/>
                <w:szCs w:val="21"/>
              </w:rPr>
              <w:t>.</w:t>
            </w:r>
            <w:r>
              <w:rPr>
                <w:rFonts w:hint="eastAsia"/>
                <w:b/>
                <w:bCs/>
                <w:color w:val="auto"/>
                <w:sz w:val="21"/>
                <w:szCs w:val="21"/>
                <w:lang w:val="en-US" w:eastAsia="zh-CN"/>
              </w:rPr>
              <w:t>1</w:t>
            </w:r>
            <w:r>
              <w:rPr>
                <w:b/>
                <w:bCs/>
                <w:color w:val="auto"/>
                <w:sz w:val="21"/>
                <w:szCs w:val="21"/>
              </w:rPr>
              <w:t>泄漏事故的风险防范措施</w:t>
            </w:r>
          </w:p>
          <w:p>
            <w:pPr>
              <w:numPr>
                <w:ilvl w:val="0"/>
                <w:numId w:val="4"/>
              </w:numPr>
              <w:spacing w:line="360" w:lineRule="auto"/>
              <w:ind w:firstLine="420" w:firstLineChars="200"/>
              <w:jc w:val="left"/>
              <w:rPr>
                <w:rFonts w:hint="eastAsia"/>
                <w:color w:val="auto"/>
                <w:sz w:val="21"/>
                <w:szCs w:val="21"/>
                <w:u w:val="single"/>
              </w:rPr>
            </w:pPr>
            <w:r>
              <w:rPr>
                <w:rFonts w:hint="eastAsia"/>
                <w:color w:val="auto"/>
                <w:sz w:val="21"/>
                <w:szCs w:val="21"/>
                <w:u w:val="single"/>
              </w:rPr>
              <w:t>购买的</w:t>
            </w:r>
            <w:r>
              <w:rPr>
                <w:rFonts w:hint="eastAsia"/>
                <w:color w:val="auto"/>
                <w:sz w:val="21"/>
                <w:szCs w:val="21"/>
                <w:u w:val="single"/>
                <w:lang w:val="en-US" w:eastAsia="zh-CN"/>
              </w:rPr>
              <w:t>储</w:t>
            </w:r>
            <w:r>
              <w:rPr>
                <w:rFonts w:hint="eastAsia"/>
                <w:color w:val="auto"/>
                <w:sz w:val="21"/>
                <w:szCs w:val="21"/>
                <w:u w:val="single"/>
              </w:rPr>
              <w:t>罐设备应是具有相应资质的生产单位的合格产品，设计安装应该严格按照相关规范要求。</w:t>
            </w:r>
          </w:p>
          <w:p>
            <w:pPr>
              <w:numPr>
                <w:ilvl w:val="0"/>
                <w:numId w:val="4"/>
              </w:numPr>
              <w:spacing w:line="360" w:lineRule="auto"/>
              <w:ind w:left="0" w:leftChars="0" w:firstLine="420" w:firstLineChars="200"/>
              <w:jc w:val="left"/>
              <w:rPr>
                <w:rFonts w:hint="eastAsia"/>
                <w:color w:val="auto"/>
                <w:sz w:val="21"/>
                <w:szCs w:val="21"/>
                <w:u w:val="single"/>
              </w:rPr>
            </w:pPr>
            <w:r>
              <w:rPr>
                <w:rFonts w:hint="eastAsia"/>
                <w:color w:val="auto"/>
                <w:sz w:val="21"/>
                <w:szCs w:val="21"/>
                <w:u w:val="single"/>
              </w:rPr>
              <w:t>建设单位应按规范要求设置罐区围堰及罐区内隔堤，并在罐区底部设置防渗层。且罐区应配备足量的消防器材。</w:t>
            </w:r>
          </w:p>
          <w:p>
            <w:pPr>
              <w:numPr>
                <w:ilvl w:val="0"/>
                <w:numId w:val="4"/>
              </w:numPr>
              <w:spacing w:line="360" w:lineRule="auto"/>
              <w:ind w:left="0" w:leftChars="0" w:firstLine="420" w:firstLineChars="200"/>
              <w:jc w:val="left"/>
              <w:rPr>
                <w:rFonts w:hint="eastAsia"/>
                <w:color w:val="auto"/>
                <w:sz w:val="21"/>
                <w:szCs w:val="21"/>
                <w:u w:val="single"/>
              </w:rPr>
            </w:pPr>
            <w:r>
              <w:rPr>
                <w:rFonts w:hint="eastAsia"/>
                <w:color w:val="auto"/>
                <w:sz w:val="21"/>
                <w:szCs w:val="21"/>
                <w:u w:val="single"/>
              </w:rPr>
              <w:t>罐区地面采用防渗透处理，防止废水渗漏而污染地下水；放置</w:t>
            </w:r>
            <w:r>
              <w:rPr>
                <w:rFonts w:hint="eastAsia"/>
                <w:color w:val="auto"/>
                <w:sz w:val="21"/>
                <w:szCs w:val="21"/>
                <w:u w:val="single"/>
                <w:lang w:val="en-US" w:eastAsia="zh-CN"/>
              </w:rPr>
              <w:t>储</w:t>
            </w:r>
            <w:r>
              <w:rPr>
                <w:rFonts w:hint="eastAsia"/>
                <w:color w:val="auto"/>
                <w:sz w:val="21"/>
                <w:szCs w:val="21"/>
                <w:u w:val="single"/>
              </w:rPr>
              <w:t>罐的罐池内回填厚度应大于 0.5m 的干净砂土，同时也防止回填土含酸碱的废渣，对</w:t>
            </w:r>
            <w:r>
              <w:rPr>
                <w:rFonts w:hint="eastAsia"/>
                <w:color w:val="auto"/>
                <w:sz w:val="21"/>
                <w:szCs w:val="21"/>
                <w:u w:val="single"/>
                <w:lang w:val="en-US" w:eastAsia="zh-CN"/>
              </w:rPr>
              <w:t>储</w:t>
            </w:r>
            <w:r>
              <w:rPr>
                <w:rFonts w:hint="eastAsia"/>
                <w:color w:val="auto"/>
                <w:sz w:val="21"/>
                <w:szCs w:val="21"/>
                <w:u w:val="single"/>
              </w:rPr>
              <w:t xml:space="preserve">罐加剧腐蚀；埋地钢管的连接采用焊接方式。 </w:t>
            </w:r>
          </w:p>
          <w:p>
            <w:pPr>
              <w:numPr>
                <w:ilvl w:val="0"/>
                <w:numId w:val="4"/>
              </w:numPr>
              <w:spacing w:line="360" w:lineRule="auto"/>
              <w:ind w:left="0" w:leftChars="0" w:firstLine="420" w:firstLineChars="200"/>
              <w:jc w:val="left"/>
              <w:rPr>
                <w:rFonts w:hint="eastAsia"/>
                <w:color w:val="auto"/>
                <w:sz w:val="21"/>
                <w:szCs w:val="21"/>
                <w:u w:val="single"/>
              </w:rPr>
            </w:pPr>
            <w:r>
              <w:rPr>
                <w:rFonts w:hint="eastAsia"/>
                <w:color w:val="auto"/>
                <w:sz w:val="21"/>
                <w:szCs w:val="21"/>
                <w:u w:val="single"/>
                <w:lang w:val="en-US" w:eastAsia="zh-CN"/>
              </w:rPr>
              <w:t>储</w:t>
            </w:r>
            <w:r>
              <w:rPr>
                <w:rFonts w:hint="eastAsia"/>
                <w:color w:val="auto"/>
                <w:sz w:val="21"/>
                <w:szCs w:val="21"/>
                <w:u w:val="single"/>
              </w:rPr>
              <w:t>罐的各接合管设在罐顶部，便于平时的检修与管理，避免现场安装开孔可能出现焊接不良和接管受力大、容易发生断裂而造成的跑油、渗油等不安全事故。</w:t>
            </w:r>
          </w:p>
          <w:p>
            <w:pPr>
              <w:numPr>
                <w:ilvl w:val="0"/>
                <w:numId w:val="4"/>
              </w:numPr>
              <w:spacing w:line="360" w:lineRule="auto"/>
              <w:ind w:left="0" w:leftChars="0" w:firstLine="420" w:firstLineChars="200"/>
              <w:jc w:val="left"/>
              <w:rPr>
                <w:rFonts w:hint="eastAsia"/>
                <w:color w:val="auto"/>
                <w:sz w:val="21"/>
                <w:szCs w:val="21"/>
                <w:u w:val="single"/>
              </w:rPr>
            </w:pPr>
            <w:r>
              <w:rPr>
                <w:rFonts w:hint="eastAsia"/>
                <w:color w:val="auto"/>
                <w:sz w:val="21"/>
                <w:szCs w:val="21"/>
                <w:u w:val="single"/>
              </w:rPr>
              <w:t xml:space="preserve">罐区灭火设施参照加油站设置符合标准的灭火设施，防腐设计及建设符合《汽车加油加气站设计与施工规范》（GB50156-2012）中的相关要求。 </w:t>
            </w:r>
          </w:p>
          <w:p>
            <w:pPr>
              <w:numPr>
                <w:ilvl w:val="0"/>
                <w:numId w:val="4"/>
              </w:numPr>
              <w:spacing w:line="360" w:lineRule="auto"/>
              <w:ind w:left="0" w:leftChars="0" w:firstLine="420" w:firstLineChars="200"/>
              <w:jc w:val="left"/>
              <w:rPr>
                <w:rFonts w:hint="eastAsia"/>
                <w:color w:val="auto"/>
                <w:sz w:val="21"/>
                <w:szCs w:val="21"/>
                <w:u w:val="single"/>
              </w:rPr>
            </w:pPr>
            <w:r>
              <w:rPr>
                <w:rFonts w:hint="eastAsia"/>
                <w:color w:val="auto"/>
                <w:sz w:val="21"/>
                <w:szCs w:val="21"/>
                <w:u w:val="single"/>
              </w:rPr>
              <w:t>装设高液位自动监测系统，具有</w:t>
            </w:r>
            <w:r>
              <w:rPr>
                <w:rFonts w:hint="eastAsia"/>
                <w:color w:val="auto"/>
                <w:sz w:val="21"/>
                <w:szCs w:val="21"/>
                <w:u w:val="single"/>
                <w:lang w:val="en-US" w:eastAsia="zh-CN"/>
              </w:rPr>
              <w:t>储</w:t>
            </w:r>
            <w:r>
              <w:rPr>
                <w:rFonts w:hint="eastAsia"/>
                <w:color w:val="auto"/>
                <w:sz w:val="21"/>
                <w:szCs w:val="21"/>
                <w:u w:val="single"/>
              </w:rPr>
              <w:t>罐渗漏的监测功能和高液位的警报功能，及时掌握</w:t>
            </w:r>
            <w:r>
              <w:rPr>
                <w:rFonts w:hint="eastAsia"/>
                <w:color w:val="auto"/>
                <w:sz w:val="21"/>
                <w:szCs w:val="21"/>
                <w:u w:val="single"/>
                <w:lang w:val="en-US" w:eastAsia="zh-CN"/>
              </w:rPr>
              <w:t>储</w:t>
            </w:r>
            <w:r>
              <w:rPr>
                <w:rFonts w:hint="eastAsia"/>
                <w:color w:val="auto"/>
                <w:sz w:val="21"/>
                <w:szCs w:val="21"/>
                <w:u w:val="single"/>
              </w:rPr>
              <w:t>罐情况，如果发生泄漏能够及时发现，及时采取措施。</w:t>
            </w:r>
          </w:p>
          <w:p>
            <w:pPr>
              <w:numPr>
                <w:ilvl w:val="0"/>
                <w:numId w:val="4"/>
              </w:numPr>
              <w:spacing w:line="360" w:lineRule="auto"/>
              <w:ind w:left="0" w:leftChars="0" w:firstLine="420" w:firstLineChars="200"/>
              <w:jc w:val="left"/>
              <w:rPr>
                <w:color w:val="auto"/>
                <w:sz w:val="21"/>
                <w:szCs w:val="21"/>
                <w:u w:val="single"/>
              </w:rPr>
            </w:pPr>
            <w:r>
              <w:rPr>
                <w:rFonts w:hint="eastAsia"/>
                <w:color w:val="auto"/>
                <w:sz w:val="21"/>
                <w:szCs w:val="21"/>
                <w:u w:val="single"/>
              </w:rPr>
              <w:t xml:space="preserve"> 对</w:t>
            </w:r>
            <w:r>
              <w:rPr>
                <w:rFonts w:hint="eastAsia"/>
                <w:color w:val="auto"/>
                <w:sz w:val="21"/>
                <w:szCs w:val="21"/>
                <w:u w:val="single"/>
                <w:lang w:val="en-US" w:eastAsia="zh-CN"/>
              </w:rPr>
              <w:t>储</w:t>
            </w:r>
            <w:r>
              <w:rPr>
                <w:rFonts w:hint="eastAsia"/>
                <w:color w:val="auto"/>
                <w:sz w:val="21"/>
                <w:szCs w:val="21"/>
                <w:u w:val="single"/>
              </w:rPr>
              <w:t xml:space="preserve">罐渗漏事故的防护，对储罐、阀门等进行定期检测。对泄漏到液池内的物料应使用临时抽吸系统尽快收集，减少蒸发量或引起爆炸和着火的机会。一旦发生火灾爆炸，要尽快使用已有的消防设施扑救，疏散周围非急救人员，远离事故区。 </w:t>
            </w:r>
          </w:p>
          <w:p>
            <w:pPr>
              <w:spacing w:line="360" w:lineRule="auto"/>
              <w:ind w:firstLine="420" w:firstLineChars="200"/>
              <w:jc w:val="left"/>
              <w:rPr>
                <w:color w:val="auto"/>
                <w:sz w:val="21"/>
                <w:szCs w:val="21"/>
                <w:u w:val="single"/>
              </w:rPr>
            </w:pPr>
            <w:r>
              <w:rPr>
                <w:rFonts w:hint="eastAsia"/>
                <w:color w:val="auto"/>
                <w:sz w:val="21"/>
                <w:szCs w:val="21"/>
                <w:u w:val="single"/>
                <w:lang w:val="en-US" w:eastAsia="zh-CN"/>
              </w:rPr>
              <w:t>8）</w:t>
            </w:r>
            <w:r>
              <w:rPr>
                <w:color w:val="auto"/>
                <w:sz w:val="21"/>
                <w:szCs w:val="21"/>
                <w:u w:val="single"/>
              </w:rPr>
              <w:t>若发生泄漏，所排废液、废气均应尽可能收集，集中妥善处理，防止随意流散。企业应经常检查管道，定期系统试压、检漏。管道施工应按规范要求进行。</w:t>
            </w:r>
          </w:p>
          <w:p>
            <w:pPr>
              <w:spacing w:line="360" w:lineRule="auto"/>
              <w:ind w:firstLine="420" w:firstLineChars="200"/>
              <w:jc w:val="left"/>
              <w:rPr>
                <w:color w:val="auto"/>
                <w:sz w:val="21"/>
                <w:szCs w:val="21"/>
                <w:u w:val="single"/>
              </w:rPr>
            </w:pPr>
            <w:r>
              <w:rPr>
                <w:rFonts w:hint="eastAsia"/>
                <w:color w:val="auto"/>
                <w:sz w:val="21"/>
                <w:szCs w:val="21"/>
                <w:u w:val="single"/>
                <w:lang w:val="en-US" w:eastAsia="zh-CN"/>
              </w:rPr>
              <w:t>9）</w:t>
            </w:r>
            <w:r>
              <w:rPr>
                <w:color w:val="auto"/>
                <w:sz w:val="21"/>
                <w:szCs w:val="21"/>
                <w:u w:val="single"/>
              </w:rPr>
              <w:t>设置事故池，一旦发生</w:t>
            </w:r>
            <w:r>
              <w:rPr>
                <w:rFonts w:hint="eastAsia"/>
                <w:color w:val="auto"/>
                <w:sz w:val="21"/>
                <w:szCs w:val="21"/>
                <w:u w:val="single"/>
              </w:rPr>
              <w:t>化学品</w:t>
            </w:r>
            <w:r>
              <w:rPr>
                <w:color w:val="auto"/>
                <w:sz w:val="21"/>
                <w:szCs w:val="21"/>
                <w:u w:val="single"/>
              </w:rPr>
              <w:t>物料泄漏、火灾爆炸等突发环境事件时，将泄漏物料、消防废水收集至事故池，</w:t>
            </w:r>
            <w:r>
              <w:rPr>
                <w:rFonts w:hint="eastAsia"/>
                <w:color w:val="auto"/>
                <w:sz w:val="21"/>
                <w:szCs w:val="21"/>
                <w:u w:val="single"/>
              </w:rPr>
              <w:t>由</w:t>
            </w:r>
            <w:r>
              <w:rPr>
                <w:rFonts w:hint="eastAsia"/>
                <w:color w:val="auto"/>
                <w:sz w:val="21"/>
                <w:szCs w:val="21"/>
                <w:u w:val="single"/>
                <w:lang w:val="en-US" w:eastAsia="zh-CN"/>
              </w:rPr>
              <w:t>罐车</w:t>
            </w:r>
            <w:r>
              <w:rPr>
                <w:rFonts w:hint="eastAsia"/>
                <w:color w:val="auto"/>
                <w:sz w:val="21"/>
                <w:szCs w:val="21"/>
                <w:u w:val="single"/>
              </w:rPr>
              <w:t>外运</w:t>
            </w:r>
            <w:r>
              <w:rPr>
                <w:color w:val="auto"/>
                <w:sz w:val="21"/>
                <w:szCs w:val="21"/>
                <w:u w:val="single"/>
              </w:rPr>
              <w:t>处理，事故池与厂区污水管线之间设置切断阀，关闭阀门，使事故池内的废水不外排，以免对其造成冲击影响。</w:t>
            </w:r>
          </w:p>
          <w:p>
            <w:pPr>
              <w:adjustRightInd w:val="0"/>
              <w:snapToGrid w:val="0"/>
              <w:spacing w:line="360" w:lineRule="auto"/>
              <w:rPr>
                <w:b/>
                <w:bCs/>
                <w:color w:val="auto"/>
                <w:sz w:val="21"/>
                <w:szCs w:val="21"/>
              </w:rPr>
            </w:pPr>
            <w:r>
              <w:rPr>
                <w:b/>
                <w:bCs/>
                <w:color w:val="auto"/>
                <w:sz w:val="21"/>
                <w:szCs w:val="21"/>
              </w:rPr>
              <w:t>围堰和应急事故池的设置</w:t>
            </w:r>
          </w:p>
          <w:p>
            <w:pPr>
              <w:spacing w:line="360" w:lineRule="auto"/>
              <w:ind w:firstLine="420" w:firstLineChars="200"/>
              <w:jc w:val="left"/>
              <w:rPr>
                <w:color w:val="auto"/>
                <w:sz w:val="21"/>
                <w:szCs w:val="21"/>
              </w:rPr>
            </w:pPr>
            <w:r>
              <w:rPr>
                <w:rFonts w:hint="eastAsia"/>
                <w:color w:val="auto"/>
                <w:sz w:val="21"/>
                <w:szCs w:val="21"/>
              </w:rPr>
              <w:t>（1）</w:t>
            </w:r>
            <w:r>
              <w:rPr>
                <w:color w:val="auto"/>
                <w:sz w:val="21"/>
                <w:szCs w:val="21"/>
              </w:rPr>
              <w:t>围堰</w:t>
            </w:r>
          </w:p>
          <w:p>
            <w:pPr>
              <w:spacing w:line="360" w:lineRule="auto"/>
              <w:ind w:firstLine="420" w:firstLineChars="200"/>
              <w:jc w:val="left"/>
              <w:rPr>
                <w:color w:val="auto"/>
                <w:sz w:val="21"/>
                <w:szCs w:val="21"/>
              </w:rPr>
            </w:pPr>
            <w:r>
              <w:rPr>
                <w:color w:val="auto"/>
                <w:sz w:val="21"/>
                <w:szCs w:val="21"/>
              </w:rPr>
              <w:t>为方便沥青等原料泄漏后的收集，建设单位应在</w:t>
            </w:r>
            <w:r>
              <w:rPr>
                <w:rFonts w:hint="eastAsia"/>
                <w:color w:val="auto"/>
                <w:sz w:val="21"/>
                <w:szCs w:val="21"/>
                <w:lang w:val="en-US" w:eastAsia="zh-CN"/>
              </w:rPr>
              <w:t>沥青</w:t>
            </w:r>
            <w:r>
              <w:rPr>
                <w:color w:val="auto"/>
                <w:sz w:val="21"/>
                <w:szCs w:val="21"/>
              </w:rPr>
              <w:t>储罐区</w:t>
            </w:r>
            <w:r>
              <w:rPr>
                <w:rFonts w:hint="eastAsia"/>
                <w:color w:val="auto"/>
                <w:sz w:val="21"/>
                <w:szCs w:val="21"/>
                <w:lang w:eastAsia="zh-CN"/>
              </w:rPr>
              <w:t>、</w:t>
            </w:r>
            <w:r>
              <w:rPr>
                <w:rFonts w:hint="eastAsia"/>
                <w:color w:val="auto"/>
                <w:sz w:val="21"/>
                <w:szCs w:val="21"/>
                <w:lang w:val="en-US" w:eastAsia="zh-CN"/>
              </w:rPr>
              <w:t>柴油罐、导热油罐等</w:t>
            </w:r>
            <w:r>
              <w:rPr>
                <w:color w:val="auto"/>
                <w:sz w:val="21"/>
                <w:szCs w:val="21"/>
              </w:rPr>
              <w:t>周围设置围堰，围堰高度不低于30cm。</w:t>
            </w:r>
          </w:p>
          <w:p>
            <w:pPr>
              <w:spacing w:line="360" w:lineRule="auto"/>
              <w:ind w:firstLine="420" w:firstLineChars="200"/>
              <w:jc w:val="left"/>
              <w:rPr>
                <w:color w:val="auto"/>
                <w:sz w:val="21"/>
                <w:szCs w:val="21"/>
              </w:rPr>
            </w:pPr>
            <w:r>
              <w:rPr>
                <w:rFonts w:hint="eastAsia"/>
                <w:color w:val="auto"/>
                <w:sz w:val="21"/>
                <w:szCs w:val="21"/>
              </w:rPr>
              <w:t>（2）</w:t>
            </w:r>
            <w:r>
              <w:rPr>
                <w:color w:val="auto"/>
                <w:sz w:val="21"/>
                <w:szCs w:val="21"/>
              </w:rPr>
              <w:t>应急事故池</w:t>
            </w:r>
          </w:p>
          <w:p>
            <w:pPr>
              <w:spacing w:line="360" w:lineRule="auto"/>
              <w:ind w:firstLine="420" w:firstLineChars="200"/>
              <w:jc w:val="left"/>
              <w:rPr>
                <w:color w:val="auto"/>
                <w:sz w:val="21"/>
                <w:szCs w:val="21"/>
              </w:rPr>
            </w:pPr>
            <w:r>
              <w:rPr>
                <w:color w:val="auto"/>
                <w:sz w:val="21"/>
                <w:szCs w:val="21"/>
              </w:rPr>
              <w:t>由于事故情况下一旦物料及其消防水外泄，将很容易渗入地下，造成地下水体污染， 进而也可能对地表水水质产生影响；因此应对厂区地面进行硬化，并对其设置导流系统等措施，以防止事故情况下排污、排水造成的泄漏，从而通过地表下渗至地下，对地下水造成污染。</w:t>
            </w:r>
          </w:p>
          <w:p>
            <w:pPr>
              <w:spacing w:line="360" w:lineRule="auto"/>
              <w:ind w:firstLine="420" w:firstLineChars="200"/>
              <w:jc w:val="left"/>
              <w:rPr>
                <w:color w:val="auto"/>
                <w:sz w:val="21"/>
                <w:szCs w:val="21"/>
              </w:rPr>
            </w:pPr>
            <w:r>
              <w:rPr>
                <w:color w:val="auto"/>
                <w:sz w:val="21"/>
                <w:szCs w:val="21"/>
              </w:rPr>
              <w:t>为此，本次评价提出建设单位应建设一定容量的事故池，以接纳事故情况下排放的污水，保证事故情况下不向外环境排放污水。在事故结束之后，对应急事故池内废水进行检测分析，经项目内污水处理设施处理后能够达到污水排放标准则排入周边河流；不能满足相关排放标准则委托其它单位处理。</w:t>
            </w:r>
          </w:p>
          <w:p>
            <w:pPr>
              <w:spacing w:line="360" w:lineRule="auto"/>
              <w:ind w:firstLine="420" w:firstLineChars="200"/>
              <w:jc w:val="left"/>
              <w:rPr>
                <w:color w:val="auto"/>
                <w:sz w:val="21"/>
                <w:szCs w:val="21"/>
              </w:rPr>
            </w:pPr>
            <w:r>
              <w:rPr>
                <w:color w:val="auto"/>
                <w:sz w:val="21"/>
                <w:szCs w:val="21"/>
              </w:rPr>
              <w:t>根据《水体污染防控紧急措施设计导则》规定，仓储区环境突发事件污水处理系统应能容纳一次消防用水量和初期雨水存储，计算事故排水储存应急池容量：</w:t>
            </w:r>
          </w:p>
          <w:p>
            <w:pPr>
              <w:spacing w:line="360" w:lineRule="auto"/>
              <w:ind w:firstLine="420" w:firstLineChars="200"/>
              <w:jc w:val="center"/>
              <w:rPr>
                <w:color w:val="auto"/>
                <w:sz w:val="21"/>
                <w:szCs w:val="21"/>
              </w:rPr>
            </w:pPr>
            <w:r>
              <w:rPr>
                <w:color w:val="auto"/>
                <w:sz w:val="21"/>
                <w:szCs w:val="21"/>
              </w:rPr>
              <w:t>V</w:t>
            </w:r>
            <w:r>
              <w:rPr>
                <w:color w:val="auto"/>
                <w:sz w:val="21"/>
                <w:szCs w:val="21"/>
                <w:vertAlign w:val="subscript"/>
              </w:rPr>
              <w:t>总</w:t>
            </w:r>
            <w:r>
              <w:rPr>
                <w:color w:val="auto"/>
                <w:sz w:val="21"/>
                <w:szCs w:val="21"/>
              </w:rPr>
              <w:t>=（V1+V2-V3</w:t>
            </w:r>
            <w:r>
              <w:rPr>
                <w:rFonts w:hint="eastAsia"/>
                <w:color w:val="auto"/>
                <w:sz w:val="21"/>
                <w:szCs w:val="21"/>
                <w:lang w:eastAsia="zh-CN"/>
              </w:rPr>
              <w:t>）</w:t>
            </w:r>
            <w:r>
              <w:rPr>
                <w:color w:val="auto"/>
                <w:sz w:val="21"/>
                <w:szCs w:val="21"/>
                <w:vertAlign w:val="subscript"/>
              </w:rPr>
              <w:t>max</w:t>
            </w:r>
            <w:r>
              <w:rPr>
                <w:color w:val="auto"/>
                <w:sz w:val="21"/>
                <w:szCs w:val="21"/>
              </w:rPr>
              <w:t>+V4+V5</w:t>
            </w:r>
          </w:p>
          <w:p>
            <w:pPr>
              <w:spacing w:line="360" w:lineRule="auto"/>
              <w:ind w:firstLine="420" w:firstLineChars="200"/>
              <w:rPr>
                <w:color w:val="auto"/>
                <w:sz w:val="21"/>
                <w:szCs w:val="21"/>
              </w:rPr>
            </w:pPr>
            <w:r>
              <w:rPr>
                <w:color w:val="auto"/>
                <w:sz w:val="21"/>
                <w:szCs w:val="21"/>
              </w:rPr>
              <w:t>式中，V</w:t>
            </w:r>
            <w:r>
              <w:rPr>
                <w:color w:val="auto"/>
                <w:sz w:val="21"/>
                <w:szCs w:val="21"/>
                <w:vertAlign w:val="subscript"/>
              </w:rPr>
              <w:t>总</w:t>
            </w:r>
            <w:r>
              <w:rPr>
                <w:color w:val="auto"/>
                <w:sz w:val="21"/>
                <w:szCs w:val="21"/>
              </w:rPr>
              <w:t>——为计算各装置最大量，单位m</w:t>
            </w:r>
            <w:r>
              <w:rPr>
                <w:color w:val="auto"/>
                <w:sz w:val="21"/>
                <w:szCs w:val="21"/>
                <w:vertAlign w:val="superscript"/>
              </w:rPr>
              <w:t>3</w:t>
            </w:r>
            <w:r>
              <w:rPr>
                <w:color w:val="auto"/>
                <w:sz w:val="21"/>
                <w:szCs w:val="21"/>
              </w:rPr>
              <w:t>。</w:t>
            </w:r>
          </w:p>
          <w:p>
            <w:pPr>
              <w:spacing w:line="360" w:lineRule="auto"/>
              <w:ind w:firstLine="420" w:firstLineChars="200"/>
              <w:jc w:val="left"/>
              <w:rPr>
                <w:color w:val="auto"/>
                <w:sz w:val="21"/>
                <w:szCs w:val="21"/>
              </w:rPr>
            </w:pPr>
            <w:r>
              <w:rPr>
                <w:color w:val="auto"/>
                <w:sz w:val="21"/>
                <w:szCs w:val="21"/>
              </w:rPr>
              <w:t>V1——收集系统内发生事故时一个罐组或装置最大物料泄漏量；罐组事故泄漏量按最大储罐容量、装置事故泄漏量按最大反应容器容量计，为</w:t>
            </w:r>
            <w:r>
              <w:rPr>
                <w:rFonts w:hint="eastAsia"/>
                <w:color w:val="auto"/>
                <w:sz w:val="21"/>
                <w:szCs w:val="21"/>
                <w:lang w:val="en-US" w:eastAsia="zh-CN"/>
              </w:rPr>
              <w:t>3</w:t>
            </w:r>
            <w:r>
              <w:rPr>
                <w:color w:val="auto"/>
                <w:sz w:val="21"/>
                <w:szCs w:val="21"/>
              </w:rPr>
              <w:t>0m</w:t>
            </w:r>
            <w:r>
              <w:rPr>
                <w:color w:val="auto"/>
                <w:sz w:val="21"/>
                <w:szCs w:val="21"/>
                <w:vertAlign w:val="superscript"/>
              </w:rPr>
              <w:t>3</w:t>
            </w:r>
            <w:r>
              <w:rPr>
                <w:color w:val="auto"/>
                <w:sz w:val="21"/>
                <w:szCs w:val="21"/>
              </w:rPr>
              <w:t>；</w:t>
            </w:r>
          </w:p>
          <w:p>
            <w:pPr>
              <w:spacing w:line="360" w:lineRule="auto"/>
              <w:ind w:firstLine="420" w:firstLineChars="200"/>
              <w:jc w:val="left"/>
              <w:rPr>
                <w:color w:val="auto"/>
                <w:sz w:val="21"/>
                <w:szCs w:val="21"/>
              </w:rPr>
            </w:pPr>
            <w:r>
              <w:rPr>
                <w:color w:val="auto"/>
                <w:sz w:val="21"/>
                <w:szCs w:val="21"/>
              </w:rPr>
              <w:t>V2——发生事故的储罐或装置消防水量，根据《消防给水及消火栓系统技术规范》（GB50974-2014），</w:t>
            </w:r>
            <w:r>
              <w:rPr>
                <w:snapToGrid w:val="0"/>
                <w:color w:val="auto"/>
                <w:sz w:val="21"/>
                <w:szCs w:val="21"/>
                <w:lang w:val="zh-CN"/>
              </w:rPr>
              <w:t>项目</w:t>
            </w:r>
            <w:r>
              <w:rPr>
                <w:snapToGrid w:val="0"/>
                <w:color w:val="auto"/>
                <w:sz w:val="21"/>
                <w:szCs w:val="21"/>
              </w:rPr>
              <w:t>消防用水量按20L/s</w:t>
            </w:r>
            <w:r>
              <w:rPr>
                <w:color w:val="auto"/>
                <w:sz w:val="21"/>
                <w:szCs w:val="21"/>
              </w:rPr>
              <w:t>，扑救时间1h 计，为72m</w:t>
            </w:r>
            <w:r>
              <w:rPr>
                <w:color w:val="auto"/>
                <w:sz w:val="21"/>
                <w:szCs w:val="21"/>
                <w:vertAlign w:val="superscript"/>
              </w:rPr>
              <w:t>3</w:t>
            </w:r>
            <w:r>
              <w:rPr>
                <w:color w:val="auto"/>
                <w:sz w:val="21"/>
                <w:szCs w:val="21"/>
              </w:rPr>
              <w:t>；</w:t>
            </w:r>
          </w:p>
          <w:p>
            <w:pPr>
              <w:spacing w:line="360" w:lineRule="auto"/>
              <w:ind w:firstLine="420" w:firstLineChars="200"/>
              <w:jc w:val="left"/>
              <w:rPr>
                <w:color w:val="auto"/>
                <w:sz w:val="21"/>
                <w:szCs w:val="21"/>
              </w:rPr>
            </w:pPr>
            <w:r>
              <w:rPr>
                <w:color w:val="auto"/>
                <w:sz w:val="21"/>
                <w:szCs w:val="21"/>
              </w:rPr>
              <w:t>V3——发生事故时物料转移至其他容器及单元量，各罐区各自配套一个备用储罐，备用液体储罐为0m</w:t>
            </w:r>
            <w:r>
              <w:rPr>
                <w:color w:val="auto"/>
                <w:sz w:val="21"/>
                <w:szCs w:val="21"/>
                <w:vertAlign w:val="superscript"/>
              </w:rPr>
              <w:t>3</w:t>
            </w:r>
            <w:r>
              <w:rPr>
                <w:color w:val="auto"/>
                <w:sz w:val="21"/>
                <w:szCs w:val="21"/>
              </w:rPr>
              <w:t>。</w:t>
            </w:r>
          </w:p>
          <w:p>
            <w:pPr>
              <w:spacing w:line="360" w:lineRule="auto"/>
              <w:ind w:firstLine="420" w:firstLineChars="200"/>
              <w:rPr>
                <w:color w:val="auto"/>
                <w:sz w:val="21"/>
                <w:szCs w:val="21"/>
              </w:rPr>
            </w:pPr>
            <w:r>
              <w:rPr>
                <w:color w:val="auto"/>
                <w:sz w:val="21"/>
                <w:szCs w:val="21"/>
              </w:rPr>
              <w:t>V4——发生事故时必须进入该系统的生产废水量</w:t>
            </w:r>
            <w:r>
              <w:rPr>
                <w:snapToGrid w:val="0"/>
                <w:color w:val="auto"/>
                <w:sz w:val="21"/>
                <w:szCs w:val="21"/>
              </w:rPr>
              <w:t>根据项目情况，本项目无生产废水产生。故发生事故时进入该收集系统的生产废水量V</w:t>
            </w:r>
            <w:r>
              <w:rPr>
                <w:snapToGrid w:val="0"/>
                <w:color w:val="auto"/>
                <w:sz w:val="21"/>
                <w:szCs w:val="21"/>
                <w:vertAlign w:val="subscript"/>
              </w:rPr>
              <w:t>4</w:t>
            </w:r>
            <w:r>
              <w:rPr>
                <w:snapToGrid w:val="0"/>
                <w:color w:val="auto"/>
                <w:sz w:val="21"/>
                <w:szCs w:val="21"/>
              </w:rPr>
              <w:t>为0m</w:t>
            </w:r>
            <w:r>
              <w:rPr>
                <w:snapToGrid w:val="0"/>
                <w:color w:val="auto"/>
                <w:sz w:val="21"/>
                <w:szCs w:val="21"/>
                <w:vertAlign w:val="superscript"/>
              </w:rPr>
              <w:t>3</w:t>
            </w:r>
            <w:r>
              <w:rPr>
                <w:color w:val="auto"/>
                <w:sz w:val="21"/>
                <w:szCs w:val="21"/>
              </w:rPr>
              <w:t>；</w:t>
            </w:r>
          </w:p>
          <w:p>
            <w:pPr>
              <w:spacing w:line="360" w:lineRule="auto"/>
              <w:ind w:firstLine="420" w:firstLineChars="200"/>
              <w:jc w:val="left"/>
              <w:rPr>
                <w:color w:val="auto"/>
                <w:sz w:val="21"/>
                <w:szCs w:val="21"/>
              </w:rPr>
            </w:pPr>
            <w:r>
              <w:rPr>
                <w:color w:val="auto"/>
                <w:sz w:val="21"/>
                <w:szCs w:val="21"/>
              </w:rPr>
              <w:t>V5——发生事故时可能进入该收集系统的降雨量，为</w:t>
            </w:r>
            <w:r>
              <w:rPr>
                <w:rFonts w:hint="eastAsia"/>
                <w:color w:val="auto"/>
                <w:sz w:val="21"/>
                <w:szCs w:val="21"/>
                <w:lang w:val="en-US" w:eastAsia="zh-CN"/>
              </w:rPr>
              <w:t>0</w:t>
            </w:r>
            <w:r>
              <w:rPr>
                <w:color w:val="auto"/>
                <w:sz w:val="21"/>
                <w:szCs w:val="21"/>
              </w:rPr>
              <w:t>m</w:t>
            </w:r>
            <w:r>
              <w:rPr>
                <w:color w:val="auto"/>
                <w:sz w:val="21"/>
                <w:szCs w:val="21"/>
                <w:vertAlign w:val="superscript"/>
              </w:rPr>
              <w:t>3</w:t>
            </w:r>
            <w:r>
              <w:rPr>
                <w:color w:val="auto"/>
                <w:sz w:val="21"/>
                <w:szCs w:val="21"/>
              </w:rPr>
              <w:t>；</w:t>
            </w:r>
          </w:p>
          <w:p>
            <w:pPr>
              <w:spacing w:line="360" w:lineRule="auto"/>
              <w:ind w:firstLine="420" w:firstLineChars="200"/>
              <w:rPr>
                <w:color w:val="auto"/>
                <w:sz w:val="21"/>
                <w:szCs w:val="21"/>
              </w:rPr>
            </w:pPr>
            <w:r>
              <w:rPr>
                <w:color w:val="auto"/>
                <w:sz w:val="21"/>
                <w:szCs w:val="21"/>
              </w:rPr>
              <w:t>综上，V</w:t>
            </w:r>
            <w:r>
              <w:rPr>
                <w:color w:val="auto"/>
                <w:sz w:val="21"/>
                <w:szCs w:val="21"/>
                <w:vertAlign w:val="subscript"/>
              </w:rPr>
              <w:t>总</w:t>
            </w:r>
            <w:r>
              <w:rPr>
                <w:color w:val="auto"/>
                <w:sz w:val="21"/>
                <w:szCs w:val="21"/>
              </w:rPr>
              <w:t>=1</w:t>
            </w:r>
            <w:r>
              <w:rPr>
                <w:rFonts w:hint="eastAsia"/>
                <w:color w:val="auto"/>
                <w:sz w:val="21"/>
                <w:szCs w:val="21"/>
                <w:lang w:val="en-US" w:eastAsia="zh-CN"/>
              </w:rPr>
              <w:t>02</w:t>
            </w:r>
            <w:r>
              <w:rPr>
                <w:color w:val="auto"/>
                <w:sz w:val="21"/>
                <w:szCs w:val="21"/>
              </w:rPr>
              <w:t>m</w:t>
            </w:r>
            <w:r>
              <w:rPr>
                <w:color w:val="auto"/>
                <w:sz w:val="21"/>
                <w:szCs w:val="21"/>
                <w:vertAlign w:val="superscript"/>
              </w:rPr>
              <w:t>3</w:t>
            </w:r>
            <w:r>
              <w:rPr>
                <w:color w:val="auto"/>
                <w:sz w:val="21"/>
                <w:szCs w:val="21"/>
              </w:rPr>
              <w:t>。因此，项目需设置一座不小于1</w:t>
            </w:r>
            <w:r>
              <w:rPr>
                <w:rFonts w:hint="eastAsia"/>
                <w:color w:val="auto"/>
                <w:sz w:val="21"/>
                <w:szCs w:val="21"/>
                <w:lang w:val="en-US" w:eastAsia="zh-CN"/>
              </w:rPr>
              <w:t>02</w:t>
            </w:r>
            <w:r>
              <w:rPr>
                <w:color w:val="auto"/>
                <w:sz w:val="21"/>
                <w:szCs w:val="21"/>
              </w:rPr>
              <w:t>m</w:t>
            </w:r>
            <w:r>
              <w:rPr>
                <w:color w:val="auto"/>
                <w:sz w:val="21"/>
                <w:szCs w:val="21"/>
                <w:vertAlign w:val="superscript"/>
              </w:rPr>
              <w:t>3</w:t>
            </w:r>
            <w:r>
              <w:rPr>
                <w:color w:val="auto"/>
                <w:sz w:val="21"/>
                <w:szCs w:val="21"/>
              </w:rPr>
              <w:t>的应急池，项目</w:t>
            </w:r>
            <w:r>
              <w:rPr>
                <w:rFonts w:hint="eastAsia"/>
                <w:color w:val="auto"/>
                <w:sz w:val="21"/>
                <w:szCs w:val="21"/>
                <w:lang w:val="en-US" w:eastAsia="zh-CN"/>
              </w:rPr>
              <w:t>拟设置1个</w:t>
            </w:r>
            <w:r>
              <w:rPr>
                <w:color w:val="auto"/>
                <w:sz w:val="21"/>
                <w:szCs w:val="21"/>
              </w:rPr>
              <w:t>1</w:t>
            </w:r>
            <w:r>
              <w:rPr>
                <w:rFonts w:hint="eastAsia"/>
                <w:color w:val="auto"/>
                <w:sz w:val="21"/>
                <w:szCs w:val="21"/>
                <w:lang w:val="en-US" w:eastAsia="zh-CN"/>
              </w:rPr>
              <w:t>2</w:t>
            </w:r>
            <w:r>
              <w:rPr>
                <w:color w:val="auto"/>
                <w:sz w:val="21"/>
                <w:szCs w:val="21"/>
              </w:rPr>
              <w:t>0m</w:t>
            </w:r>
            <w:r>
              <w:rPr>
                <w:color w:val="auto"/>
                <w:sz w:val="21"/>
                <w:szCs w:val="21"/>
                <w:vertAlign w:val="superscript"/>
              </w:rPr>
              <w:t>3</w:t>
            </w:r>
            <w:r>
              <w:rPr>
                <w:color w:val="auto"/>
                <w:sz w:val="21"/>
                <w:szCs w:val="21"/>
              </w:rPr>
              <w:t>的应急池，能够满足项目消防用水需求以及事故污水收集需要。</w:t>
            </w:r>
          </w:p>
          <w:p>
            <w:pPr>
              <w:spacing w:line="360" w:lineRule="auto"/>
              <w:ind w:firstLine="420" w:firstLineChars="200"/>
              <w:rPr>
                <w:color w:val="auto"/>
                <w:sz w:val="21"/>
                <w:szCs w:val="21"/>
              </w:rPr>
            </w:pPr>
            <w:r>
              <w:rPr>
                <w:color w:val="auto"/>
                <w:sz w:val="21"/>
                <w:szCs w:val="21"/>
              </w:rPr>
              <w:t>环评单位对应急池提出以下要求：</w:t>
            </w:r>
          </w:p>
          <w:p>
            <w:pPr>
              <w:spacing w:line="360" w:lineRule="auto"/>
              <w:ind w:firstLine="420" w:firstLineChars="200"/>
              <w:rPr>
                <w:color w:val="auto"/>
                <w:sz w:val="21"/>
                <w:szCs w:val="21"/>
              </w:rPr>
            </w:pPr>
            <w:r>
              <w:rPr>
                <w:color w:val="auto"/>
                <w:sz w:val="21"/>
                <w:szCs w:val="21"/>
              </w:rPr>
              <w:t>①</w:t>
            </w:r>
            <w:r>
              <w:rPr>
                <w:rFonts w:hint="eastAsia"/>
                <w:color w:val="auto"/>
                <w:sz w:val="21"/>
                <w:szCs w:val="21"/>
                <w:lang w:val="en-US" w:eastAsia="zh-CN"/>
              </w:rPr>
              <w:t>事故</w:t>
            </w:r>
            <w:r>
              <w:rPr>
                <w:color w:val="auto"/>
                <w:sz w:val="21"/>
                <w:szCs w:val="21"/>
              </w:rPr>
              <w:t>应急池与产污源地之间需建设相应管道，一旦产生消防废水时，污水可以进入应急池进行暂存；</w:t>
            </w:r>
          </w:p>
          <w:p>
            <w:pPr>
              <w:spacing w:line="360" w:lineRule="auto"/>
              <w:ind w:firstLine="420" w:firstLineChars="200"/>
              <w:rPr>
                <w:color w:val="auto"/>
                <w:sz w:val="21"/>
                <w:szCs w:val="21"/>
              </w:rPr>
            </w:pPr>
            <w:r>
              <w:rPr>
                <w:color w:val="auto"/>
                <w:sz w:val="21"/>
                <w:szCs w:val="21"/>
              </w:rPr>
              <w:t>②</w:t>
            </w:r>
            <w:r>
              <w:rPr>
                <w:rFonts w:hint="eastAsia"/>
                <w:color w:val="auto"/>
                <w:sz w:val="21"/>
                <w:szCs w:val="21"/>
                <w:lang w:val="en-US" w:eastAsia="zh-CN"/>
              </w:rPr>
              <w:t>事故</w:t>
            </w:r>
            <w:r>
              <w:rPr>
                <w:color w:val="auto"/>
                <w:sz w:val="21"/>
                <w:szCs w:val="21"/>
              </w:rPr>
              <w:t>应急池内壁硬化和防腐处理，以免发生污水渗漏而造成地下水污染事故；</w:t>
            </w:r>
          </w:p>
          <w:p>
            <w:pPr>
              <w:spacing w:line="360" w:lineRule="auto"/>
              <w:ind w:firstLine="420" w:firstLineChars="200"/>
              <w:jc w:val="left"/>
              <w:textAlignment w:val="baseline"/>
              <w:rPr>
                <w:color w:val="auto"/>
                <w:kern w:val="0"/>
                <w:sz w:val="21"/>
                <w:szCs w:val="21"/>
              </w:rPr>
            </w:pPr>
            <w:r>
              <w:rPr>
                <w:color w:val="auto"/>
                <w:sz w:val="21"/>
                <w:szCs w:val="21"/>
              </w:rPr>
              <w:t>③平时污水应急池须保持空的状态，不得另作他用。</w:t>
            </w:r>
          </w:p>
          <w:p>
            <w:pPr>
              <w:snapToGrid w:val="0"/>
              <w:spacing w:line="360" w:lineRule="auto"/>
              <w:rPr>
                <w:b/>
                <w:color w:val="auto"/>
                <w:kern w:val="21"/>
                <w:sz w:val="21"/>
                <w:szCs w:val="21"/>
                <w:u w:val="single"/>
              </w:rPr>
            </w:pPr>
            <w:r>
              <w:rPr>
                <w:rFonts w:hint="eastAsia"/>
                <w:b/>
                <w:bCs/>
                <w:color w:val="auto"/>
                <w:sz w:val="21"/>
                <w:szCs w:val="21"/>
                <w:u w:val="single"/>
                <w:lang w:val="en-US" w:eastAsia="zh-CN"/>
              </w:rPr>
              <w:t>7</w:t>
            </w:r>
            <w:r>
              <w:rPr>
                <w:rFonts w:hint="eastAsia"/>
                <w:b/>
                <w:bCs/>
                <w:color w:val="auto"/>
                <w:sz w:val="21"/>
                <w:szCs w:val="21"/>
                <w:u w:val="single"/>
              </w:rPr>
              <w:t>.</w:t>
            </w:r>
            <w:r>
              <w:rPr>
                <w:rFonts w:hint="eastAsia"/>
                <w:b/>
                <w:bCs/>
                <w:color w:val="auto"/>
                <w:sz w:val="21"/>
                <w:szCs w:val="21"/>
                <w:u w:val="single"/>
                <w:lang w:val="en-US" w:eastAsia="zh-CN"/>
              </w:rPr>
              <w:t>4</w:t>
            </w:r>
            <w:r>
              <w:rPr>
                <w:b/>
                <w:bCs/>
                <w:color w:val="auto"/>
                <w:sz w:val="21"/>
                <w:szCs w:val="21"/>
                <w:u w:val="single"/>
              </w:rPr>
              <w:t>.</w:t>
            </w:r>
            <w:r>
              <w:rPr>
                <w:rFonts w:hint="eastAsia"/>
                <w:b/>
                <w:bCs/>
                <w:color w:val="auto"/>
                <w:sz w:val="21"/>
                <w:szCs w:val="21"/>
                <w:u w:val="single"/>
                <w:lang w:val="en-US" w:eastAsia="zh-CN"/>
              </w:rPr>
              <w:t>3</w:t>
            </w:r>
            <w:r>
              <w:rPr>
                <w:rFonts w:hint="eastAsia"/>
                <w:b/>
                <w:color w:val="auto"/>
                <w:kern w:val="21"/>
                <w:sz w:val="21"/>
                <w:szCs w:val="21"/>
                <w:u w:val="single"/>
                <w:lang w:val="en-US" w:eastAsia="zh-CN"/>
              </w:rPr>
              <w:t>火灾、爆炸事故</w:t>
            </w:r>
            <w:r>
              <w:rPr>
                <w:rFonts w:hint="eastAsia"/>
                <w:b/>
                <w:color w:val="auto"/>
                <w:kern w:val="21"/>
                <w:sz w:val="21"/>
                <w:szCs w:val="21"/>
                <w:u w:val="single"/>
              </w:rPr>
              <w:t>防范措施</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420" w:firstLineChars="200"/>
              <w:textAlignment w:val="auto"/>
              <w:rPr>
                <w:rFonts w:hint="eastAsia"/>
                <w:b w:val="0"/>
                <w:color w:val="auto"/>
                <w:kern w:val="0"/>
                <w:sz w:val="21"/>
                <w:szCs w:val="21"/>
                <w:u w:val="single"/>
              </w:rPr>
            </w:pPr>
            <w:r>
              <w:rPr>
                <w:rFonts w:hint="eastAsia"/>
                <w:b w:val="0"/>
                <w:color w:val="auto"/>
                <w:kern w:val="0"/>
                <w:sz w:val="21"/>
                <w:szCs w:val="21"/>
                <w:u w:val="single"/>
              </w:rPr>
              <w:t xml:space="preserve">做到灭火装置完整有效，一旦发生火灾、爆炸事故时能及时启动，进行灭火。按照《建筑灭火器配置设计规范》（GBJ140-90）的规定，配置相应类型与数量的灭火器。 </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420" w:firstLineChars="200"/>
              <w:textAlignment w:val="auto"/>
              <w:rPr>
                <w:rFonts w:hint="eastAsia" w:eastAsia="宋体"/>
                <w:b w:val="0"/>
                <w:bCs/>
                <w:color w:val="auto"/>
                <w:sz w:val="21"/>
                <w:szCs w:val="21"/>
                <w:u w:val="single"/>
                <w:lang w:val="en-US" w:eastAsia="zh-CN"/>
              </w:rPr>
            </w:pPr>
            <w:r>
              <w:rPr>
                <w:rFonts w:hint="eastAsia"/>
                <w:b w:val="0"/>
                <w:color w:val="auto"/>
                <w:kern w:val="0"/>
                <w:sz w:val="21"/>
                <w:szCs w:val="21"/>
                <w:u w:val="single"/>
              </w:rPr>
              <w:t>厂区内应设置醒目的防火、禁止吸烟及明火标志</w:t>
            </w:r>
            <w:r>
              <w:rPr>
                <w:rFonts w:hint="eastAsia"/>
                <w:b w:val="0"/>
                <w:color w:val="auto"/>
                <w:kern w:val="0"/>
                <w:sz w:val="21"/>
                <w:szCs w:val="21"/>
                <w:u w:val="singl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420" w:firstLineChars="200"/>
              <w:textAlignment w:val="auto"/>
              <w:rPr>
                <w:rFonts w:hint="eastAsia"/>
                <w:b w:val="0"/>
                <w:bCs/>
                <w:color w:val="auto"/>
                <w:sz w:val="21"/>
                <w:szCs w:val="21"/>
                <w:u w:val="single"/>
                <w:lang w:val="en-US" w:eastAsia="zh-CN"/>
              </w:rPr>
            </w:pPr>
            <w:r>
              <w:rPr>
                <w:rFonts w:hint="eastAsia"/>
                <w:b w:val="0"/>
                <w:color w:val="auto"/>
                <w:kern w:val="0"/>
                <w:sz w:val="21"/>
                <w:szCs w:val="21"/>
                <w:u w:val="single"/>
              </w:rPr>
              <w:t>）从业人员应委托专业部门或本部门内培训，经考核合格后上岗。</w:t>
            </w:r>
          </w:p>
          <w:p>
            <w:pPr>
              <w:snapToGrid w:val="0"/>
              <w:spacing w:line="360" w:lineRule="auto"/>
              <w:rPr>
                <w:b/>
                <w:color w:val="auto"/>
                <w:kern w:val="21"/>
                <w:sz w:val="21"/>
                <w:szCs w:val="21"/>
              </w:rPr>
            </w:pPr>
            <w:r>
              <w:rPr>
                <w:rFonts w:hint="eastAsia"/>
                <w:b/>
                <w:bCs/>
                <w:color w:val="auto"/>
                <w:sz w:val="21"/>
                <w:szCs w:val="21"/>
                <w:lang w:val="en-US" w:eastAsia="zh-CN"/>
              </w:rPr>
              <w:t>7</w:t>
            </w:r>
            <w:r>
              <w:rPr>
                <w:rFonts w:hint="eastAsia"/>
                <w:b/>
                <w:bCs/>
                <w:color w:val="auto"/>
                <w:sz w:val="21"/>
                <w:szCs w:val="21"/>
              </w:rPr>
              <w:t>.</w:t>
            </w:r>
            <w:r>
              <w:rPr>
                <w:rFonts w:hint="eastAsia"/>
                <w:b/>
                <w:bCs/>
                <w:color w:val="auto"/>
                <w:sz w:val="21"/>
                <w:szCs w:val="21"/>
                <w:lang w:val="en-US" w:eastAsia="zh-CN"/>
              </w:rPr>
              <w:t>4</w:t>
            </w:r>
            <w:r>
              <w:rPr>
                <w:b/>
                <w:bCs/>
                <w:color w:val="auto"/>
                <w:sz w:val="21"/>
                <w:szCs w:val="21"/>
              </w:rPr>
              <w:t>.</w:t>
            </w:r>
            <w:r>
              <w:rPr>
                <w:rFonts w:hint="eastAsia"/>
                <w:b/>
                <w:bCs/>
                <w:color w:val="auto"/>
                <w:sz w:val="21"/>
                <w:szCs w:val="21"/>
                <w:lang w:val="en-US" w:eastAsia="zh-CN"/>
              </w:rPr>
              <w:t>4</w:t>
            </w:r>
            <w:r>
              <w:rPr>
                <w:rFonts w:hint="eastAsia"/>
                <w:b/>
                <w:color w:val="auto"/>
                <w:kern w:val="21"/>
                <w:sz w:val="21"/>
                <w:szCs w:val="21"/>
                <w:lang w:val="en-US" w:eastAsia="zh-CN"/>
              </w:rPr>
              <w:t>危废暂存间</w:t>
            </w:r>
            <w:r>
              <w:rPr>
                <w:rFonts w:hint="eastAsia"/>
                <w:b/>
                <w:color w:val="auto"/>
                <w:kern w:val="21"/>
                <w:sz w:val="21"/>
                <w:szCs w:val="21"/>
              </w:rPr>
              <w:t>泄漏防范措施</w:t>
            </w:r>
          </w:p>
          <w:p>
            <w:pPr>
              <w:spacing w:line="360" w:lineRule="auto"/>
              <w:ind w:firstLine="420" w:firstLineChars="200"/>
              <w:rPr>
                <w:color w:val="auto"/>
                <w:kern w:val="0"/>
                <w:sz w:val="21"/>
                <w:szCs w:val="21"/>
              </w:rPr>
            </w:pPr>
            <w:r>
              <w:rPr>
                <w:rFonts w:hint="eastAsia"/>
                <w:color w:val="auto"/>
                <w:kern w:val="0"/>
                <w:sz w:val="21"/>
                <w:szCs w:val="21"/>
              </w:rPr>
              <w:t>①</w:t>
            </w:r>
            <w:r>
              <w:rPr>
                <w:rFonts w:hint="eastAsia"/>
                <w:color w:val="auto"/>
                <w:kern w:val="21"/>
                <w:sz w:val="21"/>
                <w:szCs w:val="21"/>
                <w:lang w:val="en-US" w:eastAsia="zh-CN"/>
              </w:rPr>
              <w:t>危废暂存间</w:t>
            </w:r>
            <w:r>
              <w:rPr>
                <w:rFonts w:hint="eastAsia"/>
                <w:color w:val="auto"/>
                <w:kern w:val="0"/>
                <w:sz w:val="21"/>
                <w:szCs w:val="21"/>
                <w:lang w:val="en-US" w:eastAsia="zh-CN"/>
              </w:rPr>
              <w:t>按照</w:t>
            </w:r>
            <w:r>
              <w:rPr>
                <w:rFonts w:hint="eastAsia"/>
                <w:color w:val="auto"/>
                <w:kern w:val="0"/>
                <w:sz w:val="21"/>
                <w:szCs w:val="21"/>
              </w:rPr>
              <w:t>《危险废物贮存污染控制标准》（</w:t>
            </w:r>
            <w:r>
              <w:rPr>
                <w:color w:val="auto"/>
                <w:kern w:val="0"/>
                <w:sz w:val="21"/>
                <w:szCs w:val="21"/>
              </w:rPr>
              <w:t>GB18597-2001</w:t>
            </w:r>
            <w:r>
              <w:rPr>
                <w:rFonts w:hint="eastAsia"/>
                <w:color w:val="auto"/>
                <w:kern w:val="0"/>
                <w:sz w:val="21"/>
                <w:szCs w:val="21"/>
              </w:rPr>
              <w:t>）及修改单中有关规定</w:t>
            </w:r>
            <w:r>
              <w:rPr>
                <w:rFonts w:hint="eastAsia"/>
                <w:color w:val="auto"/>
                <w:kern w:val="0"/>
                <w:sz w:val="21"/>
                <w:szCs w:val="21"/>
                <w:lang w:val="en-US" w:eastAsia="zh-CN"/>
              </w:rPr>
              <w:t>进行建设</w:t>
            </w:r>
            <w:r>
              <w:rPr>
                <w:rFonts w:hint="eastAsia"/>
                <w:color w:val="auto"/>
                <w:kern w:val="0"/>
                <w:sz w:val="21"/>
                <w:szCs w:val="21"/>
              </w:rPr>
              <w:t>，</w:t>
            </w:r>
            <w:r>
              <w:rPr>
                <w:rFonts w:hint="eastAsia"/>
                <w:color w:val="auto"/>
                <w:kern w:val="0"/>
                <w:sz w:val="21"/>
                <w:szCs w:val="21"/>
                <w:lang w:val="en-US" w:eastAsia="zh-CN"/>
              </w:rPr>
              <w:t>并设置</w:t>
            </w:r>
            <w:r>
              <w:rPr>
                <w:rFonts w:hint="eastAsia"/>
                <w:color w:val="auto"/>
                <w:kern w:val="0"/>
                <w:sz w:val="21"/>
                <w:szCs w:val="21"/>
              </w:rPr>
              <w:t>符合《环境保护图形标志</w:t>
            </w:r>
            <w:r>
              <w:rPr>
                <w:color w:val="auto"/>
                <w:kern w:val="0"/>
                <w:sz w:val="21"/>
                <w:szCs w:val="21"/>
              </w:rPr>
              <w:t>-</w:t>
            </w:r>
            <w:r>
              <w:rPr>
                <w:rFonts w:hint="eastAsia"/>
                <w:color w:val="auto"/>
                <w:kern w:val="0"/>
                <w:sz w:val="21"/>
                <w:szCs w:val="21"/>
              </w:rPr>
              <w:t>固体废物贮存（处置）场》（</w:t>
            </w:r>
            <w:r>
              <w:rPr>
                <w:color w:val="auto"/>
                <w:kern w:val="0"/>
                <w:sz w:val="21"/>
                <w:szCs w:val="21"/>
              </w:rPr>
              <w:t>GB15562.2-1995</w:t>
            </w:r>
            <w:r>
              <w:rPr>
                <w:rFonts w:hint="eastAsia"/>
                <w:color w:val="auto"/>
                <w:kern w:val="0"/>
                <w:sz w:val="21"/>
                <w:szCs w:val="21"/>
              </w:rPr>
              <w:t>）的专用标志；</w:t>
            </w:r>
          </w:p>
          <w:p>
            <w:pPr>
              <w:spacing w:line="360" w:lineRule="auto"/>
              <w:ind w:firstLine="420" w:firstLineChars="200"/>
              <w:rPr>
                <w:color w:val="auto"/>
                <w:kern w:val="0"/>
                <w:sz w:val="21"/>
                <w:szCs w:val="21"/>
              </w:rPr>
            </w:pPr>
            <w:r>
              <w:rPr>
                <w:rFonts w:hint="eastAsia"/>
                <w:color w:val="auto"/>
                <w:kern w:val="0"/>
                <w:sz w:val="21"/>
                <w:szCs w:val="21"/>
              </w:rPr>
              <w:t>②</w:t>
            </w:r>
            <w:r>
              <w:rPr>
                <w:rFonts w:hint="eastAsia"/>
                <w:color w:val="auto"/>
                <w:kern w:val="0"/>
                <w:sz w:val="21"/>
                <w:szCs w:val="21"/>
                <w:lang w:val="en-US" w:eastAsia="zh-CN"/>
              </w:rPr>
              <w:t>各危险废物</w:t>
            </w:r>
            <w:r>
              <w:rPr>
                <w:rFonts w:hint="eastAsia"/>
                <w:color w:val="auto"/>
                <w:kern w:val="0"/>
                <w:sz w:val="21"/>
                <w:szCs w:val="21"/>
              </w:rPr>
              <w:t>采用专用储存容器分开存放，并设有隔离间隔；</w:t>
            </w:r>
          </w:p>
          <w:p>
            <w:pPr>
              <w:spacing w:line="360" w:lineRule="auto"/>
              <w:ind w:firstLine="420" w:firstLineChars="200"/>
              <w:rPr>
                <w:color w:val="auto"/>
                <w:kern w:val="0"/>
                <w:sz w:val="21"/>
                <w:szCs w:val="21"/>
              </w:rPr>
            </w:pPr>
            <w:r>
              <w:rPr>
                <w:rFonts w:hint="eastAsia"/>
                <w:color w:val="auto"/>
                <w:kern w:val="0"/>
                <w:sz w:val="21"/>
                <w:szCs w:val="21"/>
              </w:rPr>
              <w:t>③</w:t>
            </w:r>
            <w:r>
              <w:rPr>
                <w:rFonts w:hint="eastAsia"/>
                <w:color w:val="auto"/>
                <w:kern w:val="0"/>
                <w:sz w:val="21"/>
                <w:szCs w:val="21"/>
                <w:lang w:val="en-US" w:eastAsia="zh-CN"/>
              </w:rPr>
              <w:t>设置</w:t>
            </w:r>
            <w:r>
              <w:rPr>
                <w:rFonts w:hint="eastAsia"/>
                <w:color w:val="auto"/>
                <w:kern w:val="0"/>
                <w:sz w:val="21"/>
                <w:szCs w:val="21"/>
              </w:rPr>
              <w:t>隔离设施、报警装置和防风、防晒、防雨、防渗漏设施以及消防设施；</w:t>
            </w:r>
          </w:p>
          <w:p>
            <w:pPr>
              <w:spacing w:line="360" w:lineRule="auto"/>
              <w:ind w:firstLine="420" w:firstLineChars="200"/>
              <w:rPr>
                <w:rFonts w:hint="default" w:eastAsia="宋体"/>
                <w:color w:val="auto"/>
                <w:kern w:val="0"/>
                <w:sz w:val="21"/>
                <w:szCs w:val="21"/>
                <w:lang w:val="en-US" w:eastAsia="zh-CN"/>
              </w:rPr>
            </w:pPr>
            <w:r>
              <w:rPr>
                <w:rFonts w:hint="eastAsia"/>
                <w:color w:val="auto"/>
                <w:kern w:val="0"/>
                <w:sz w:val="21"/>
                <w:szCs w:val="21"/>
                <w:lang w:eastAsia="zh-CN"/>
              </w:rPr>
              <w:t>④</w:t>
            </w:r>
            <w:r>
              <w:rPr>
                <w:rFonts w:hint="eastAsia"/>
                <w:color w:val="auto"/>
                <w:kern w:val="0"/>
                <w:sz w:val="21"/>
                <w:szCs w:val="21"/>
                <w:lang w:val="en-US" w:eastAsia="zh-CN"/>
              </w:rPr>
              <w:t>加强巡视管理，进行定期检查，配以不定期检查，发现问题，应立即进行维修，如不能维修，应及时更换运输设备或容器。</w:t>
            </w:r>
          </w:p>
          <w:p>
            <w:pPr>
              <w:adjustRightInd w:val="0"/>
              <w:snapToGrid w:val="0"/>
              <w:spacing w:line="360" w:lineRule="auto"/>
              <w:rPr>
                <w:rFonts w:hint="eastAsia"/>
                <w:color w:val="auto"/>
                <w:kern w:val="21"/>
                <w:sz w:val="21"/>
                <w:szCs w:val="21"/>
              </w:rPr>
            </w:pPr>
            <w:r>
              <w:rPr>
                <w:rFonts w:hint="eastAsia"/>
                <w:b/>
                <w:bCs/>
                <w:color w:val="auto"/>
                <w:sz w:val="21"/>
                <w:szCs w:val="21"/>
                <w:lang w:val="en-US" w:eastAsia="zh-CN"/>
              </w:rPr>
              <w:t>7</w:t>
            </w:r>
            <w:r>
              <w:rPr>
                <w:rFonts w:hint="eastAsia"/>
                <w:b/>
                <w:bCs/>
                <w:color w:val="auto"/>
                <w:sz w:val="21"/>
                <w:szCs w:val="21"/>
              </w:rPr>
              <w:t>.</w:t>
            </w:r>
            <w:r>
              <w:rPr>
                <w:rFonts w:hint="eastAsia"/>
                <w:b/>
                <w:bCs/>
                <w:color w:val="auto"/>
                <w:sz w:val="21"/>
                <w:szCs w:val="21"/>
                <w:lang w:val="en-US" w:eastAsia="zh-CN"/>
              </w:rPr>
              <w:t>4</w:t>
            </w:r>
            <w:r>
              <w:rPr>
                <w:b/>
                <w:bCs/>
                <w:color w:val="auto"/>
                <w:sz w:val="21"/>
                <w:szCs w:val="21"/>
              </w:rPr>
              <w:t>.</w:t>
            </w:r>
            <w:r>
              <w:rPr>
                <w:rFonts w:hint="eastAsia"/>
                <w:b/>
                <w:bCs/>
                <w:color w:val="auto"/>
                <w:sz w:val="21"/>
                <w:szCs w:val="21"/>
                <w:lang w:val="en-US" w:eastAsia="zh-CN"/>
              </w:rPr>
              <w:t>5</w:t>
            </w:r>
            <w:r>
              <w:rPr>
                <w:rFonts w:hint="eastAsia"/>
                <w:b/>
                <w:color w:val="auto"/>
                <w:kern w:val="21"/>
                <w:sz w:val="21"/>
                <w:szCs w:val="21"/>
                <w:lang w:val="en-US" w:eastAsia="zh-CN"/>
              </w:rPr>
              <w:t>废气处理事故风险防范措施</w:t>
            </w:r>
          </w:p>
          <w:p>
            <w:pPr>
              <w:pStyle w:val="2"/>
              <w:kinsoku w:val="0"/>
              <w:overflowPunct w:val="0"/>
              <w:spacing w:after="0" w:line="360" w:lineRule="auto"/>
              <w:ind w:firstLine="420" w:firstLineChars="200"/>
              <w:rPr>
                <w:rFonts w:hint="eastAsia"/>
                <w:color w:val="auto"/>
                <w:kern w:val="21"/>
                <w:sz w:val="21"/>
                <w:szCs w:val="21"/>
              </w:rPr>
            </w:pPr>
            <w:r>
              <w:rPr>
                <w:rFonts w:hint="eastAsia"/>
                <w:color w:val="auto"/>
                <w:kern w:val="21"/>
                <w:sz w:val="21"/>
                <w:szCs w:val="21"/>
                <w:lang w:eastAsia="zh-CN"/>
              </w:rPr>
              <w:t>①</w:t>
            </w:r>
            <w:r>
              <w:rPr>
                <w:rFonts w:hint="eastAsia"/>
                <w:color w:val="auto"/>
                <w:kern w:val="21"/>
                <w:sz w:val="21"/>
                <w:szCs w:val="21"/>
              </w:rPr>
              <w:t>及时更换</w:t>
            </w:r>
            <w:r>
              <w:rPr>
                <w:rFonts w:hint="eastAsia"/>
                <w:color w:val="auto"/>
                <w:kern w:val="21"/>
                <w:sz w:val="21"/>
                <w:szCs w:val="21"/>
                <w:lang w:val="en-US" w:eastAsia="zh-CN"/>
              </w:rPr>
              <w:t>废UV灯管</w:t>
            </w:r>
            <w:r>
              <w:rPr>
                <w:rFonts w:hint="eastAsia"/>
                <w:color w:val="auto"/>
                <w:kern w:val="21"/>
                <w:sz w:val="21"/>
                <w:szCs w:val="21"/>
              </w:rPr>
              <w:t>确保废气处理效率。</w:t>
            </w:r>
          </w:p>
          <w:p>
            <w:pPr>
              <w:pStyle w:val="2"/>
              <w:kinsoku w:val="0"/>
              <w:overflowPunct w:val="0"/>
              <w:spacing w:after="0" w:line="360" w:lineRule="auto"/>
              <w:ind w:firstLine="420" w:firstLineChars="200"/>
              <w:rPr>
                <w:rFonts w:hint="eastAsia"/>
                <w:color w:val="auto"/>
                <w:kern w:val="21"/>
                <w:sz w:val="21"/>
                <w:szCs w:val="21"/>
              </w:rPr>
            </w:pPr>
            <w:r>
              <w:rPr>
                <w:rFonts w:hint="eastAsia"/>
                <w:color w:val="auto"/>
                <w:kern w:val="21"/>
                <w:sz w:val="21"/>
                <w:szCs w:val="21"/>
                <w:lang w:eastAsia="zh-CN"/>
              </w:rPr>
              <w:t>②</w:t>
            </w:r>
            <w:r>
              <w:rPr>
                <w:rFonts w:hint="eastAsia"/>
                <w:color w:val="auto"/>
                <w:kern w:val="21"/>
                <w:sz w:val="21"/>
                <w:szCs w:val="21"/>
              </w:rPr>
              <w:t>定期检修设备，加强日常维护保养，避免或减少故障发生，确保设备处于正常的工作状态。</w:t>
            </w:r>
          </w:p>
          <w:p>
            <w:pPr>
              <w:pStyle w:val="2"/>
              <w:kinsoku w:val="0"/>
              <w:overflowPunct w:val="0"/>
              <w:spacing w:after="0" w:line="360" w:lineRule="auto"/>
              <w:ind w:firstLine="420" w:firstLineChars="200"/>
              <w:rPr>
                <w:rFonts w:hint="eastAsia"/>
                <w:color w:val="auto"/>
                <w:kern w:val="21"/>
                <w:sz w:val="21"/>
                <w:szCs w:val="21"/>
              </w:rPr>
            </w:pPr>
            <w:r>
              <w:rPr>
                <w:rFonts w:hint="eastAsia"/>
                <w:color w:val="auto"/>
                <w:kern w:val="21"/>
                <w:sz w:val="21"/>
                <w:szCs w:val="21"/>
                <w:lang w:eastAsia="zh-CN"/>
              </w:rPr>
              <w:t>③</w:t>
            </w:r>
            <w:r>
              <w:rPr>
                <w:rFonts w:hint="eastAsia"/>
                <w:color w:val="auto"/>
                <w:kern w:val="21"/>
                <w:sz w:val="21"/>
                <w:szCs w:val="21"/>
              </w:rPr>
              <w:t>加强对操作工人的培训，培养员工的安全和环境意识，提高操作工人的技术水平和责任感，降低操作失误而造成的事故。</w:t>
            </w:r>
          </w:p>
          <w:p>
            <w:pPr>
              <w:pStyle w:val="2"/>
              <w:kinsoku w:val="0"/>
              <w:overflowPunct w:val="0"/>
              <w:spacing w:after="0" w:line="360" w:lineRule="auto"/>
              <w:ind w:firstLine="420" w:firstLineChars="200"/>
              <w:rPr>
                <w:rFonts w:hint="eastAsia"/>
                <w:color w:val="auto"/>
                <w:kern w:val="21"/>
                <w:sz w:val="21"/>
                <w:szCs w:val="21"/>
              </w:rPr>
            </w:pPr>
            <w:r>
              <w:rPr>
                <w:rFonts w:hint="eastAsia"/>
                <w:color w:val="auto"/>
                <w:kern w:val="21"/>
                <w:sz w:val="21"/>
                <w:szCs w:val="21"/>
                <w:lang w:eastAsia="zh-CN"/>
              </w:rPr>
              <w:t>④</w:t>
            </w:r>
            <w:r>
              <w:rPr>
                <w:rFonts w:hint="eastAsia"/>
                <w:color w:val="auto"/>
                <w:kern w:val="21"/>
                <w:sz w:val="21"/>
                <w:szCs w:val="21"/>
              </w:rPr>
              <w:t xml:space="preserve">废气净化系统必须由有资质的单位进行设计，配套双电源保护系统，确保其处理效率和稳定运行。 </w:t>
            </w:r>
          </w:p>
          <w:p>
            <w:pPr>
              <w:pStyle w:val="2"/>
              <w:kinsoku w:val="0"/>
              <w:overflowPunct w:val="0"/>
              <w:spacing w:after="0" w:line="360" w:lineRule="auto"/>
              <w:ind w:firstLine="420" w:firstLineChars="200"/>
              <w:rPr>
                <w:rFonts w:hint="eastAsia"/>
                <w:color w:val="auto"/>
                <w:kern w:val="21"/>
                <w:sz w:val="21"/>
                <w:szCs w:val="21"/>
              </w:rPr>
            </w:pPr>
            <w:r>
              <w:rPr>
                <w:rFonts w:hint="eastAsia"/>
                <w:color w:val="auto"/>
                <w:kern w:val="21"/>
                <w:sz w:val="21"/>
                <w:szCs w:val="21"/>
                <w:lang w:eastAsia="zh-CN"/>
              </w:rPr>
              <w:t>⑤</w:t>
            </w:r>
            <w:r>
              <w:rPr>
                <w:rFonts w:hint="eastAsia"/>
                <w:color w:val="auto"/>
                <w:kern w:val="21"/>
                <w:sz w:val="21"/>
                <w:szCs w:val="21"/>
              </w:rPr>
              <w:t xml:space="preserve">注重除尘设施的维护，使其长期保持最佳工作状况。在定期检修工程主体设备时，同时检查和维护各主要废气净化系统，以确保除尘器的正常运行。 </w:t>
            </w:r>
          </w:p>
          <w:p>
            <w:pPr>
              <w:pStyle w:val="2"/>
              <w:kinsoku w:val="0"/>
              <w:overflowPunct w:val="0"/>
              <w:spacing w:after="0" w:line="360" w:lineRule="auto"/>
              <w:ind w:firstLine="420" w:firstLineChars="200"/>
              <w:rPr>
                <w:rFonts w:hint="eastAsia"/>
                <w:color w:val="auto"/>
                <w:kern w:val="21"/>
                <w:sz w:val="21"/>
                <w:szCs w:val="21"/>
              </w:rPr>
            </w:pPr>
            <w:r>
              <w:rPr>
                <w:rFonts w:hint="eastAsia"/>
                <w:color w:val="auto"/>
                <w:kern w:val="21"/>
                <w:sz w:val="21"/>
                <w:szCs w:val="21"/>
                <w:lang w:eastAsia="zh-CN"/>
              </w:rPr>
              <w:t>⑥</w:t>
            </w:r>
            <w:r>
              <w:rPr>
                <w:rFonts w:hint="eastAsia"/>
                <w:color w:val="auto"/>
                <w:kern w:val="21"/>
                <w:sz w:val="21"/>
                <w:szCs w:val="21"/>
              </w:rPr>
              <w:t xml:space="preserve">制订详细的除尘系统运行、操作、管理规程，加强对除尘系统的日常检查工作；此外，在计划停机检查时间要对袋式除尘器的所有阀门、花板、检修门、滤袋、脉冲清灰控制装置以及管道进行检查；每年要将所有压力传感器重新校准一次并大修清灰的气源设备。 </w:t>
            </w:r>
          </w:p>
          <w:p>
            <w:pPr>
              <w:pStyle w:val="2"/>
              <w:kinsoku w:val="0"/>
              <w:overflowPunct w:val="0"/>
              <w:spacing w:after="0" w:line="360" w:lineRule="auto"/>
              <w:ind w:firstLine="420" w:firstLineChars="200"/>
              <w:rPr>
                <w:rFonts w:hint="eastAsia"/>
                <w:color w:val="auto"/>
                <w:kern w:val="21"/>
                <w:sz w:val="21"/>
                <w:szCs w:val="21"/>
              </w:rPr>
            </w:pPr>
            <w:r>
              <w:rPr>
                <w:rFonts w:hint="eastAsia"/>
                <w:color w:val="auto"/>
                <w:kern w:val="21"/>
                <w:sz w:val="21"/>
                <w:szCs w:val="21"/>
                <w:lang w:eastAsia="zh-CN"/>
              </w:rPr>
              <w:t>⑦</w:t>
            </w:r>
            <w:r>
              <w:rPr>
                <w:rFonts w:hint="eastAsia"/>
                <w:color w:val="auto"/>
                <w:kern w:val="21"/>
                <w:sz w:val="21"/>
                <w:szCs w:val="21"/>
              </w:rPr>
              <w:t xml:space="preserve">一旦发现废气净化系统设施运行不正常，应立即对废气净化设施进行检修，若该设施一时难以修复，应立即采取紧急措施使主体设备停止生产，待净化设施检修完毕能够正常投入使用时，再共同投入使用。 </w:t>
            </w:r>
          </w:p>
          <w:p>
            <w:pPr>
              <w:pStyle w:val="2"/>
              <w:kinsoku w:val="0"/>
              <w:overflowPunct w:val="0"/>
              <w:spacing w:after="0" w:line="360" w:lineRule="auto"/>
              <w:ind w:firstLine="420" w:firstLineChars="200"/>
              <w:rPr>
                <w:rFonts w:hint="eastAsia"/>
                <w:color w:val="auto"/>
                <w:kern w:val="21"/>
                <w:sz w:val="21"/>
                <w:szCs w:val="21"/>
              </w:rPr>
            </w:pPr>
            <w:r>
              <w:rPr>
                <w:rFonts w:hint="eastAsia"/>
                <w:color w:val="auto"/>
                <w:kern w:val="21"/>
                <w:sz w:val="21"/>
                <w:szCs w:val="21"/>
                <w:lang w:eastAsia="zh-CN"/>
              </w:rPr>
              <w:t>⑧</w:t>
            </w:r>
            <w:r>
              <w:rPr>
                <w:rFonts w:hint="eastAsia"/>
                <w:color w:val="auto"/>
                <w:kern w:val="21"/>
                <w:sz w:val="21"/>
                <w:szCs w:val="21"/>
              </w:rPr>
              <w:t xml:space="preserve">对废气净化设施的易损易耗件应注重备用品的储存，确保设备发生故障时能得到及时的更换。 </w:t>
            </w:r>
          </w:p>
          <w:p>
            <w:pPr>
              <w:pStyle w:val="2"/>
              <w:kinsoku w:val="0"/>
              <w:overflowPunct w:val="0"/>
              <w:spacing w:after="0" w:line="360" w:lineRule="auto"/>
              <w:ind w:firstLine="420" w:firstLineChars="200"/>
              <w:rPr>
                <w:rFonts w:hint="eastAsia" w:eastAsia="宋体"/>
                <w:color w:val="auto"/>
                <w:kern w:val="21"/>
                <w:sz w:val="21"/>
                <w:szCs w:val="21"/>
                <w:lang w:eastAsia="zh-CN"/>
              </w:rPr>
            </w:pPr>
            <w:r>
              <w:rPr>
                <w:rFonts w:hint="eastAsia"/>
                <w:color w:val="auto"/>
                <w:kern w:val="21"/>
                <w:sz w:val="21"/>
                <w:szCs w:val="21"/>
                <w:lang w:eastAsia="zh-CN"/>
              </w:rPr>
              <w:t>⑨</w:t>
            </w:r>
            <w:r>
              <w:rPr>
                <w:rFonts w:hint="eastAsia"/>
                <w:color w:val="auto"/>
                <w:kern w:val="21"/>
                <w:sz w:val="21"/>
                <w:szCs w:val="21"/>
              </w:rPr>
              <w:t>制定一套科学、完整和严格的故障处理制度和应急措施，责任到人，以便发生故障时及时处理</w:t>
            </w:r>
            <w:r>
              <w:rPr>
                <w:rFonts w:hint="eastAsia"/>
                <w:color w:val="auto"/>
                <w:kern w:val="21"/>
                <w:sz w:val="21"/>
                <w:szCs w:val="21"/>
                <w:lang w:eastAsia="zh-CN"/>
              </w:rPr>
              <w:t>。</w:t>
            </w:r>
          </w:p>
          <w:p>
            <w:pPr>
              <w:adjustRightInd w:val="0"/>
              <w:snapToGrid w:val="0"/>
              <w:spacing w:line="360" w:lineRule="auto"/>
              <w:rPr>
                <w:rFonts w:hint="eastAsia"/>
                <w:color w:val="auto"/>
                <w:kern w:val="21"/>
                <w:sz w:val="21"/>
                <w:szCs w:val="21"/>
              </w:rPr>
            </w:pPr>
            <w:r>
              <w:rPr>
                <w:rFonts w:hint="eastAsia"/>
                <w:b/>
                <w:bCs/>
                <w:color w:val="auto"/>
                <w:sz w:val="21"/>
                <w:szCs w:val="21"/>
                <w:lang w:val="en-US" w:eastAsia="zh-CN"/>
              </w:rPr>
              <w:t>7</w:t>
            </w:r>
            <w:r>
              <w:rPr>
                <w:rFonts w:hint="eastAsia"/>
                <w:b/>
                <w:bCs/>
                <w:color w:val="auto"/>
                <w:sz w:val="21"/>
                <w:szCs w:val="21"/>
              </w:rPr>
              <w:t>.</w:t>
            </w:r>
            <w:r>
              <w:rPr>
                <w:rFonts w:hint="eastAsia"/>
                <w:b/>
                <w:bCs/>
                <w:color w:val="auto"/>
                <w:sz w:val="21"/>
                <w:szCs w:val="21"/>
                <w:lang w:val="en-US" w:eastAsia="zh-CN"/>
              </w:rPr>
              <w:t>4</w:t>
            </w:r>
            <w:r>
              <w:rPr>
                <w:b/>
                <w:bCs/>
                <w:color w:val="auto"/>
                <w:sz w:val="21"/>
                <w:szCs w:val="21"/>
              </w:rPr>
              <w:t>.</w:t>
            </w:r>
            <w:r>
              <w:rPr>
                <w:rFonts w:hint="eastAsia"/>
                <w:b/>
                <w:bCs/>
                <w:color w:val="auto"/>
                <w:sz w:val="21"/>
                <w:szCs w:val="21"/>
                <w:lang w:val="en-US" w:eastAsia="zh-CN"/>
              </w:rPr>
              <w:t>6环境</w:t>
            </w:r>
            <w:r>
              <w:rPr>
                <w:rFonts w:hint="eastAsia"/>
                <w:b/>
                <w:color w:val="auto"/>
                <w:kern w:val="21"/>
                <w:sz w:val="21"/>
                <w:szCs w:val="21"/>
                <w:lang w:val="en-US" w:eastAsia="zh-CN"/>
              </w:rPr>
              <w:t>风险管理措施</w:t>
            </w:r>
          </w:p>
          <w:p>
            <w:pPr>
              <w:spacing w:line="360" w:lineRule="auto"/>
              <w:ind w:firstLine="420" w:firstLineChars="200"/>
              <w:jc w:val="left"/>
              <w:textAlignment w:val="baseline"/>
              <w:rPr>
                <w:bCs/>
                <w:color w:val="auto"/>
                <w:kern w:val="0"/>
                <w:sz w:val="21"/>
                <w:szCs w:val="21"/>
              </w:rPr>
            </w:pPr>
            <w:r>
              <w:rPr>
                <w:bCs/>
                <w:color w:val="auto"/>
                <w:kern w:val="0"/>
                <w:sz w:val="21"/>
                <w:szCs w:val="21"/>
              </w:rPr>
              <w:t>一旦出现环境风险事故，将会对一定范围内的人员和环境产生较为严重的影响。在生产中安全管理问题是十分重要的。</w:t>
            </w:r>
          </w:p>
          <w:p>
            <w:pPr>
              <w:spacing w:line="360" w:lineRule="auto"/>
              <w:ind w:firstLine="420" w:firstLineChars="200"/>
              <w:jc w:val="left"/>
              <w:textAlignment w:val="baseline"/>
              <w:rPr>
                <w:color w:val="auto"/>
                <w:kern w:val="0"/>
                <w:sz w:val="21"/>
                <w:szCs w:val="21"/>
              </w:rPr>
            </w:pPr>
            <w:r>
              <w:rPr>
                <w:bCs/>
                <w:color w:val="auto"/>
                <w:kern w:val="0"/>
                <w:sz w:val="21"/>
                <w:szCs w:val="21"/>
              </w:rPr>
              <w:t>①</w:t>
            </w:r>
            <w:r>
              <w:rPr>
                <w:color w:val="auto"/>
                <w:kern w:val="0"/>
                <w:sz w:val="21"/>
                <w:szCs w:val="21"/>
              </w:rPr>
              <w:t>项目应根据《中华人民共和国固体废物污染环境防治法》，对危险废物的容器和包装物以及收集、贮存、运输、处置危险废物的设施、场所，必须设置危险废物识别标志；收集、贮存危险废物，必须按照危险废物特性分类进行，禁止混合收集、贮存、运输、处置性质不相容而未经安全性处置的危险废物，确保危废得到妥善处置。项目</w:t>
            </w:r>
            <w:r>
              <w:rPr>
                <w:rFonts w:hint="eastAsia"/>
                <w:color w:val="auto"/>
                <w:kern w:val="0"/>
                <w:sz w:val="21"/>
                <w:szCs w:val="21"/>
              </w:rPr>
              <w:t>危废库</w:t>
            </w:r>
            <w:r>
              <w:rPr>
                <w:color w:val="auto"/>
                <w:kern w:val="0"/>
                <w:sz w:val="21"/>
                <w:szCs w:val="21"/>
              </w:rPr>
              <w:t>应远离易爆、易燃品库，且暂存间内装载液体、半固体危险废物的容器内须留足够空间，容器顶部与液体表面之间保留100毫米以上的空间。</w:t>
            </w:r>
          </w:p>
          <w:p>
            <w:pPr>
              <w:spacing w:line="360" w:lineRule="auto"/>
              <w:ind w:firstLine="420" w:firstLineChars="200"/>
              <w:jc w:val="left"/>
              <w:textAlignment w:val="baseline"/>
              <w:rPr>
                <w:color w:val="auto"/>
                <w:kern w:val="0"/>
                <w:sz w:val="21"/>
                <w:szCs w:val="21"/>
              </w:rPr>
            </w:pPr>
            <w:r>
              <w:rPr>
                <w:bCs/>
                <w:color w:val="auto"/>
                <w:kern w:val="0"/>
                <w:sz w:val="21"/>
                <w:szCs w:val="21"/>
              </w:rPr>
              <w:t>②</w:t>
            </w:r>
            <w:r>
              <w:rPr>
                <w:color w:val="auto"/>
                <w:kern w:val="0"/>
                <w:sz w:val="21"/>
                <w:szCs w:val="21"/>
              </w:rPr>
              <w:t>配备一定的消防器材，如泡沫、二氧化碳灭火器等；配备一定的防毒面具和化学防护服；应规定应急状态下的报警通讯方式和通知方式。 对重点源进行监控和管理， 制定较为周全的风险事故防范措施和事故应急预案。</w:t>
            </w:r>
          </w:p>
          <w:p>
            <w:pPr>
              <w:spacing w:line="360" w:lineRule="auto"/>
              <w:ind w:firstLine="420" w:firstLineChars="200"/>
              <w:jc w:val="left"/>
              <w:textAlignment w:val="baseline"/>
              <w:rPr>
                <w:color w:val="auto"/>
                <w:kern w:val="0"/>
                <w:sz w:val="21"/>
                <w:szCs w:val="21"/>
              </w:rPr>
            </w:pPr>
            <w:r>
              <w:rPr>
                <w:bCs/>
                <w:color w:val="auto"/>
                <w:kern w:val="0"/>
                <w:sz w:val="21"/>
                <w:szCs w:val="21"/>
              </w:rPr>
              <w:t>③严格执行设备的维护保养制度，定期对设备、管道、仪表、机泵等装置进行检查，及时处理不安全因素，将其消灭在萌芽状态。各项应急处理器材与设施（如灭火器，防毒面具、呼吸器等）也必须经常保持处于完好状态。</w:t>
            </w:r>
          </w:p>
          <w:p>
            <w:pPr>
              <w:spacing w:line="360" w:lineRule="auto"/>
              <w:ind w:firstLine="420" w:firstLineChars="200"/>
              <w:jc w:val="left"/>
              <w:textAlignment w:val="baseline"/>
              <w:rPr>
                <w:bCs/>
                <w:color w:val="auto"/>
                <w:kern w:val="0"/>
                <w:sz w:val="21"/>
                <w:szCs w:val="21"/>
              </w:rPr>
            </w:pPr>
            <w:r>
              <w:rPr>
                <w:bCs/>
                <w:color w:val="auto"/>
                <w:kern w:val="0"/>
                <w:sz w:val="21"/>
                <w:szCs w:val="21"/>
              </w:rPr>
              <w:t>④强化管理是防范风险事故最有效途径。从发生事故原因来看，事故的发生多为违反操作规程，疏于管理所致。因此本项目建设及生产运行过程中，必须加强对全体职工的安全和技术的定期培训，在项目进行的各个环节均采取有效的安全监控措施，使出现事故的概率降至最低。</w:t>
            </w:r>
          </w:p>
          <w:p>
            <w:pPr>
              <w:spacing w:line="360" w:lineRule="auto"/>
              <w:ind w:firstLine="420" w:firstLineChars="200"/>
              <w:jc w:val="left"/>
              <w:textAlignment w:val="baseline"/>
              <w:rPr>
                <w:bCs/>
                <w:color w:val="auto"/>
                <w:kern w:val="0"/>
                <w:sz w:val="21"/>
                <w:szCs w:val="21"/>
              </w:rPr>
            </w:pPr>
            <w:r>
              <w:rPr>
                <w:color w:val="auto"/>
                <w:kern w:val="0"/>
                <w:sz w:val="21"/>
                <w:szCs w:val="21"/>
              </w:rPr>
              <w:t>⑤</w:t>
            </w:r>
            <w:r>
              <w:rPr>
                <w:rFonts w:hint="eastAsia"/>
                <w:color w:val="auto"/>
                <w:kern w:val="0"/>
                <w:sz w:val="21"/>
                <w:szCs w:val="21"/>
                <w:lang w:val="en-US" w:eastAsia="zh-CN"/>
              </w:rPr>
              <w:t>企业</w:t>
            </w:r>
            <w:r>
              <w:rPr>
                <w:bCs/>
                <w:color w:val="auto"/>
                <w:kern w:val="0"/>
                <w:sz w:val="21"/>
                <w:szCs w:val="21"/>
              </w:rPr>
              <w:t>应建全一套事故风险应急管理组织机构，制定安全规程、事故防范措施及应急预案。管理人员应职责、权限分明，清楚生产工艺技术和事故风险发生后果，具备解除事故和减缓事故的能力。</w:t>
            </w:r>
          </w:p>
          <w:p>
            <w:pPr>
              <w:spacing w:line="360" w:lineRule="auto"/>
              <w:ind w:firstLine="420" w:firstLineChars="200"/>
              <w:jc w:val="left"/>
              <w:textAlignment w:val="baseline"/>
              <w:rPr>
                <w:color w:val="auto"/>
                <w:kern w:val="0"/>
                <w:sz w:val="21"/>
                <w:szCs w:val="21"/>
              </w:rPr>
            </w:pPr>
            <w:r>
              <w:rPr>
                <w:color w:val="auto"/>
                <w:kern w:val="0"/>
                <w:sz w:val="21"/>
                <w:szCs w:val="21"/>
              </w:rPr>
              <w:t>⑥企业应根据国家安全生产相关法律法规建立安全生产责任制和安全生产管理制度，制定各工种、岗位的安全技术操作规程。并对相关人员进行培训、教育，考核合格后方可上岗作业，日常生产中严格执行各项安全管理制度及安全操作规程，层层落实安全生产责任制，对各部门及员工安全生产责任制落实情况进行定期考核，考核结果与工资、奖金挂钩。</w:t>
            </w:r>
          </w:p>
          <w:p>
            <w:pPr>
              <w:spacing w:line="360" w:lineRule="auto"/>
              <w:ind w:firstLine="420" w:firstLineChars="200"/>
              <w:jc w:val="left"/>
              <w:textAlignment w:val="baseline"/>
              <w:rPr>
                <w:color w:val="auto"/>
                <w:kern w:val="0"/>
                <w:sz w:val="21"/>
                <w:szCs w:val="21"/>
              </w:rPr>
            </w:pPr>
            <w:r>
              <w:rPr>
                <w:bCs/>
                <w:color w:val="auto"/>
                <w:kern w:val="0"/>
                <w:sz w:val="21"/>
                <w:szCs w:val="21"/>
              </w:rPr>
              <w:t>⑦</w:t>
            </w:r>
            <w:r>
              <w:rPr>
                <w:color w:val="auto"/>
                <w:kern w:val="0"/>
                <w:sz w:val="21"/>
                <w:szCs w:val="21"/>
              </w:rPr>
              <w:t>企业应设置安全管理组织和配置专职安全管理人员，保证各类安全生产管理制度能认真贯彻执行，各项安全生产责任制能落实到人。明确企业负责人为安全生产第一责任人。企业主要负责人和安全管理人员均应取得安全管理人员资格证书。</w:t>
            </w:r>
          </w:p>
          <w:p>
            <w:pPr>
              <w:spacing w:line="360" w:lineRule="auto"/>
              <w:ind w:firstLine="420" w:firstLineChars="200"/>
              <w:jc w:val="left"/>
              <w:textAlignment w:val="baseline"/>
              <w:rPr>
                <w:color w:val="auto"/>
                <w:kern w:val="0"/>
                <w:sz w:val="21"/>
                <w:szCs w:val="21"/>
              </w:rPr>
            </w:pPr>
            <w:r>
              <w:rPr>
                <w:color w:val="auto"/>
                <w:kern w:val="0"/>
                <w:sz w:val="21"/>
                <w:szCs w:val="21"/>
              </w:rPr>
              <w:t>⑧对本单位所制定的各类安全生产规章制度和责任制的落实情况进行监督与检查，以保证本单位各层面的安全教育和培训能正常有效地进行，保证本单位安全生产投入的有效实施，保证本单位安全设施、安全技术装备能正常发挥作用中。应经常性督促、检查本单位的安全生产工作，及时消除生产安全事故隐患。</w:t>
            </w:r>
          </w:p>
          <w:p>
            <w:pPr>
              <w:spacing w:line="360" w:lineRule="auto"/>
              <w:ind w:firstLine="420" w:firstLineChars="200"/>
              <w:jc w:val="left"/>
              <w:textAlignment w:val="baseline"/>
              <w:rPr>
                <w:rFonts w:hint="eastAsia" w:eastAsia="宋体"/>
                <w:bCs/>
                <w:color w:val="auto"/>
                <w:kern w:val="0"/>
                <w:sz w:val="21"/>
                <w:szCs w:val="21"/>
                <w:lang w:eastAsia="zh-CN"/>
              </w:rPr>
            </w:pPr>
            <w:r>
              <w:rPr>
                <w:color w:val="auto"/>
                <w:kern w:val="0"/>
                <w:sz w:val="21"/>
                <w:szCs w:val="21"/>
              </w:rPr>
              <w:t>⑨公司应制定综合应急预案和火灾专项应急预案，配备应急救援人员和器材。应急救援预案应按规定组织专家评审，并定期向员工进行培训、演练。事故应急预案由总经理签发生效后应向有关部门备案。事故应急救援预案的制定应按照《生产经营单位安全生产事故应急预案编制导则》GB/T29639-2013要求编写。</w:t>
            </w:r>
          </w:p>
          <w:p>
            <w:pPr>
              <w:pStyle w:val="96"/>
              <w:numPr>
                <w:ilvl w:val="2"/>
                <w:numId w:val="0"/>
              </w:numPr>
              <w:rPr>
                <w:rFonts w:ascii="Times New Roman" w:hAnsi="Times New Roman" w:cs="Times New Roman"/>
                <w:color w:val="auto"/>
                <w:sz w:val="21"/>
                <w:szCs w:val="21"/>
                <w:lang w:val="en-US"/>
              </w:rPr>
            </w:pPr>
            <w:bookmarkStart w:id="19" w:name="_Toc523406272"/>
            <w:bookmarkStart w:id="20" w:name="_Toc514743653"/>
            <w:bookmarkStart w:id="21" w:name="_Toc514743368"/>
            <w:r>
              <w:rPr>
                <w:rFonts w:hint="eastAsia" w:ascii="Times New Roman" w:hAnsi="Times New Roman" w:cs="Times New Roman"/>
                <w:color w:val="auto"/>
                <w:sz w:val="21"/>
                <w:szCs w:val="21"/>
                <w:lang w:val="en-US" w:eastAsia="zh-CN"/>
              </w:rPr>
              <w:t>7</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eastAsia="zh-CN"/>
              </w:rPr>
              <w:t>5</w:t>
            </w:r>
            <w:r>
              <w:rPr>
                <w:rFonts w:ascii="Times New Roman" w:hAnsi="Times New Roman" w:cs="Times New Roman"/>
                <w:color w:val="auto"/>
                <w:sz w:val="21"/>
                <w:szCs w:val="21"/>
                <w:lang w:val="en-US"/>
              </w:rPr>
              <w:t>环境风险评价结论</w:t>
            </w:r>
          </w:p>
          <w:p>
            <w:pPr>
              <w:adjustRightInd w:val="0"/>
              <w:snapToGrid w:val="0"/>
              <w:spacing w:line="360" w:lineRule="auto"/>
              <w:ind w:firstLine="420" w:firstLineChars="200"/>
              <w:rPr>
                <w:rFonts w:hint="eastAsia" w:eastAsia="宋体"/>
                <w:color w:val="auto"/>
                <w:sz w:val="21"/>
                <w:szCs w:val="21"/>
                <w:lang w:eastAsia="zh-CN"/>
              </w:rPr>
            </w:pPr>
            <w:r>
              <w:rPr>
                <w:rFonts w:hint="eastAsia"/>
                <w:color w:val="auto"/>
                <w:sz w:val="21"/>
                <w:szCs w:val="21"/>
              </w:rPr>
              <w:t>建设</w:t>
            </w:r>
            <w:r>
              <w:rPr>
                <w:rFonts w:hint="eastAsia"/>
                <w:color w:val="auto"/>
                <w:sz w:val="21"/>
                <w:szCs w:val="21"/>
                <w:lang w:val="en-US" w:eastAsia="zh-CN"/>
              </w:rPr>
              <w:t>单位</w:t>
            </w:r>
            <w:r>
              <w:rPr>
                <w:rFonts w:hint="eastAsia"/>
                <w:color w:val="auto"/>
                <w:sz w:val="21"/>
                <w:szCs w:val="21"/>
              </w:rPr>
              <w:t>要从建设、生产、储运等各方面积极采取防护措施，严格执行本环评所提出的风险防范措施及应急措施，制定突发环境事故的应急预案，在生产过程中加强安全管理，提高防范意识，规范安全行为，实现安全生产</w:t>
            </w:r>
            <w:r>
              <w:rPr>
                <w:rFonts w:hint="eastAsia"/>
                <w:color w:val="auto"/>
                <w:sz w:val="21"/>
                <w:szCs w:val="21"/>
                <w:lang w:eastAsia="zh-CN"/>
              </w:rPr>
              <w:t>，</w:t>
            </w:r>
            <w:r>
              <w:rPr>
                <w:rFonts w:hint="eastAsia"/>
                <w:color w:val="auto"/>
                <w:sz w:val="21"/>
                <w:szCs w:val="21"/>
              </w:rPr>
              <w:t>减缓环境风险可能对外界环境造成的影响。项目虽然存在一定风险，但是在采取相应的风险防范措施下，环境风险可控</w:t>
            </w:r>
            <w:bookmarkEnd w:id="19"/>
            <w:bookmarkEnd w:id="20"/>
            <w:bookmarkEnd w:id="21"/>
            <w:r>
              <w:rPr>
                <w:rFonts w:hint="eastAsia"/>
                <w:color w:val="auto"/>
                <w:sz w:val="21"/>
                <w:szCs w:val="21"/>
                <w:lang w:eastAsia="zh-CN"/>
              </w:rPr>
              <w:t>。</w:t>
            </w:r>
          </w:p>
          <w:p>
            <w:pPr>
              <w:spacing w:line="360" w:lineRule="auto"/>
              <w:rPr>
                <w:rFonts w:hint="default" w:eastAsiaTheme="minorEastAsia"/>
                <w:b/>
                <w:color w:val="auto"/>
                <w:sz w:val="21"/>
                <w:szCs w:val="21"/>
                <w:lang w:val="en-US" w:eastAsia="zh-CN"/>
              </w:rPr>
            </w:pPr>
            <w:r>
              <w:rPr>
                <w:rFonts w:hint="eastAsia" w:eastAsiaTheme="minorEastAsia"/>
                <w:b/>
                <w:color w:val="auto"/>
                <w:sz w:val="21"/>
                <w:szCs w:val="21"/>
                <w:lang w:val="en-US" w:eastAsia="zh-CN"/>
              </w:rPr>
              <w:t>8</w:t>
            </w:r>
            <w:r>
              <w:rPr>
                <w:rFonts w:hint="eastAsia" w:eastAsiaTheme="minorEastAsia"/>
                <w:b/>
                <w:color w:val="auto"/>
                <w:sz w:val="21"/>
                <w:szCs w:val="21"/>
              </w:rPr>
              <w:t>、</w:t>
            </w:r>
            <w:r>
              <w:rPr>
                <w:rFonts w:hint="eastAsia" w:eastAsiaTheme="minorEastAsia"/>
                <w:b/>
                <w:color w:val="auto"/>
                <w:sz w:val="21"/>
                <w:szCs w:val="21"/>
                <w:lang w:val="en-US" w:eastAsia="zh-CN"/>
              </w:rPr>
              <w:t>环保投资</w:t>
            </w:r>
          </w:p>
          <w:p>
            <w:pPr>
              <w:spacing w:line="360" w:lineRule="auto"/>
              <w:ind w:firstLine="420" w:firstLineChars="200"/>
              <w:rPr>
                <w:b/>
                <w:bCs/>
                <w:color w:val="auto"/>
                <w:sz w:val="21"/>
                <w:szCs w:val="21"/>
              </w:rPr>
            </w:pPr>
            <w:r>
              <w:rPr>
                <w:rFonts w:hint="eastAsia"/>
                <w:color w:val="auto"/>
                <w:sz w:val="21"/>
                <w:szCs w:val="21"/>
              </w:rPr>
              <w:t>本项目</w:t>
            </w:r>
            <w:r>
              <w:rPr>
                <w:color w:val="auto"/>
                <w:sz w:val="21"/>
                <w:szCs w:val="21"/>
              </w:rPr>
              <w:t>总投资</w:t>
            </w:r>
            <w:r>
              <w:rPr>
                <w:rFonts w:hint="eastAsia"/>
                <w:color w:val="auto"/>
                <w:sz w:val="21"/>
                <w:szCs w:val="21"/>
              </w:rPr>
              <w:t>5000</w:t>
            </w:r>
            <w:r>
              <w:rPr>
                <w:color w:val="auto"/>
                <w:sz w:val="21"/>
                <w:szCs w:val="21"/>
              </w:rPr>
              <w:t>万元，</w:t>
            </w:r>
            <w:r>
              <w:rPr>
                <w:color w:val="auto"/>
                <w:sz w:val="21"/>
                <w:szCs w:val="21"/>
                <w:u w:val="single"/>
              </w:rPr>
              <w:t>其中环保投资</w:t>
            </w:r>
            <w:r>
              <w:rPr>
                <w:rFonts w:hint="eastAsia"/>
                <w:color w:val="auto"/>
                <w:sz w:val="21"/>
                <w:szCs w:val="21"/>
                <w:u w:val="single"/>
              </w:rPr>
              <w:t>2</w:t>
            </w:r>
            <w:r>
              <w:rPr>
                <w:rFonts w:hint="eastAsia"/>
                <w:color w:val="auto"/>
                <w:sz w:val="21"/>
                <w:szCs w:val="21"/>
                <w:u w:val="single"/>
                <w:lang w:val="en-US" w:eastAsia="zh-CN"/>
              </w:rPr>
              <w:t>87</w:t>
            </w:r>
            <w:r>
              <w:rPr>
                <w:color w:val="auto"/>
                <w:sz w:val="21"/>
                <w:szCs w:val="21"/>
                <w:u w:val="single"/>
              </w:rPr>
              <w:t>万元，环保投资占工程总投资的</w:t>
            </w:r>
            <w:r>
              <w:rPr>
                <w:rFonts w:hint="eastAsia"/>
                <w:color w:val="auto"/>
                <w:sz w:val="21"/>
                <w:szCs w:val="21"/>
                <w:u w:val="single"/>
              </w:rPr>
              <w:t>5.</w:t>
            </w:r>
            <w:r>
              <w:rPr>
                <w:rFonts w:hint="eastAsia"/>
                <w:color w:val="auto"/>
                <w:sz w:val="21"/>
                <w:szCs w:val="21"/>
                <w:u w:val="single"/>
                <w:lang w:val="en-US" w:eastAsia="zh-CN"/>
              </w:rPr>
              <w:t>74</w:t>
            </w:r>
            <w:r>
              <w:rPr>
                <w:rFonts w:hint="eastAsia"/>
                <w:color w:val="auto"/>
                <w:sz w:val="21"/>
                <w:szCs w:val="21"/>
                <w:u w:val="single"/>
              </w:rPr>
              <w:t>%</w:t>
            </w:r>
            <w:r>
              <w:rPr>
                <w:color w:val="auto"/>
                <w:sz w:val="21"/>
                <w:szCs w:val="21"/>
                <w:u w:val="single"/>
              </w:rPr>
              <w:t>，</w:t>
            </w:r>
            <w:r>
              <w:rPr>
                <w:color w:val="auto"/>
                <w:sz w:val="21"/>
                <w:szCs w:val="21"/>
              </w:rPr>
              <w:t>环保投资情况见</w:t>
            </w:r>
            <w:r>
              <w:rPr>
                <w:rFonts w:hint="eastAsia"/>
                <w:color w:val="auto"/>
                <w:sz w:val="21"/>
                <w:szCs w:val="21"/>
                <w:lang w:val="en-US" w:eastAsia="zh-CN"/>
              </w:rPr>
              <w:t>下</w:t>
            </w:r>
            <w:r>
              <w:rPr>
                <w:color w:val="auto"/>
                <w:sz w:val="21"/>
                <w:szCs w:val="21"/>
              </w:rPr>
              <w:t>表。</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b/>
                <w:color w:val="auto"/>
                <w:sz w:val="21"/>
                <w:szCs w:val="21"/>
              </w:rPr>
            </w:pPr>
            <w:r>
              <w:rPr>
                <w:b/>
                <w:bCs/>
                <w:color w:val="auto"/>
                <w:sz w:val="21"/>
                <w:szCs w:val="21"/>
              </w:rPr>
              <w:t>表</w:t>
            </w:r>
            <w:r>
              <w:rPr>
                <w:rFonts w:hint="eastAsia"/>
                <w:b/>
                <w:bCs/>
                <w:color w:val="auto"/>
                <w:sz w:val="21"/>
                <w:szCs w:val="21"/>
                <w:lang w:val="en-US" w:eastAsia="zh-CN"/>
              </w:rPr>
              <w:t>4</w:t>
            </w:r>
            <w:r>
              <w:rPr>
                <w:rFonts w:hint="eastAsia"/>
                <w:b/>
                <w:bCs/>
                <w:color w:val="auto"/>
                <w:sz w:val="21"/>
                <w:szCs w:val="21"/>
              </w:rPr>
              <w:t>-</w:t>
            </w:r>
            <w:r>
              <w:rPr>
                <w:rFonts w:hint="eastAsia"/>
                <w:b/>
                <w:bCs/>
                <w:color w:val="auto"/>
                <w:sz w:val="21"/>
                <w:szCs w:val="21"/>
                <w:lang w:val="en-US" w:eastAsia="zh-CN"/>
              </w:rPr>
              <w:t>19</w:t>
            </w:r>
            <w:r>
              <w:rPr>
                <w:b/>
                <w:bCs/>
                <w:color w:val="auto"/>
                <w:sz w:val="21"/>
                <w:szCs w:val="21"/>
              </w:rPr>
              <w:t xml:space="preserve">  </w:t>
            </w:r>
            <w:r>
              <w:rPr>
                <w:b/>
                <w:color w:val="auto"/>
                <w:sz w:val="21"/>
                <w:szCs w:val="21"/>
              </w:rPr>
              <w:t>环保投资情况</w:t>
            </w:r>
            <w:r>
              <w:rPr>
                <w:rFonts w:hint="eastAsia"/>
                <w:b/>
                <w:color w:val="auto"/>
                <w:sz w:val="21"/>
                <w:szCs w:val="21"/>
              </w:rPr>
              <w:t>一览</w:t>
            </w:r>
            <w:r>
              <w:rPr>
                <w:b/>
                <w:color w:val="auto"/>
                <w:sz w:val="21"/>
                <w:szCs w:val="21"/>
              </w:rPr>
              <w:t>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967"/>
              <w:gridCol w:w="4772"/>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rPr>
                  </w:pPr>
                  <w:r>
                    <w:rPr>
                      <w:color w:val="auto"/>
                      <w:sz w:val="18"/>
                      <w:szCs w:val="18"/>
                    </w:rPr>
                    <w:t>序号</w:t>
                  </w:r>
                </w:p>
              </w:tc>
              <w:tc>
                <w:tcPr>
                  <w:tcW w:w="9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rPr>
                  </w:pPr>
                  <w:r>
                    <w:rPr>
                      <w:color w:val="auto"/>
                      <w:sz w:val="18"/>
                      <w:szCs w:val="18"/>
                    </w:rPr>
                    <w:t>时间区段</w:t>
                  </w:r>
                </w:p>
              </w:tc>
              <w:tc>
                <w:tcPr>
                  <w:tcW w:w="47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rPr>
                  </w:pPr>
                  <w:r>
                    <w:rPr>
                      <w:color w:val="auto"/>
                      <w:sz w:val="18"/>
                      <w:szCs w:val="18"/>
                    </w:rPr>
                    <w:t>项   目</w:t>
                  </w: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rPr>
                  </w:pPr>
                  <w:r>
                    <w:rPr>
                      <w:color w:val="auto"/>
                      <w:sz w:val="18"/>
                      <w:szCs w:val="18"/>
                    </w:rPr>
                    <w:t>投资额（万元）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color w:val="auto"/>
                      <w:sz w:val="18"/>
                      <w:szCs w:val="18"/>
                    </w:rPr>
                    <w:t>1</w:t>
                  </w:r>
                </w:p>
              </w:tc>
              <w:tc>
                <w:tcPr>
                  <w:tcW w:w="967" w:type="dxa"/>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r>
                    <w:rPr>
                      <w:color w:val="auto"/>
                      <w:sz w:val="18"/>
                      <w:szCs w:val="18"/>
                    </w:rPr>
                    <w:t>营运期</w:t>
                  </w: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eastAsia="宋体"/>
                      <w:color w:val="auto"/>
                      <w:sz w:val="18"/>
                      <w:szCs w:val="18"/>
                      <w:highlight w:val="yellow"/>
                      <w:lang w:val="en-US" w:eastAsia="zh-CN"/>
                    </w:rPr>
                  </w:pPr>
                  <w:r>
                    <w:rPr>
                      <w:rFonts w:hint="eastAsia"/>
                      <w:color w:val="auto"/>
                      <w:sz w:val="18"/>
                      <w:szCs w:val="18"/>
                    </w:rPr>
                    <w:t>隔油池</w:t>
                  </w:r>
                  <w:r>
                    <w:rPr>
                      <w:rFonts w:hint="eastAsia"/>
                      <w:color w:val="auto"/>
                      <w:sz w:val="18"/>
                      <w:szCs w:val="18"/>
                      <w:lang w:eastAsia="zh-CN"/>
                    </w:rPr>
                    <w:t>、</w:t>
                  </w:r>
                  <w:r>
                    <w:rPr>
                      <w:rFonts w:hint="eastAsia"/>
                      <w:color w:val="auto"/>
                      <w:sz w:val="18"/>
                      <w:szCs w:val="18"/>
                      <w:lang w:val="en-US" w:eastAsia="zh-CN"/>
                    </w:rPr>
                    <w:t>化粪池</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eastAsia="宋体"/>
                      <w:color w:val="auto"/>
                      <w:spacing w:val="-20"/>
                      <w:sz w:val="18"/>
                      <w:szCs w:val="18"/>
                      <w:lang w:val="en-US" w:eastAsia="zh-CN"/>
                    </w:rPr>
                  </w:pPr>
                  <w:r>
                    <w:rPr>
                      <w:rFonts w:hint="eastAsia"/>
                      <w:color w:val="auto"/>
                      <w:spacing w:val="-2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color w:val="auto"/>
                      <w:sz w:val="18"/>
                      <w:szCs w:val="18"/>
                    </w:rPr>
                    <w:t>2</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auto"/>
                      <w:sz w:val="18"/>
                      <w:szCs w:val="18"/>
                    </w:rPr>
                  </w:pPr>
                  <w:r>
                    <w:rPr>
                      <w:color w:val="auto"/>
                      <w:sz w:val="18"/>
                      <w:szCs w:val="18"/>
                    </w:rPr>
                    <w:t>雨</w:t>
                  </w:r>
                  <w:r>
                    <w:rPr>
                      <w:rFonts w:hint="eastAsia"/>
                      <w:color w:val="auto"/>
                      <w:sz w:val="18"/>
                      <w:szCs w:val="18"/>
                    </w:rPr>
                    <w:t>水收集沟渠</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auto"/>
                      <w:spacing w:val="-20"/>
                      <w:sz w:val="18"/>
                      <w:szCs w:val="18"/>
                    </w:rPr>
                  </w:pPr>
                  <w:r>
                    <w:rPr>
                      <w:rFonts w:hint="eastAsia"/>
                      <w:color w:val="auto"/>
                      <w:spacing w:val="-20"/>
                      <w:sz w:val="18"/>
                      <w:szCs w:val="18"/>
                      <w:lang w:val="en-US" w:eastAsia="zh-CN"/>
                    </w:rPr>
                    <w:t>1</w:t>
                  </w:r>
                  <w:r>
                    <w:rPr>
                      <w:rFonts w:hint="eastAsia"/>
                      <w:color w:val="auto"/>
                      <w:spacing w:val="-2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color w:val="auto"/>
                      <w:sz w:val="18"/>
                      <w:szCs w:val="18"/>
                    </w:rPr>
                    <w:t>3</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auto"/>
                      <w:sz w:val="18"/>
                      <w:szCs w:val="18"/>
                    </w:rPr>
                  </w:pPr>
                  <w:r>
                    <w:rPr>
                      <w:rFonts w:hint="eastAsia"/>
                      <w:color w:val="auto"/>
                      <w:sz w:val="18"/>
                      <w:szCs w:val="18"/>
                      <w:lang w:val="en-US" w:eastAsia="zh-CN"/>
                    </w:rPr>
                    <w:t>初期</w:t>
                  </w:r>
                  <w:r>
                    <w:rPr>
                      <w:rFonts w:hint="eastAsia"/>
                      <w:color w:val="auto"/>
                      <w:sz w:val="18"/>
                      <w:szCs w:val="18"/>
                    </w:rPr>
                    <w:t>雨水池</w:t>
                  </w:r>
                  <w:r>
                    <w:rPr>
                      <w:rFonts w:hint="eastAsia"/>
                      <w:color w:val="auto"/>
                      <w:sz w:val="18"/>
                      <w:szCs w:val="18"/>
                      <w:lang w:eastAsia="zh-CN"/>
                    </w:rPr>
                    <w:t>（</w:t>
                  </w:r>
                  <w:r>
                    <w:rPr>
                      <w:rFonts w:hint="eastAsia"/>
                      <w:color w:val="auto"/>
                      <w:sz w:val="18"/>
                      <w:szCs w:val="18"/>
                      <w:lang w:val="en-US" w:eastAsia="zh-CN"/>
                    </w:rPr>
                    <w:t>80m</w:t>
                  </w:r>
                  <w:r>
                    <w:rPr>
                      <w:rFonts w:hint="eastAsia"/>
                      <w:color w:val="auto"/>
                      <w:sz w:val="18"/>
                      <w:szCs w:val="18"/>
                      <w:vertAlign w:val="superscript"/>
                      <w:lang w:val="en-US" w:eastAsia="zh-CN"/>
                    </w:rPr>
                    <w:t>3</w:t>
                  </w:r>
                  <w:r>
                    <w:rPr>
                      <w:rFonts w:hint="eastAsia"/>
                      <w:color w:val="auto"/>
                      <w:sz w:val="18"/>
                      <w:szCs w:val="18"/>
                      <w:lang w:eastAsia="zh-CN"/>
                    </w:rPr>
                    <w:t>）</w:t>
                  </w:r>
                  <w:r>
                    <w:rPr>
                      <w:rFonts w:hint="eastAsia"/>
                      <w:color w:val="auto"/>
                      <w:sz w:val="18"/>
                      <w:szCs w:val="18"/>
                      <w:lang w:val="en-US" w:eastAsia="zh-CN"/>
                    </w:rPr>
                    <w:t>及关闭阀门</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eastAsia="宋体"/>
                      <w:color w:val="auto"/>
                      <w:spacing w:val="-20"/>
                      <w:sz w:val="18"/>
                      <w:szCs w:val="18"/>
                      <w:lang w:val="en-US" w:eastAsia="zh-CN"/>
                    </w:rPr>
                  </w:pPr>
                  <w:r>
                    <w:rPr>
                      <w:rFonts w:hint="eastAsia"/>
                      <w:color w:val="auto"/>
                      <w:spacing w:val="-2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color w:val="auto"/>
                      <w:sz w:val="18"/>
                      <w:szCs w:val="18"/>
                    </w:rPr>
                    <w:t>4</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eastAsia="宋体"/>
                      <w:color w:val="auto"/>
                      <w:sz w:val="18"/>
                      <w:szCs w:val="18"/>
                      <w:lang w:eastAsia="zh-CN"/>
                    </w:rPr>
                  </w:pPr>
                  <w:r>
                    <w:rPr>
                      <w:rFonts w:hint="eastAsia"/>
                      <w:color w:val="auto"/>
                      <w:sz w:val="18"/>
                      <w:szCs w:val="18"/>
                      <w:lang w:val="en-US" w:eastAsia="zh-CN"/>
                    </w:rPr>
                    <w:t>三级</w:t>
                  </w:r>
                  <w:r>
                    <w:rPr>
                      <w:rFonts w:hint="eastAsia"/>
                      <w:color w:val="auto"/>
                      <w:sz w:val="18"/>
                      <w:szCs w:val="18"/>
                    </w:rPr>
                    <w:t>沉淀池</w:t>
                  </w:r>
                  <w:r>
                    <w:rPr>
                      <w:rFonts w:hint="eastAsia"/>
                      <w:color w:val="auto"/>
                      <w:sz w:val="18"/>
                      <w:szCs w:val="18"/>
                      <w:lang w:eastAsia="zh-CN"/>
                    </w:rPr>
                    <w:t>（</w:t>
                  </w:r>
                  <w:r>
                    <w:rPr>
                      <w:rFonts w:hint="eastAsia"/>
                      <w:color w:val="auto"/>
                      <w:sz w:val="18"/>
                      <w:szCs w:val="18"/>
                      <w:lang w:val="en-US" w:eastAsia="zh-CN"/>
                    </w:rPr>
                    <w:t>150m</w:t>
                  </w:r>
                  <w:r>
                    <w:rPr>
                      <w:rFonts w:hint="eastAsia"/>
                      <w:color w:val="auto"/>
                      <w:sz w:val="18"/>
                      <w:szCs w:val="18"/>
                      <w:vertAlign w:val="superscript"/>
                      <w:lang w:val="en-US" w:eastAsia="zh-CN"/>
                    </w:rPr>
                    <w:t>3</w:t>
                  </w:r>
                  <w:r>
                    <w:rPr>
                      <w:rFonts w:hint="eastAsia"/>
                      <w:color w:val="auto"/>
                      <w:sz w:val="18"/>
                      <w:szCs w:val="18"/>
                      <w:lang w:eastAsia="zh-CN"/>
                    </w:rPr>
                    <w:t>）</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eastAsia="宋体"/>
                      <w:color w:val="auto"/>
                      <w:spacing w:val="-20"/>
                      <w:sz w:val="18"/>
                      <w:szCs w:val="18"/>
                      <w:lang w:eastAsia="zh-CN"/>
                    </w:rPr>
                  </w:pPr>
                  <w:r>
                    <w:rPr>
                      <w:rFonts w:hint="eastAsia"/>
                      <w:color w:val="auto"/>
                      <w:spacing w:val="-2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5</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eastAsia="宋体"/>
                      <w:color w:val="auto"/>
                      <w:sz w:val="18"/>
                      <w:szCs w:val="18"/>
                      <w:highlight w:val="yellow"/>
                      <w:lang w:val="en-US" w:eastAsia="zh-CN"/>
                    </w:rPr>
                  </w:pPr>
                  <w:r>
                    <w:rPr>
                      <w:rFonts w:hint="eastAsia"/>
                      <w:color w:val="auto"/>
                      <w:sz w:val="18"/>
                      <w:szCs w:val="18"/>
                      <w:lang w:val="en-US" w:eastAsia="zh-CN"/>
                    </w:rPr>
                    <w:t>重力</w:t>
                  </w:r>
                  <w:r>
                    <w:rPr>
                      <w:rFonts w:hint="eastAsia"/>
                      <w:color w:val="auto"/>
                      <w:sz w:val="18"/>
                      <w:szCs w:val="18"/>
                    </w:rPr>
                    <w:t>除尘</w:t>
                  </w:r>
                  <w:r>
                    <w:rPr>
                      <w:rFonts w:hint="eastAsia"/>
                      <w:color w:val="auto"/>
                      <w:sz w:val="18"/>
                      <w:szCs w:val="18"/>
                      <w:lang w:val="en-US" w:eastAsia="zh-CN"/>
                    </w:rPr>
                    <w:t>+袋式除尘+15m排气筒（烘干筒）</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eastAsia="宋体"/>
                      <w:color w:val="auto"/>
                      <w:sz w:val="18"/>
                      <w:szCs w:val="18"/>
                      <w:lang w:val="en-US" w:eastAsia="zh-CN"/>
                    </w:rPr>
                  </w:pPr>
                  <w:r>
                    <w:rPr>
                      <w:rFonts w:hint="eastAsia"/>
                      <w:color w:val="auto"/>
                      <w:sz w:val="18"/>
                      <w:szCs w:val="1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6</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eastAsia="宋体"/>
                      <w:color w:val="auto"/>
                      <w:sz w:val="18"/>
                      <w:szCs w:val="18"/>
                      <w:u w:val="single"/>
                      <w:lang w:val="en-US" w:eastAsia="zh-CN"/>
                    </w:rPr>
                  </w:pPr>
                  <w:r>
                    <w:rPr>
                      <w:rFonts w:hint="eastAsia"/>
                      <w:color w:val="auto"/>
                      <w:sz w:val="18"/>
                      <w:szCs w:val="18"/>
                      <w:lang w:val="en-US" w:eastAsia="zh-CN"/>
                    </w:rPr>
                    <w:t>重力</w:t>
                  </w:r>
                  <w:r>
                    <w:rPr>
                      <w:rFonts w:hint="eastAsia"/>
                      <w:color w:val="auto"/>
                      <w:sz w:val="18"/>
                      <w:szCs w:val="18"/>
                    </w:rPr>
                    <w:t>除尘</w:t>
                  </w:r>
                  <w:r>
                    <w:rPr>
                      <w:rFonts w:hint="eastAsia"/>
                      <w:color w:val="auto"/>
                      <w:sz w:val="18"/>
                      <w:szCs w:val="18"/>
                      <w:lang w:val="en-US" w:eastAsia="zh-CN"/>
                    </w:rPr>
                    <w:t>+袋式除尘+</w:t>
                  </w:r>
                  <w:r>
                    <w:rPr>
                      <w:rFonts w:hint="eastAsia"/>
                      <w:color w:val="auto"/>
                      <w:sz w:val="18"/>
                      <w:szCs w:val="18"/>
                      <w:u w:val="single"/>
                      <w:lang w:val="en-US" w:eastAsia="zh-CN"/>
                    </w:rPr>
                    <w:t>+呼吸口排放</w:t>
                  </w:r>
                  <w:r>
                    <w:rPr>
                      <w:rFonts w:hint="eastAsia"/>
                      <w:color w:val="auto"/>
                      <w:sz w:val="18"/>
                      <w:szCs w:val="18"/>
                      <w:u w:val="single"/>
                      <w:lang w:eastAsia="zh-CN"/>
                    </w:rPr>
                    <w:t>（</w:t>
                  </w:r>
                  <w:r>
                    <w:rPr>
                      <w:rFonts w:hint="eastAsia"/>
                      <w:color w:val="auto"/>
                      <w:sz w:val="18"/>
                      <w:szCs w:val="18"/>
                      <w:u w:val="single"/>
                      <w:lang w:val="en-US" w:eastAsia="zh-CN"/>
                    </w:rPr>
                    <w:t>水稳拌合站</w:t>
                  </w:r>
                  <w:r>
                    <w:rPr>
                      <w:rFonts w:hint="eastAsia"/>
                      <w:color w:val="auto"/>
                      <w:sz w:val="18"/>
                      <w:szCs w:val="18"/>
                      <w:u w:val="single"/>
                      <w:lang w:eastAsia="zh-CN"/>
                    </w:rPr>
                    <w:t>）</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eastAsia="宋体"/>
                      <w:color w:val="auto"/>
                      <w:sz w:val="18"/>
                      <w:szCs w:val="18"/>
                      <w:u w:val="single"/>
                      <w:lang w:val="en-US" w:eastAsia="zh-CN"/>
                    </w:rPr>
                  </w:pPr>
                  <w:r>
                    <w:rPr>
                      <w:rFonts w:hint="eastAsia"/>
                      <w:color w:val="auto"/>
                      <w:sz w:val="18"/>
                      <w:szCs w:val="18"/>
                      <w:u w:val="singl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7</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color w:val="auto"/>
                      <w:sz w:val="18"/>
                      <w:szCs w:val="18"/>
                      <w:u w:val="single"/>
                      <w:lang w:val="en-US" w:eastAsia="zh-CN"/>
                    </w:rPr>
                  </w:pPr>
                  <w:r>
                    <w:rPr>
                      <w:rFonts w:hint="eastAsia"/>
                      <w:color w:val="auto"/>
                      <w:sz w:val="18"/>
                      <w:szCs w:val="18"/>
                      <w:u w:val="single"/>
                      <w:lang w:val="en-US" w:eastAsia="zh-CN"/>
                    </w:rPr>
                    <w:t>15m排气筒（导热油炉）</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color w:val="auto"/>
                      <w:sz w:val="18"/>
                      <w:szCs w:val="18"/>
                      <w:u w:val="single"/>
                      <w:lang w:val="en-US" w:eastAsia="zh-CN"/>
                    </w:rPr>
                  </w:pPr>
                  <w:r>
                    <w:rPr>
                      <w:rFonts w:hint="eastAsia"/>
                      <w:color w:val="auto"/>
                      <w:sz w:val="18"/>
                      <w:szCs w:val="18"/>
                      <w:u w:val="singl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8</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三面封闭料仓</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9</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喷雾洒水</w:t>
                  </w:r>
                  <w:r>
                    <w:rPr>
                      <w:rFonts w:hint="eastAsia"/>
                      <w:color w:val="auto"/>
                      <w:sz w:val="18"/>
                      <w:szCs w:val="18"/>
                    </w:rPr>
                    <w:t>装置</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color w:val="auto"/>
                      <w:sz w:val="18"/>
                      <w:szCs w:val="18"/>
                    </w:rPr>
                    <w:t>1</w:t>
                  </w:r>
                  <w:r>
                    <w:rPr>
                      <w:rFonts w:hint="eastAsia"/>
                      <w:color w:val="auto"/>
                      <w:sz w:val="18"/>
                      <w:szCs w:val="18"/>
                    </w:rPr>
                    <w:t>0</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自动衔接输料口</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0.</w:t>
                  </w:r>
                  <w:r>
                    <w:rPr>
                      <w:rFonts w:hint="eastAsia"/>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11</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生产区</w:t>
                  </w:r>
                  <w:r>
                    <w:rPr>
                      <w:rFonts w:hint="eastAsia"/>
                      <w:color w:val="auto"/>
                      <w:sz w:val="18"/>
                      <w:szCs w:val="18"/>
                    </w:rPr>
                    <w:t>水泥硬化</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auto"/>
                      <w:sz w:val="18"/>
                      <w:szCs w:val="18"/>
                    </w:rPr>
                  </w:pPr>
                  <w:r>
                    <w:rPr>
                      <w:rFonts w:hint="eastAsia"/>
                      <w:color w:val="auto"/>
                      <w:sz w:val="18"/>
                      <w:szCs w:val="18"/>
                    </w:rPr>
                    <w:t>12</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集气罩+</w:t>
                  </w:r>
                  <w:r>
                    <w:rPr>
                      <w:rFonts w:hint="eastAsia" w:hAnsi="宋体"/>
                      <w:color w:val="auto"/>
                      <w:sz w:val="18"/>
                      <w:szCs w:val="18"/>
                      <w:lang w:val="en-US" w:eastAsia="zh-CN"/>
                    </w:rPr>
                    <w:t>沥青</w:t>
                  </w:r>
                  <w:r>
                    <w:rPr>
                      <w:rFonts w:hint="eastAsia" w:hAnsi="宋体"/>
                      <w:color w:val="auto"/>
                      <w:sz w:val="18"/>
                      <w:szCs w:val="18"/>
                    </w:rPr>
                    <w:t>烟气处理装置</w:t>
                  </w:r>
                  <w:r>
                    <w:rPr>
                      <w:rFonts w:hint="eastAsia" w:hAnsi="宋体"/>
                      <w:color w:val="auto"/>
                      <w:sz w:val="18"/>
                      <w:szCs w:val="18"/>
                      <w:lang w:eastAsia="zh-CN"/>
                    </w:rPr>
                    <w:t>（喷淋塔+除雾器+UV光解等离子静电净化一体机）</w:t>
                  </w:r>
                  <w:r>
                    <w:rPr>
                      <w:rFonts w:hint="eastAsia" w:hAnsi="宋体"/>
                      <w:color w:val="auto"/>
                      <w:sz w:val="18"/>
                      <w:szCs w:val="18"/>
                    </w:rPr>
                    <w:t>+15m高排气筒</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6</w:t>
                  </w:r>
                  <w:r>
                    <w:rPr>
                      <w:rFonts w:hint="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auto"/>
                      <w:sz w:val="18"/>
                      <w:szCs w:val="18"/>
                    </w:rPr>
                  </w:pPr>
                  <w:r>
                    <w:rPr>
                      <w:rFonts w:hint="eastAsia"/>
                      <w:color w:val="auto"/>
                      <w:sz w:val="18"/>
                      <w:szCs w:val="18"/>
                    </w:rPr>
                    <w:t>13</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宋体" w:eastAsia="宋体" w:cs="Times New Roman"/>
                      <w:color w:val="auto"/>
                      <w:kern w:val="2"/>
                      <w:sz w:val="18"/>
                      <w:szCs w:val="18"/>
                      <w:lang w:val="en-US" w:eastAsia="zh-CN" w:bidi="ar-SA"/>
                    </w:rPr>
                  </w:pPr>
                  <w:r>
                    <w:rPr>
                      <w:rFonts w:hint="eastAsia" w:hAnsi="宋体"/>
                      <w:color w:val="auto"/>
                      <w:sz w:val="18"/>
                      <w:szCs w:val="18"/>
                    </w:rPr>
                    <w:t>滤芯收尘器</w:t>
                  </w:r>
                  <w:r>
                    <w:rPr>
                      <w:rFonts w:hint="eastAsia" w:hAnsi="宋体"/>
                      <w:color w:val="auto"/>
                      <w:sz w:val="18"/>
                      <w:szCs w:val="18"/>
                      <w:lang w:eastAsia="zh-CN"/>
                    </w:rPr>
                    <w:t>（</w:t>
                  </w:r>
                  <w:r>
                    <w:rPr>
                      <w:rFonts w:hint="eastAsia" w:hAnsi="宋体"/>
                      <w:color w:val="auto"/>
                      <w:sz w:val="18"/>
                      <w:szCs w:val="18"/>
                      <w:lang w:val="en-US" w:eastAsia="zh-CN"/>
                    </w:rPr>
                    <w:t>每台筒仓1台</w:t>
                  </w:r>
                  <w:r>
                    <w:rPr>
                      <w:rFonts w:hint="eastAsia" w:hAnsi="宋体"/>
                      <w:color w:val="auto"/>
                      <w:sz w:val="18"/>
                      <w:szCs w:val="18"/>
                      <w:lang w:eastAsia="zh-CN"/>
                    </w:rPr>
                    <w:t>）</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auto"/>
                      <w:sz w:val="18"/>
                      <w:szCs w:val="18"/>
                    </w:rPr>
                  </w:pPr>
                  <w:r>
                    <w:rPr>
                      <w:rFonts w:hint="eastAsia"/>
                      <w:color w:val="auto"/>
                      <w:sz w:val="18"/>
                      <w:szCs w:val="18"/>
                    </w:rPr>
                    <w:t>14</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食堂油烟净化装置+排放管道</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0.</w:t>
                  </w:r>
                  <w:r>
                    <w:rPr>
                      <w:rFonts w:hint="eastAsia"/>
                      <w:color w:val="auto"/>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auto"/>
                      <w:sz w:val="18"/>
                      <w:szCs w:val="18"/>
                    </w:rPr>
                  </w:pPr>
                  <w:r>
                    <w:rPr>
                      <w:rFonts w:hint="eastAsia"/>
                      <w:color w:val="auto"/>
                      <w:sz w:val="18"/>
                      <w:szCs w:val="18"/>
                    </w:rPr>
                    <w:t>15</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bCs/>
                      <w:color w:val="auto"/>
                      <w:kern w:val="2"/>
                      <w:sz w:val="18"/>
                      <w:szCs w:val="18"/>
                      <w:highlight w:val="yellow"/>
                      <w:lang w:val="en-US" w:eastAsia="zh-CN" w:bidi="ar-SA"/>
                    </w:rPr>
                  </w:pPr>
                  <w:r>
                    <w:rPr>
                      <w:color w:val="auto"/>
                      <w:sz w:val="18"/>
                      <w:szCs w:val="18"/>
                    </w:rPr>
                    <w:t>减震、隔声措施</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auto"/>
                      <w:sz w:val="18"/>
                      <w:szCs w:val="18"/>
                    </w:rPr>
                  </w:pPr>
                  <w:r>
                    <w:rPr>
                      <w:rFonts w:hint="eastAsia"/>
                      <w:color w:val="auto"/>
                      <w:sz w:val="18"/>
                      <w:szCs w:val="18"/>
                    </w:rPr>
                    <w:t>16</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危险废物</w:t>
                  </w:r>
                  <w:r>
                    <w:rPr>
                      <w:rFonts w:hint="eastAsia"/>
                      <w:color w:val="auto"/>
                      <w:sz w:val="18"/>
                      <w:szCs w:val="18"/>
                      <w:lang w:val="en-US" w:eastAsia="zh-CN"/>
                    </w:rPr>
                    <w:t>暂</w:t>
                  </w:r>
                  <w:r>
                    <w:rPr>
                      <w:rFonts w:hint="eastAsia"/>
                      <w:color w:val="auto"/>
                      <w:sz w:val="18"/>
                      <w:szCs w:val="18"/>
                    </w:rPr>
                    <w:t>存间</w:t>
                  </w:r>
                  <w:r>
                    <w:rPr>
                      <w:rFonts w:hint="eastAsia"/>
                      <w:color w:val="auto"/>
                      <w:sz w:val="18"/>
                      <w:szCs w:val="18"/>
                      <w:lang w:eastAsia="zh-CN"/>
                    </w:rPr>
                    <w:t>（</w:t>
                  </w:r>
                  <w:r>
                    <w:rPr>
                      <w:rFonts w:hint="eastAsia"/>
                      <w:color w:val="auto"/>
                      <w:sz w:val="18"/>
                      <w:szCs w:val="18"/>
                      <w:lang w:val="en-US" w:eastAsia="zh-CN"/>
                    </w:rPr>
                    <w:t>10m</w:t>
                  </w:r>
                  <w:r>
                    <w:rPr>
                      <w:rFonts w:hint="eastAsia"/>
                      <w:color w:val="auto"/>
                      <w:sz w:val="18"/>
                      <w:szCs w:val="18"/>
                      <w:vertAlign w:val="superscript"/>
                      <w:lang w:val="en-US" w:eastAsia="zh-CN"/>
                    </w:rPr>
                    <w:t>2</w:t>
                  </w:r>
                  <w:r>
                    <w:rPr>
                      <w:rFonts w:hint="eastAsia"/>
                      <w:color w:val="auto"/>
                      <w:sz w:val="18"/>
                      <w:szCs w:val="18"/>
                      <w:lang w:eastAsia="zh-CN"/>
                    </w:rPr>
                    <w:t>）</w:t>
                  </w:r>
                  <w:r>
                    <w:rPr>
                      <w:rFonts w:hint="eastAsia"/>
                      <w:color w:val="auto"/>
                      <w:sz w:val="18"/>
                      <w:szCs w:val="18"/>
                    </w:rPr>
                    <w:t>及收集设施</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auto"/>
                      <w:sz w:val="18"/>
                      <w:szCs w:val="18"/>
                    </w:rPr>
                  </w:pPr>
                  <w:r>
                    <w:rPr>
                      <w:rFonts w:hint="eastAsia"/>
                      <w:color w:val="auto"/>
                      <w:sz w:val="18"/>
                      <w:szCs w:val="18"/>
                    </w:rPr>
                    <w:t>17</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highlight w:val="yellow"/>
                      <w:lang w:val="en-US" w:eastAsia="zh-CN" w:bidi="ar-SA"/>
                    </w:rPr>
                  </w:pPr>
                  <w:r>
                    <w:rPr>
                      <w:rFonts w:hint="eastAsia"/>
                      <w:color w:val="auto"/>
                      <w:sz w:val="18"/>
                      <w:szCs w:val="18"/>
                    </w:rPr>
                    <w:t>一般废物暂存间</w:t>
                  </w:r>
                  <w:r>
                    <w:rPr>
                      <w:rFonts w:hint="eastAsia"/>
                      <w:color w:val="auto"/>
                      <w:sz w:val="18"/>
                      <w:szCs w:val="18"/>
                      <w:lang w:eastAsia="zh-CN"/>
                    </w:rPr>
                    <w:t>（</w:t>
                  </w:r>
                  <w:r>
                    <w:rPr>
                      <w:rFonts w:hint="eastAsia"/>
                      <w:color w:val="auto"/>
                      <w:sz w:val="18"/>
                      <w:szCs w:val="18"/>
                      <w:lang w:val="en-US" w:eastAsia="zh-CN"/>
                    </w:rPr>
                    <w:t>60m</w:t>
                  </w:r>
                  <w:r>
                    <w:rPr>
                      <w:rFonts w:hint="eastAsia"/>
                      <w:color w:val="auto"/>
                      <w:sz w:val="18"/>
                      <w:szCs w:val="18"/>
                      <w:vertAlign w:val="superscript"/>
                      <w:lang w:val="en-US" w:eastAsia="zh-CN"/>
                    </w:rPr>
                    <w:t>2</w:t>
                  </w:r>
                  <w:r>
                    <w:rPr>
                      <w:rFonts w:hint="eastAsia"/>
                      <w:color w:val="auto"/>
                      <w:sz w:val="18"/>
                      <w:szCs w:val="18"/>
                      <w:lang w:eastAsia="zh-CN"/>
                    </w:rPr>
                    <w:t>）</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auto"/>
                      <w:sz w:val="18"/>
                      <w:szCs w:val="18"/>
                    </w:rPr>
                  </w:pPr>
                  <w:r>
                    <w:rPr>
                      <w:rFonts w:hint="eastAsia"/>
                      <w:color w:val="auto"/>
                      <w:sz w:val="18"/>
                      <w:szCs w:val="18"/>
                    </w:rPr>
                    <w:t>18</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绿化</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2</w:t>
                  </w:r>
                  <w:r>
                    <w:rPr>
                      <w:rFonts w:hint="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auto"/>
                      <w:sz w:val="18"/>
                      <w:szCs w:val="18"/>
                    </w:rPr>
                  </w:pPr>
                  <w:r>
                    <w:rPr>
                      <w:rFonts w:hint="eastAsia"/>
                      <w:color w:val="auto"/>
                      <w:sz w:val="18"/>
                      <w:szCs w:val="18"/>
                    </w:rPr>
                    <w:t>19</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p>
              </w:tc>
              <w:tc>
                <w:tcPr>
                  <w:tcW w:w="4772"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防火堤（柴油罐）、</w:t>
                  </w:r>
                  <w:r>
                    <w:rPr>
                      <w:rFonts w:hint="eastAsia"/>
                      <w:color w:val="auto"/>
                      <w:sz w:val="18"/>
                      <w:szCs w:val="18"/>
                      <w:u w:val="single"/>
                    </w:rPr>
                    <w:t>围堰（沥青罐、柴油罐</w:t>
                  </w:r>
                  <w:r>
                    <w:rPr>
                      <w:rFonts w:hint="eastAsia"/>
                      <w:color w:val="auto"/>
                      <w:sz w:val="18"/>
                      <w:szCs w:val="18"/>
                      <w:u w:val="single"/>
                      <w:lang w:eastAsia="zh-CN"/>
                    </w:rPr>
                    <w:t>、</w:t>
                  </w:r>
                  <w:r>
                    <w:rPr>
                      <w:rFonts w:hint="eastAsia"/>
                      <w:color w:val="auto"/>
                      <w:sz w:val="18"/>
                      <w:szCs w:val="18"/>
                      <w:u w:val="single"/>
                      <w:lang w:val="en-US" w:eastAsia="zh-CN"/>
                    </w:rPr>
                    <w:t>导热油罐设置高度比低于30cm的围堰</w:t>
                  </w:r>
                  <w:r>
                    <w:rPr>
                      <w:rFonts w:hint="eastAsia"/>
                      <w:color w:val="auto"/>
                      <w:sz w:val="18"/>
                      <w:szCs w:val="18"/>
                      <w:u w:val="single"/>
                    </w:rPr>
                    <w:t>）、</w:t>
                  </w:r>
                  <w:r>
                    <w:rPr>
                      <w:rFonts w:hint="eastAsia"/>
                      <w:color w:val="auto"/>
                      <w:sz w:val="18"/>
                      <w:szCs w:val="18"/>
                    </w:rPr>
                    <w:t>导排沟、</w:t>
                  </w:r>
                  <w:r>
                    <w:rPr>
                      <w:rFonts w:hint="eastAsia"/>
                      <w:color w:val="auto"/>
                      <w:sz w:val="18"/>
                      <w:szCs w:val="18"/>
                      <w:lang w:val="en-US" w:eastAsia="zh-CN"/>
                    </w:rPr>
                    <w:t>事故</w:t>
                  </w:r>
                  <w:r>
                    <w:rPr>
                      <w:rFonts w:hint="eastAsia"/>
                      <w:color w:val="auto"/>
                      <w:sz w:val="18"/>
                      <w:szCs w:val="18"/>
                    </w:rPr>
                    <w:t>应急池</w:t>
                  </w:r>
                  <w:r>
                    <w:rPr>
                      <w:rFonts w:hint="eastAsia"/>
                      <w:color w:val="auto"/>
                      <w:sz w:val="18"/>
                      <w:szCs w:val="18"/>
                      <w:lang w:eastAsia="zh-CN"/>
                    </w:rPr>
                    <w:t>（</w:t>
                  </w:r>
                  <w:r>
                    <w:rPr>
                      <w:rFonts w:hint="eastAsia"/>
                      <w:color w:val="auto"/>
                      <w:sz w:val="18"/>
                      <w:szCs w:val="18"/>
                      <w:lang w:val="en-US" w:eastAsia="zh-CN"/>
                    </w:rPr>
                    <w:t>120m</w:t>
                  </w:r>
                  <w:r>
                    <w:rPr>
                      <w:rFonts w:hint="eastAsia"/>
                      <w:color w:val="auto"/>
                      <w:sz w:val="18"/>
                      <w:szCs w:val="18"/>
                      <w:vertAlign w:val="superscript"/>
                      <w:lang w:val="en-US" w:eastAsia="zh-CN"/>
                    </w:rPr>
                    <w:t>3</w:t>
                  </w:r>
                  <w:r>
                    <w:rPr>
                      <w:rFonts w:hint="eastAsia"/>
                      <w:color w:val="auto"/>
                      <w:sz w:val="18"/>
                      <w:szCs w:val="18"/>
                      <w:lang w:eastAsia="zh-CN"/>
                    </w:rPr>
                    <w:t>）</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3</w:t>
                  </w:r>
                  <w:r>
                    <w:rPr>
                      <w:rFonts w:hint="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6432" w:type="dxa"/>
                  <w:gridSpan w:val="3"/>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auto"/>
                      <w:sz w:val="18"/>
                      <w:szCs w:val="18"/>
                    </w:rPr>
                  </w:pPr>
                  <w:r>
                    <w:rPr>
                      <w:color w:val="auto"/>
                      <w:sz w:val="18"/>
                      <w:szCs w:val="18"/>
                    </w:rPr>
                    <w:t xml:space="preserve"> 合   计</w:t>
                  </w:r>
                </w:p>
              </w:tc>
              <w:tc>
                <w:tcPr>
                  <w:tcW w:w="1427" w:type="dxa"/>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eastAsia="宋体"/>
                      <w:color w:val="auto"/>
                      <w:sz w:val="18"/>
                      <w:szCs w:val="18"/>
                      <w:lang w:val="en-US" w:eastAsia="zh-CN"/>
                    </w:rPr>
                  </w:pPr>
                  <w:r>
                    <w:rPr>
                      <w:rFonts w:hint="eastAsia"/>
                      <w:color w:val="auto"/>
                      <w:sz w:val="18"/>
                      <w:szCs w:val="18"/>
                      <w:lang w:val="en-US" w:eastAsia="zh-CN"/>
                    </w:rPr>
                    <w:t>287</w:t>
                  </w:r>
                </w:p>
              </w:tc>
            </w:tr>
          </w:tbl>
          <w:p>
            <w:pPr>
              <w:adjustRightInd w:val="0"/>
              <w:snapToGrid w:val="0"/>
              <w:spacing w:line="360" w:lineRule="auto"/>
              <w:ind w:firstLine="380" w:firstLineChars="200"/>
              <w:rPr>
                <w:rFonts w:ascii="宋体" w:hAnsi="宋体" w:cs="宋体"/>
                <w:bCs/>
                <w:color w:val="auto"/>
                <w:spacing w:val="-10"/>
                <w:sz w:val="21"/>
                <w:szCs w:val="21"/>
              </w:rPr>
            </w:pPr>
          </w:p>
        </w:tc>
      </w:tr>
    </w:tbl>
    <w:p>
      <w:pPr>
        <w:adjustRightInd w:val="0"/>
        <w:snapToGrid w:val="0"/>
        <w:spacing w:line="360" w:lineRule="auto"/>
        <w:rPr>
          <w:rFonts w:ascii="宋体"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19"/>
        <w:jc w:val="center"/>
        <w:outlineLvl w:val="0"/>
        <w:rPr>
          <w:rFonts w:ascii="黑体" w:hAnsi="黑体" w:eastAsia="黑体"/>
          <w:snapToGrid w:val="0"/>
          <w:color w:val="auto"/>
          <w:sz w:val="30"/>
          <w:szCs w:val="30"/>
        </w:rPr>
      </w:pPr>
      <w:bookmarkStart w:id="22" w:name="_Toc19570"/>
      <w:r>
        <w:rPr>
          <w:rFonts w:hint="eastAsia" w:ascii="黑体" w:hAnsi="黑体" w:eastAsia="黑体"/>
          <w:snapToGrid w:val="0"/>
          <w:color w:val="auto"/>
          <w:sz w:val="30"/>
          <w:szCs w:val="30"/>
        </w:rPr>
        <w:t>五、</w:t>
      </w:r>
      <w:bookmarkStart w:id="23" w:name="_Hlk54167917"/>
      <w:r>
        <w:rPr>
          <w:rFonts w:hint="eastAsia" w:ascii="黑体" w:hAnsi="黑体" w:eastAsia="黑体"/>
          <w:snapToGrid w:val="0"/>
          <w:color w:val="auto"/>
          <w:sz w:val="30"/>
          <w:szCs w:val="30"/>
        </w:rPr>
        <w:t>环境保护措施监督检查清单</w:t>
      </w:r>
      <w:bookmarkEnd w:id="22"/>
      <w:bookmarkEnd w:id="23"/>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608"/>
        <w:gridCol w:w="1176"/>
        <w:gridCol w:w="2292"/>
        <w:gridCol w:w="1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778" w:type="dxa"/>
            <w:tcBorders>
              <w:tl2br w:val="single" w:color="auto" w:sz="4" w:space="0"/>
            </w:tcBorders>
          </w:tcPr>
          <w:p>
            <w:pPr>
              <w:adjustRightInd w:val="0"/>
              <w:snapToGrid w:val="0"/>
              <w:ind w:firstLine="840"/>
              <w:rPr>
                <w:rFonts w:ascii="宋体" w:hAnsi="宋体" w:cs="宋体"/>
                <w:color w:val="auto"/>
                <w:sz w:val="21"/>
                <w:szCs w:val="21"/>
              </w:rPr>
            </w:pPr>
            <w:r>
              <w:rPr>
                <w:rFonts w:hint="eastAsia" w:ascii="宋体" w:hAnsi="宋体" w:cs="宋体"/>
                <w:color w:val="auto"/>
                <w:sz w:val="21"/>
                <w:szCs w:val="21"/>
              </w:rPr>
              <w:t>内容</w:t>
            </w:r>
          </w:p>
          <w:p>
            <w:pPr>
              <w:adjustRightInd w:val="0"/>
              <w:snapToGrid w:val="0"/>
              <w:rPr>
                <w:rFonts w:ascii="宋体" w:hAnsi="宋体" w:cs="宋体"/>
                <w:color w:val="auto"/>
                <w:sz w:val="21"/>
                <w:szCs w:val="21"/>
              </w:rPr>
            </w:pPr>
            <w:r>
              <w:rPr>
                <w:rFonts w:hint="eastAsia" w:ascii="宋体" w:hAnsi="宋体" w:cs="宋体"/>
                <w:color w:val="auto"/>
                <w:sz w:val="21"/>
                <w:szCs w:val="21"/>
              </w:rPr>
              <w:t>要素</w:t>
            </w:r>
          </w:p>
        </w:tc>
        <w:tc>
          <w:tcPr>
            <w:tcW w:w="1608" w:type="dxa"/>
            <w:vAlign w:val="center"/>
          </w:tcPr>
          <w:p>
            <w:pPr>
              <w:adjustRightInd w:val="0"/>
              <w:snapToGrid w:val="0"/>
              <w:jc w:val="center"/>
              <w:rPr>
                <w:rFonts w:ascii="宋体" w:hAnsi="宋体" w:cs="宋体"/>
                <w:color w:val="auto"/>
                <w:sz w:val="21"/>
                <w:szCs w:val="21"/>
              </w:rPr>
            </w:pPr>
            <w:r>
              <w:rPr>
                <w:rFonts w:hint="eastAsia" w:ascii="宋体" w:hAnsi="宋体" w:cs="宋体"/>
                <w:color w:val="auto"/>
                <w:sz w:val="21"/>
                <w:szCs w:val="21"/>
              </w:rPr>
              <w:t>排放口(编号、</w:t>
            </w:r>
          </w:p>
          <w:p>
            <w:pPr>
              <w:adjustRightInd w:val="0"/>
              <w:snapToGrid w:val="0"/>
              <w:jc w:val="center"/>
              <w:rPr>
                <w:rFonts w:ascii="宋体" w:hAnsi="宋体" w:cs="宋体"/>
                <w:color w:val="auto"/>
                <w:sz w:val="21"/>
                <w:szCs w:val="21"/>
              </w:rPr>
            </w:pPr>
            <w:r>
              <w:rPr>
                <w:rFonts w:hint="eastAsia" w:ascii="宋体" w:hAnsi="宋体" w:cs="宋体"/>
                <w:color w:val="auto"/>
                <w:sz w:val="21"/>
                <w:szCs w:val="21"/>
              </w:rPr>
              <w:t>名称)/污染源</w:t>
            </w:r>
          </w:p>
        </w:tc>
        <w:tc>
          <w:tcPr>
            <w:tcW w:w="1176" w:type="dxa"/>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污染物</w:t>
            </w:r>
          </w:p>
          <w:p>
            <w:pPr>
              <w:adjustRightInd w:val="0"/>
              <w:snapToGrid w:val="0"/>
              <w:jc w:val="center"/>
              <w:rPr>
                <w:rFonts w:ascii="宋体" w:hAnsi="宋体" w:cs="宋体"/>
                <w:color w:val="auto"/>
                <w:sz w:val="21"/>
                <w:szCs w:val="21"/>
              </w:rPr>
            </w:pPr>
            <w:r>
              <w:rPr>
                <w:rFonts w:hint="eastAsia" w:ascii="宋体" w:hAnsi="宋体" w:cs="宋体"/>
                <w:color w:val="auto"/>
                <w:sz w:val="21"/>
                <w:szCs w:val="21"/>
              </w:rPr>
              <w:t>项目</w:t>
            </w:r>
          </w:p>
        </w:tc>
        <w:tc>
          <w:tcPr>
            <w:tcW w:w="2292" w:type="dxa"/>
            <w:vAlign w:val="center"/>
          </w:tcPr>
          <w:p>
            <w:pPr>
              <w:adjustRightInd w:val="0"/>
              <w:snapToGrid w:val="0"/>
              <w:jc w:val="center"/>
              <w:rPr>
                <w:rFonts w:ascii="宋体" w:hAnsi="宋体" w:cs="宋体"/>
                <w:color w:val="auto"/>
                <w:sz w:val="21"/>
                <w:szCs w:val="21"/>
              </w:rPr>
            </w:pPr>
            <w:r>
              <w:rPr>
                <w:rFonts w:hint="eastAsia" w:ascii="宋体" w:hAnsi="宋体" w:cs="宋体"/>
                <w:color w:val="auto"/>
                <w:sz w:val="21"/>
                <w:szCs w:val="21"/>
              </w:rPr>
              <w:t>环境保护措施</w:t>
            </w:r>
          </w:p>
        </w:tc>
        <w:tc>
          <w:tcPr>
            <w:tcW w:w="1946" w:type="dxa"/>
            <w:vAlign w:val="center"/>
          </w:tcPr>
          <w:p>
            <w:pPr>
              <w:adjustRightInd w:val="0"/>
              <w:snapToGrid w:val="0"/>
              <w:jc w:val="center"/>
              <w:rPr>
                <w:rFonts w:ascii="宋体" w:hAnsi="宋体" w:cs="宋体"/>
                <w:color w:val="auto"/>
                <w:sz w:val="21"/>
                <w:szCs w:val="21"/>
              </w:rPr>
            </w:pPr>
            <w:r>
              <w:rPr>
                <w:rFonts w:hint="eastAsia" w:ascii="宋体" w:hAnsi="宋体" w:cs="宋体"/>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78" w:type="dxa"/>
            <w:vMerge w:val="restart"/>
            <w:vAlign w:val="center"/>
          </w:tcPr>
          <w:p>
            <w:pPr>
              <w:adjustRightInd w:val="0"/>
              <w:snapToGrid w:val="0"/>
              <w:jc w:val="center"/>
              <w:rPr>
                <w:rFonts w:ascii="宋体" w:hAnsi="宋体" w:cs="宋体"/>
                <w:color w:val="auto"/>
                <w:sz w:val="21"/>
                <w:szCs w:val="21"/>
              </w:rPr>
            </w:pPr>
            <w:r>
              <w:rPr>
                <w:rFonts w:hint="eastAsia" w:ascii="宋体" w:hAnsi="宋体" w:cs="宋体"/>
                <w:color w:val="auto"/>
                <w:sz w:val="21"/>
                <w:szCs w:val="21"/>
              </w:rPr>
              <w:t>大气环境</w:t>
            </w:r>
          </w:p>
        </w:tc>
        <w:tc>
          <w:tcPr>
            <w:tcW w:w="1608" w:type="dxa"/>
            <w:vAlign w:val="center"/>
          </w:tcPr>
          <w:p>
            <w:pPr>
              <w:jc w:val="center"/>
              <w:rPr>
                <w:rFonts w:ascii="宋体" w:hAnsi="宋体" w:cs="宋体"/>
                <w:color w:val="auto"/>
                <w:sz w:val="21"/>
                <w:szCs w:val="21"/>
              </w:rPr>
            </w:pPr>
            <w:r>
              <w:rPr>
                <w:rFonts w:hint="eastAsia" w:ascii="Times New Roman" w:hAnsi="Times New Roman"/>
                <w:color w:val="auto"/>
                <w:sz w:val="21"/>
                <w:szCs w:val="21"/>
                <w:u w:val="none"/>
                <w:lang w:val="en-US" w:eastAsia="zh-CN"/>
              </w:rPr>
              <w:t>沥青烟气</w:t>
            </w:r>
            <w:r>
              <w:rPr>
                <w:rFonts w:hint="eastAsia" w:ascii="Times New Roman" w:hAnsi="Times New Roman" w:eastAsia="宋体"/>
                <w:color w:val="auto"/>
                <w:sz w:val="21"/>
                <w:szCs w:val="21"/>
                <w:u w:val="none"/>
              </w:rPr>
              <w:t>排气筒</w:t>
            </w:r>
            <w:r>
              <w:rPr>
                <w:rFonts w:ascii="Times New Roman" w:hAnsi="Times New Roman" w:eastAsia="宋体"/>
                <w:color w:val="auto"/>
                <w:sz w:val="21"/>
                <w:szCs w:val="21"/>
              </w:rPr>
              <w:t>DA00</w:t>
            </w:r>
            <w:r>
              <w:rPr>
                <w:rFonts w:hint="eastAsia" w:ascii="Times New Roman" w:hAnsi="Times New Roman" w:eastAsia="宋体"/>
                <w:color w:val="auto"/>
                <w:sz w:val="21"/>
                <w:szCs w:val="21"/>
              </w:rPr>
              <w:t>1</w:t>
            </w:r>
          </w:p>
        </w:tc>
        <w:tc>
          <w:tcPr>
            <w:tcW w:w="1176" w:type="dxa"/>
            <w:vAlign w:val="center"/>
          </w:tcPr>
          <w:p>
            <w:pPr>
              <w:jc w:val="center"/>
              <w:rPr>
                <w:rFonts w:hint="default" w:eastAsia="宋体"/>
                <w:bCs/>
                <w:color w:val="auto"/>
                <w:sz w:val="21"/>
                <w:szCs w:val="21"/>
                <w:lang w:val="en-US" w:eastAsia="zh-CN"/>
              </w:rPr>
            </w:pPr>
            <w:r>
              <w:rPr>
                <w:rFonts w:hint="eastAsia"/>
                <w:bCs/>
                <w:color w:val="auto"/>
                <w:sz w:val="21"/>
                <w:szCs w:val="21"/>
                <w:u w:val="none"/>
                <w:lang w:val="en-US" w:eastAsia="zh-CN"/>
              </w:rPr>
              <w:t>沥青烟、苯并芘</w:t>
            </w:r>
          </w:p>
        </w:tc>
        <w:tc>
          <w:tcPr>
            <w:tcW w:w="2292" w:type="dxa"/>
            <w:vAlign w:val="center"/>
          </w:tcPr>
          <w:p>
            <w:pPr>
              <w:adjustRightInd w:val="0"/>
              <w:snapToGrid w:val="0"/>
              <w:jc w:val="center"/>
              <w:rPr>
                <w:rFonts w:ascii="宋体" w:hAnsi="宋体" w:cs="宋体"/>
                <w:color w:val="auto"/>
                <w:sz w:val="21"/>
                <w:szCs w:val="21"/>
              </w:rPr>
            </w:pPr>
            <w:r>
              <w:rPr>
                <w:rFonts w:hint="eastAsia" w:hAnsi="宋体"/>
                <w:color w:val="auto"/>
                <w:sz w:val="21"/>
                <w:szCs w:val="21"/>
              </w:rPr>
              <w:t>集气罩+</w:t>
            </w:r>
            <w:r>
              <w:rPr>
                <w:rFonts w:hint="eastAsia" w:hAnsi="宋体"/>
                <w:color w:val="auto"/>
                <w:sz w:val="21"/>
                <w:szCs w:val="21"/>
                <w:lang w:val="en-US" w:eastAsia="zh-CN"/>
              </w:rPr>
              <w:t>沥青</w:t>
            </w:r>
            <w:r>
              <w:rPr>
                <w:rFonts w:hint="eastAsia" w:hAnsi="宋体"/>
                <w:color w:val="auto"/>
                <w:sz w:val="21"/>
                <w:szCs w:val="21"/>
              </w:rPr>
              <w:t>烟气处理装置</w:t>
            </w:r>
            <w:r>
              <w:rPr>
                <w:rFonts w:hint="eastAsia" w:hAnsi="宋体"/>
                <w:color w:val="auto"/>
                <w:sz w:val="21"/>
                <w:szCs w:val="21"/>
                <w:lang w:eastAsia="zh-CN"/>
              </w:rPr>
              <w:t>（喷淋塔+除雾器+UV光解等离子静电净化一体机）</w:t>
            </w:r>
            <w:r>
              <w:rPr>
                <w:rFonts w:hint="eastAsia" w:hAnsi="宋体"/>
                <w:color w:val="auto"/>
                <w:sz w:val="21"/>
                <w:szCs w:val="21"/>
              </w:rPr>
              <w:t>+15m高排气筒</w:t>
            </w:r>
          </w:p>
        </w:tc>
        <w:tc>
          <w:tcPr>
            <w:tcW w:w="1946" w:type="dxa"/>
            <w:vMerge w:val="restart"/>
            <w:vAlign w:val="center"/>
          </w:tcPr>
          <w:p>
            <w:pPr>
              <w:jc w:val="center"/>
              <w:rPr>
                <w:rFonts w:ascii="宋体" w:hAnsi="宋体" w:cs="宋体"/>
                <w:color w:val="auto"/>
                <w:sz w:val="21"/>
                <w:szCs w:val="21"/>
              </w:rPr>
            </w:pPr>
            <w:r>
              <w:rPr>
                <w:rFonts w:hint="eastAsia" w:ascii="Times New Roman" w:hAnsi="Times New Roman" w:eastAsia="宋体"/>
                <w:bCs/>
                <w:color w:val="auto"/>
                <w:kern w:val="13"/>
                <w:sz w:val="21"/>
                <w:szCs w:val="21"/>
              </w:rPr>
              <w:t>《</w:t>
            </w:r>
            <w:r>
              <w:rPr>
                <w:rFonts w:hint="eastAsia" w:ascii="Times New Roman" w:hAnsi="Times New Roman" w:eastAsia="宋体"/>
                <w:bCs/>
                <w:color w:val="auto"/>
                <w:kern w:val="13"/>
                <w:sz w:val="21"/>
                <w:szCs w:val="21"/>
                <w:lang w:val="en-US" w:eastAsia="zh-CN"/>
              </w:rPr>
              <w:t>大气污染物综合排放</w:t>
            </w:r>
            <w:r>
              <w:rPr>
                <w:rFonts w:hint="eastAsia" w:ascii="Times New Roman" w:hAnsi="Times New Roman" w:eastAsia="宋体"/>
                <w:bCs/>
                <w:color w:val="auto"/>
                <w:kern w:val="13"/>
                <w:sz w:val="21"/>
                <w:szCs w:val="21"/>
              </w:rPr>
              <w:t>标准》（</w:t>
            </w:r>
            <w:r>
              <w:rPr>
                <w:rFonts w:ascii="Times New Roman" w:hAnsi="Times New Roman" w:eastAsia="宋体"/>
                <w:bCs/>
                <w:color w:val="auto"/>
                <w:kern w:val="13"/>
                <w:sz w:val="21"/>
                <w:szCs w:val="21"/>
              </w:rPr>
              <w:t>GB</w:t>
            </w:r>
            <w:r>
              <w:rPr>
                <w:rFonts w:hint="eastAsia" w:ascii="Times New Roman" w:hAnsi="Times New Roman" w:eastAsia="宋体"/>
                <w:bCs/>
                <w:color w:val="auto"/>
                <w:kern w:val="13"/>
                <w:sz w:val="21"/>
                <w:szCs w:val="21"/>
                <w:lang w:val="en-US" w:eastAsia="zh-CN"/>
              </w:rPr>
              <w:t>16297-1996</w:t>
            </w:r>
            <w:r>
              <w:rPr>
                <w:rFonts w:hint="eastAsia" w:ascii="Times New Roman" w:hAnsi="Times New Roman" w:eastAsia="宋体"/>
                <w:bCs/>
                <w:color w:val="auto"/>
                <w:kern w:val="13"/>
                <w:sz w:val="21"/>
                <w:szCs w:val="21"/>
              </w:rPr>
              <w:t>）表</w:t>
            </w:r>
            <w:r>
              <w:rPr>
                <w:rFonts w:hint="eastAsia" w:ascii="Times New Roman" w:hAnsi="Times New Roman" w:eastAsia="宋体"/>
                <w:bCs/>
                <w:color w:val="auto"/>
                <w:kern w:val="13"/>
                <w:sz w:val="21"/>
                <w:szCs w:val="21"/>
                <w:lang w:val="en-US" w:eastAsia="zh-CN"/>
              </w:rPr>
              <w:t>2中二级标准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778" w:type="dxa"/>
            <w:vMerge w:val="continue"/>
            <w:vAlign w:val="center"/>
          </w:tcPr>
          <w:p>
            <w:pPr>
              <w:adjustRightInd w:val="0"/>
              <w:snapToGrid w:val="0"/>
              <w:jc w:val="center"/>
              <w:rPr>
                <w:rFonts w:hint="eastAsia" w:ascii="宋体" w:hAnsi="宋体" w:cs="宋体"/>
                <w:color w:val="auto"/>
                <w:sz w:val="21"/>
                <w:szCs w:val="21"/>
              </w:rPr>
            </w:pPr>
          </w:p>
        </w:tc>
        <w:tc>
          <w:tcPr>
            <w:tcW w:w="1608" w:type="dxa"/>
            <w:vAlign w:val="center"/>
          </w:tcPr>
          <w:p>
            <w:pPr>
              <w:jc w:val="center"/>
              <w:rPr>
                <w:rFonts w:hint="eastAsia" w:eastAsia="宋体"/>
                <w:color w:val="auto"/>
                <w:sz w:val="21"/>
                <w:szCs w:val="21"/>
                <w:u w:val="none"/>
                <w:lang w:val="en-US" w:eastAsia="zh-CN"/>
              </w:rPr>
            </w:pPr>
            <w:r>
              <w:rPr>
                <w:rFonts w:hint="eastAsia"/>
                <w:color w:val="auto"/>
                <w:sz w:val="21"/>
                <w:szCs w:val="21"/>
                <w:u w:val="none"/>
                <w:lang w:val="en-US" w:eastAsia="zh-CN"/>
              </w:rPr>
              <w:t>烘干筒混合废气</w:t>
            </w:r>
            <w:r>
              <w:rPr>
                <w:rFonts w:hint="eastAsia" w:ascii="Times New Roman" w:hAnsi="Times New Roman" w:eastAsia="宋体"/>
                <w:color w:val="auto"/>
                <w:sz w:val="21"/>
                <w:szCs w:val="21"/>
                <w:u w:val="none"/>
              </w:rPr>
              <w:t>排气筒</w:t>
            </w:r>
            <w:r>
              <w:rPr>
                <w:rFonts w:ascii="Times New Roman" w:hAnsi="Times New Roman" w:eastAsia="宋体"/>
                <w:color w:val="auto"/>
                <w:sz w:val="21"/>
                <w:szCs w:val="21"/>
              </w:rPr>
              <w:t>DA00</w:t>
            </w:r>
            <w:r>
              <w:rPr>
                <w:rFonts w:hint="eastAsia" w:ascii="Times New Roman" w:hAnsi="Times New Roman"/>
                <w:color w:val="auto"/>
                <w:sz w:val="21"/>
                <w:szCs w:val="21"/>
                <w:lang w:val="en-US" w:eastAsia="zh-CN"/>
              </w:rPr>
              <w:t>2</w:t>
            </w:r>
          </w:p>
        </w:tc>
        <w:tc>
          <w:tcPr>
            <w:tcW w:w="1176" w:type="dxa"/>
            <w:vAlign w:val="center"/>
          </w:tcPr>
          <w:p>
            <w:pPr>
              <w:jc w:val="center"/>
              <w:rPr>
                <w:rFonts w:hint="eastAsia" w:ascii="Times New Roman" w:hAnsi="Times New Roman" w:eastAsia="宋体"/>
                <w:bCs/>
                <w:color w:val="auto"/>
                <w:sz w:val="21"/>
                <w:szCs w:val="21"/>
                <w:u w:val="none"/>
                <w:lang w:eastAsia="zh-CN"/>
              </w:rPr>
            </w:pPr>
            <w:r>
              <w:rPr>
                <w:rFonts w:hint="eastAsia" w:ascii="Times New Roman" w:hAnsi="Times New Roman" w:eastAsia="宋体"/>
                <w:bCs/>
                <w:color w:val="auto"/>
                <w:sz w:val="21"/>
                <w:szCs w:val="21"/>
                <w:u w:val="none"/>
              </w:rPr>
              <w:t>颗粒物</w:t>
            </w:r>
            <w:r>
              <w:rPr>
                <w:rFonts w:hint="eastAsia"/>
                <w:bCs/>
                <w:color w:val="auto"/>
                <w:sz w:val="21"/>
                <w:szCs w:val="21"/>
                <w:u w:val="none"/>
                <w:lang w:eastAsia="zh-CN"/>
              </w:rPr>
              <w:t>、</w:t>
            </w:r>
            <w:r>
              <w:rPr>
                <w:rFonts w:ascii="Times New Roman" w:hAnsi="Times New Roman" w:eastAsia="宋体"/>
                <w:color w:val="auto"/>
                <w:sz w:val="21"/>
                <w:szCs w:val="21"/>
              </w:rPr>
              <w:t>SO</w:t>
            </w:r>
            <w:r>
              <w:rPr>
                <w:rFonts w:ascii="Times New Roman" w:hAnsi="Times New Roman" w:eastAsia="宋体"/>
                <w:color w:val="auto"/>
                <w:sz w:val="21"/>
                <w:szCs w:val="21"/>
                <w:vertAlign w:val="subscript"/>
              </w:rPr>
              <w:t>2</w:t>
            </w:r>
            <w:r>
              <w:rPr>
                <w:rFonts w:hint="eastAsia" w:ascii="Times New Roman" w:hAnsi="Times New Roman" w:eastAsia="宋体"/>
                <w:color w:val="auto"/>
                <w:sz w:val="21"/>
                <w:szCs w:val="21"/>
                <w:lang w:eastAsia="zh-CN"/>
              </w:rPr>
              <w:t>、</w:t>
            </w:r>
            <w:r>
              <w:rPr>
                <w:rFonts w:ascii="Times New Roman" w:hAnsi="Times New Roman" w:eastAsia="宋体"/>
                <w:color w:val="auto"/>
                <w:sz w:val="21"/>
                <w:szCs w:val="21"/>
              </w:rPr>
              <w:t>NOx</w:t>
            </w:r>
          </w:p>
        </w:tc>
        <w:tc>
          <w:tcPr>
            <w:tcW w:w="2292" w:type="dxa"/>
            <w:vAlign w:val="center"/>
          </w:tcPr>
          <w:p>
            <w:pPr>
              <w:adjustRightInd w:val="0"/>
              <w:snapToGrid w:val="0"/>
              <w:jc w:val="center"/>
              <w:rPr>
                <w:rFonts w:hint="eastAsia" w:eastAsia="宋体"/>
                <w:bCs/>
                <w:color w:val="auto"/>
                <w:sz w:val="21"/>
                <w:szCs w:val="21"/>
                <w:lang w:val="en-US" w:eastAsia="zh-CN"/>
              </w:rPr>
            </w:pPr>
            <w:r>
              <w:rPr>
                <w:rFonts w:hint="eastAsia"/>
                <w:bCs/>
                <w:color w:val="auto"/>
                <w:sz w:val="21"/>
                <w:szCs w:val="21"/>
                <w:lang w:val="en-US" w:eastAsia="zh-CN"/>
              </w:rPr>
              <w:t>重力除尘+袋式除尘+15</w:t>
            </w:r>
            <w:r>
              <w:rPr>
                <w:rFonts w:hint="eastAsia"/>
                <w:bCs/>
                <w:color w:val="auto"/>
                <w:sz w:val="21"/>
                <w:szCs w:val="21"/>
              </w:rPr>
              <w:t>m排气筒</w:t>
            </w:r>
            <w:r>
              <w:rPr>
                <w:rFonts w:hint="eastAsia"/>
                <w:bCs/>
                <w:color w:val="auto"/>
                <w:sz w:val="21"/>
                <w:szCs w:val="21"/>
                <w:lang w:val="en-US" w:eastAsia="zh-CN"/>
              </w:rPr>
              <w:t>排放</w:t>
            </w:r>
          </w:p>
        </w:tc>
        <w:tc>
          <w:tcPr>
            <w:tcW w:w="1946" w:type="dxa"/>
            <w:vMerge w:val="continue"/>
            <w:vAlign w:val="center"/>
          </w:tcPr>
          <w:p>
            <w:pPr>
              <w:jc w:val="center"/>
              <w:rPr>
                <w:rFonts w:hint="eastAsia" w:ascii="Times New Roman" w:hAnsi="Times New Roman" w:eastAsia="宋体"/>
                <w:bCs/>
                <w:color w:val="auto"/>
                <w:kern w:val="13"/>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778" w:type="dxa"/>
            <w:vMerge w:val="continue"/>
            <w:vAlign w:val="center"/>
          </w:tcPr>
          <w:p>
            <w:pPr>
              <w:adjustRightInd w:val="0"/>
              <w:snapToGrid w:val="0"/>
              <w:jc w:val="center"/>
              <w:rPr>
                <w:rFonts w:hint="eastAsia" w:ascii="宋体" w:hAnsi="宋体" w:cs="宋体"/>
                <w:color w:val="auto"/>
                <w:sz w:val="21"/>
                <w:szCs w:val="21"/>
              </w:rPr>
            </w:pPr>
          </w:p>
        </w:tc>
        <w:tc>
          <w:tcPr>
            <w:tcW w:w="1608" w:type="dxa"/>
            <w:vAlign w:val="center"/>
          </w:tcPr>
          <w:p>
            <w:pPr>
              <w:jc w:val="center"/>
              <w:rPr>
                <w:rFonts w:hint="eastAsia" w:ascii="Times New Roman" w:hAnsi="Times New Roman" w:eastAsia="宋体" w:cs="Times New Roman"/>
                <w:bCs/>
                <w:color w:val="auto"/>
                <w:kern w:val="2"/>
                <w:sz w:val="21"/>
                <w:szCs w:val="21"/>
                <w:lang w:val="en-US" w:eastAsia="zh-CN" w:bidi="ar-SA"/>
              </w:rPr>
            </w:pPr>
            <w:r>
              <w:rPr>
                <w:rFonts w:hint="eastAsia"/>
                <w:color w:val="auto"/>
                <w:sz w:val="21"/>
                <w:szCs w:val="21"/>
                <w:u w:val="none"/>
                <w:lang w:val="en-US" w:eastAsia="zh-CN"/>
              </w:rPr>
              <w:t>导热油炉</w:t>
            </w:r>
            <w:r>
              <w:rPr>
                <w:rFonts w:hint="eastAsia" w:ascii="Times New Roman" w:hAnsi="Times New Roman"/>
                <w:color w:val="auto"/>
                <w:sz w:val="21"/>
                <w:szCs w:val="21"/>
                <w:u w:val="none"/>
                <w:lang w:val="en-US" w:eastAsia="zh-CN"/>
              </w:rPr>
              <w:t>排气筒</w:t>
            </w:r>
            <w:r>
              <w:rPr>
                <w:rFonts w:ascii="Times New Roman" w:hAnsi="Times New Roman" w:eastAsia="宋体"/>
                <w:color w:val="auto"/>
                <w:sz w:val="21"/>
                <w:szCs w:val="21"/>
              </w:rPr>
              <w:t>DA00</w:t>
            </w:r>
            <w:r>
              <w:rPr>
                <w:rFonts w:hint="eastAsia"/>
                <w:color w:val="auto"/>
                <w:sz w:val="21"/>
                <w:szCs w:val="21"/>
                <w:lang w:val="en-US" w:eastAsia="zh-CN"/>
              </w:rPr>
              <w:t>3</w:t>
            </w:r>
          </w:p>
        </w:tc>
        <w:tc>
          <w:tcPr>
            <w:tcW w:w="1176" w:type="dxa"/>
            <w:vAlign w:val="center"/>
          </w:tcPr>
          <w:p>
            <w:pPr>
              <w:pStyle w:val="68"/>
              <w:adjustRightInd w:val="0"/>
              <w:snapToGrid w:val="0"/>
              <w:jc w:val="center"/>
              <w:rPr>
                <w:rFonts w:hint="eastAsia" w:ascii="Calibri" w:hAnsi="Calibri" w:eastAsia="宋体" w:cs="Times New Roman"/>
                <w:bCs/>
                <w:color w:val="auto"/>
                <w:kern w:val="2"/>
                <w:sz w:val="21"/>
                <w:szCs w:val="21"/>
                <w:lang w:val="en-US" w:eastAsia="zh-CN" w:bidi="ar-SA"/>
              </w:rPr>
            </w:pPr>
            <w:r>
              <w:rPr>
                <w:rFonts w:hint="eastAsia" w:ascii="Times New Roman" w:hAnsi="Times New Roman" w:eastAsia="宋体"/>
                <w:color w:val="auto"/>
                <w:sz w:val="21"/>
                <w:szCs w:val="21"/>
                <w:lang w:val="en-US" w:eastAsia="zh-CN"/>
              </w:rPr>
              <w:t>烟气黑度、</w:t>
            </w:r>
            <w:r>
              <w:rPr>
                <w:rFonts w:hint="eastAsia" w:ascii="Times New Roman" w:hAnsi="Times New Roman" w:eastAsia="宋体"/>
                <w:color w:val="auto"/>
                <w:sz w:val="21"/>
                <w:szCs w:val="21"/>
              </w:rPr>
              <w:t>烟尘</w:t>
            </w:r>
            <w:r>
              <w:rPr>
                <w:rFonts w:hint="eastAsia" w:ascii="Times New Roman" w:hAnsi="Times New Roman" w:eastAsia="宋体"/>
                <w:color w:val="auto"/>
                <w:sz w:val="21"/>
                <w:szCs w:val="21"/>
                <w:lang w:eastAsia="zh-CN"/>
              </w:rPr>
              <w:t>、</w:t>
            </w:r>
            <w:r>
              <w:rPr>
                <w:rFonts w:ascii="Times New Roman" w:hAnsi="Times New Roman" w:eastAsia="宋体"/>
                <w:color w:val="auto"/>
                <w:sz w:val="21"/>
                <w:szCs w:val="21"/>
              </w:rPr>
              <w:t>SO</w:t>
            </w:r>
            <w:r>
              <w:rPr>
                <w:rFonts w:ascii="Times New Roman" w:hAnsi="Times New Roman" w:eastAsia="宋体"/>
                <w:color w:val="auto"/>
                <w:sz w:val="21"/>
                <w:szCs w:val="21"/>
                <w:vertAlign w:val="subscript"/>
              </w:rPr>
              <w:t>2</w:t>
            </w:r>
            <w:r>
              <w:rPr>
                <w:rFonts w:hint="eastAsia" w:ascii="Times New Roman" w:hAnsi="Times New Roman" w:eastAsia="宋体"/>
                <w:color w:val="auto"/>
                <w:sz w:val="21"/>
                <w:szCs w:val="21"/>
                <w:lang w:eastAsia="zh-CN"/>
              </w:rPr>
              <w:t>、</w:t>
            </w:r>
            <w:r>
              <w:rPr>
                <w:rFonts w:ascii="Times New Roman" w:hAnsi="Times New Roman" w:eastAsia="宋体"/>
                <w:color w:val="auto"/>
                <w:sz w:val="21"/>
                <w:szCs w:val="21"/>
              </w:rPr>
              <w:t>NOx</w:t>
            </w:r>
          </w:p>
        </w:tc>
        <w:tc>
          <w:tcPr>
            <w:tcW w:w="2292" w:type="dxa"/>
            <w:vAlign w:val="center"/>
          </w:tcPr>
          <w:p>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bCs/>
                <w:color w:val="auto"/>
                <w:sz w:val="21"/>
                <w:szCs w:val="21"/>
                <w:lang w:val="en-US" w:eastAsia="zh-CN"/>
              </w:rPr>
              <w:t>15m排气筒排放</w:t>
            </w:r>
          </w:p>
        </w:tc>
        <w:tc>
          <w:tcPr>
            <w:tcW w:w="1946" w:type="dxa"/>
            <w:vAlign w:val="center"/>
          </w:tcPr>
          <w:p>
            <w:pPr>
              <w:jc w:val="center"/>
              <w:rPr>
                <w:rFonts w:hint="eastAsia" w:ascii="Times New Roman" w:hAnsi="Times New Roman" w:eastAsia="宋体" w:cs="Times New Roman"/>
                <w:bCs/>
                <w:color w:val="auto"/>
                <w:kern w:val="13"/>
                <w:sz w:val="21"/>
                <w:szCs w:val="21"/>
                <w:lang w:val="en-US" w:eastAsia="zh-CN" w:bidi="ar-SA"/>
              </w:rPr>
            </w:pPr>
            <w:r>
              <w:rPr>
                <w:rFonts w:hint="eastAsia"/>
                <w:bCs/>
                <w:color w:val="auto"/>
                <w:kern w:val="13"/>
                <w:sz w:val="21"/>
                <w:szCs w:val="21"/>
              </w:rPr>
              <w:t>《锅炉大气污染物排放标准》（GB13271-2014）中燃油锅炉烟气排放标准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78" w:type="dxa"/>
            <w:vMerge w:val="continue"/>
            <w:vAlign w:val="center"/>
          </w:tcPr>
          <w:p>
            <w:pPr>
              <w:adjustRightInd w:val="0"/>
              <w:snapToGrid w:val="0"/>
              <w:jc w:val="center"/>
              <w:rPr>
                <w:rFonts w:hint="eastAsia" w:ascii="宋体" w:hAnsi="宋体" w:cs="宋体"/>
                <w:color w:val="auto"/>
                <w:sz w:val="21"/>
                <w:szCs w:val="21"/>
              </w:rPr>
            </w:pPr>
          </w:p>
        </w:tc>
        <w:tc>
          <w:tcPr>
            <w:tcW w:w="1608" w:type="dxa"/>
            <w:vAlign w:val="center"/>
          </w:tcPr>
          <w:p>
            <w:pPr>
              <w:jc w:val="center"/>
              <w:rPr>
                <w:rFonts w:hint="default"/>
                <w:color w:val="auto"/>
                <w:sz w:val="21"/>
                <w:szCs w:val="21"/>
                <w:u w:val="single"/>
                <w:lang w:val="en-US" w:eastAsia="zh-CN"/>
              </w:rPr>
            </w:pPr>
            <w:r>
              <w:rPr>
                <w:rFonts w:hint="eastAsia"/>
                <w:color w:val="auto"/>
                <w:sz w:val="21"/>
                <w:szCs w:val="21"/>
                <w:u w:val="single"/>
                <w:lang w:val="en-US" w:eastAsia="zh-CN"/>
              </w:rPr>
              <w:t>水稳搅拌楼</w:t>
            </w:r>
          </w:p>
        </w:tc>
        <w:tc>
          <w:tcPr>
            <w:tcW w:w="1176" w:type="dxa"/>
            <w:vAlign w:val="center"/>
          </w:tcPr>
          <w:p>
            <w:pPr>
              <w:jc w:val="center"/>
              <w:rPr>
                <w:rFonts w:hint="eastAsia" w:ascii="Times New Roman" w:hAnsi="Times New Roman" w:eastAsia="宋体"/>
                <w:bCs/>
                <w:color w:val="auto"/>
                <w:sz w:val="21"/>
                <w:szCs w:val="21"/>
                <w:u w:val="single"/>
                <w:lang w:val="en-US" w:eastAsia="zh-CN"/>
              </w:rPr>
            </w:pPr>
            <w:r>
              <w:rPr>
                <w:rFonts w:hint="eastAsia"/>
                <w:bCs/>
                <w:color w:val="auto"/>
                <w:sz w:val="21"/>
                <w:szCs w:val="21"/>
                <w:u w:val="single"/>
                <w:lang w:val="en-US" w:eastAsia="zh-CN"/>
              </w:rPr>
              <w:t>颗粒物</w:t>
            </w:r>
          </w:p>
        </w:tc>
        <w:tc>
          <w:tcPr>
            <w:tcW w:w="2292" w:type="dxa"/>
            <w:vAlign w:val="center"/>
          </w:tcPr>
          <w:p>
            <w:pPr>
              <w:adjustRightInd w:val="0"/>
              <w:snapToGrid w:val="0"/>
              <w:jc w:val="center"/>
              <w:rPr>
                <w:rFonts w:hint="default"/>
                <w:bCs/>
                <w:color w:val="auto"/>
                <w:sz w:val="21"/>
                <w:szCs w:val="21"/>
                <w:u w:val="single"/>
                <w:lang w:val="en-US" w:eastAsia="zh-CN"/>
              </w:rPr>
            </w:pPr>
            <w:r>
              <w:rPr>
                <w:rFonts w:hint="eastAsia"/>
                <w:bCs/>
                <w:color w:val="auto"/>
                <w:sz w:val="21"/>
                <w:szCs w:val="21"/>
                <w:lang w:val="en-US" w:eastAsia="zh-CN"/>
              </w:rPr>
              <w:t>重力除尘+袋式除尘</w:t>
            </w:r>
          </w:p>
        </w:tc>
        <w:tc>
          <w:tcPr>
            <w:tcW w:w="1946" w:type="dxa"/>
            <w:vMerge w:val="restart"/>
            <w:vAlign w:val="center"/>
          </w:tcPr>
          <w:p>
            <w:pPr>
              <w:jc w:val="center"/>
              <w:rPr>
                <w:rFonts w:hint="eastAsia" w:ascii="Times New Roman" w:hAnsi="Times New Roman" w:eastAsia="宋体"/>
                <w:bCs/>
                <w:color w:val="auto"/>
                <w:kern w:val="13"/>
                <w:sz w:val="21"/>
                <w:szCs w:val="21"/>
                <w:u w:val="single"/>
              </w:rPr>
            </w:pPr>
            <w:r>
              <w:rPr>
                <w:rFonts w:hint="eastAsia" w:ascii="Times New Roman" w:hAnsi="Times New Roman" w:eastAsia="宋体"/>
                <w:bCs/>
                <w:color w:val="auto"/>
                <w:kern w:val="13"/>
                <w:sz w:val="21"/>
                <w:szCs w:val="21"/>
                <w:u w:val="single"/>
              </w:rPr>
              <w:t>《水泥工业大气污染物排放标准》（GB 4915-2013）无组织排放监控浓度限值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778" w:type="dxa"/>
            <w:vMerge w:val="continue"/>
            <w:vAlign w:val="center"/>
          </w:tcPr>
          <w:p>
            <w:pPr>
              <w:adjustRightInd w:val="0"/>
              <w:snapToGrid w:val="0"/>
              <w:jc w:val="center"/>
              <w:rPr>
                <w:rFonts w:hint="eastAsia" w:ascii="宋体" w:hAnsi="宋体" w:cs="宋体"/>
                <w:color w:val="auto"/>
                <w:sz w:val="21"/>
                <w:szCs w:val="21"/>
              </w:rPr>
            </w:pPr>
          </w:p>
        </w:tc>
        <w:tc>
          <w:tcPr>
            <w:tcW w:w="1608" w:type="dxa"/>
            <w:vAlign w:val="center"/>
          </w:tcPr>
          <w:p>
            <w:pPr>
              <w:jc w:val="center"/>
              <w:rPr>
                <w:rFonts w:hint="eastAsia"/>
                <w:color w:val="auto"/>
                <w:sz w:val="21"/>
                <w:szCs w:val="21"/>
                <w:u w:val="single"/>
                <w:lang w:val="en-US" w:eastAsia="zh-CN"/>
              </w:rPr>
            </w:pPr>
            <w:r>
              <w:rPr>
                <w:rFonts w:hint="eastAsia"/>
                <w:color w:val="auto"/>
                <w:sz w:val="21"/>
                <w:szCs w:val="21"/>
                <w:u w:val="single"/>
                <w:lang w:val="en-US" w:eastAsia="zh-CN"/>
              </w:rPr>
              <w:t>筒仓</w:t>
            </w:r>
          </w:p>
        </w:tc>
        <w:tc>
          <w:tcPr>
            <w:tcW w:w="1176" w:type="dxa"/>
            <w:vAlign w:val="center"/>
          </w:tcPr>
          <w:p>
            <w:pPr>
              <w:pStyle w:val="68"/>
              <w:adjustRightInd w:val="0"/>
              <w:snapToGrid w:val="0"/>
              <w:jc w:val="center"/>
              <w:rPr>
                <w:rFonts w:hint="eastAsia" w:ascii="Calibri" w:hAnsi="Calibri" w:eastAsia="宋体" w:cs="Times New Roman"/>
                <w:bCs/>
                <w:color w:val="auto"/>
                <w:kern w:val="2"/>
                <w:sz w:val="21"/>
                <w:szCs w:val="21"/>
                <w:u w:val="single"/>
                <w:lang w:val="en-US" w:eastAsia="zh-CN" w:bidi="ar-SA"/>
              </w:rPr>
            </w:pPr>
            <w:r>
              <w:rPr>
                <w:rFonts w:hint="eastAsia" w:ascii="Times New Roman" w:hAnsi="Times New Roman"/>
                <w:color w:val="auto"/>
                <w:sz w:val="21"/>
                <w:szCs w:val="21"/>
                <w:u w:val="single"/>
                <w:lang w:val="en-US" w:eastAsia="zh-CN"/>
              </w:rPr>
              <w:t>颗粒物</w:t>
            </w:r>
          </w:p>
        </w:tc>
        <w:tc>
          <w:tcPr>
            <w:tcW w:w="2292" w:type="dxa"/>
            <w:vAlign w:val="center"/>
          </w:tcPr>
          <w:p>
            <w:pPr>
              <w:adjustRightInd w:val="0"/>
              <w:snapToGrid w:val="0"/>
              <w:jc w:val="center"/>
              <w:rPr>
                <w:rFonts w:hint="eastAsia" w:ascii="Times New Roman" w:hAnsi="Times New Roman" w:eastAsia="宋体" w:cs="Times New Roman"/>
                <w:bCs/>
                <w:color w:val="auto"/>
                <w:kern w:val="2"/>
                <w:sz w:val="21"/>
                <w:szCs w:val="21"/>
                <w:u w:val="single"/>
                <w:lang w:val="en-US" w:eastAsia="zh-CN" w:bidi="ar-SA"/>
              </w:rPr>
            </w:pPr>
            <w:r>
              <w:rPr>
                <w:rFonts w:hint="eastAsia"/>
                <w:bCs/>
                <w:color w:val="auto"/>
                <w:sz w:val="21"/>
                <w:szCs w:val="21"/>
                <w:u w:val="single"/>
                <w:lang w:val="en-US" w:eastAsia="zh-CN"/>
              </w:rPr>
              <w:t>滤芯收尘器</w:t>
            </w:r>
          </w:p>
        </w:tc>
        <w:tc>
          <w:tcPr>
            <w:tcW w:w="1946" w:type="dxa"/>
            <w:vMerge w:val="continue"/>
            <w:vAlign w:val="center"/>
          </w:tcPr>
          <w:p>
            <w:pPr>
              <w:jc w:val="center"/>
              <w:rPr>
                <w:rFonts w:hint="eastAsia" w:ascii="Times New Roman" w:hAnsi="Times New Roman" w:eastAsia="宋体"/>
                <w:bCs/>
                <w:color w:val="auto"/>
                <w:kern w:val="13"/>
                <w:sz w:val="21"/>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778" w:type="dxa"/>
            <w:vMerge w:val="continue"/>
            <w:vAlign w:val="center"/>
          </w:tcPr>
          <w:p>
            <w:pPr>
              <w:adjustRightInd w:val="0"/>
              <w:snapToGrid w:val="0"/>
              <w:jc w:val="center"/>
              <w:rPr>
                <w:rFonts w:hint="eastAsia" w:ascii="宋体" w:hAnsi="宋体" w:cs="宋体"/>
                <w:color w:val="auto"/>
                <w:sz w:val="21"/>
                <w:szCs w:val="21"/>
              </w:rPr>
            </w:pPr>
          </w:p>
        </w:tc>
        <w:tc>
          <w:tcPr>
            <w:tcW w:w="1608" w:type="dxa"/>
            <w:vAlign w:val="center"/>
          </w:tcPr>
          <w:p>
            <w:pPr>
              <w:jc w:val="center"/>
              <w:rPr>
                <w:rFonts w:hint="default" w:ascii="Times New Roman" w:hAnsi="Times New Roman" w:eastAsia="宋体" w:cs="Times New Roman"/>
                <w:bCs/>
                <w:color w:val="auto"/>
                <w:kern w:val="2"/>
                <w:sz w:val="21"/>
                <w:szCs w:val="21"/>
                <w:u w:val="single"/>
                <w:lang w:val="en-US" w:eastAsia="zh-CN" w:bidi="ar-SA"/>
              </w:rPr>
            </w:pPr>
            <w:r>
              <w:rPr>
                <w:rFonts w:hint="eastAsia" w:cs="Times New Roman"/>
                <w:bCs/>
                <w:color w:val="auto"/>
                <w:kern w:val="2"/>
                <w:sz w:val="21"/>
                <w:szCs w:val="21"/>
                <w:u w:val="single"/>
                <w:lang w:val="en-US" w:eastAsia="zh-CN" w:bidi="ar-SA"/>
              </w:rPr>
              <w:t>砂石料堆场</w:t>
            </w:r>
          </w:p>
        </w:tc>
        <w:tc>
          <w:tcPr>
            <w:tcW w:w="1176" w:type="dxa"/>
            <w:vAlign w:val="center"/>
          </w:tcPr>
          <w:p>
            <w:pPr>
              <w:pStyle w:val="68"/>
              <w:adjustRightInd w:val="0"/>
              <w:snapToGrid w:val="0"/>
              <w:jc w:val="center"/>
              <w:rPr>
                <w:rFonts w:hint="default" w:ascii="Calibri" w:hAnsi="Calibri" w:eastAsia="宋体" w:cs="Times New Roman"/>
                <w:bCs/>
                <w:color w:val="auto"/>
                <w:kern w:val="2"/>
                <w:sz w:val="21"/>
                <w:szCs w:val="21"/>
                <w:u w:val="single"/>
                <w:lang w:val="en-US" w:eastAsia="zh-CN" w:bidi="ar-SA"/>
              </w:rPr>
            </w:pPr>
            <w:r>
              <w:rPr>
                <w:rFonts w:hint="eastAsia" w:cs="Times New Roman"/>
                <w:bCs/>
                <w:color w:val="auto"/>
                <w:kern w:val="2"/>
                <w:sz w:val="21"/>
                <w:szCs w:val="21"/>
                <w:u w:val="single"/>
                <w:lang w:val="en-US" w:eastAsia="zh-CN" w:bidi="ar-SA"/>
              </w:rPr>
              <w:t>颗粒物</w:t>
            </w:r>
          </w:p>
        </w:tc>
        <w:tc>
          <w:tcPr>
            <w:tcW w:w="2292" w:type="dxa"/>
            <w:vAlign w:val="center"/>
          </w:tcPr>
          <w:p>
            <w:pPr>
              <w:adjustRightInd w:val="0"/>
              <w:snapToGrid w:val="0"/>
              <w:jc w:val="center"/>
              <w:rPr>
                <w:rFonts w:hint="default" w:ascii="Times New Roman" w:hAnsi="Times New Roman" w:eastAsia="宋体" w:cs="Times New Roman"/>
                <w:bCs/>
                <w:color w:val="auto"/>
                <w:kern w:val="2"/>
                <w:sz w:val="21"/>
                <w:szCs w:val="21"/>
                <w:u w:val="single"/>
                <w:lang w:val="en-US" w:eastAsia="zh-CN" w:bidi="ar-SA"/>
              </w:rPr>
            </w:pPr>
            <w:r>
              <w:rPr>
                <w:rFonts w:hint="eastAsia" w:cs="Times New Roman"/>
                <w:bCs/>
                <w:color w:val="auto"/>
                <w:kern w:val="2"/>
                <w:sz w:val="21"/>
                <w:szCs w:val="21"/>
                <w:u w:val="single"/>
                <w:lang w:val="en-US" w:eastAsia="zh-CN" w:bidi="ar-SA"/>
              </w:rPr>
              <w:t>三面封闭式料仓、喷雾洒水</w:t>
            </w:r>
          </w:p>
        </w:tc>
        <w:tc>
          <w:tcPr>
            <w:tcW w:w="1946" w:type="dxa"/>
            <w:vMerge w:val="continue"/>
            <w:vAlign w:val="center"/>
          </w:tcPr>
          <w:p>
            <w:pPr>
              <w:jc w:val="center"/>
              <w:rPr>
                <w:rFonts w:hint="eastAsia" w:ascii="Times New Roman" w:hAnsi="Times New Roman" w:eastAsia="宋体" w:cs="Times New Roman"/>
                <w:bCs/>
                <w:color w:val="auto"/>
                <w:kern w:val="13"/>
                <w:sz w:val="21"/>
                <w:szCs w:val="21"/>
                <w:u w:val="singl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78" w:type="dxa"/>
            <w:vMerge w:val="continue"/>
            <w:vAlign w:val="center"/>
          </w:tcPr>
          <w:p>
            <w:pPr>
              <w:adjustRightInd w:val="0"/>
              <w:snapToGrid w:val="0"/>
              <w:jc w:val="center"/>
              <w:rPr>
                <w:rFonts w:hint="eastAsia" w:ascii="宋体" w:hAnsi="宋体" w:cs="宋体"/>
                <w:color w:val="auto"/>
                <w:sz w:val="21"/>
                <w:szCs w:val="21"/>
              </w:rPr>
            </w:pPr>
          </w:p>
        </w:tc>
        <w:tc>
          <w:tcPr>
            <w:tcW w:w="1608" w:type="dxa"/>
            <w:vAlign w:val="center"/>
          </w:tcPr>
          <w:p>
            <w:pPr>
              <w:jc w:val="center"/>
              <w:rPr>
                <w:rFonts w:hint="default" w:ascii="Times New Roman" w:hAnsi="Times New Roman" w:eastAsia="宋体" w:cs="Times New Roman"/>
                <w:bCs/>
                <w:color w:val="auto"/>
                <w:kern w:val="2"/>
                <w:sz w:val="21"/>
                <w:szCs w:val="21"/>
                <w:u w:val="single"/>
                <w:lang w:val="en-US" w:eastAsia="zh-CN" w:bidi="ar-SA"/>
              </w:rPr>
            </w:pPr>
            <w:r>
              <w:rPr>
                <w:rFonts w:hint="eastAsia" w:cs="Times New Roman"/>
                <w:bCs/>
                <w:color w:val="auto"/>
                <w:kern w:val="2"/>
                <w:sz w:val="21"/>
                <w:szCs w:val="21"/>
                <w:u w:val="single"/>
                <w:lang w:val="en-US" w:eastAsia="zh-CN" w:bidi="ar-SA"/>
              </w:rPr>
              <w:t>筒仓放空口</w:t>
            </w:r>
          </w:p>
        </w:tc>
        <w:tc>
          <w:tcPr>
            <w:tcW w:w="1176" w:type="dxa"/>
            <w:vAlign w:val="center"/>
          </w:tcPr>
          <w:p>
            <w:pPr>
              <w:pStyle w:val="68"/>
              <w:adjustRightInd w:val="0"/>
              <w:snapToGrid w:val="0"/>
              <w:jc w:val="center"/>
              <w:rPr>
                <w:rFonts w:hint="default" w:cs="Times New Roman"/>
                <w:bCs/>
                <w:color w:val="auto"/>
                <w:kern w:val="2"/>
                <w:sz w:val="21"/>
                <w:szCs w:val="21"/>
                <w:u w:val="single"/>
                <w:lang w:val="en-US" w:eastAsia="zh-CN" w:bidi="ar-SA"/>
              </w:rPr>
            </w:pPr>
            <w:r>
              <w:rPr>
                <w:rFonts w:hint="eastAsia" w:cs="Times New Roman"/>
                <w:bCs/>
                <w:color w:val="auto"/>
                <w:kern w:val="2"/>
                <w:sz w:val="21"/>
                <w:szCs w:val="21"/>
                <w:u w:val="single"/>
                <w:lang w:val="en-US" w:eastAsia="zh-CN" w:bidi="ar-SA"/>
              </w:rPr>
              <w:t>颗粒物</w:t>
            </w:r>
          </w:p>
        </w:tc>
        <w:tc>
          <w:tcPr>
            <w:tcW w:w="2292" w:type="dxa"/>
            <w:vAlign w:val="center"/>
          </w:tcPr>
          <w:p>
            <w:pPr>
              <w:adjustRightInd w:val="0"/>
              <w:snapToGrid w:val="0"/>
              <w:jc w:val="center"/>
              <w:rPr>
                <w:rFonts w:hint="default" w:ascii="Times New Roman" w:hAnsi="Times New Roman" w:eastAsia="宋体" w:cs="Times New Roman"/>
                <w:bCs/>
                <w:color w:val="auto"/>
                <w:kern w:val="2"/>
                <w:sz w:val="21"/>
                <w:szCs w:val="21"/>
                <w:u w:val="single"/>
                <w:lang w:val="en-US" w:eastAsia="zh-CN" w:bidi="ar-SA"/>
              </w:rPr>
            </w:pPr>
            <w:r>
              <w:rPr>
                <w:rFonts w:hint="default" w:ascii="Times New Roman" w:hAnsi="Times New Roman" w:eastAsia="宋体" w:cs="Times New Roman"/>
                <w:bCs/>
                <w:color w:val="auto"/>
                <w:kern w:val="2"/>
                <w:sz w:val="21"/>
                <w:szCs w:val="21"/>
                <w:u w:val="single"/>
                <w:lang w:val="en-US" w:eastAsia="zh-CN" w:bidi="ar-SA"/>
              </w:rPr>
              <w:t>自动衔接输料口</w:t>
            </w:r>
          </w:p>
        </w:tc>
        <w:tc>
          <w:tcPr>
            <w:tcW w:w="1946" w:type="dxa"/>
            <w:vMerge w:val="continue"/>
            <w:vAlign w:val="center"/>
          </w:tcPr>
          <w:p>
            <w:pPr>
              <w:jc w:val="center"/>
              <w:rPr>
                <w:rFonts w:hint="eastAsia" w:ascii="Times New Roman" w:hAnsi="Times New Roman" w:eastAsia="宋体" w:cs="Times New Roman"/>
                <w:bCs/>
                <w:color w:val="auto"/>
                <w:kern w:val="13"/>
                <w:sz w:val="21"/>
                <w:szCs w:val="21"/>
                <w:u w:val="singl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778" w:type="dxa"/>
            <w:vMerge w:val="continue"/>
            <w:vAlign w:val="center"/>
          </w:tcPr>
          <w:p>
            <w:pPr>
              <w:adjustRightInd w:val="0"/>
              <w:snapToGrid w:val="0"/>
              <w:jc w:val="center"/>
              <w:rPr>
                <w:rFonts w:hint="eastAsia" w:ascii="宋体" w:hAnsi="宋体" w:cs="宋体"/>
                <w:color w:val="auto"/>
                <w:sz w:val="21"/>
                <w:szCs w:val="21"/>
              </w:rPr>
            </w:pPr>
          </w:p>
        </w:tc>
        <w:tc>
          <w:tcPr>
            <w:tcW w:w="1608" w:type="dxa"/>
            <w:vAlign w:val="center"/>
          </w:tcPr>
          <w:p>
            <w:pPr>
              <w:jc w:val="center"/>
              <w:rPr>
                <w:rFonts w:hint="default" w:eastAsia="宋体"/>
                <w:bCs/>
                <w:color w:val="auto"/>
                <w:sz w:val="21"/>
                <w:szCs w:val="21"/>
                <w:lang w:val="en-US" w:eastAsia="zh-CN"/>
              </w:rPr>
            </w:pPr>
            <w:r>
              <w:rPr>
                <w:rFonts w:hint="eastAsia"/>
                <w:bCs/>
                <w:color w:val="auto"/>
                <w:sz w:val="21"/>
                <w:szCs w:val="21"/>
                <w:lang w:val="en-US" w:eastAsia="zh-CN"/>
              </w:rPr>
              <w:t>运输车辆</w:t>
            </w:r>
          </w:p>
        </w:tc>
        <w:tc>
          <w:tcPr>
            <w:tcW w:w="1176" w:type="dxa"/>
            <w:vAlign w:val="center"/>
          </w:tcPr>
          <w:p>
            <w:pPr>
              <w:pStyle w:val="68"/>
              <w:adjustRightInd w:val="0"/>
              <w:snapToGrid w:val="0"/>
              <w:jc w:val="center"/>
              <w:rPr>
                <w:rFonts w:hint="default" w:eastAsia="宋体"/>
                <w:bCs/>
                <w:color w:val="auto"/>
                <w:sz w:val="21"/>
                <w:szCs w:val="21"/>
                <w:lang w:val="en-US" w:eastAsia="zh-CN"/>
              </w:rPr>
            </w:pPr>
            <w:r>
              <w:rPr>
                <w:rFonts w:hint="eastAsia"/>
                <w:bCs/>
                <w:color w:val="auto"/>
                <w:sz w:val="21"/>
                <w:szCs w:val="21"/>
                <w:lang w:val="en-US" w:eastAsia="zh-CN"/>
              </w:rPr>
              <w:t>颗粒物</w:t>
            </w:r>
          </w:p>
        </w:tc>
        <w:tc>
          <w:tcPr>
            <w:tcW w:w="2292" w:type="dxa"/>
            <w:vAlign w:val="center"/>
          </w:tcPr>
          <w:p>
            <w:pPr>
              <w:adjustRightInd w:val="0"/>
              <w:snapToGrid w:val="0"/>
              <w:jc w:val="center"/>
              <w:rPr>
                <w:rFonts w:hint="default" w:eastAsia="宋体"/>
                <w:bCs/>
                <w:color w:val="auto"/>
                <w:sz w:val="21"/>
                <w:szCs w:val="21"/>
                <w:lang w:val="en-US" w:eastAsia="zh-CN"/>
              </w:rPr>
            </w:pPr>
            <w:r>
              <w:rPr>
                <w:rFonts w:hint="eastAsia" w:cs="Times New Roman"/>
                <w:bCs/>
                <w:color w:val="auto"/>
                <w:kern w:val="2"/>
                <w:sz w:val="21"/>
                <w:szCs w:val="21"/>
                <w:u w:val="single"/>
                <w:lang w:val="en-US" w:eastAsia="zh-CN" w:bidi="ar-SA"/>
              </w:rPr>
              <w:t>喷雾洒水、厂区水泥硬化、加强清扫</w:t>
            </w:r>
          </w:p>
        </w:tc>
        <w:tc>
          <w:tcPr>
            <w:tcW w:w="1946" w:type="dxa"/>
            <w:vMerge w:val="continue"/>
            <w:vAlign w:val="center"/>
          </w:tcPr>
          <w:p>
            <w:pPr>
              <w:jc w:val="center"/>
              <w:rPr>
                <w:rFonts w:hint="eastAsia"/>
                <w:bCs/>
                <w:color w:val="auto"/>
                <w:kern w:val="13"/>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78" w:type="dxa"/>
            <w:vMerge w:val="continue"/>
            <w:vAlign w:val="center"/>
          </w:tcPr>
          <w:p>
            <w:pPr>
              <w:adjustRightInd w:val="0"/>
              <w:snapToGrid w:val="0"/>
              <w:jc w:val="center"/>
              <w:rPr>
                <w:rFonts w:hint="eastAsia" w:ascii="宋体" w:hAnsi="宋体" w:cs="宋体"/>
                <w:color w:val="auto"/>
                <w:sz w:val="21"/>
                <w:szCs w:val="21"/>
              </w:rPr>
            </w:pPr>
          </w:p>
        </w:tc>
        <w:tc>
          <w:tcPr>
            <w:tcW w:w="1608" w:type="dxa"/>
            <w:vAlign w:val="center"/>
          </w:tcPr>
          <w:p>
            <w:pPr>
              <w:jc w:val="center"/>
              <w:rPr>
                <w:rFonts w:hint="eastAsia" w:eastAsia="宋体"/>
                <w:bCs/>
                <w:color w:val="auto"/>
                <w:sz w:val="21"/>
                <w:szCs w:val="21"/>
                <w:lang w:val="en-US" w:eastAsia="zh-CN"/>
              </w:rPr>
            </w:pPr>
            <w:r>
              <w:rPr>
                <w:rFonts w:hint="eastAsia"/>
                <w:bCs/>
                <w:color w:val="auto"/>
                <w:sz w:val="21"/>
                <w:szCs w:val="21"/>
                <w:lang w:val="en-US" w:eastAsia="zh-CN"/>
              </w:rPr>
              <w:t>食堂</w:t>
            </w:r>
          </w:p>
        </w:tc>
        <w:tc>
          <w:tcPr>
            <w:tcW w:w="1176" w:type="dxa"/>
            <w:vAlign w:val="center"/>
          </w:tcPr>
          <w:p>
            <w:pPr>
              <w:pStyle w:val="68"/>
              <w:adjustRightInd w:val="0"/>
              <w:snapToGrid w:val="0"/>
              <w:jc w:val="center"/>
              <w:rPr>
                <w:rFonts w:hint="eastAsia" w:eastAsia="宋体"/>
                <w:bCs/>
                <w:color w:val="auto"/>
                <w:sz w:val="21"/>
                <w:szCs w:val="21"/>
                <w:lang w:val="en-US" w:eastAsia="zh-CN"/>
              </w:rPr>
            </w:pPr>
            <w:r>
              <w:rPr>
                <w:rFonts w:hint="eastAsia"/>
                <w:bCs/>
                <w:color w:val="auto"/>
                <w:sz w:val="21"/>
                <w:szCs w:val="21"/>
                <w:lang w:val="en-US" w:eastAsia="zh-CN"/>
              </w:rPr>
              <w:t>油烟</w:t>
            </w:r>
          </w:p>
        </w:tc>
        <w:tc>
          <w:tcPr>
            <w:tcW w:w="2292" w:type="dxa"/>
            <w:vAlign w:val="center"/>
          </w:tcPr>
          <w:p>
            <w:pPr>
              <w:adjustRightInd w:val="0"/>
              <w:snapToGrid w:val="0"/>
              <w:jc w:val="center"/>
              <w:rPr>
                <w:rFonts w:hint="default" w:eastAsia="宋体"/>
                <w:bCs/>
                <w:color w:val="auto"/>
                <w:sz w:val="21"/>
                <w:szCs w:val="21"/>
                <w:lang w:val="en-US" w:eastAsia="zh-CN"/>
              </w:rPr>
            </w:pPr>
            <w:r>
              <w:rPr>
                <w:rFonts w:hint="eastAsia"/>
                <w:bCs/>
                <w:color w:val="auto"/>
                <w:sz w:val="21"/>
                <w:szCs w:val="21"/>
                <w:lang w:val="en-US" w:eastAsia="zh-CN"/>
              </w:rPr>
              <w:t>油烟净化器+楼顶排放</w:t>
            </w:r>
          </w:p>
        </w:tc>
        <w:tc>
          <w:tcPr>
            <w:tcW w:w="1946" w:type="dxa"/>
            <w:vAlign w:val="center"/>
          </w:tcPr>
          <w:p>
            <w:pPr>
              <w:jc w:val="center"/>
              <w:rPr>
                <w:rFonts w:hint="eastAsia"/>
                <w:bCs/>
                <w:color w:val="auto"/>
                <w:kern w:val="13"/>
                <w:sz w:val="21"/>
                <w:szCs w:val="21"/>
              </w:rPr>
            </w:pPr>
            <w:r>
              <w:rPr>
                <w:rFonts w:hint="eastAsia"/>
                <w:bCs/>
                <w:color w:val="auto"/>
                <w:kern w:val="13"/>
                <w:sz w:val="21"/>
                <w:szCs w:val="21"/>
              </w:rPr>
              <w:t>《饮食业油烟排放标准（试行）》（GB18483-2001）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778" w:type="dxa"/>
            <w:vMerge w:val="restart"/>
            <w:vAlign w:val="center"/>
          </w:tcPr>
          <w:p>
            <w:pPr>
              <w:adjustRightInd w:val="0"/>
              <w:snapToGrid w:val="0"/>
              <w:jc w:val="center"/>
              <w:rPr>
                <w:rFonts w:ascii="宋体" w:hAnsi="宋体" w:cs="宋体"/>
                <w:color w:val="auto"/>
                <w:sz w:val="21"/>
                <w:szCs w:val="21"/>
              </w:rPr>
            </w:pPr>
            <w:r>
              <w:rPr>
                <w:rFonts w:hint="eastAsia" w:ascii="宋体" w:hAnsi="宋体" w:cs="宋体"/>
                <w:color w:val="auto"/>
                <w:sz w:val="21"/>
                <w:szCs w:val="21"/>
              </w:rPr>
              <w:t>地表水环境</w:t>
            </w:r>
          </w:p>
        </w:tc>
        <w:tc>
          <w:tcPr>
            <w:tcW w:w="1608" w:type="dxa"/>
            <w:vAlign w:val="center"/>
          </w:tcPr>
          <w:p>
            <w:pPr>
              <w:adjustRightInd w:val="0"/>
              <w:snapToGrid w:val="0"/>
              <w:jc w:val="center"/>
              <w:rPr>
                <w:rFonts w:hint="default" w:ascii="宋体" w:hAnsi="宋体" w:eastAsia="宋体" w:cs="宋体"/>
                <w:color w:val="auto"/>
                <w:sz w:val="21"/>
                <w:szCs w:val="21"/>
                <w:lang w:val="en-US" w:eastAsia="zh-CN"/>
              </w:rPr>
            </w:pPr>
            <w:r>
              <w:rPr>
                <w:rFonts w:hint="eastAsia" w:hAnsi="宋体"/>
                <w:color w:val="auto"/>
                <w:sz w:val="21"/>
                <w:szCs w:val="21"/>
              </w:rPr>
              <w:t>生活</w:t>
            </w:r>
            <w:r>
              <w:rPr>
                <w:rFonts w:hAnsi="宋体"/>
                <w:color w:val="auto"/>
                <w:sz w:val="21"/>
                <w:szCs w:val="21"/>
              </w:rPr>
              <w:t>污水</w:t>
            </w:r>
            <w:r>
              <w:rPr>
                <w:rFonts w:hint="eastAsia" w:hAnsi="宋体"/>
                <w:color w:val="auto"/>
                <w:sz w:val="21"/>
                <w:szCs w:val="21"/>
                <w:lang w:val="en-US" w:eastAsia="zh-CN"/>
              </w:rPr>
              <w:t>DW001</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 w:val="21"/>
                <w:szCs w:val="21"/>
                <w:lang w:val="en-US" w:eastAsia="zh-CN"/>
              </w:rPr>
            </w:pPr>
            <w:r>
              <w:rPr>
                <w:color w:val="auto"/>
                <w:spacing w:val="-10"/>
                <w:sz w:val="21"/>
                <w:szCs w:val="21"/>
              </w:rPr>
              <w:t>COD</w:t>
            </w:r>
            <w:r>
              <w:rPr>
                <w:rFonts w:hint="eastAsia"/>
                <w:color w:val="auto"/>
                <w:spacing w:val="-10"/>
                <w:sz w:val="21"/>
                <w:szCs w:val="21"/>
                <w:lang w:eastAsia="zh-CN"/>
              </w:rPr>
              <w:t>、</w:t>
            </w:r>
            <w:r>
              <w:rPr>
                <w:rFonts w:hint="eastAsia"/>
                <w:color w:val="auto"/>
                <w:spacing w:val="-10"/>
                <w:sz w:val="21"/>
                <w:szCs w:val="21"/>
                <w:lang w:val="en-US" w:eastAsia="zh-CN"/>
              </w:rPr>
              <w:t>BOD</w:t>
            </w:r>
            <w:r>
              <w:rPr>
                <w:rFonts w:hint="eastAsia"/>
                <w:color w:val="auto"/>
                <w:spacing w:val="-10"/>
                <w:sz w:val="21"/>
                <w:szCs w:val="21"/>
                <w:vertAlign w:val="subscript"/>
                <w:lang w:val="en-US" w:eastAsia="zh-CN"/>
              </w:rPr>
              <w:t>5</w:t>
            </w:r>
            <w:r>
              <w:rPr>
                <w:rFonts w:hint="eastAsia"/>
                <w:color w:val="auto"/>
                <w:spacing w:val="-10"/>
                <w:sz w:val="21"/>
                <w:szCs w:val="21"/>
                <w:lang w:val="en-US" w:eastAsia="zh-CN"/>
              </w:rPr>
              <w:t>、SS</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宋体"/>
                <w:color w:val="auto"/>
                <w:sz w:val="21"/>
                <w:szCs w:val="21"/>
              </w:rPr>
            </w:pPr>
            <w:r>
              <w:rPr>
                <w:bCs/>
                <w:color w:val="auto"/>
                <w:sz w:val="21"/>
                <w:szCs w:val="21"/>
              </w:rPr>
              <w:t>NH</w:t>
            </w:r>
            <w:r>
              <w:rPr>
                <w:bCs/>
                <w:color w:val="auto"/>
                <w:sz w:val="21"/>
                <w:szCs w:val="21"/>
                <w:vertAlign w:val="subscript"/>
              </w:rPr>
              <w:t>3</w:t>
            </w:r>
            <w:r>
              <w:rPr>
                <w:bCs/>
                <w:color w:val="auto"/>
                <w:sz w:val="21"/>
                <w:szCs w:val="21"/>
              </w:rPr>
              <w:t>-N</w:t>
            </w:r>
          </w:p>
        </w:tc>
        <w:tc>
          <w:tcPr>
            <w:tcW w:w="2292" w:type="dxa"/>
            <w:vAlign w:val="center"/>
          </w:tcPr>
          <w:p>
            <w:pPr>
              <w:adjustRightInd w:val="0"/>
              <w:snapToGrid w:val="0"/>
              <w:jc w:val="center"/>
              <w:rPr>
                <w:rFonts w:ascii="宋体" w:hAnsi="宋体" w:cs="宋体"/>
                <w:color w:val="auto"/>
                <w:sz w:val="21"/>
                <w:szCs w:val="21"/>
              </w:rPr>
            </w:pPr>
            <w:r>
              <w:rPr>
                <w:rFonts w:hint="eastAsia"/>
                <w:bCs/>
                <w:color w:val="auto"/>
                <w:sz w:val="21"/>
                <w:szCs w:val="21"/>
                <w:lang w:val="en-US" w:eastAsia="zh-CN"/>
              </w:rPr>
              <w:t>隔油池、</w:t>
            </w:r>
            <w:r>
              <w:rPr>
                <w:bCs/>
                <w:color w:val="auto"/>
                <w:sz w:val="21"/>
                <w:szCs w:val="21"/>
              </w:rPr>
              <w:t>化粪池处理，</w:t>
            </w:r>
            <w:r>
              <w:rPr>
                <w:rFonts w:hint="eastAsia"/>
                <w:bCs/>
                <w:color w:val="auto"/>
                <w:sz w:val="21"/>
                <w:szCs w:val="21"/>
              </w:rPr>
              <w:t>排入园区污水管网</w:t>
            </w:r>
          </w:p>
        </w:tc>
        <w:tc>
          <w:tcPr>
            <w:tcW w:w="1946" w:type="dxa"/>
            <w:vAlign w:val="center"/>
          </w:tcPr>
          <w:p>
            <w:pPr>
              <w:adjustRightInd w:val="0"/>
              <w:snapToGrid w:val="0"/>
              <w:jc w:val="center"/>
              <w:rPr>
                <w:rFonts w:ascii="宋体" w:hAnsi="宋体" w:cs="宋体"/>
                <w:color w:val="auto"/>
                <w:sz w:val="21"/>
                <w:szCs w:val="21"/>
              </w:rPr>
            </w:pPr>
            <w:r>
              <w:rPr>
                <w:rFonts w:hint="eastAsia"/>
                <w:bCs/>
                <w:color w:val="auto"/>
                <w:sz w:val="21"/>
                <w:szCs w:val="21"/>
              </w:rPr>
              <w:t>《污水综合排放标准》（</w:t>
            </w:r>
            <w:r>
              <w:rPr>
                <w:bCs/>
                <w:color w:val="auto"/>
                <w:sz w:val="21"/>
                <w:szCs w:val="21"/>
              </w:rPr>
              <w:t>GB8978-1996</w:t>
            </w:r>
            <w:r>
              <w:rPr>
                <w:rFonts w:hint="eastAsia"/>
                <w:bCs/>
                <w:color w:val="auto"/>
                <w:sz w:val="21"/>
                <w:szCs w:val="21"/>
              </w:rPr>
              <w:t>）中表</w:t>
            </w:r>
            <w:r>
              <w:rPr>
                <w:bCs/>
                <w:color w:val="auto"/>
                <w:sz w:val="21"/>
                <w:szCs w:val="21"/>
              </w:rPr>
              <w:t>4</w:t>
            </w:r>
            <w:r>
              <w:rPr>
                <w:rFonts w:hint="eastAsia"/>
                <w:bCs/>
                <w:color w:val="auto"/>
                <w:sz w:val="21"/>
                <w:szCs w:val="21"/>
              </w:rPr>
              <w:t>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78" w:type="dxa"/>
            <w:vMerge w:val="continue"/>
            <w:vAlign w:val="center"/>
          </w:tcPr>
          <w:p>
            <w:pPr>
              <w:adjustRightInd w:val="0"/>
              <w:snapToGrid w:val="0"/>
              <w:jc w:val="center"/>
              <w:rPr>
                <w:rFonts w:hint="eastAsia" w:ascii="宋体" w:hAnsi="宋体" w:cs="宋体"/>
                <w:color w:val="auto"/>
                <w:sz w:val="21"/>
                <w:szCs w:val="21"/>
              </w:rPr>
            </w:pPr>
          </w:p>
        </w:tc>
        <w:tc>
          <w:tcPr>
            <w:tcW w:w="1608" w:type="dxa"/>
            <w:vAlign w:val="center"/>
          </w:tcPr>
          <w:p>
            <w:pPr>
              <w:adjustRightInd w:val="0"/>
              <w:snapToGrid w:val="0"/>
              <w:jc w:val="center"/>
              <w:rPr>
                <w:rFonts w:hint="default" w:hAnsi="宋体" w:eastAsia="宋体"/>
                <w:color w:val="auto"/>
                <w:sz w:val="21"/>
                <w:szCs w:val="21"/>
                <w:lang w:val="en-US" w:eastAsia="zh-CN"/>
              </w:rPr>
            </w:pPr>
            <w:r>
              <w:rPr>
                <w:rFonts w:hint="eastAsia" w:hAnsi="宋体"/>
                <w:color w:val="auto"/>
                <w:sz w:val="21"/>
                <w:szCs w:val="21"/>
                <w:lang w:val="en-US" w:eastAsia="zh-CN"/>
              </w:rPr>
              <w:t>冲洗废水</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bCs/>
                <w:color w:val="auto"/>
                <w:sz w:val="21"/>
                <w:szCs w:val="21"/>
                <w:lang w:val="en-US" w:eastAsia="zh-CN"/>
              </w:rPr>
            </w:pPr>
            <w:r>
              <w:rPr>
                <w:rFonts w:hint="eastAsia"/>
                <w:bCs/>
                <w:color w:val="auto"/>
                <w:sz w:val="21"/>
                <w:szCs w:val="21"/>
                <w:lang w:val="en-US" w:eastAsia="zh-CN"/>
              </w:rPr>
              <w:t>SS、石油类</w:t>
            </w:r>
          </w:p>
        </w:tc>
        <w:tc>
          <w:tcPr>
            <w:tcW w:w="2292" w:type="dxa"/>
            <w:vAlign w:val="center"/>
          </w:tcPr>
          <w:p>
            <w:pPr>
              <w:adjustRightInd w:val="0"/>
              <w:snapToGrid w:val="0"/>
              <w:jc w:val="center"/>
              <w:rPr>
                <w:rFonts w:hint="default"/>
                <w:bCs/>
                <w:color w:val="auto"/>
                <w:sz w:val="21"/>
                <w:szCs w:val="21"/>
                <w:lang w:val="en-US" w:eastAsia="zh-CN"/>
              </w:rPr>
            </w:pPr>
            <w:r>
              <w:rPr>
                <w:rFonts w:hint="eastAsia"/>
                <w:bCs/>
                <w:color w:val="auto"/>
                <w:sz w:val="21"/>
                <w:szCs w:val="21"/>
                <w:lang w:val="en-US" w:eastAsia="zh-CN"/>
              </w:rPr>
              <w:t>经三级沉淀池沉淀处理后回用于生产</w:t>
            </w:r>
          </w:p>
        </w:tc>
        <w:tc>
          <w:tcPr>
            <w:tcW w:w="1946" w:type="dxa"/>
            <w:vAlign w:val="center"/>
          </w:tcPr>
          <w:p>
            <w:pPr>
              <w:adjustRightInd w:val="0"/>
              <w:snapToGrid w:val="0"/>
              <w:jc w:val="center"/>
              <w:rPr>
                <w:rFonts w:hint="eastAsia" w:eastAsia="宋体"/>
                <w:bCs/>
                <w:color w:val="auto"/>
                <w:sz w:val="21"/>
                <w:szCs w:val="21"/>
                <w:lang w:val="en-US" w:eastAsia="zh-CN"/>
              </w:rPr>
            </w:pPr>
            <w:r>
              <w:rPr>
                <w:rFonts w:hint="eastAsia"/>
                <w:bCs/>
                <w:color w:val="auto"/>
                <w:sz w:val="21"/>
                <w:szCs w:val="21"/>
                <w:lang w:val="en-US" w:eastAsia="zh-CN"/>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78" w:type="dxa"/>
            <w:vMerge w:val="continue"/>
            <w:vAlign w:val="center"/>
          </w:tcPr>
          <w:p>
            <w:pPr>
              <w:adjustRightInd w:val="0"/>
              <w:snapToGrid w:val="0"/>
              <w:jc w:val="center"/>
              <w:rPr>
                <w:rFonts w:hint="eastAsia" w:ascii="宋体" w:hAnsi="宋体" w:cs="宋体"/>
                <w:color w:val="auto"/>
                <w:sz w:val="21"/>
                <w:szCs w:val="21"/>
              </w:rPr>
            </w:pPr>
          </w:p>
        </w:tc>
        <w:tc>
          <w:tcPr>
            <w:tcW w:w="1608" w:type="dxa"/>
            <w:vAlign w:val="center"/>
          </w:tcPr>
          <w:p>
            <w:pPr>
              <w:adjustRightInd w:val="0"/>
              <w:snapToGrid w:val="0"/>
              <w:jc w:val="center"/>
              <w:rPr>
                <w:rFonts w:hint="default" w:hAnsi="宋体" w:eastAsia="宋体"/>
                <w:color w:val="auto"/>
                <w:sz w:val="21"/>
                <w:szCs w:val="21"/>
                <w:lang w:val="en-US" w:eastAsia="zh-CN"/>
              </w:rPr>
            </w:pPr>
            <w:r>
              <w:rPr>
                <w:rFonts w:hint="eastAsia" w:hAnsi="宋体"/>
                <w:color w:val="auto"/>
                <w:sz w:val="21"/>
                <w:szCs w:val="21"/>
                <w:lang w:val="en-US" w:eastAsia="zh-CN"/>
              </w:rPr>
              <w:t>初期雨水</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color w:val="auto"/>
                <w:sz w:val="21"/>
                <w:szCs w:val="21"/>
              </w:rPr>
            </w:pPr>
            <w:r>
              <w:rPr>
                <w:rFonts w:hint="eastAsia"/>
                <w:bCs/>
                <w:color w:val="auto"/>
                <w:sz w:val="21"/>
                <w:szCs w:val="21"/>
                <w:lang w:val="en-US" w:eastAsia="zh-CN"/>
              </w:rPr>
              <w:t>SS、石油类</w:t>
            </w:r>
          </w:p>
        </w:tc>
        <w:tc>
          <w:tcPr>
            <w:tcW w:w="2292" w:type="dxa"/>
            <w:vAlign w:val="center"/>
          </w:tcPr>
          <w:p>
            <w:pPr>
              <w:adjustRightInd w:val="0"/>
              <w:snapToGrid w:val="0"/>
              <w:jc w:val="center"/>
              <w:rPr>
                <w:rFonts w:hint="eastAsia"/>
                <w:bCs/>
                <w:color w:val="auto"/>
                <w:sz w:val="21"/>
                <w:szCs w:val="21"/>
                <w:lang w:val="en-US" w:eastAsia="zh-CN"/>
              </w:rPr>
            </w:pPr>
            <w:r>
              <w:rPr>
                <w:rFonts w:hint="eastAsia"/>
                <w:bCs/>
                <w:color w:val="auto"/>
                <w:sz w:val="21"/>
                <w:szCs w:val="21"/>
                <w:lang w:val="en-US" w:eastAsia="zh-CN"/>
              </w:rPr>
              <w:t>经初期雨水池沉淀处理后回用于生产</w:t>
            </w:r>
          </w:p>
        </w:tc>
        <w:tc>
          <w:tcPr>
            <w:tcW w:w="1946" w:type="dxa"/>
            <w:vAlign w:val="center"/>
          </w:tcPr>
          <w:p>
            <w:pPr>
              <w:adjustRightInd w:val="0"/>
              <w:snapToGrid w:val="0"/>
              <w:jc w:val="center"/>
              <w:rPr>
                <w:rFonts w:hint="eastAsia" w:eastAsia="宋体"/>
                <w:bCs/>
                <w:color w:val="auto"/>
                <w:sz w:val="21"/>
                <w:szCs w:val="21"/>
                <w:lang w:val="en-US" w:eastAsia="zh-CN"/>
              </w:rPr>
            </w:pPr>
            <w:r>
              <w:rPr>
                <w:rFonts w:hint="eastAsia"/>
                <w:bCs/>
                <w:color w:val="auto"/>
                <w:sz w:val="21"/>
                <w:szCs w:val="21"/>
                <w:lang w:val="en-US" w:eastAsia="zh-CN"/>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778" w:type="dxa"/>
            <w:vAlign w:val="center"/>
          </w:tcPr>
          <w:p>
            <w:pPr>
              <w:adjustRightInd w:val="0"/>
              <w:snapToGrid w:val="0"/>
              <w:jc w:val="center"/>
              <w:rPr>
                <w:rFonts w:ascii="宋体" w:hAnsi="宋体" w:cs="宋体"/>
                <w:color w:val="auto"/>
                <w:sz w:val="21"/>
                <w:szCs w:val="21"/>
              </w:rPr>
            </w:pPr>
            <w:r>
              <w:rPr>
                <w:rFonts w:hint="eastAsia" w:ascii="宋体" w:hAnsi="宋体" w:cs="宋体"/>
                <w:color w:val="auto"/>
                <w:sz w:val="21"/>
                <w:szCs w:val="21"/>
              </w:rPr>
              <w:t>声环境</w:t>
            </w:r>
          </w:p>
        </w:tc>
        <w:tc>
          <w:tcPr>
            <w:tcW w:w="1608" w:type="dxa"/>
            <w:vAlign w:val="center"/>
          </w:tcPr>
          <w:p>
            <w:pPr>
              <w:adjustRightInd w:val="0"/>
              <w:snapToGrid w:val="0"/>
              <w:jc w:val="center"/>
              <w:rPr>
                <w:rFonts w:ascii="宋体" w:hAnsi="宋体" w:cs="宋体"/>
                <w:color w:val="auto"/>
                <w:sz w:val="21"/>
                <w:szCs w:val="21"/>
              </w:rPr>
            </w:pPr>
            <w:r>
              <w:rPr>
                <w:bCs/>
                <w:color w:val="auto"/>
                <w:sz w:val="21"/>
                <w:szCs w:val="21"/>
              </w:rPr>
              <w:t>设备噪声</w:t>
            </w:r>
          </w:p>
        </w:tc>
        <w:tc>
          <w:tcPr>
            <w:tcW w:w="1176" w:type="dxa"/>
            <w:vAlign w:val="center"/>
          </w:tcPr>
          <w:p>
            <w:pPr>
              <w:adjustRightInd w:val="0"/>
              <w:snapToGrid w:val="0"/>
              <w:jc w:val="center"/>
              <w:rPr>
                <w:rFonts w:ascii="宋体" w:hAnsi="宋体" w:cs="宋体"/>
                <w:color w:val="auto"/>
                <w:sz w:val="21"/>
                <w:szCs w:val="21"/>
              </w:rPr>
            </w:pPr>
            <w:r>
              <w:rPr>
                <w:bCs/>
                <w:color w:val="auto"/>
                <w:sz w:val="21"/>
                <w:szCs w:val="21"/>
              </w:rPr>
              <w:t>等效</w:t>
            </w:r>
            <w:r>
              <w:rPr>
                <w:rFonts w:hint="eastAsia"/>
                <w:bCs/>
                <w:color w:val="auto"/>
                <w:sz w:val="21"/>
                <w:szCs w:val="21"/>
                <w:lang w:val="en-US" w:eastAsia="zh-CN"/>
              </w:rPr>
              <w:t>连续</w:t>
            </w:r>
            <w:r>
              <w:rPr>
                <w:bCs/>
                <w:color w:val="auto"/>
                <w:sz w:val="21"/>
                <w:szCs w:val="21"/>
              </w:rPr>
              <w:t>A声级</w:t>
            </w:r>
          </w:p>
        </w:tc>
        <w:tc>
          <w:tcPr>
            <w:tcW w:w="2292" w:type="dxa"/>
            <w:vAlign w:val="center"/>
          </w:tcPr>
          <w:p>
            <w:pPr>
              <w:adjustRightInd w:val="0"/>
              <w:snapToGrid w:val="0"/>
              <w:jc w:val="center"/>
              <w:rPr>
                <w:rFonts w:ascii="宋体" w:hAnsi="宋体" w:cs="宋体"/>
                <w:color w:val="auto"/>
                <w:sz w:val="21"/>
                <w:szCs w:val="21"/>
              </w:rPr>
            </w:pPr>
            <w:r>
              <w:rPr>
                <w:color w:val="auto"/>
                <w:sz w:val="21"/>
                <w:szCs w:val="21"/>
              </w:rPr>
              <w:t>采用低噪声设备</w:t>
            </w:r>
            <w:r>
              <w:rPr>
                <w:rFonts w:hint="eastAsia"/>
                <w:color w:val="auto"/>
                <w:sz w:val="21"/>
                <w:szCs w:val="21"/>
              </w:rPr>
              <w:t>、合理布局，</w:t>
            </w:r>
            <w:r>
              <w:rPr>
                <w:rFonts w:hint="eastAsia"/>
                <w:color w:val="auto"/>
                <w:sz w:val="21"/>
                <w:szCs w:val="21"/>
                <w:lang w:val="en-US" w:eastAsia="zh-CN"/>
              </w:rPr>
              <w:t>设置</w:t>
            </w:r>
            <w:r>
              <w:rPr>
                <w:color w:val="auto"/>
                <w:sz w:val="21"/>
                <w:szCs w:val="21"/>
              </w:rPr>
              <w:t>减振垫、</w:t>
            </w:r>
            <w:r>
              <w:rPr>
                <w:rFonts w:hint="eastAsia"/>
                <w:color w:val="auto"/>
                <w:sz w:val="21"/>
                <w:szCs w:val="21"/>
                <w:lang w:val="en-US" w:eastAsia="zh-CN"/>
              </w:rPr>
              <w:t>加强绿化、加强管理维护</w:t>
            </w:r>
          </w:p>
        </w:tc>
        <w:tc>
          <w:tcPr>
            <w:tcW w:w="1946" w:type="dxa"/>
            <w:vAlign w:val="center"/>
          </w:tcPr>
          <w:p>
            <w:pPr>
              <w:adjustRightInd w:val="0"/>
              <w:snapToGrid w:val="0"/>
              <w:jc w:val="center"/>
              <w:rPr>
                <w:rFonts w:ascii="宋体" w:hAnsi="宋体" w:cs="宋体"/>
                <w:color w:val="auto"/>
                <w:sz w:val="21"/>
                <w:szCs w:val="21"/>
              </w:rPr>
            </w:pPr>
            <w:r>
              <w:rPr>
                <w:rFonts w:hint="eastAsia"/>
                <w:color w:val="auto"/>
                <w:sz w:val="21"/>
                <w:szCs w:val="21"/>
              </w:rPr>
              <w:t>《工业企业厂界环境噪声排放标准》（</w:t>
            </w:r>
            <w:r>
              <w:rPr>
                <w:color w:val="auto"/>
                <w:sz w:val="21"/>
                <w:szCs w:val="21"/>
              </w:rPr>
              <w:t>GB12348-2008</w:t>
            </w:r>
            <w:r>
              <w:rPr>
                <w:rFonts w:hint="eastAsia"/>
                <w:color w:val="auto"/>
                <w:sz w:val="21"/>
                <w:szCs w:val="21"/>
              </w:rPr>
              <w:t>）</w:t>
            </w:r>
            <w:r>
              <w:rPr>
                <w:color w:val="auto"/>
                <w:sz w:val="21"/>
                <w:szCs w:val="21"/>
              </w:rPr>
              <w:t>中</w:t>
            </w:r>
            <w:r>
              <w:rPr>
                <w:rFonts w:hint="eastAsia"/>
                <w:color w:val="auto"/>
                <w:sz w:val="21"/>
                <w:szCs w:val="21"/>
              </w:rPr>
              <w:t>3</w:t>
            </w:r>
            <w:r>
              <w:rPr>
                <w:color w:val="auto"/>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78" w:type="dxa"/>
            <w:vAlign w:val="center"/>
          </w:tcPr>
          <w:p>
            <w:pPr>
              <w:adjustRightInd w:val="0"/>
              <w:snapToGrid w:val="0"/>
              <w:jc w:val="center"/>
              <w:rPr>
                <w:rFonts w:ascii="宋体" w:hAnsi="宋体" w:cs="宋体"/>
                <w:color w:val="auto"/>
                <w:sz w:val="21"/>
                <w:szCs w:val="21"/>
              </w:rPr>
            </w:pPr>
            <w:r>
              <w:rPr>
                <w:rFonts w:hint="eastAsia" w:ascii="宋体" w:hAnsi="宋体" w:cs="宋体"/>
                <w:color w:val="auto"/>
                <w:sz w:val="21"/>
                <w:szCs w:val="21"/>
              </w:rPr>
              <w:t>电磁辐射</w:t>
            </w:r>
          </w:p>
        </w:tc>
        <w:tc>
          <w:tcPr>
            <w:tcW w:w="1608" w:type="dxa"/>
            <w:vAlign w:val="center"/>
          </w:tcPr>
          <w:p>
            <w:pPr>
              <w:adjustRightInd w:val="0"/>
              <w:snapToGrid w:val="0"/>
              <w:jc w:val="center"/>
              <w:rPr>
                <w:rFonts w:ascii="宋体" w:hAnsi="宋体" w:cs="宋体"/>
                <w:color w:val="auto"/>
                <w:sz w:val="21"/>
                <w:szCs w:val="21"/>
              </w:rPr>
            </w:pPr>
            <w:r>
              <w:rPr>
                <w:rFonts w:hint="eastAsia" w:ascii="宋体" w:hAnsi="宋体" w:cs="宋体"/>
                <w:color w:val="auto"/>
                <w:sz w:val="21"/>
                <w:szCs w:val="21"/>
              </w:rPr>
              <w:t>/</w:t>
            </w:r>
          </w:p>
        </w:tc>
        <w:tc>
          <w:tcPr>
            <w:tcW w:w="1176" w:type="dxa"/>
            <w:vAlign w:val="center"/>
          </w:tcPr>
          <w:p>
            <w:pPr>
              <w:adjustRightInd w:val="0"/>
              <w:snapToGrid w:val="0"/>
              <w:jc w:val="center"/>
              <w:rPr>
                <w:rFonts w:ascii="宋体" w:hAnsi="宋体" w:cs="宋体"/>
                <w:color w:val="auto"/>
                <w:sz w:val="21"/>
                <w:szCs w:val="21"/>
              </w:rPr>
            </w:pPr>
            <w:r>
              <w:rPr>
                <w:rFonts w:hint="eastAsia" w:ascii="宋体" w:hAnsi="宋体" w:cs="宋体"/>
                <w:color w:val="auto"/>
                <w:sz w:val="21"/>
                <w:szCs w:val="21"/>
              </w:rPr>
              <w:t>/</w:t>
            </w:r>
          </w:p>
        </w:tc>
        <w:tc>
          <w:tcPr>
            <w:tcW w:w="2292" w:type="dxa"/>
            <w:vAlign w:val="center"/>
          </w:tcPr>
          <w:p>
            <w:pPr>
              <w:adjustRightInd w:val="0"/>
              <w:snapToGrid w:val="0"/>
              <w:jc w:val="center"/>
              <w:rPr>
                <w:rFonts w:ascii="宋体" w:hAnsi="宋体" w:cs="宋体"/>
                <w:color w:val="auto"/>
                <w:sz w:val="21"/>
                <w:szCs w:val="21"/>
              </w:rPr>
            </w:pPr>
            <w:r>
              <w:rPr>
                <w:rFonts w:hint="eastAsia" w:ascii="宋体" w:hAnsi="宋体" w:cs="宋体"/>
                <w:color w:val="auto"/>
                <w:sz w:val="21"/>
                <w:szCs w:val="21"/>
              </w:rPr>
              <w:t>/</w:t>
            </w:r>
          </w:p>
        </w:tc>
        <w:tc>
          <w:tcPr>
            <w:tcW w:w="1946" w:type="dxa"/>
            <w:vAlign w:val="center"/>
          </w:tcPr>
          <w:p>
            <w:pPr>
              <w:adjustRightInd w:val="0"/>
              <w:snapToGrid w:val="0"/>
              <w:jc w:val="center"/>
              <w:rPr>
                <w:rFonts w:ascii="宋体" w:hAnsi="宋体" w:cs="宋体"/>
                <w:color w:val="auto"/>
                <w:sz w:val="21"/>
                <w:szCs w:val="21"/>
              </w:rPr>
            </w:pPr>
            <w:r>
              <w:rPr>
                <w:rFonts w:hint="eastAsia" w:ascii="宋体" w:hAnsi="宋体" w:cs="宋体"/>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778" w:type="dxa"/>
            <w:vAlign w:val="center"/>
          </w:tcPr>
          <w:p>
            <w:pPr>
              <w:adjustRightInd w:val="0"/>
              <w:snapToGrid w:val="0"/>
              <w:jc w:val="center"/>
              <w:rPr>
                <w:rFonts w:ascii="宋体" w:hAnsi="宋体" w:cs="宋体"/>
                <w:color w:val="auto"/>
                <w:sz w:val="21"/>
                <w:szCs w:val="21"/>
              </w:rPr>
            </w:pPr>
            <w:r>
              <w:rPr>
                <w:rFonts w:hint="eastAsia" w:ascii="宋体" w:hAnsi="宋体" w:cs="宋体"/>
                <w:color w:val="auto"/>
                <w:sz w:val="21"/>
                <w:szCs w:val="21"/>
              </w:rPr>
              <w:t>固体废物</w:t>
            </w:r>
          </w:p>
        </w:tc>
        <w:tc>
          <w:tcPr>
            <w:tcW w:w="70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color w:val="auto"/>
                <w:sz w:val="21"/>
                <w:szCs w:val="21"/>
              </w:rPr>
            </w:pPr>
            <w:r>
              <w:rPr>
                <w:rFonts w:hint="eastAsia" w:hAnsi="宋体"/>
                <w:color w:val="auto"/>
                <w:sz w:val="21"/>
                <w:szCs w:val="21"/>
                <w:lang w:val="en-US" w:eastAsia="zh-CN"/>
              </w:rPr>
              <w:t>废石、除尘器收集粉尘、沉淀池泥沙、滴漏沥青和拌和残渣回用于生产</w:t>
            </w:r>
            <w:r>
              <w:rPr>
                <w:rFonts w:hAnsi="宋体"/>
                <w:color w:val="auto"/>
                <w:sz w:val="21"/>
                <w:szCs w:val="21"/>
              </w:rPr>
              <w:t>；</w:t>
            </w:r>
            <w:r>
              <w:rPr>
                <w:rFonts w:hint="eastAsia" w:hAnsi="宋体"/>
                <w:color w:val="auto"/>
                <w:sz w:val="21"/>
                <w:szCs w:val="21"/>
                <w:lang w:val="en-US" w:eastAsia="zh-CN"/>
              </w:rPr>
              <w:t>废矿物油、</w:t>
            </w:r>
            <w:r>
              <w:rPr>
                <w:rFonts w:hint="eastAsia" w:hAnsi="宋体"/>
                <w:color w:val="auto"/>
                <w:sz w:val="21"/>
                <w:szCs w:val="21"/>
                <w:u w:val="single"/>
                <w:lang w:val="en-US" w:eastAsia="zh-CN"/>
              </w:rPr>
              <w:t>废柴油及油泥、废UV灯管、喷淋塔油渣</w:t>
            </w:r>
            <w:r>
              <w:rPr>
                <w:rFonts w:hint="eastAsia" w:hAnsi="宋体"/>
                <w:color w:val="auto"/>
                <w:sz w:val="21"/>
                <w:szCs w:val="21"/>
                <w:lang w:val="en-US" w:eastAsia="zh-CN"/>
              </w:rPr>
              <w:t>收集后暂存于</w:t>
            </w:r>
            <w:r>
              <w:rPr>
                <w:rFonts w:hAnsi="宋体"/>
                <w:color w:val="auto"/>
                <w:sz w:val="21"/>
                <w:szCs w:val="21"/>
              </w:rPr>
              <w:t>危废暂存</w:t>
            </w:r>
            <w:r>
              <w:rPr>
                <w:rFonts w:hint="eastAsia" w:hAnsi="宋体"/>
                <w:color w:val="auto"/>
                <w:sz w:val="21"/>
                <w:szCs w:val="21"/>
                <w:lang w:val="en-US" w:eastAsia="zh-CN"/>
              </w:rPr>
              <w:t>间</w:t>
            </w:r>
            <w:r>
              <w:rPr>
                <w:rFonts w:hAnsi="宋体"/>
                <w:color w:val="auto"/>
                <w:sz w:val="21"/>
                <w:szCs w:val="21"/>
              </w:rPr>
              <w:t>，</w:t>
            </w:r>
            <w:r>
              <w:rPr>
                <w:rFonts w:hint="eastAsia" w:hAnsi="宋体"/>
                <w:color w:val="auto"/>
                <w:sz w:val="21"/>
                <w:szCs w:val="21"/>
                <w:lang w:val="en-US" w:eastAsia="zh-CN"/>
              </w:rPr>
              <w:t>委托</w:t>
            </w:r>
            <w:r>
              <w:rPr>
                <w:rFonts w:hAnsi="宋体"/>
                <w:color w:val="auto"/>
                <w:sz w:val="21"/>
                <w:szCs w:val="21"/>
              </w:rPr>
              <w:t>有资质单位处理</w:t>
            </w:r>
            <w:r>
              <w:rPr>
                <w:rFonts w:hint="eastAsia" w:hAnsi="宋体"/>
                <w:color w:val="auto"/>
                <w:sz w:val="21"/>
                <w:szCs w:val="21"/>
                <w:lang w:eastAsia="zh-CN"/>
              </w:rPr>
              <w:t>；</w:t>
            </w:r>
            <w:r>
              <w:rPr>
                <w:rFonts w:hint="eastAsia" w:hAnsi="宋体"/>
                <w:color w:val="auto"/>
                <w:sz w:val="21"/>
                <w:szCs w:val="21"/>
                <w:lang w:val="en-US" w:eastAsia="zh-CN"/>
              </w:rPr>
              <w:t>废导热油委托专业公司更换，更换后产生的废导热油立即交由有资质的单位处理，不在厂区内暂存</w:t>
            </w:r>
            <w:r>
              <w:rPr>
                <w:rFonts w:hint="eastAsia" w:hAnsi="宋体"/>
                <w:color w:val="auto"/>
                <w:sz w:val="21"/>
                <w:szCs w:val="21"/>
                <w:lang w:eastAsia="zh-CN"/>
              </w:rPr>
              <w:t>；</w:t>
            </w:r>
            <w:r>
              <w:rPr>
                <w:rFonts w:hAnsi="宋体"/>
                <w:color w:val="auto"/>
                <w:sz w:val="21"/>
                <w:szCs w:val="21"/>
              </w:rPr>
              <w:t>生活垃圾交由环卫部门统一清运处理。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vAlign w:val="center"/>
          </w:tcPr>
          <w:p>
            <w:pPr>
              <w:adjustRightInd w:val="0"/>
              <w:snapToGrid w:val="0"/>
              <w:jc w:val="center"/>
              <w:rPr>
                <w:rFonts w:ascii="宋体" w:hAnsi="宋体" w:cs="宋体"/>
                <w:color w:val="auto"/>
                <w:sz w:val="21"/>
                <w:szCs w:val="21"/>
              </w:rPr>
            </w:pPr>
            <w:r>
              <w:rPr>
                <w:rFonts w:hint="eastAsia" w:ascii="宋体" w:hAnsi="宋体" w:cs="宋体"/>
                <w:color w:val="auto"/>
                <w:sz w:val="21"/>
                <w:szCs w:val="21"/>
              </w:rPr>
              <w:t>土壤及地下水</w:t>
            </w:r>
          </w:p>
          <w:p>
            <w:pPr>
              <w:adjustRightInd w:val="0"/>
              <w:snapToGrid w:val="0"/>
              <w:jc w:val="center"/>
              <w:rPr>
                <w:rFonts w:ascii="宋体" w:hAnsi="宋体" w:cs="宋体"/>
                <w:color w:val="auto"/>
                <w:sz w:val="21"/>
                <w:szCs w:val="21"/>
              </w:rPr>
            </w:pPr>
            <w:r>
              <w:rPr>
                <w:rFonts w:hint="eastAsia" w:ascii="宋体" w:hAnsi="宋体" w:cs="宋体"/>
                <w:color w:val="auto"/>
                <w:sz w:val="21"/>
                <w:szCs w:val="21"/>
              </w:rPr>
              <w:t>污染防治措施</w:t>
            </w:r>
          </w:p>
        </w:tc>
        <w:tc>
          <w:tcPr>
            <w:tcW w:w="70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color w:val="auto"/>
                <w:sz w:val="21"/>
                <w:szCs w:val="21"/>
              </w:rPr>
            </w:pPr>
            <w:r>
              <w:rPr>
                <w:rFonts w:hint="eastAsia" w:hAnsi="宋体"/>
                <w:color w:val="auto"/>
                <w:sz w:val="21"/>
                <w:szCs w:val="21"/>
              </w:rPr>
              <w:t>①沥青储罐区</w:t>
            </w:r>
            <w:r>
              <w:rPr>
                <w:rFonts w:hint="eastAsia" w:hAnsi="宋体"/>
                <w:color w:val="auto"/>
                <w:sz w:val="21"/>
                <w:szCs w:val="21"/>
                <w:lang w:eastAsia="zh-CN"/>
              </w:rPr>
              <w:t>、</w:t>
            </w:r>
            <w:r>
              <w:rPr>
                <w:rFonts w:hint="eastAsia" w:hAnsi="宋体"/>
                <w:color w:val="auto"/>
                <w:sz w:val="21"/>
                <w:szCs w:val="21"/>
                <w:lang w:val="en-US" w:eastAsia="zh-CN"/>
              </w:rPr>
              <w:t>柴油罐区、导热油罐区等</w:t>
            </w:r>
            <w:r>
              <w:rPr>
                <w:rFonts w:hint="eastAsia" w:hAnsi="宋体"/>
                <w:color w:val="auto"/>
                <w:sz w:val="21"/>
                <w:szCs w:val="21"/>
              </w:rPr>
              <w:t>实行水泥硬化，地面刷环氧树脂等防腐、防渗措施，各防渗措施的设计防渗透系数</w:t>
            </w:r>
            <w:r>
              <w:rPr>
                <w:color w:val="auto"/>
                <w:kern w:val="18"/>
                <w:sz w:val="21"/>
                <w:szCs w:val="21"/>
              </w:rPr>
              <w:t>≤</w:t>
            </w:r>
            <w:r>
              <w:rPr>
                <w:rFonts w:hint="eastAsia" w:hAnsi="宋体"/>
                <w:color w:val="auto"/>
                <w:sz w:val="21"/>
                <w:szCs w:val="21"/>
              </w:rPr>
              <w:t>1×10</w:t>
            </w:r>
            <w:r>
              <w:rPr>
                <w:rFonts w:hint="eastAsia" w:hAnsi="宋体"/>
                <w:color w:val="auto"/>
                <w:sz w:val="21"/>
                <w:szCs w:val="21"/>
                <w:vertAlign w:val="superscript"/>
              </w:rPr>
              <w:t>-10</w:t>
            </w:r>
            <w:r>
              <w:rPr>
                <w:rFonts w:hint="eastAsia" w:hAnsi="宋体"/>
                <w:color w:val="auto"/>
                <w:sz w:val="21"/>
                <w:szCs w:val="21"/>
              </w:rPr>
              <w:t>cm/s。敷设耐腐蚀的材料硬化地面，且表面无裂隙。并在罐区</w:t>
            </w:r>
            <w:r>
              <w:rPr>
                <w:rFonts w:hint="eastAsia" w:hAnsi="宋体"/>
                <w:color w:val="auto"/>
                <w:sz w:val="21"/>
                <w:szCs w:val="21"/>
                <w:lang w:val="en-US" w:eastAsia="zh-CN"/>
              </w:rPr>
              <w:t>周边</w:t>
            </w:r>
            <w:r>
              <w:rPr>
                <w:rFonts w:hint="eastAsia" w:hAnsi="宋体"/>
                <w:color w:val="auto"/>
                <w:sz w:val="21"/>
                <w:szCs w:val="21"/>
              </w:rPr>
              <w:t>设置围堰；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color w:val="auto"/>
                <w:sz w:val="21"/>
                <w:szCs w:val="21"/>
              </w:rPr>
            </w:pPr>
            <w:r>
              <w:rPr>
                <w:rFonts w:hint="eastAsia" w:hAnsi="宋体"/>
                <w:color w:val="auto"/>
                <w:sz w:val="21"/>
                <w:szCs w:val="21"/>
                <w:lang w:eastAsia="zh-CN"/>
              </w:rPr>
              <w:t>②</w:t>
            </w:r>
            <w:r>
              <w:rPr>
                <w:rFonts w:hint="eastAsia" w:hAnsi="宋体"/>
                <w:color w:val="auto"/>
                <w:sz w:val="21"/>
                <w:szCs w:val="21"/>
              </w:rPr>
              <w:t>储罐外表面其防腐设计符合国家现行标准《石油化工设备和管道涂料防腐蚀技术规范》SH302的有关规定，且防腐等级不低于加强级。；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eastAsia="宋体"/>
                <w:color w:val="auto"/>
                <w:sz w:val="21"/>
                <w:szCs w:val="21"/>
                <w:lang w:eastAsia="zh-CN"/>
              </w:rPr>
            </w:pPr>
            <w:r>
              <w:rPr>
                <w:rFonts w:hint="eastAsia" w:hAnsi="宋体"/>
                <w:color w:val="auto"/>
                <w:sz w:val="21"/>
                <w:szCs w:val="21"/>
              </w:rPr>
              <w:t>③储料区、上料区、</w:t>
            </w:r>
            <w:r>
              <w:rPr>
                <w:rFonts w:hint="eastAsia" w:hAnsi="宋体"/>
                <w:color w:val="auto"/>
                <w:sz w:val="21"/>
                <w:szCs w:val="21"/>
                <w:lang w:val="en-US" w:eastAsia="zh-CN"/>
              </w:rPr>
              <w:t>拌和区等</w:t>
            </w:r>
            <w:r>
              <w:rPr>
                <w:color w:val="auto"/>
                <w:kern w:val="18"/>
                <w:sz w:val="21"/>
                <w:szCs w:val="21"/>
              </w:rPr>
              <w:t>粘土铺底，上层铺设10～15cm的水泥进行硬化，使一般污染区各单元防渗层渗透系数≤10</w:t>
            </w:r>
            <w:r>
              <w:rPr>
                <w:color w:val="auto"/>
                <w:kern w:val="18"/>
                <w:sz w:val="21"/>
                <w:szCs w:val="21"/>
                <w:vertAlign w:val="superscript"/>
              </w:rPr>
              <w:t>-7</w:t>
            </w:r>
            <w:r>
              <w:rPr>
                <w:color w:val="auto"/>
                <w:kern w:val="18"/>
                <w:sz w:val="21"/>
                <w:szCs w:val="21"/>
              </w:rPr>
              <w:t>cm/s</w:t>
            </w:r>
            <w:r>
              <w:rPr>
                <w:rFonts w:hint="eastAsia"/>
                <w:color w:val="auto"/>
                <w:kern w:val="18"/>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eastAsia="宋体"/>
                <w:color w:val="auto"/>
                <w:sz w:val="21"/>
                <w:szCs w:val="21"/>
                <w:lang w:eastAsia="zh-CN"/>
              </w:rPr>
            </w:pPr>
            <w:r>
              <w:rPr>
                <w:bCs/>
                <w:color w:val="auto"/>
                <w:kern w:val="0"/>
                <w:sz w:val="21"/>
                <w:szCs w:val="21"/>
              </w:rPr>
              <w:t>④</w:t>
            </w:r>
            <w:r>
              <w:rPr>
                <w:rFonts w:hint="eastAsia" w:hAnsi="宋体"/>
                <w:color w:val="auto"/>
                <w:sz w:val="21"/>
                <w:szCs w:val="21"/>
              </w:rPr>
              <w:t>按照固体废物属性，</w:t>
            </w:r>
            <w:r>
              <w:rPr>
                <w:rFonts w:hint="eastAsia" w:hAnsi="宋体"/>
                <w:color w:val="auto"/>
                <w:sz w:val="21"/>
                <w:szCs w:val="21"/>
                <w:lang w:val="en-US" w:eastAsia="zh-CN"/>
              </w:rPr>
              <w:t>分别</w:t>
            </w:r>
            <w:r>
              <w:rPr>
                <w:rFonts w:hint="eastAsia" w:hAnsi="宋体"/>
                <w:color w:val="auto"/>
                <w:sz w:val="21"/>
                <w:szCs w:val="21"/>
              </w:rPr>
              <w:t>根据《一般工业固体废物贮存、处置场污染控制标准》（GB18599-2020）和《危险废物贮存污染控制标准》（GB18597-2001）及修改单的要求设置一般固废</w:t>
            </w:r>
            <w:r>
              <w:rPr>
                <w:rFonts w:hint="eastAsia" w:hAnsi="宋体"/>
                <w:color w:val="auto"/>
                <w:sz w:val="21"/>
                <w:szCs w:val="21"/>
                <w:lang w:val="en-US" w:eastAsia="zh-CN"/>
              </w:rPr>
              <w:t>暂存间</w:t>
            </w:r>
            <w:r>
              <w:rPr>
                <w:rFonts w:hint="eastAsia" w:hAnsi="宋体"/>
                <w:color w:val="auto"/>
                <w:sz w:val="21"/>
                <w:szCs w:val="21"/>
              </w:rPr>
              <w:t>及危废暂存</w:t>
            </w:r>
            <w:r>
              <w:rPr>
                <w:rFonts w:hint="eastAsia" w:hAnsi="宋体"/>
                <w:color w:val="auto"/>
                <w:sz w:val="21"/>
                <w:szCs w:val="21"/>
                <w:lang w:val="en-US" w:eastAsia="zh-CN"/>
              </w:rPr>
              <w:t>间</w:t>
            </w:r>
            <w:r>
              <w:rPr>
                <w:rFonts w:hint="eastAsia"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Ansi="宋体"/>
                <w:color w:val="auto"/>
                <w:sz w:val="21"/>
                <w:szCs w:val="21"/>
              </w:rPr>
            </w:pPr>
            <w:r>
              <w:rPr>
                <w:rFonts w:hint="eastAsia" w:hAnsi="宋体"/>
                <w:color w:val="auto"/>
                <w:sz w:val="21"/>
                <w:szCs w:val="21"/>
                <w:lang w:val="en-US" w:eastAsia="zh-CN"/>
              </w:rPr>
              <w:t>⑤事故应急池、沉淀池及初期雨水池等全池</w:t>
            </w:r>
            <w:r>
              <w:rPr>
                <w:rFonts w:hint="eastAsia" w:hAnsi="宋体"/>
                <w:color w:val="auto"/>
                <w:sz w:val="21"/>
                <w:szCs w:val="21"/>
              </w:rPr>
              <w:t>水泥硬化</w:t>
            </w:r>
            <w:r>
              <w:rPr>
                <w:rFonts w:hint="eastAsia" w:hAnsi="宋体"/>
                <w:color w:val="auto"/>
                <w:sz w:val="21"/>
                <w:szCs w:val="21"/>
                <w:lang w:eastAsia="zh-CN"/>
              </w:rPr>
              <w:t>，</w:t>
            </w:r>
            <w:r>
              <w:rPr>
                <w:rFonts w:hint="eastAsia" w:hAnsi="宋体"/>
                <w:color w:val="auto"/>
                <w:sz w:val="21"/>
                <w:szCs w:val="21"/>
                <w:lang w:val="en-US" w:eastAsia="zh-CN"/>
              </w:rPr>
              <w:t>采取</w:t>
            </w:r>
            <w:r>
              <w:rPr>
                <w:rFonts w:hint="eastAsia" w:hAnsi="宋体"/>
                <w:color w:val="auto"/>
                <w:sz w:val="21"/>
                <w:szCs w:val="21"/>
              </w:rPr>
              <w:t>刷环氧树脂等防腐、防渗措施，各防渗措施的设计防渗透系数</w:t>
            </w:r>
            <w:r>
              <w:rPr>
                <w:color w:val="auto"/>
                <w:kern w:val="18"/>
                <w:sz w:val="21"/>
                <w:szCs w:val="21"/>
              </w:rPr>
              <w:t>≤</w:t>
            </w:r>
            <w:r>
              <w:rPr>
                <w:rFonts w:hint="eastAsia" w:hAnsi="宋体"/>
                <w:color w:val="auto"/>
                <w:sz w:val="21"/>
                <w:szCs w:val="21"/>
              </w:rPr>
              <w:t>1×10</w:t>
            </w:r>
            <w:r>
              <w:rPr>
                <w:rFonts w:hint="eastAsia" w:hAnsi="宋体"/>
                <w:color w:val="auto"/>
                <w:sz w:val="21"/>
                <w:szCs w:val="21"/>
                <w:vertAlign w:val="superscript"/>
              </w:rPr>
              <w:t>-10</w:t>
            </w:r>
            <w:r>
              <w:rPr>
                <w:rFonts w:hint="eastAsia" w:hAnsi="宋体"/>
                <w:color w:val="auto"/>
                <w:sz w:val="21"/>
                <w:szCs w:val="21"/>
              </w:rPr>
              <w:t>cm/s。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778" w:type="dxa"/>
            <w:vAlign w:val="center"/>
          </w:tcPr>
          <w:p>
            <w:pPr>
              <w:adjustRightInd w:val="0"/>
              <w:snapToGrid w:val="0"/>
              <w:jc w:val="center"/>
              <w:rPr>
                <w:rFonts w:ascii="宋体" w:hAnsi="宋体" w:cs="宋体"/>
                <w:color w:val="auto"/>
                <w:sz w:val="21"/>
                <w:szCs w:val="21"/>
              </w:rPr>
            </w:pPr>
            <w:r>
              <w:rPr>
                <w:rFonts w:hint="eastAsia" w:ascii="宋体" w:hAnsi="宋体" w:cs="宋体"/>
                <w:color w:val="auto"/>
                <w:sz w:val="21"/>
                <w:szCs w:val="21"/>
              </w:rPr>
              <w:t>生态保护措施</w:t>
            </w:r>
          </w:p>
        </w:tc>
        <w:tc>
          <w:tcPr>
            <w:tcW w:w="7022"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ascii="宋体" w:hAnsi="宋体" w:cs="宋体"/>
                <w:color w:val="auto"/>
                <w:sz w:val="21"/>
                <w:szCs w:val="21"/>
              </w:rPr>
            </w:pPr>
            <w:r>
              <w:rPr>
                <w:rFonts w:ascii="宋体" w:hAnsi="宋体" w:cs="宋体"/>
                <w:color w:val="auto"/>
                <w:sz w:val="21"/>
                <w:szCs w:val="21"/>
              </w:rPr>
              <w:t>加强</w:t>
            </w:r>
            <w:r>
              <w:rPr>
                <w:rFonts w:hint="eastAsia" w:ascii="宋体" w:hAnsi="宋体" w:cs="宋体"/>
                <w:color w:val="auto"/>
                <w:sz w:val="21"/>
                <w:szCs w:val="21"/>
                <w:lang w:val="en-US" w:eastAsia="zh-CN"/>
              </w:rPr>
              <w:t>场</w:t>
            </w:r>
            <w:r>
              <w:rPr>
                <w:rFonts w:ascii="宋体" w:hAnsi="宋体" w:cs="宋体"/>
                <w:color w:val="auto"/>
                <w:sz w:val="21"/>
                <w:szCs w:val="21"/>
              </w:rPr>
              <w:t>区及其周围环境绿化，项目区域内裸地及时硬化、绿化。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78" w:type="dxa"/>
            <w:vAlign w:val="center"/>
          </w:tcPr>
          <w:p>
            <w:pPr>
              <w:adjustRightInd w:val="0"/>
              <w:snapToGrid w:val="0"/>
              <w:jc w:val="center"/>
              <w:rPr>
                <w:rFonts w:ascii="宋体" w:hAnsi="宋体" w:cs="宋体"/>
                <w:color w:val="auto"/>
                <w:spacing w:val="-8"/>
                <w:sz w:val="21"/>
                <w:szCs w:val="21"/>
              </w:rPr>
            </w:pPr>
            <w:r>
              <w:rPr>
                <w:rFonts w:hint="eastAsia" w:ascii="宋体" w:hAnsi="宋体" w:cs="宋体"/>
                <w:color w:val="auto"/>
                <w:spacing w:val="-8"/>
                <w:sz w:val="21"/>
                <w:szCs w:val="21"/>
              </w:rPr>
              <w:t>环境风险</w:t>
            </w:r>
          </w:p>
          <w:p>
            <w:pPr>
              <w:adjustRightInd w:val="0"/>
              <w:snapToGrid w:val="0"/>
              <w:jc w:val="center"/>
              <w:rPr>
                <w:rFonts w:ascii="宋体" w:hAnsi="宋体" w:cs="宋体"/>
                <w:color w:val="auto"/>
                <w:spacing w:val="-8"/>
                <w:sz w:val="21"/>
                <w:szCs w:val="21"/>
              </w:rPr>
            </w:pPr>
            <w:r>
              <w:rPr>
                <w:rFonts w:hint="eastAsia" w:ascii="宋体" w:hAnsi="宋体" w:cs="宋体"/>
                <w:color w:val="auto"/>
                <w:spacing w:val="-8"/>
                <w:sz w:val="21"/>
                <w:szCs w:val="21"/>
              </w:rPr>
              <w:t>防范措施</w:t>
            </w:r>
          </w:p>
        </w:tc>
        <w:tc>
          <w:tcPr>
            <w:tcW w:w="70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color w:val="auto"/>
                <w:sz w:val="21"/>
                <w:szCs w:val="21"/>
                <w:u w:val="single"/>
              </w:rPr>
            </w:pPr>
            <w:r>
              <w:rPr>
                <w:rFonts w:hint="eastAsia" w:hAnsi="宋体"/>
                <w:color w:val="auto"/>
                <w:sz w:val="21"/>
                <w:szCs w:val="21"/>
                <w:u w:val="single"/>
                <w:lang w:val="en-US" w:eastAsia="zh-CN"/>
              </w:rPr>
              <w:t>1）</w:t>
            </w:r>
            <w:r>
              <w:rPr>
                <w:rFonts w:hint="eastAsia" w:hAnsi="宋体"/>
                <w:color w:val="auto"/>
                <w:sz w:val="21"/>
                <w:szCs w:val="21"/>
                <w:u w:val="single"/>
              </w:rPr>
              <w:t>购买的</w:t>
            </w:r>
            <w:r>
              <w:rPr>
                <w:rFonts w:hint="eastAsia" w:hAnsi="宋体"/>
                <w:color w:val="auto"/>
                <w:sz w:val="21"/>
                <w:szCs w:val="21"/>
                <w:u w:val="single"/>
                <w:lang w:val="en-US" w:eastAsia="zh-CN"/>
              </w:rPr>
              <w:t>储</w:t>
            </w:r>
            <w:r>
              <w:rPr>
                <w:rFonts w:hint="eastAsia" w:hAnsi="宋体"/>
                <w:color w:val="auto"/>
                <w:sz w:val="21"/>
                <w:szCs w:val="21"/>
                <w:u w:val="single"/>
              </w:rPr>
              <w:t>罐设备应是具有相应资质的生产单位的合格产品，设计安装应该严格按照相关规范要求。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color w:val="auto"/>
                <w:sz w:val="21"/>
                <w:szCs w:val="21"/>
                <w:u w:val="single"/>
              </w:rPr>
            </w:pPr>
            <w:r>
              <w:rPr>
                <w:rFonts w:hint="eastAsia" w:hAnsi="宋体"/>
                <w:color w:val="auto"/>
                <w:sz w:val="21"/>
                <w:szCs w:val="21"/>
                <w:u w:val="single"/>
                <w:lang w:val="en-US" w:eastAsia="zh-CN"/>
              </w:rPr>
              <w:t>2）</w:t>
            </w:r>
            <w:r>
              <w:rPr>
                <w:rFonts w:hint="eastAsia" w:hAnsi="宋体"/>
                <w:color w:val="auto"/>
                <w:sz w:val="21"/>
                <w:szCs w:val="21"/>
                <w:u w:val="single"/>
              </w:rPr>
              <w:t>建设单位应按规范要求设置罐区围堰及罐区内隔堤，并在罐区底部设置防渗层。且罐区应配备足量的消防器材。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color w:val="auto"/>
                <w:sz w:val="21"/>
                <w:szCs w:val="21"/>
                <w:u w:val="single"/>
              </w:rPr>
            </w:pPr>
            <w:r>
              <w:rPr>
                <w:rFonts w:hint="eastAsia" w:hAnsi="宋体"/>
                <w:color w:val="auto"/>
                <w:sz w:val="21"/>
                <w:szCs w:val="21"/>
                <w:u w:val="single"/>
                <w:lang w:val="en-US" w:eastAsia="zh-CN"/>
              </w:rPr>
              <w:t>3）</w:t>
            </w:r>
            <w:r>
              <w:rPr>
                <w:rFonts w:hint="eastAsia" w:hAnsi="宋体"/>
                <w:color w:val="auto"/>
                <w:sz w:val="21"/>
                <w:szCs w:val="21"/>
                <w:u w:val="single"/>
              </w:rPr>
              <w:t>罐区地面采用防渗透处理，防止废水渗漏而污染地下水；放置</w:t>
            </w:r>
            <w:r>
              <w:rPr>
                <w:rFonts w:hint="eastAsia" w:hAnsi="宋体"/>
                <w:color w:val="auto"/>
                <w:sz w:val="21"/>
                <w:szCs w:val="21"/>
                <w:u w:val="single"/>
                <w:lang w:val="en-US" w:eastAsia="zh-CN"/>
              </w:rPr>
              <w:t>储</w:t>
            </w:r>
            <w:r>
              <w:rPr>
                <w:rFonts w:hint="eastAsia" w:hAnsi="宋体"/>
                <w:color w:val="auto"/>
                <w:sz w:val="21"/>
                <w:szCs w:val="21"/>
                <w:u w:val="single"/>
              </w:rPr>
              <w:t>罐的罐池内回填厚度应大于 0.5m 的干净砂土，同时也防止回填土含酸碱的废渣，对</w:t>
            </w:r>
            <w:r>
              <w:rPr>
                <w:rFonts w:hint="eastAsia" w:hAnsi="宋体"/>
                <w:color w:val="auto"/>
                <w:sz w:val="21"/>
                <w:szCs w:val="21"/>
                <w:u w:val="single"/>
                <w:lang w:val="en-US" w:eastAsia="zh-CN"/>
              </w:rPr>
              <w:t>储</w:t>
            </w:r>
            <w:r>
              <w:rPr>
                <w:rFonts w:hint="eastAsia" w:hAnsi="宋体"/>
                <w:color w:val="auto"/>
                <w:sz w:val="21"/>
                <w:szCs w:val="21"/>
                <w:u w:val="single"/>
              </w:rPr>
              <w:t xml:space="preserve">罐加剧腐蚀；埋地钢管的连接采用焊接方式。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color w:val="auto"/>
                <w:sz w:val="21"/>
                <w:szCs w:val="21"/>
                <w:u w:val="single"/>
              </w:rPr>
            </w:pPr>
            <w:r>
              <w:rPr>
                <w:rFonts w:hint="eastAsia" w:hAnsi="宋体"/>
                <w:color w:val="auto"/>
                <w:sz w:val="21"/>
                <w:szCs w:val="21"/>
                <w:u w:val="single"/>
                <w:lang w:val="en-US" w:eastAsia="zh-CN"/>
              </w:rPr>
              <w:t>4）储</w:t>
            </w:r>
            <w:r>
              <w:rPr>
                <w:rFonts w:hint="eastAsia" w:hAnsi="宋体"/>
                <w:color w:val="auto"/>
                <w:sz w:val="21"/>
                <w:szCs w:val="21"/>
                <w:u w:val="single"/>
              </w:rPr>
              <w:t>罐的各接合管设在罐顶部，便于平时的检修与管理，避免现场安装开孔可能出现焊接不良和接管受力大、容易发生断裂而造成的跑油、渗油等不安全事故。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color w:val="auto"/>
                <w:sz w:val="21"/>
                <w:szCs w:val="21"/>
                <w:u w:val="single"/>
              </w:rPr>
            </w:pPr>
            <w:r>
              <w:rPr>
                <w:rFonts w:hint="eastAsia" w:hAnsi="宋体"/>
                <w:color w:val="auto"/>
                <w:sz w:val="21"/>
                <w:szCs w:val="21"/>
                <w:u w:val="single"/>
                <w:lang w:val="en-US" w:eastAsia="zh-CN"/>
              </w:rPr>
              <w:t>5）</w:t>
            </w:r>
            <w:r>
              <w:rPr>
                <w:rFonts w:hint="eastAsia" w:hAnsi="宋体"/>
                <w:color w:val="auto"/>
                <w:sz w:val="21"/>
                <w:szCs w:val="21"/>
                <w:u w:val="single"/>
              </w:rPr>
              <w:t xml:space="preserve">罐区灭火设施参照加油站设置符合标准的灭火设施，防腐设计及建设符合《汽车加油加气站设计与施工规范》（GB50156-2012）中的相关要求。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color w:val="auto"/>
                <w:sz w:val="21"/>
                <w:szCs w:val="21"/>
                <w:u w:val="single"/>
              </w:rPr>
            </w:pPr>
            <w:r>
              <w:rPr>
                <w:rFonts w:hint="eastAsia" w:hAnsi="宋体"/>
                <w:color w:val="auto"/>
                <w:sz w:val="21"/>
                <w:szCs w:val="21"/>
                <w:u w:val="single"/>
                <w:lang w:val="en-US" w:eastAsia="zh-CN"/>
              </w:rPr>
              <w:t>6）</w:t>
            </w:r>
            <w:r>
              <w:rPr>
                <w:rFonts w:hint="eastAsia" w:hAnsi="宋体"/>
                <w:color w:val="auto"/>
                <w:sz w:val="21"/>
                <w:szCs w:val="21"/>
                <w:u w:val="single"/>
              </w:rPr>
              <w:t>装设高液位自动监测系统，具有</w:t>
            </w:r>
            <w:r>
              <w:rPr>
                <w:rFonts w:hint="eastAsia" w:hAnsi="宋体"/>
                <w:color w:val="auto"/>
                <w:sz w:val="21"/>
                <w:szCs w:val="21"/>
                <w:u w:val="single"/>
                <w:lang w:val="en-US" w:eastAsia="zh-CN"/>
              </w:rPr>
              <w:t>储</w:t>
            </w:r>
            <w:r>
              <w:rPr>
                <w:rFonts w:hint="eastAsia" w:hAnsi="宋体"/>
                <w:color w:val="auto"/>
                <w:sz w:val="21"/>
                <w:szCs w:val="21"/>
                <w:u w:val="single"/>
              </w:rPr>
              <w:t>罐渗漏的监测功能和高液位的警报功能，及时掌握</w:t>
            </w:r>
            <w:r>
              <w:rPr>
                <w:rFonts w:hint="eastAsia" w:hAnsi="宋体"/>
                <w:color w:val="auto"/>
                <w:sz w:val="21"/>
                <w:szCs w:val="21"/>
                <w:u w:val="single"/>
                <w:lang w:val="en-US" w:eastAsia="zh-CN"/>
              </w:rPr>
              <w:t>储</w:t>
            </w:r>
            <w:r>
              <w:rPr>
                <w:rFonts w:hint="eastAsia" w:hAnsi="宋体"/>
                <w:color w:val="auto"/>
                <w:sz w:val="21"/>
                <w:szCs w:val="21"/>
                <w:u w:val="single"/>
              </w:rPr>
              <w:t>罐情况，如果发生泄漏能够及时发现，及时采取措施。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color w:val="auto"/>
                <w:sz w:val="21"/>
                <w:szCs w:val="21"/>
                <w:u w:val="single"/>
              </w:rPr>
            </w:pPr>
            <w:r>
              <w:rPr>
                <w:rFonts w:hint="eastAsia" w:hAnsi="宋体"/>
                <w:color w:val="auto"/>
                <w:sz w:val="21"/>
                <w:szCs w:val="21"/>
                <w:u w:val="single"/>
                <w:lang w:val="en-US" w:eastAsia="zh-CN"/>
              </w:rPr>
              <w:t>7）</w:t>
            </w:r>
            <w:r>
              <w:rPr>
                <w:rFonts w:hint="eastAsia" w:hAnsi="宋体"/>
                <w:color w:val="auto"/>
                <w:sz w:val="21"/>
                <w:szCs w:val="21"/>
                <w:u w:val="single"/>
              </w:rPr>
              <w:t>对</w:t>
            </w:r>
            <w:r>
              <w:rPr>
                <w:rFonts w:hint="eastAsia" w:hAnsi="宋体"/>
                <w:color w:val="auto"/>
                <w:sz w:val="21"/>
                <w:szCs w:val="21"/>
                <w:u w:val="single"/>
                <w:lang w:val="en-US" w:eastAsia="zh-CN"/>
              </w:rPr>
              <w:t>储</w:t>
            </w:r>
            <w:r>
              <w:rPr>
                <w:rFonts w:hint="eastAsia" w:hAnsi="宋体"/>
                <w:color w:val="auto"/>
                <w:sz w:val="21"/>
                <w:szCs w:val="21"/>
                <w:u w:val="single"/>
              </w:rPr>
              <w:t xml:space="preserve">罐渗漏事故的防护，对储罐、阀门等进行定期检测。对泄漏到液池内的物料应使用临时抽吸系统尽快收集，减少蒸发量或引起爆炸和着火的机会。一旦发生火灾爆炸，要尽快使用已有的消防设施扑救，疏散周围非急救人员，远离事故区。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color w:val="auto"/>
                <w:sz w:val="21"/>
                <w:szCs w:val="21"/>
                <w:u w:val="single"/>
              </w:rPr>
            </w:pPr>
            <w:r>
              <w:rPr>
                <w:rFonts w:hint="eastAsia" w:hAnsi="宋体"/>
                <w:color w:val="auto"/>
                <w:sz w:val="21"/>
                <w:szCs w:val="21"/>
                <w:u w:val="single"/>
                <w:lang w:val="en-US" w:eastAsia="zh-CN"/>
              </w:rPr>
              <w:t>8）</w:t>
            </w:r>
            <w:r>
              <w:rPr>
                <w:rFonts w:hint="eastAsia" w:hAnsi="宋体"/>
                <w:color w:val="auto"/>
                <w:sz w:val="21"/>
                <w:szCs w:val="21"/>
                <w:u w:val="single"/>
              </w:rPr>
              <w:t>若发生泄漏，所排废液、废气均应尽可能收集，集中妥善处理，防止随意流散。企业应经常检查管道，定期系统试压、检漏。管道施工应按规范要求进行。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color w:val="auto"/>
                <w:sz w:val="21"/>
                <w:szCs w:val="21"/>
                <w:u w:val="single"/>
              </w:rPr>
            </w:pPr>
            <w:r>
              <w:rPr>
                <w:rFonts w:hint="eastAsia" w:hAnsi="宋体"/>
                <w:color w:val="auto"/>
                <w:sz w:val="21"/>
                <w:szCs w:val="21"/>
                <w:u w:val="single"/>
                <w:lang w:val="en-US" w:eastAsia="zh-CN"/>
              </w:rPr>
              <w:t>9）</w:t>
            </w:r>
            <w:r>
              <w:rPr>
                <w:rFonts w:hint="eastAsia" w:hAnsi="宋体"/>
                <w:color w:val="auto"/>
                <w:sz w:val="21"/>
                <w:szCs w:val="21"/>
                <w:u w:val="single"/>
              </w:rPr>
              <w:t>设置事故池，一旦发生化学品物料泄漏、火灾爆炸等突发环境事件时，将泄漏物料、消防废水收集至事故池，由</w:t>
            </w:r>
            <w:r>
              <w:rPr>
                <w:rFonts w:hint="eastAsia" w:hAnsi="宋体"/>
                <w:color w:val="auto"/>
                <w:sz w:val="21"/>
                <w:szCs w:val="21"/>
                <w:u w:val="single"/>
                <w:lang w:val="en-US" w:eastAsia="zh-CN"/>
              </w:rPr>
              <w:t>罐车</w:t>
            </w:r>
            <w:r>
              <w:rPr>
                <w:rFonts w:hint="eastAsia" w:hAnsi="宋体"/>
                <w:color w:val="auto"/>
                <w:sz w:val="21"/>
                <w:szCs w:val="21"/>
                <w:u w:val="single"/>
              </w:rPr>
              <w:t>外运处理，事故池与厂区污水管线之间设置切断阀，关闭阀门，使事故池内的废水不外排，以免对其造成冲击影响。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eastAsia="宋体"/>
                <w:color w:val="auto"/>
                <w:sz w:val="21"/>
                <w:szCs w:val="21"/>
                <w:u w:val="single"/>
                <w:lang w:eastAsia="zh-CN"/>
              </w:rPr>
            </w:pPr>
            <w:r>
              <w:rPr>
                <w:rFonts w:hint="eastAsia" w:hAnsi="宋体"/>
                <w:color w:val="auto"/>
                <w:sz w:val="21"/>
                <w:szCs w:val="21"/>
                <w:u w:val="single"/>
                <w:lang w:val="en-US" w:eastAsia="zh-CN"/>
              </w:rPr>
              <w:t>10）</w:t>
            </w:r>
            <w:r>
              <w:rPr>
                <w:rFonts w:hint="eastAsia" w:hAnsi="宋体"/>
                <w:color w:val="auto"/>
                <w:sz w:val="21"/>
                <w:szCs w:val="21"/>
                <w:u w:val="single"/>
              </w:rPr>
              <w:t>建立健全并严格执行防火防爆的规章制度，严格遵守各项操作规章</w:t>
            </w:r>
            <w:r>
              <w:rPr>
                <w:rFonts w:hint="eastAsia" w:hAnsi="宋体"/>
                <w:color w:val="auto"/>
                <w:sz w:val="21"/>
                <w:szCs w:val="21"/>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color w:val="auto"/>
                <w:sz w:val="21"/>
                <w:szCs w:val="21"/>
                <w:u w:val="single"/>
              </w:rPr>
            </w:pPr>
            <w:r>
              <w:rPr>
                <w:rFonts w:hint="eastAsia" w:hAnsi="宋体"/>
                <w:color w:val="auto"/>
                <w:sz w:val="21"/>
                <w:szCs w:val="21"/>
                <w:u w:val="single"/>
                <w:lang w:val="en-US" w:eastAsia="zh-CN"/>
              </w:rPr>
              <w:t>11）</w:t>
            </w:r>
            <w:r>
              <w:rPr>
                <w:rFonts w:hint="eastAsia" w:hAnsi="宋体"/>
                <w:color w:val="auto"/>
                <w:sz w:val="21"/>
                <w:szCs w:val="21"/>
                <w:u w:val="single"/>
              </w:rPr>
              <w:t>加强对工人的安全生产和环境保护教育，对国家规定的特种作业人员，必须进行安全技术培训，经考核合格后，持证上岗。严格按规范操作，任何人不得擅自改变工艺条件。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color w:val="auto"/>
                <w:sz w:val="21"/>
                <w:szCs w:val="21"/>
                <w:u w:val="single"/>
              </w:rPr>
            </w:pPr>
            <w:r>
              <w:rPr>
                <w:rFonts w:hint="eastAsia" w:hAnsi="宋体"/>
                <w:color w:val="auto"/>
                <w:sz w:val="21"/>
                <w:szCs w:val="21"/>
                <w:u w:val="single"/>
                <w:lang w:val="en-US" w:eastAsia="zh-CN"/>
              </w:rPr>
              <w:t>12）</w:t>
            </w:r>
            <w:r>
              <w:rPr>
                <w:rFonts w:hint="eastAsia" w:hAnsi="宋体"/>
                <w:color w:val="auto"/>
                <w:sz w:val="21"/>
                <w:szCs w:val="21"/>
                <w:u w:val="single"/>
              </w:rPr>
              <w:t>要配备齐全的消防及防毒器材，包括消防灭火器、砂袋等应急物质。建立一支训练有素的“兼职”的消防队伍，使职工对危险化学品的性质和泄漏应急措施有基本了解。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Ansi="宋体"/>
                <w:color w:val="auto"/>
                <w:sz w:val="21"/>
                <w:szCs w:val="21"/>
                <w:u w:val="single"/>
              </w:rPr>
            </w:pPr>
            <w:r>
              <w:rPr>
                <w:rFonts w:hint="eastAsia" w:hAnsi="宋体"/>
                <w:color w:val="auto"/>
                <w:sz w:val="21"/>
                <w:szCs w:val="21"/>
                <w:u w:val="single"/>
                <w:lang w:val="en-US" w:eastAsia="zh-CN"/>
              </w:rPr>
              <w:t>13）</w:t>
            </w:r>
            <w:r>
              <w:rPr>
                <w:rFonts w:hint="eastAsia" w:hAnsi="宋体"/>
                <w:color w:val="auto"/>
                <w:sz w:val="21"/>
                <w:szCs w:val="21"/>
                <w:u w:val="single"/>
              </w:rPr>
              <w:t>企业领导要把安全生产、防范事故工作放在第一位，严格安全生产管理，经常检查安全生产措施，发现问题及时解决，消除事故隐患。强化生产操作人员的安全培训教育，增强全体职工的责任感，使生产操作人员熟记各种工艺控制参数及发生事故时应急处理措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rPr>
            </w:pPr>
            <w:r>
              <w:rPr>
                <w:rFonts w:hint="eastAsia" w:hAnsi="宋体"/>
                <w:color w:val="auto"/>
                <w:sz w:val="21"/>
                <w:szCs w:val="21"/>
                <w:u w:val="single"/>
                <w:lang w:val="en-US" w:eastAsia="zh-CN"/>
              </w:rPr>
              <w:t>14）</w:t>
            </w:r>
            <w:r>
              <w:rPr>
                <w:rFonts w:hint="eastAsia" w:hAnsi="宋体"/>
                <w:color w:val="auto"/>
                <w:sz w:val="21"/>
                <w:szCs w:val="21"/>
                <w:u w:val="single"/>
              </w:rPr>
              <w:t>制定突发环境事件应急预案，健全应急组织，落实应急器材，定期开展应急演练。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Align w:val="center"/>
          </w:tcPr>
          <w:p>
            <w:pPr>
              <w:adjustRightInd w:val="0"/>
              <w:snapToGrid w:val="0"/>
              <w:jc w:val="center"/>
              <w:rPr>
                <w:rFonts w:ascii="宋体" w:hAnsi="宋体" w:cs="宋体"/>
                <w:color w:val="auto"/>
                <w:spacing w:val="-8"/>
                <w:sz w:val="21"/>
                <w:szCs w:val="21"/>
              </w:rPr>
            </w:pPr>
            <w:r>
              <w:rPr>
                <w:rFonts w:hint="eastAsia" w:ascii="宋体" w:hAnsi="宋体" w:cs="宋体"/>
                <w:color w:val="auto"/>
                <w:spacing w:val="-8"/>
                <w:sz w:val="21"/>
                <w:szCs w:val="21"/>
              </w:rPr>
              <w:t>其他环境</w:t>
            </w:r>
          </w:p>
          <w:p>
            <w:pPr>
              <w:adjustRightInd w:val="0"/>
              <w:snapToGrid w:val="0"/>
              <w:jc w:val="center"/>
              <w:rPr>
                <w:rFonts w:ascii="宋体" w:hAnsi="宋体" w:cs="宋体"/>
                <w:color w:val="auto"/>
                <w:spacing w:val="-8"/>
                <w:sz w:val="21"/>
                <w:szCs w:val="21"/>
              </w:rPr>
            </w:pPr>
            <w:r>
              <w:rPr>
                <w:rFonts w:hint="eastAsia" w:ascii="宋体" w:hAnsi="宋体" w:cs="宋体"/>
                <w:color w:val="auto"/>
                <w:spacing w:val="-8"/>
                <w:sz w:val="21"/>
                <w:szCs w:val="21"/>
              </w:rPr>
              <w:t>管理要求</w:t>
            </w:r>
          </w:p>
        </w:tc>
        <w:tc>
          <w:tcPr>
            <w:tcW w:w="7022" w:type="dxa"/>
            <w:gridSpan w:val="4"/>
            <w:vAlign w:val="center"/>
          </w:tcPr>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2" w:firstLineChars="200"/>
              <w:jc w:val="left"/>
              <w:textAlignment w:val="auto"/>
              <w:rPr>
                <w:rFonts w:ascii="Times New Roman" w:hAnsi="Times New Roman"/>
                <w:b/>
                <w:bCs/>
                <w:color w:val="auto"/>
                <w:sz w:val="21"/>
                <w:szCs w:val="21"/>
                <w:lang w:val="en-US" w:eastAsia="zh-CN"/>
              </w:rPr>
            </w:pPr>
            <w:r>
              <w:rPr>
                <w:rFonts w:hint="eastAsia" w:ascii="Times New Roman" w:hAnsi="Times New Roman"/>
                <w:b/>
                <w:bCs/>
                <w:color w:val="auto"/>
                <w:sz w:val="21"/>
                <w:szCs w:val="21"/>
                <w:lang w:val="en-US" w:eastAsia="zh-CN"/>
              </w:rPr>
              <w:t>（1）</w:t>
            </w:r>
            <w:r>
              <w:rPr>
                <w:rFonts w:ascii="Times New Roman" w:hAnsi="Times New Roman"/>
                <w:b/>
                <w:bCs/>
                <w:color w:val="auto"/>
                <w:sz w:val="21"/>
                <w:szCs w:val="21"/>
                <w:lang w:val="en-US" w:eastAsia="zh-CN"/>
              </w:rPr>
              <w:t>环境管理</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lang w:val="en-US" w:eastAsia="zh-CN"/>
              </w:rPr>
              <w:t xml:space="preserve">根据《中华人民共和国环境保护法》和《建设项目环境保护管理条例》的规定，新建和扩建企业要设置环境保护管理机构和环境保护监测机构，制定切实可行的环保制度。 </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lang w:val="en-US" w:eastAsia="zh-CN"/>
              </w:rPr>
              <w:t xml:space="preserve">1）环境管理机构 </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lang w:val="en-US" w:eastAsia="zh-CN"/>
              </w:rPr>
              <w:t xml:space="preserve">本公司设专职环保管理人员。环保管理人员主要职能是负责全公司的环境、安全监督管理工作，确保环保设施的正常运行，制定各环保设施的操作规程，危险废物的安全分类管理和处置，协调处置并且记录发生的环境污染事件。 </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lang w:val="en-US" w:eastAsia="zh-CN"/>
              </w:rPr>
              <w:t xml:space="preserve">2）环境管理内容 </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lang w:val="en-US" w:eastAsia="zh-CN"/>
              </w:rPr>
              <w:t xml:space="preserve">在生产管理中制定的主要环境管理内容和实行的环境管理情况如下： </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lang w:val="en-US" w:eastAsia="zh-CN"/>
              </w:rPr>
              <w:t xml:space="preserve">①环境教育制度 </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lang w:val="en-US" w:eastAsia="zh-CN"/>
              </w:rPr>
              <w:t xml:space="preserve">遵守国家及地方的有关环保方针政策、法令和条例，作好环境教育和技术培训，提高公司员工的环保意识和技术水平，提高污染防治的责任心。对企业员工定期进行环保培训，提高全体员工的安全和环境保护意识。 </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lang w:val="en-US" w:eastAsia="zh-CN"/>
              </w:rPr>
              <w:t xml:space="preserve">②污染治理设施的管理、监控制度 </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lang w:val="en-US" w:eastAsia="zh-CN"/>
              </w:rPr>
              <w:t xml:space="preserve">项目建成后，制订污染物处理排放设备的维修、保养工作岗位作业指导书。建立健全岗位责任制，制定正确的操作规程、建立管理台帐。 </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lang w:val="en-US" w:eastAsia="zh-CN"/>
              </w:rPr>
              <w:t xml:space="preserve">③日常环境管理制度 </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lang w:val="en-US" w:eastAsia="zh-CN"/>
              </w:rPr>
              <w:t>环保管理人员必须制定并实施本公司环境保护的工作长期规划及年度污染治理 计</w:t>
            </w:r>
            <w:r>
              <w:rPr>
                <w:rFonts w:hint="eastAsia" w:ascii="Times New Roman" w:hAnsi="Times New Roman"/>
                <w:color w:val="auto"/>
                <w:sz w:val="21"/>
                <w:szCs w:val="21"/>
                <w:lang w:eastAsia="zh-CN"/>
              </w:rPr>
              <w:t>。</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2" w:firstLineChars="200"/>
              <w:jc w:val="left"/>
              <w:textAlignment w:val="auto"/>
              <w:rPr>
                <w:rFonts w:hint="default" w:ascii="Times New Roman" w:hAnsi="Times New Roman" w:eastAsiaTheme="minorEastAsia"/>
                <w:b/>
                <w:bCs/>
                <w:color w:val="auto"/>
                <w:sz w:val="21"/>
                <w:szCs w:val="21"/>
                <w:u w:val="none"/>
                <w:lang w:val="en-US" w:eastAsia="zh-CN"/>
              </w:rPr>
            </w:pPr>
            <w:r>
              <w:rPr>
                <w:rFonts w:hint="eastAsia" w:ascii="Times New Roman" w:hAnsi="Times New Roman"/>
                <w:b/>
                <w:bCs/>
                <w:color w:val="auto"/>
                <w:sz w:val="21"/>
                <w:szCs w:val="21"/>
                <w:u w:val="none"/>
                <w:lang w:eastAsia="zh-CN"/>
              </w:rPr>
              <w:t>（</w:t>
            </w:r>
            <w:r>
              <w:rPr>
                <w:rFonts w:hint="eastAsia" w:ascii="Times New Roman" w:hAnsi="Times New Roman"/>
                <w:b/>
                <w:bCs/>
                <w:color w:val="auto"/>
                <w:sz w:val="21"/>
                <w:szCs w:val="21"/>
                <w:u w:val="none"/>
                <w:lang w:val="en-US" w:eastAsia="zh-CN"/>
              </w:rPr>
              <w:t>2</w:t>
            </w:r>
            <w:r>
              <w:rPr>
                <w:rFonts w:hint="eastAsia" w:ascii="Times New Roman" w:hAnsi="Times New Roman"/>
                <w:b/>
                <w:bCs/>
                <w:color w:val="auto"/>
                <w:sz w:val="21"/>
                <w:szCs w:val="21"/>
                <w:u w:val="none"/>
                <w:lang w:eastAsia="zh-CN"/>
              </w:rPr>
              <w:t>）</w:t>
            </w:r>
            <w:r>
              <w:rPr>
                <w:rFonts w:hint="eastAsia" w:ascii="Times New Roman" w:hAnsi="Times New Roman"/>
                <w:b/>
                <w:bCs/>
                <w:color w:val="auto"/>
                <w:sz w:val="21"/>
                <w:szCs w:val="21"/>
                <w:u w:val="none"/>
                <w:lang w:val="en-US" w:eastAsia="zh-CN"/>
              </w:rPr>
              <w:t>排污口规范化建设及管理</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default" w:ascii="Times New Roman" w:hAnsi="Times New Roman" w:eastAsiaTheme="minorEastAsia"/>
                <w:color w:val="auto"/>
                <w:sz w:val="21"/>
                <w:szCs w:val="21"/>
                <w:u w:val="none"/>
                <w:lang w:val="en-US" w:eastAsia="zh-CN"/>
              </w:rPr>
            </w:pPr>
            <w:r>
              <w:rPr>
                <w:rFonts w:hint="default" w:ascii="Times New Roman" w:hAnsi="Times New Roman"/>
                <w:color w:val="auto"/>
                <w:sz w:val="21"/>
                <w:szCs w:val="21"/>
                <w:u w:val="none"/>
              </w:rPr>
              <w:t>1）</w:t>
            </w:r>
            <w:r>
              <w:rPr>
                <w:rFonts w:hint="eastAsia" w:ascii="Times New Roman" w:hAnsi="Times New Roman"/>
                <w:color w:val="auto"/>
                <w:sz w:val="21"/>
                <w:szCs w:val="21"/>
                <w:u w:val="none"/>
                <w:lang w:val="en-US" w:eastAsia="zh-CN"/>
              </w:rPr>
              <w:t>排污口规范化建设</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eastAsia" w:ascii="Times New Roman" w:hAnsi="Times New Roman"/>
                <w:color w:val="auto"/>
                <w:sz w:val="21"/>
                <w:szCs w:val="21"/>
                <w:u w:val="none"/>
                <w:lang w:eastAsia="zh-CN"/>
              </w:rPr>
            </w:pPr>
            <w:r>
              <w:rPr>
                <w:rFonts w:hint="eastAsia" w:ascii="Times New Roman" w:hAnsi="Times New Roman"/>
                <w:color w:val="auto"/>
                <w:sz w:val="21"/>
                <w:szCs w:val="21"/>
                <w:u w:val="none"/>
                <w:lang w:eastAsia="zh-CN"/>
              </w:rPr>
              <w:t>①按照《排污口规范化整治技术要求（试行）》（国家环保局 环监〔1996〕470号），规范化设置废水、废气排放口，预留采样口，以便于采样和日常监测检查。</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eastAsia" w:ascii="Times New Roman" w:hAnsi="Times New Roman"/>
                <w:color w:val="auto"/>
                <w:sz w:val="21"/>
                <w:szCs w:val="21"/>
                <w:u w:val="none"/>
                <w:lang w:eastAsia="zh-CN"/>
              </w:rPr>
            </w:pPr>
            <w:r>
              <w:rPr>
                <w:rFonts w:hint="eastAsia" w:ascii="Times New Roman" w:hAnsi="Times New Roman"/>
                <w:color w:val="auto"/>
                <w:sz w:val="21"/>
                <w:szCs w:val="21"/>
                <w:u w:val="none"/>
                <w:lang w:eastAsia="zh-CN"/>
              </w:rPr>
              <w:t>②按《环境保护图形标志—排放口（源）》（GB15562.1~1995）规定的图形，在各气、水、声排污口（源）挂牌标识，做到各排污口（源）的环保标志明显，便于企业管理和公众监督。</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default" w:ascii="Times New Roman" w:hAnsi="Times New Roman"/>
                <w:color w:val="auto"/>
                <w:sz w:val="21"/>
                <w:szCs w:val="21"/>
                <w:u w:val="none"/>
                <w:lang w:val="en-US" w:eastAsia="zh-CN"/>
              </w:rPr>
            </w:pPr>
            <w:r>
              <w:rPr>
                <w:rFonts w:hint="eastAsia" w:ascii="Times New Roman" w:hAnsi="Times New Roman"/>
                <w:color w:val="auto"/>
                <w:sz w:val="21"/>
                <w:szCs w:val="21"/>
                <w:u w:val="none"/>
                <w:lang w:val="en-US" w:eastAsia="zh-CN"/>
              </w:rPr>
              <w:t>2）排污口规范化管理</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eastAsia" w:ascii="Times New Roman" w:hAnsi="Times New Roman"/>
                <w:color w:val="auto"/>
                <w:sz w:val="21"/>
                <w:szCs w:val="21"/>
                <w:u w:val="none"/>
                <w:lang w:eastAsia="zh-CN"/>
              </w:rPr>
            </w:pPr>
            <w:r>
              <w:rPr>
                <w:rFonts w:hint="eastAsia" w:ascii="Times New Roman" w:hAnsi="Times New Roman"/>
                <w:color w:val="auto"/>
                <w:sz w:val="21"/>
                <w:szCs w:val="21"/>
                <w:u w:val="none"/>
                <w:lang w:eastAsia="zh-CN"/>
              </w:rPr>
              <w:t>①企业须使用国家环保局统一印制的《中华人民共和国环保图形标志登记证》并按要求填写有关内容；</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eastAsia" w:ascii="Times New Roman" w:hAnsi="Times New Roman"/>
                <w:color w:val="auto"/>
                <w:sz w:val="21"/>
                <w:szCs w:val="21"/>
                <w:u w:val="none"/>
                <w:lang w:eastAsia="zh-CN"/>
              </w:rPr>
            </w:pPr>
            <w:r>
              <w:rPr>
                <w:rFonts w:hint="eastAsia" w:ascii="Times New Roman" w:hAnsi="Times New Roman"/>
                <w:color w:val="auto"/>
                <w:sz w:val="21"/>
                <w:szCs w:val="21"/>
                <w:u w:val="none"/>
                <w:lang w:eastAsia="zh-CN"/>
              </w:rPr>
              <w:t>②根据排污口管理档案内容要求，项目建成投产后，应将主要污染物质类、数量、浓度、排放去向、立标情况及设施运行情况记录于档案。</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2" w:firstLineChars="200"/>
              <w:jc w:val="left"/>
              <w:textAlignment w:val="auto"/>
              <w:rPr>
                <w:rFonts w:hint="default" w:ascii="Times New Roman" w:hAnsi="Times New Roman" w:eastAsiaTheme="minorEastAsia"/>
                <w:b/>
                <w:bCs/>
                <w:color w:val="auto"/>
                <w:sz w:val="21"/>
                <w:szCs w:val="21"/>
                <w:u w:val="none"/>
                <w:lang w:val="en-US" w:eastAsia="zh-CN"/>
              </w:rPr>
            </w:pPr>
            <w:r>
              <w:rPr>
                <w:rFonts w:hint="eastAsia" w:ascii="Times New Roman" w:hAnsi="Times New Roman"/>
                <w:b/>
                <w:bCs/>
                <w:color w:val="auto"/>
                <w:sz w:val="21"/>
                <w:szCs w:val="21"/>
                <w:u w:val="none"/>
                <w:lang w:eastAsia="zh-CN"/>
              </w:rPr>
              <w:t>（</w:t>
            </w:r>
            <w:r>
              <w:rPr>
                <w:rFonts w:hint="eastAsia" w:ascii="Times New Roman" w:hAnsi="Times New Roman"/>
                <w:b/>
                <w:bCs/>
                <w:color w:val="auto"/>
                <w:sz w:val="21"/>
                <w:szCs w:val="21"/>
                <w:u w:val="none"/>
                <w:lang w:val="en-US" w:eastAsia="zh-CN"/>
              </w:rPr>
              <w:t>3</w:t>
            </w:r>
            <w:r>
              <w:rPr>
                <w:rFonts w:hint="eastAsia" w:ascii="Times New Roman" w:hAnsi="Times New Roman"/>
                <w:b/>
                <w:bCs/>
                <w:color w:val="auto"/>
                <w:sz w:val="21"/>
                <w:szCs w:val="21"/>
                <w:u w:val="none"/>
                <w:lang w:eastAsia="zh-CN"/>
              </w:rPr>
              <w:t>）</w:t>
            </w:r>
            <w:r>
              <w:rPr>
                <w:rFonts w:hint="eastAsia" w:ascii="Times New Roman" w:hAnsi="Times New Roman"/>
                <w:b/>
                <w:bCs/>
                <w:color w:val="auto"/>
                <w:sz w:val="21"/>
                <w:szCs w:val="21"/>
                <w:u w:val="none"/>
                <w:lang w:val="en-US" w:eastAsia="zh-CN"/>
              </w:rPr>
              <w:t>排污许可证申请</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both"/>
              <w:textAlignment w:val="auto"/>
              <w:rPr>
                <w:rFonts w:hint="eastAsia" w:ascii="Times New Roman" w:hAnsi="Times New Roman"/>
                <w:color w:val="auto"/>
                <w:sz w:val="21"/>
                <w:szCs w:val="21"/>
                <w:u w:val="none"/>
                <w:lang w:eastAsia="zh-CN"/>
              </w:rPr>
            </w:pPr>
            <w:r>
              <w:rPr>
                <w:rFonts w:hint="eastAsia" w:ascii="Times New Roman" w:hAnsi="Times New Roman"/>
                <w:color w:val="auto"/>
                <w:sz w:val="21"/>
                <w:szCs w:val="21"/>
                <w:u w:val="none"/>
                <w:lang w:eastAsia="zh-CN"/>
              </w:rPr>
              <w:t>对照《固定污染源排污许可分类管理名录（2019年版）》，</w:t>
            </w:r>
            <w:r>
              <w:rPr>
                <w:rFonts w:hint="eastAsia" w:ascii="Times New Roman" w:hAnsi="Times New Roman"/>
                <w:color w:val="auto"/>
                <w:sz w:val="21"/>
                <w:szCs w:val="21"/>
                <w:u w:val="none"/>
                <w:lang w:val="en-US" w:eastAsia="zh-CN"/>
              </w:rPr>
              <w:t>本项目属于“二十五、非金属矿物制品业30-70 石墨及其他非金属矿物制品制造 309-其他非金属矿物制品制造 3099（单晶硅棒，沥青混合物）”，实行排污许可简化管理</w:t>
            </w:r>
            <w:r>
              <w:rPr>
                <w:rFonts w:hint="eastAsia" w:ascii="Times New Roman" w:hAnsi="Times New Roman"/>
                <w:color w:val="auto"/>
                <w:sz w:val="21"/>
                <w:szCs w:val="21"/>
                <w:u w:val="none"/>
                <w:lang w:eastAsia="zh-CN"/>
              </w:rPr>
              <w:t>。建设单位应当在项目投入试生产前填报排污许可证申请表，申请排污许可证，</w:t>
            </w:r>
            <w:r>
              <w:rPr>
                <w:rFonts w:hint="eastAsia" w:ascii="Times New Roman" w:hAnsi="Times New Roman"/>
                <w:color w:val="auto"/>
                <w:sz w:val="21"/>
                <w:szCs w:val="21"/>
                <w:u w:val="none"/>
                <w:lang w:val="en-US" w:eastAsia="zh-CN"/>
              </w:rPr>
              <w:t>在取得排污许可证后方可试生产</w:t>
            </w:r>
            <w:r>
              <w:rPr>
                <w:rFonts w:hint="eastAsia" w:ascii="Times New Roman" w:hAnsi="Times New Roman"/>
                <w:color w:val="auto"/>
                <w:sz w:val="21"/>
                <w:szCs w:val="21"/>
                <w:u w:val="none"/>
                <w:lang w:eastAsia="zh-CN"/>
              </w:rPr>
              <w:t>，</w:t>
            </w:r>
            <w:r>
              <w:rPr>
                <w:rFonts w:hint="eastAsia" w:ascii="Times New Roman" w:hAnsi="Times New Roman"/>
                <w:color w:val="auto"/>
                <w:sz w:val="21"/>
                <w:szCs w:val="21"/>
                <w:u w:val="none"/>
                <w:lang w:val="en-US" w:eastAsia="zh-CN"/>
              </w:rPr>
              <w:t xml:space="preserve">并落实自行监测和台账记录。 </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2" w:firstLineChars="200"/>
              <w:jc w:val="both"/>
              <w:textAlignment w:val="auto"/>
              <w:rPr>
                <w:rFonts w:hint="default" w:ascii="Times New Roman" w:hAnsi="Times New Roman"/>
                <w:b/>
                <w:bCs/>
                <w:color w:val="auto"/>
                <w:sz w:val="21"/>
                <w:szCs w:val="21"/>
                <w:u w:val="none"/>
                <w:lang w:val="en-US" w:eastAsia="zh-CN"/>
              </w:rPr>
            </w:pPr>
            <w:r>
              <w:rPr>
                <w:rFonts w:hint="eastAsia" w:ascii="Times New Roman" w:hAnsi="Times New Roman"/>
                <w:b/>
                <w:bCs/>
                <w:color w:val="auto"/>
                <w:sz w:val="21"/>
                <w:szCs w:val="21"/>
                <w:u w:val="none"/>
                <w:lang w:eastAsia="zh-CN"/>
              </w:rPr>
              <w:t>（</w:t>
            </w:r>
            <w:r>
              <w:rPr>
                <w:rFonts w:hint="eastAsia" w:ascii="Times New Roman" w:hAnsi="Times New Roman"/>
                <w:b/>
                <w:bCs/>
                <w:color w:val="auto"/>
                <w:sz w:val="21"/>
                <w:szCs w:val="21"/>
                <w:u w:val="none"/>
                <w:lang w:val="en-US" w:eastAsia="zh-CN"/>
              </w:rPr>
              <w:t>4</w:t>
            </w:r>
            <w:r>
              <w:rPr>
                <w:rFonts w:hint="eastAsia" w:ascii="Times New Roman" w:hAnsi="Times New Roman"/>
                <w:b/>
                <w:bCs/>
                <w:color w:val="auto"/>
                <w:sz w:val="21"/>
                <w:szCs w:val="21"/>
                <w:u w:val="none"/>
                <w:lang w:eastAsia="zh-CN"/>
              </w:rPr>
              <w:t>）</w:t>
            </w:r>
            <w:r>
              <w:rPr>
                <w:rFonts w:hint="eastAsia" w:ascii="Times New Roman" w:hAnsi="Times New Roman"/>
                <w:b/>
                <w:bCs/>
                <w:color w:val="auto"/>
                <w:sz w:val="21"/>
                <w:szCs w:val="21"/>
                <w:u w:val="none"/>
                <w:lang w:val="en-US" w:eastAsia="zh-CN"/>
              </w:rPr>
              <w:t>竣工环保验收</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both"/>
              <w:textAlignment w:val="auto"/>
              <w:rPr>
                <w:rFonts w:hint="default" w:ascii="Times New Roman" w:hAnsi="Times New Roman"/>
                <w:color w:val="auto"/>
                <w:sz w:val="21"/>
                <w:szCs w:val="21"/>
                <w:u w:val="none"/>
              </w:rPr>
            </w:pPr>
            <w:r>
              <w:rPr>
                <w:rFonts w:hint="default" w:ascii="Times New Roman" w:hAnsi="Times New Roman"/>
                <w:color w:val="auto"/>
                <w:sz w:val="21"/>
                <w:szCs w:val="21"/>
                <w:u w:val="none"/>
              </w:rPr>
              <w:t>根据《建设项目竣工环境保护验收暂行办法》（国环规环评[2017]4号第十二条：除需要取得排污许可证的水和大气污染防治设施外，其他环境保护设施的验收期限一般不超过3个月。需要对该类环境保护设施进行调试或者整改的，验收期限可以适当延期，但最长不超过12个月。验收期限是指自建设项目环境保护设施竣工之日起至建设单位向社会公开验收报告之日止的时间。</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both"/>
              <w:textAlignment w:val="auto"/>
              <w:rPr>
                <w:rFonts w:hint="default" w:ascii="Times New Roman" w:hAnsi="Times New Roman"/>
                <w:color w:val="auto"/>
                <w:sz w:val="21"/>
                <w:szCs w:val="21"/>
                <w:u w:val="none"/>
              </w:rPr>
            </w:pPr>
            <w:r>
              <w:rPr>
                <w:rFonts w:hint="default" w:ascii="Times New Roman" w:hAnsi="Times New Roman"/>
                <w:color w:val="auto"/>
                <w:sz w:val="21"/>
                <w:szCs w:val="21"/>
                <w:u w:val="none"/>
              </w:rPr>
              <w:t>建设项目竣工环境保护企业自行验收工作程序：</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both"/>
              <w:textAlignment w:val="auto"/>
              <w:rPr>
                <w:rFonts w:hint="default" w:ascii="Times New Roman" w:hAnsi="Times New Roman"/>
                <w:color w:val="auto"/>
                <w:sz w:val="21"/>
                <w:szCs w:val="21"/>
                <w:u w:val="none"/>
              </w:rPr>
            </w:pPr>
            <w:r>
              <w:rPr>
                <w:rFonts w:hint="default" w:ascii="Times New Roman" w:hAnsi="Times New Roman"/>
                <w:color w:val="auto"/>
                <w:sz w:val="21"/>
                <w:szCs w:val="21"/>
                <w:u w:val="none"/>
              </w:rPr>
              <w:t>①在建设项目竣工后、正式投入生产或运行前，企业按照环境影响报告表及其批复文件要求，对与主体工程配套建设的环境保护设施落实情况进行查验。</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both"/>
              <w:textAlignment w:val="auto"/>
              <w:rPr>
                <w:rFonts w:hint="default" w:ascii="Times New Roman" w:hAnsi="Times New Roman"/>
                <w:color w:val="auto"/>
                <w:sz w:val="21"/>
                <w:szCs w:val="21"/>
                <w:u w:val="none"/>
              </w:rPr>
            </w:pPr>
            <w:r>
              <w:rPr>
                <w:rFonts w:hint="default" w:ascii="Times New Roman" w:hAnsi="Times New Roman"/>
                <w:color w:val="auto"/>
                <w:sz w:val="21"/>
                <w:szCs w:val="21"/>
                <w:u w:val="none"/>
              </w:rPr>
              <w:t>②按照环境保护主管部门制定的竣工环境保护验收技术规范，企业自行编制或委托具备相应技术能力的机构，对建设项目环境保护设施落实情况进行调查，开展相关环境监测，编制竣工环境保护验收调查（监测）报告。企业、验收调查（监测）机构及其相关人员对验收调查（监测）报告结论终身负责。</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both"/>
              <w:textAlignment w:val="auto"/>
              <w:rPr>
                <w:rFonts w:hint="default" w:ascii="Times New Roman" w:hAnsi="Times New Roman"/>
                <w:color w:val="auto"/>
                <w:sz w:val="21"/>
                <w:szCs w:val="21"/>
                <w:u w:val="none"/>
              </w:rPr>
            </w:pPr>
            <w:r>
              <w:rPr>
                <w:rFonts w:hint="default" w:ascii="Times New Roman" w:hAnsi="Times New Roman"/>
                <w:color w:val="auto"/>
                <w:sz w:val="21"/>
                <w:szCs w:val="21"/>
                <w:u w:val="none"/>
              </w:rPr>
              <w:t>③验收调查（监测）报告编制完成后，由企业法人组织对建设项目环境保护设施和环境保护措施进行验收，形成书面报告备查，并向社会公开。</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both"/>
              <w:textAlignment w:val="auto"/>
              <w:rPr>
                <w:rFonts w:hint="default" w:ascii="Times New Roman" w:hAnsi="Times New Roman"/>
                <w:color w:val="auto"/>
                <w:sz w:val="21"/>
                <w:szCs w:val="21"/>
                <w:u w:val="none"/>
              </w:rPr>
            </w:pPr>
            <w:r>
              <w:rPr>
                <w:rFonts w:hint="default" w:ascii="Times New Roman" w:hAnsi="Times New Roman"/>
                <w:color w:val="auto"/>
                <w:sz w:val="21"/>
                <w:szCs w:val="21"/>
                <w:u w:val="none"/>
              </w:rPr>
              <w:t>④企业自行组织竣工环境保护验收时，应成立验收组，对建设项目环境保护设施及其他环境保护措施进行资料审查、现场踏勘，形成验收意见，验收组成员名单附后。验收意见应经三分之二以上验收组成员同意。</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both"/>
              <w:textAlignment w:val="auto"/>
              <w:rPr>
                <w:rFonts w:hint="default" w:ascii="Times New Roman" w:hAnsi="Times New Roman"/>
                <w:color w:val="auto"/>
                <w:sz w:val="21"/>
                <w:szCs w:val="21"/>
                <w:u w:val="none"/>
              </w:rPr>
            </w:pPr>
            <w:r>
              <w:rPr>
                <w:rFonts w:hint="default" w:ascii="Times New Roman" w:hAnsi="Times New Roman"/>
                <w:color w:val="auto"/>
                <w:sz w:val="21"/>
                <w:szCs w:val="21"/>
                <w:u w:val="none"/>
              </w:rPr>
              <w:t>验收组应由项目法人、设计单位、施工单位、环境监理单位、环境监测单位、环境影响报告表编制单位、变更环境影响报告表编制单位、验收调查（监测）报告编制单位代表，以及不少于5名行业专家组成。</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both"/>
              <w:textAlignment w:val="auto"/>
              <w:rPr>
                <w:rFonts w:hint="default" w:ascii="Times New Roman" w:hAnsi="Times New Roman"/>
                <w:color w:val="auto"/>
                <w:sz w:val="21"/>
                <w:szCs w:val="21"/>
                <w:u w:val="none"/>
              </w:rPr>
            </w:pPr>
            <w:r>
              <w:rPr>
                <w:rFonts w:hint="default" w:ascii="Times New Roman" w:hAnsi="Times New Roman"/>
                <w:color w:val="auto"/>
                <w:sz w:val="21"/>
                <w:szCs w:val="21"/>
                <w:u w:val="none"/>
              </w:rPr>
              <w:t>⑤企业应对验收意见中提出的环保问题进行整改。环境保护设施未经验收或者验收不合格的，建设项目主体工程不得投入生产或者使用。</w:t>
            </w:r>
          </w:p>
          <w:p>
            <w:pPr>
              <w:pStyle w:val="33"/>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jc w:val="both"/>
              <w:textAlignment w:val="auto"/>
              <w:rPr>
                <w:rFonts w:hint="default" w:ascii="Times New Roman" w:hAnsi="Times New Roman"/>
                <w:color w:val="auto"/>
                <w:sz w:val="21"/>
                <w:szCs w:val="21"/>
                <w:u w:val="none"/>
              </w:rPr>
            </w:pPr>
            <w:r>
              <w:rPr>
                <w:rFonts w:hint="default" w:ascii="Times New Roman" w:hAnsi="Times New Roman"/>
                <w:color w:val="auto"/>
                <w:sz w:val="21"/>
                <w:szCs w:val="21"/>
                <w:u w:val="none"/>
              </w:rPr>
              <w:t>⑥企业应自验收通过之日起30个工作日内，制作竣工环境保护验收意见书，并将验收意见书、验收调查（监测）报告和“三同时”验收登记表上传至建设项目竣工环境保护企业自行验收信息平台，并如实向社会公开</w:t>
            </w:r>
            <w:r>
              <w:rPr>
                <w:rFonts w:hint="eastAsia" w:ascii="Times New Roman" w:hAnsi="Times New Roman"/>
                <w:color w:val="auto"/>
                <w:sz w:val="21"/>
                <w:szCs w:val="21"/>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sz w:val="21"/>
                <w:szCs w:val="21"/>
              </w:rPr>
            </w:pPr>
            <w:r>
              <w:rPr>
                <w:sz w:val="21"/>
                <w:szCs w:val="21"/>
              </w:rPr>
              <w:t>本项目环保验收项目详见下表。</w:t>
            </w:r>
          </w:p>
          <w:p>
            <w:pPr>
              <w:keepNext w:val="0"/>
              <w:keepLines w:val="0"/>
              <w:pageBreakBefore w:val="0"/>
              <w:widowControl w:val="0"/>
              <w:kinsoku/>
              <w:wordWrap/>
              <w:overflowPunct/>
              <w:topLinePunct w:val="0"/>
              <w:autoSpaceDE/>
              <w:autoSpaceDN/>
              <w:bidi w:val="0"/>
              <w:adjustRightInd w:val="0"/>
              <w:snapToGrid w:val="0"/>
              <w:jc w:val="center"/>
              <w:textAlignment w:val="auto"/>
              <w:rPr>
                <w:b/>
                <w:snapToGrid w:val="0"/>
                <w:kern w:val="0"/>
                <w:sz w:val="21"/>
                <w:szCs w:val="21"/>
              </w:rPr>
            </w:pPr>
          </w:p>
          <w:p>
            <w:pPr>
              <w:keepNext w:val="0"/>
              <w:keepLines w:val="0"/>
              <w:pageBreakBefore w:val="0"/>
              <w:widowControl w:val="0"/>
              <w:kinsoku/>
              <w:wordWrap/>
              <w:overflowPunct/>
              <w:topLinePunct w:val="0"/>
              <w:autoSpaceDE/>
              <w:autoSpaceDN/>
              <w:bidi w:val="0"/>
              <w:adjustRightInd w:val="0"/>
              <w:snapToGrid w:val="0"/>
              <w:jc w:val="center"/>
              <w:textAlignment w:val="auto"/>
              <w:rPr>
                <w:b/>
                <w:snapToGrid w:val="0"/>
                <w:kern w:val="0"/>
                <w:sz w:val="21"/>
                <w:szCs w:val="21"/>
              </w:rPr>
            </w:pPr>
          </w:p>
          <w:p>
            <w:pPr>
              <w:keepNext w:val="0"/>
              <w:keepLines w:val="0"/>
              <w:pageBreakBefore w:val="0"/>
              <w:widowControl w:val="0"/>
              <w:kinsoku/>
              <w:wordWrap/>
              <w:overflowPunct/>
              <w:topLinePunct w:val="0"/>
              <w:autoSpaceDE/>
              <w:autoSpaceDN/>
              <w:bidi w:val="0"/>
              <w:adjustRightInd w:val="0"/>
              <w:snapToGrid w:val="0"/>
              <w:jc w:val="center"/>
              <w:textAlignment w:val="auto"/>
              <w:rPr>
                <w:b/>
                <w:snapToGrid w:val="0"/>
                <w:kern w:val="0"/>
                <w:sz w:val="21"/>
                <w:szCs w:val="21"/>
              </w:rPr>
            </w:pPr>
          </w:p>
          <w:p>
            <w:pPr>
              <w:keepNext w:val="0"/>
              <w:keepLines w:val="0"/>
              <w:pageBreakBefore w:val="0"/>
              <w:widowControl w:val="0"/>
              <w:kinsoku/>
              <w:wordWrap/>
              <w:overflowPunct/>
              <w:topLinePunct w:val="0"/>
              <w:autoSpaceDE/>
              <w:autoSpaceDN/>
              <w:bidi w:val="0"/>
              <w:adjustRightInd w:val="0"/>
              <w:snapToGrid w:val="0"/>
              <w:jc w:val="center"/>
              <w:textAlignment w:val="auto"/>
              <w:rPr>
                <w:b/>
                <w:snapToGrid w:val="0"/>
                <w:kern w:val="0"/>
                <w:sz w:val="21"/>
                <w:szCs w:val="21"/>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snapToGrid w:val="0"/>
                <w:kern w:val="0"/>
                <w:sz w:val="21"/>
                <w:szCs w:val="21"/>
              </w:rPr>
            </w:pPr>
            <w:r>
              <w:rPr>
                <w:b/>
                <w:snapToGrid w:val="0"/>
                <w:kern w:val="0"/>
                <w:sz w:val="21"/>
                <w:szCs w:val="21"/>
              </w:rPr>
              <w:t>表</w:t>
            </w:r>
            <w:r>
              <w:rPr>
                <w:rFonts w:hint="eastAsia"/>
                <w:b/>
                <w:snapToGrid w:val="0"/>
                <w:kern w:val="0"/>
                <w:sz w:val="21"/>
                <w:szCs w:val="21"/>
                <w:lang w:val="en-US" w:eastAsia="zh-CN"/>
              </w:rPr>
              <w:t>5-1</w:t>
            </w:r>
            <w:r>
              <w:rPr>
                <w:rFonts w:hint="eastAsia"/>
                <w:b/>
                <w:snapToGrid w:val="0"/>
                <w:kern w:val="0"/>
                <w:sz w:val="21"/>
                <w:szCs w:val="21"/>
              </w:rPr>
              <w:t xml:space="preserve">  </w:t>
            </w:r>
            <w:r>
              <w:rPr>
                <w:rFonts w:hint="eastAsia" w:ascii="宋体" w:hAnsi="宋体" w:cs="宋体"/>
                <w:b/>
                <w:snapToGrid w:val="0"/>
                <w:kern w:val="0"/>
                <w:sz w:val="21"/>
                <w:szCs w:val="21"/>
              </w:rPr>
              <w:t>项目环保设施</w:t>
            </w:r>
            <w:r>
              <w:rPr>
                <w:b/>
                <w:snapToGrid w:val="0"/>
                <w:kern w:val="0"/>
                <w:sz w:val="21"/>
                <w:szCs w:val="21"/>
              </w:rPr>
              <w:t>验收一览表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215"/>
              <w:gridCol w:w="2295"/>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05"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eastAsia="宋体"/>
                      <w:bCs/>
                      <w:spacing w:val="4"/>
                      <w:sz w:val="18"/>
                      <w:szCs w:val="18"/>
                      <w:lang w:eastAsia="zh-CN"/>
                    </w:rPr>
                  </w:pPr>
                  <w:r>
                    <w:rPr>
                      <w:rFonts w:hint="eastAsia" w:ascii="Times New Roman" w:hAnsi="Times New Roman"/>
                      <w:bCs/>
                      <w:spacing w:val="4"/>
                      <w:sz w:val="18"/>
                      <w:szCs w:val="18"/>
                      <w:lang w:val="en-US" w:eastAsia="zh-CN"/>
                    </w:rPr>
                    <w:t>类型</w:t>
                  </w:r>
                </w:p>
              </w:tc>
              <w:tc>
                <w:tcPr>
                  <w:tcW w:w="1215"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eastAsia="宋体"/>
                      <w:bCs/>
                      <w:spacing w:val="4"/>
                      <w:sz w:val="18"/>
                      <w:szCs w:val="18"/>
                      <w:lang w:eastAsia="zh-CN"/>
                    </w:rPr>
                  </w:pPr>
                  <w:r>
                    <w:rPr>
                      <w:rFonts w:hint="eastAsia" w:ascii="Times New Roman" w:hAnsi="Times New Roman"/>
                      <w:bCs/>
                      <w:spacing w:val="4"/>
                      <w:sz w:val="18"/>
                      <w:szCs w:val="18"/>
                      <w:lang w:val="en-US" w:eastAsia="zh-CN"/>
                    </w:rPr>
                    <w:t>污染源</w:t>
                  </w:r>
                </w:p>
              </w:tc>
              <w:tc>
                <w:tcPr>
                  <w:tcW w:w="2295"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ascii="Times New Roman" w:hAnsi="Times New Roman"/>
                      <w:bCs/>
                      <w:spacing w:val="4"/>
                      <w:sz w:val="18"/>
                      <w:szCs w:val="18"/>
                    </w:rPr>
                  </w:pPr>
                  <w:r>
                    <w:rPr>
                      <w:rFonts w:ascii="Times New Roman" w:hAnsi="Times New Roman"/>
                      <w:bCs/>
                      <w:spacing w:val="4"/>
                      <w:sz w:val="18"/>
                      <w:szCs w:val="18"/>
                    </w:rPr>
                    <w:t>验收项目</w:t>
                  </w:r>
                </w:p>
              </w:tc>
              <w:tc>
                <w:tcPr>
                  <w:tcW w:w="2842"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eastAsia" w:ascii="Times New Roman" w:hAnsi="Times New Roman"/>
                      <w:bCs/>
                      <w:sz w:val="18"/>
                      <w:szCs w:val="18"/>
                    </w:rPr>
                  </w:pPr>
                  <w:r>
                    <w:rPr>
                      <w:rFonts w:hint="eastAsia" w:ascii="Times New Roman" w:hAnsi="Times New Roman"/>
                      <w:bCs/>
                      <w:sz w:val="18"/>
                      <w:szCs w:val="18"/>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05" w:type="dxa"/>
                  <w:vMerge w:val="restart"/>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eastAsia="宋体"/>
                      <w:bCs/>
                      <w:spacing w:val="4"/>
                      <w:sz w:val="18"/>
                      <w:szCs w:val="18"/>
                      <w:lang w:val="en-US" w:eastAsia="zh-CN"/>
                    </w:rPr>
                  </w:pPr>
                  <w:r>
                    <w:rPr>
                      <w:rFonts w:hint="eastAsia" w:ascii="Times New Roman" w:hAnsi="Times New Roman"/>
                      <w:bCs/>
                      <w:spacing w:val="4"/>
                      <w:sz w:val="18"/>
                      <w:szCs w:val="18"/>
                      <w:lang w:val="en-US" w:eastAsia="zh-CN"/>
                    </w:rPr>
                    <w:t>废水</w:t>
                  </w:r>
                </w:p>
              </w:tc>
              <w:tc>
                <w:tcPr>
                  <w:tcW w:w="1215"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r>
                    <w:rPr>
                      <w:rFonts w:hint="eastAsia" w:ascii="Times New Roman" w:hAnsi="Times New Roman"/>
                      <w:bCs/>
                      <w:spacing w:val="4"/>
                      <w:sz w:val="18"/>
                      <w:szCs w:val="18"/>
                    </w:rPr>
                    <w:t>生活污水</w:t>
                  </w:r>
                </w:p>
              </w:tc>
              <w:tc>
                <w:tcPr>
                  <w:tcW w:w="2295"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r>
                    <w:rPr>
                      <w:rFonts w:hint="eastAsia" w:ascii="Times New Roman" w:hAnsi="Times New Roman"/>
                      <w:bCs/>
                      <w:spacing w:val="4"/>
                      <w:sz w:val="18"/>
                      <w:szCs w:val="18"/>
                    </w:rPr>
                    <w:t>隔油池、化粪池</w:t>
                  </w:r>
                </w:p>
              </w:tc>
              <w:tc>
                <w:tcPr>
                  <w:tcW w:w="2842"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eastAsia" w:ascii="Times New Roman" w:hAnsi="Times New Roman"/>
                      <w:bCs/>
                      <w:sz w:val="18"/>
                      <w:szCs w:val="18"/>
                    </w:rPr>
                  </w:pPr>
                  <w:r>
                    <w:rPr>
                      <w:rFonts w:hint="eastAsia" w:ascii="Times New Roman" w:hAnsi="Times New Roman"/>
                      <w:bCs/>
                      <w:sz w:val="18"/>
                      <w:szCs w:val="18"/>
                    </w:rPr>
                    <w:t>《污水综合排放标准》（GB8978-1996）三级标准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5" w:type="dxa"/>
                  <w:vMerge w:val="continue"/>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p>
              </w:tc>
              <w:tc>
                <w:tcPr>
                  <w:tcW w:w="1215"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r>
                    <w:rPr>
                      <w:rFonts w:hint="eastAsia" w:ascii="Times New Roman" w:hAnsi="Times New Roman"/>
                      <w:bCs/>
                      <w:spacing w:val="4"/>
                      <w:sz w:val="18"/>
                      <w:szCs w:val="18"/>
                    </w:rPr>
                    <w:t>冲洗废水</w:t>
                  </w:r>
                </w:p>
              </w:tc>
              <w:tc>
                <w:tcPr>
                  <w:tcW w:w="2295"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default" w:ascii="Times New Roman" w:hAnsi="Times New Roman" w:eastAsia="宋体"/>
                      <w:spacing w:val="4"/>
                      <w:sz w:val="18"/>
                      <w:szCs w:val="18"/>
                      <w:lang w:val="en-US" w:eastAsia="zh-CN"/>
                    </w:rPr>
                  </w:pPr>
                  <w:r>
                    <w:rPr>
                      <w:rFonts w:hint="eastAsia" w:ascii="Times New Roman" w:hAnsi="Times New Roman"/>
                      <w:spacing w:val="4"/>
                      <w:sz w:val="18"/>
                      <w:szCs w:val="18"/>
                      <w:lang w:val="en-US" w:eastAsia="zh-CN"/>
                    </w:rPr>
                    <w:t>三级</w:t>
                  </w:r>
                  <w:r>
                    <w:rPr>
                      <w:rFonts w:hint="eastAsia" w:ascii="Times New Roman" w:hAnsi="Times New Roman"/>
                      <w:spacing w:val="4"/>
                      <w:sz w:val="18"/>
                      <w:szCs w:val="18"/>
                    </w:rPr>
                    <w:t>沉淀池</w:t>
                  </w:r>
                  <w:r>
                    <w:rPr>
                      <w:rFonts w:hint="eastAsia" w:ascii="Times New Roman" w:hAnsi="Times New Roman"/>
                      <w:spacing w:val="4"/>
                      <w:sz w:val="18"/>
                      <w:szCs w:val="18"/>
                      <w:lang w:val="en-US" w:eastAsia="zh-CN"/>
                    </w:rPr>
                    <w:t>及收集沟</w:t>
                  </w:r>
                </w:p>
              </w:tc>
              <w:tc>
                <w:tcPr>
                  <w:tcW w:w="2842"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default" w:ascii="Times New Roman" w:hAnsi="Times New Roman" w:eastAsia="宋体"/>
                      <w:bCs/>
                      <w:sz w:val="18"/>
                      <w:szCs w:val="18"/>
                      <w:lang w:val="en-US" w:eastAsia="zh-CN"/>
                    </w:rPr>
                  </w:pPr>
                  <w:r>
                    <w:rPr>
                      <w:rFonts w:hint="eastAsia" w:ascii="Times New Roman" w:hAnsi="Times New Roman"/>
                      <w:bCs/>
                      <w:sz w:val="18"/>
                      <w:szCs w:val="18"/>
                      <w:lang w:val="en-US" w:eastAsia="zh-CN"/>
                    </w:rPr>
                    <w:t>回用于生产，不外排。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405" w:type="dxa"/>
                  <w:vMerge w:val="continue"/>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p>
              </w:tc>
              <w:tc>
                <w:tcPr>
                  <w:tcW w:w="1215"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r>
                    <w:rPr>
                      <w:rFonts w:hint="eastAsia" w:ascii="Times New Roman" w:hAnsi="Times New Roman"/>
                      <w:bCs/>
                      <w:spacing w:val="4"/>
                      <w:sz w:val="18"/>
                      <w:szCs w:val="18"/>
                    </w:rPr>
                    <w:t>初期雨水</w:t>
                  </w:r>
                </w:p>
              </w:tc>
              <w:tc>
                <w:tcPr>
                  <w:tcW w:w="2295"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spacing w:val="4"/>
                      <w:sz w:val="18"/>
                      <w:szCs w:val="18"/>
                    </w:rPr>
                  </w:pPr>
                  <w:r>
                    <w:rPr>
                      <w:rFonts w:hint="eastAsia" w:ascii="Times New Roman" w:hAnsi="Times New Roman"/>
                      <w:spacing w:val="4"/>
                      <w:sz w:val="18"/>
                      <w:szCs w:val="18"/>
                    </w:rPr>
                    <w:t>雨水池及收集沟</w:t>
                  </w:r>
                </w:p>
              </w:tc>
              <w:tc>
                <w:tcPr>
                  <w:tcW w:w="2842"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r>
                    <w:rPr>
                      <w:rFonts w:hint="eastAsia" w:ascii="Times New Roman" w:hAnsi="Times New Roman"/>
                      <w:bCs/>
                      <w:sz w:val="18"/>
                      <w:szCs w:val="18"/>
                      <w:lang w:val="en-US" w:eastAsia="zh-CN"/>
                    </w:rPr>
                    <w:t>回用于生产，不外排。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405"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eastAsia="宋体"/>
                      <w:bCs/>
                      <w:spacing w:val="4"/>
                      <w:sz w:val="18"/>
                      <w:szCs w:val="18"/>
                      <w:lang w:eastAsia="zh-CN"/>
                    </w:rPr>
                  </w:pPr>
                  <w:r>
                    <w:rPr>
                      <w:rFonts w:hint="eastAsia" w:ascii="Times New Roman" w:hAnsi="Times New Roman"/>
                      <w:bCs/>
                      <w:spacing w:val="4"/>
                      <w:sz w:val="18"/>
                      <w:szCs w:val="18"/>
                      <w:lang w:val="en-US" w:eastAsia="zh-CN"/>
                    </w:rPr>
                    <w:t>噪声</w:t>
                  </w:r>
                </w:p>
              </w:tc>
              <w:tc>
                <w:tcPr>
                  <w:tcW w:w="1215"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ascii="Times New Roman" w:hAnsi="Times New Roman"/>
                      <w:bCs/>
                      <w:spacing w:val="4"/>
                      <w:sz w:val="18"/>
                      <w:szCs w:val="18"/>
                    </w:rPr>
                  </w:pPr>
                  <w:r>
                    <w:rPr>
                      <w:rFonts w:hint="eastAsia" w:ascii="Times New Roman" w:hAnsi="Times New Roman"/>
                      <w:bCs/>
                      <w:spacing w:val="4"/>
                      <w:sz w:val="18"/>
                      <w:szCs w:val="18"/>
                    </w:rPr>
                    <w:t>设备</w:t>
                  </w:r>
                  <w:r>
                    <w:rPr>
                      <w:rFonts w:ascii="Times New Roman" w:hAnsi="Times New Roman"/>
                      <w:bCs/>
                      <w:spacing w:val="4"/>
                      <w:sz w:val="18"/>
                      <w:szCs w:val="18"/>
                    </w:rPr>
                    <w:t>噪声</w:t>
                  </w:r>
                </w:p>
              </w:tc>
              <w:tc>
                <w:tcPr>
                  <w:tcW w:w="2295"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ascii="Times New Roman" w:hAnsi="Times New Roman"/>
                      <w:spacing w:val="4"/>
                      <w:sz w:val="18"/>
                      <w:szCs w:val="18"/>
                    </w:rPr>
                  </w:pPr>
                  <w:r>
                    <w:rPr>
                      <w:rFonts w:ascii="Times New Roman" w:hAnsi="Times New Roman"/>
                      <w:spacing w:val="4"/>
                      <w:sz w:val="18"/>
                      <w:szCs w:val="18"/>
                    </w:rPr>
                    <w:t>消声器、减震垫</w:t>
                  </w:r>
                  <w:r>
                    <w:rPr>
                      <w:rFonts w:hint="eastAsia" w:ascii="Times New Roman" w:hAnsi="Times New Roman"/>
                      <w:spacing w:val="4"/>
                      <w:sz w:val="18"/>
                      <w:szCs w:val="18"/>
                    </w:rPr>
                    <w:t>、绿化</w:t>
                  </w:r>
                </w:p>
              </w:tc>
              <w:tc>
                <w:tcPr>
                  <w:tcW w:w="2842"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ascii="Times New Roman" w:hAnsi="Times New Roman"/>
                      <w:bCs/>
                      <w:spacing w:val="4"/>
                      <w:sz w:val="18"/>
                      <w:szCs w:val="18"/>
                    </w:rPr>
                  </w:pPr>
                  <w:r>
                    <w:rPr>
                      <w:rFonts w:ascii="Times New Roman" w:hAnsi="Times New Roman"/>
                      <w:sz w:val="18"/>
                      <w:szCs w:val="18"/>
                    </w:rPr>
                    <w:t>《工业企业厂界环境噪声排放标准》（GB12348-2008）</w:t>
                  </w:r>
                  <w:r>
                    <w:rPr>
                      <w:rFonts w:hint="eastAsia" w:ascii="Times New Roman" w:hAnsi="Times New Roman"/>
                      <w:sz w:val="18"/>
                      <w:szCs w:val="18"/>
                    </w:rPr>
                    <w:t>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405" w:type="dxa"/>
                  <w:vMerge w:val="restart"/>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eastAsia="宋体"/>
                      <w:bCs/>
                      <w:spacing w:val="4"/>
                      <w:sz w:val="18"/>
                      <w:szCs w:val="18"/>
                      <w:lang w:val="en-US" w:eastAsia="zh-CN"/>
                    </w:rPr>
                  </w:pPr>
                  <w:r>
                    <w:rPr>
                      <w:rFonts w:hint="eastAsia" w:ascii="Times New Roman" w:hAnsi="Times New Roman"/>
                      <w:bCs/>
                      <w:spacing w:val="4"/>
                      <w:sz w:val="18"/>
                      <w:szCs w:val="18"/>
                      <w:lang w:val="en-US" w:eastAsia="zh-CN"/>
                    </w:rPr>
                    <w:t>固废</w:t>
                  </w:r>
                </w:p>
              </w:tc>
              <w:tc>
                <w:tcPr>
                  <w:tcW w:w="1215"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r>
                    <w:rPr>
                      <w:rFonts w:hint="eastAsia" w:ascii="Times New Roman" w:hAnsi="Times New Roman"/>
                      <w:bCs/>
                      <w:spacing w:val="4"/>
                      <w:sz w:val="18"/>
                      <w:szCs w:val="18"/>
                    </w:rPr>
                    <w:t>危险废物</w:t>
                  </w:r>
                </w:p>
              </w:tc>
              <w:tc>
                <w:tcPr>
                  <w:tcW w:w="2295"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default" w:ascii="Times New Roman" w:hAnsi="Times New Roman" w:eastAsia="宋体"/>
                      <w:spacing w:val="4"/>
                      <w:sz w:val="18"/>
                      <w:szCs w:val="18"/>
                      <w:lang w:val="en-US" w:eastAsia="zh-CN"/>
                    </w:rPr>
                  </w:pPr>
                  <w:r>
                    <w:rPr>
                      <w:rFonts w:hint="eastAsia" w:ascii="Times New Roman" w:hAnsi="Times New Roman"/>
                      <w:spacing w:val="4"/>
                      <w:sz w:val="18"/>
                      <w:szCs w:val="18"/>
                    </w:rPr>
                    <w:t>危废暂存间</w:t>
                  </w:r>
                  <w:r>
                    <w:rPr>
                      <w:rFonts w:hint="eastAsia" w:ascii="Times New Roman" w:hAnsi="Times New Roman"/>
                      <w:sz w:val="18"/>
                      <w:szCs w:val="18"/>
                      <w:lang w:val="en-US" w:eastAsia="zh-CN"/>
                    </w:rPr>
                    <w:t>（</w:t>
                  </w:r>
                  <w:r>
                    <w:rPr>
                      <w:rFonts w:hint="eastAsia"/>
                      <w:sz w:val="18"/>
                      <w:szCs w:val="18"/>
                      <w:lang w:val="en-US" w:eastAsia="zh-CN"/>
                    </w:rPr>
                    <w:t>1</w:t>
                  </w:r>
                  <w:r>
                    <w:rPr>
                      <w:rFonts w:hint="eastAsia" w:ascii="Times New Roman" w:hAnsi="Times New Roman"/>
                      <w:sz w:val="18"/>
                      <w:szCs w:val="18"/>
                      <w:lang w:val="en-US" w:eastAsia="zh-CN"/>
                    </w:rPr>
                    <w:t>0m</w:t>
                  </w:r>
                  <w:r>
                    <w:rPr>
                      <w:rFonts w:hint="eastAsia" w:ascii="Times New Roman" w:hAnsi="Times New Roman"/>
                      <w:sz w:val="18"/>
                      <w:szCs w:val="18"/>
                      <w:vertAlign w:val="superscript"/>
                      <w:lang w:val="en-US" w:eastAsia="zh-CN"/>
                    </w:rPr>
                    <w:t>2</w:t>
                  </w:r>
                  <w:r>
                    <w:rPr>
                      <w:rFonts w:hint="eastAsia" w:ascii="Times New Roman" w:hAnsi="Times New Roman"/>
                      <w:sz w:val="18"/>
                      <w:szCs w:val="18"/>
                      <w:lang w:val="en-US" w:eastAsia="zh-CN"/>
                    </w:rPr>
                    <w:t>）</w:t>
                  </w:r>
                  <w:r>
                    <w:rPr>
                      <w:rFonts w:hint="eastAsia" w:ascii="Times New Roman" w:hAnsi="Times New Roman"/>
                      <w:spacing w:val="4"/>
                      <w:sz w:val="18"/>
                      <w:szCs w:val="18"/>
                      <w:lang w:val="en-US" w:eastAsia="zh-CN"/>
                    </w:rPr>
                    <w:t>及收集装置、危废处理协议</w:t>
                  </w:r>
                </w:p>
              </w:tc>
              <w:tc>
                <w:tcPr>
                  <w:tcW w:w="2842"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eastAsia="宋体"/>
                      <w:bCs/>
                      <w:spacing w:val="4"/>
                      <w:sz w:val="18"/>
                      <w:szCs w:val="18"/>
                      <w:lang w:val="en-US" w:eastAsia="zh-CN"/>
                    </w:rPr>
                  </w:pPr>
                  <w:r>
                    <w:rPr>
                      <w:rFonts w:ascii="Times New Roman" w:hAnsi="Times New Roman"/>
                      <w:bCs/>
                      <w:spacing w:val="4"/>
                      <w:sz w:val="18"/>
                      <w:szCs w:val="18"/>
                    </w:rPr>
                    <w:t>《危险废物贮存污染控制标准》（GB1859</w:t>
                  </w:r>
                  <w:r>
                    <w:rPr>
                      <w:rFonts w:hint="eastAsia" w:ascii="Times New Roman" w:hAnsi="Times New Roman"/>
                      <w:bCs/>
                      <w:spacing w:val="4"/>
                      <w:sz w:val="18"/>
                      <w:szCs w:val="18"/>
                    </w:rPr>
                    <w:t>7</w:t>
                  </w:r>
                  <w:r>
                    <w:rPr>
                      <w:rFonts w:ascii="Times New Roman" w:hAnsi="Times New Roman"/>
                      <w:bCs/>
                      <w:spacing w:val="4"/>
                      <w:sz w:val="18"/>
                      <w:szCs w:val="18"/>
                    </w:rPr>
                    <w:t>-2001）</w:t>
                  </w:r>
                  <w:r>
                    <w:rPr>
                      <w:rFonts w:hint="eastAsia" w:ascii="Times New Roman" w:hAnsi="Times New Roman"/>
                      <w:bCs/>
                      <w:spacing w:val="4"/>
                      <w:sz w:val="18"/>
                      <w:szCs w:val="18"/>
                    </w:rPr>
                    <w:t>及其修改</w:t>
                  </w:r>
                  <w:r>
                    <w:rPr>
                      <w:rFonts w:hint="eastAsia" w:ascii="Times New Roman" w:hAnsi="Times New Roman"/>
                      <w:bCs/>
                      <w:spacing w:val="4"/>
                      <w:sz w:val="18"/>
                      <w:szCs w:val="18"/>
                      <w:lang w:val="en-US" w:eastAsia="zh-CN"/>
                    </w:rPr>
                    <w:t>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05" w:type="dxa"/>
                  <w:vMerge w:val="continue"/>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p>
              </w:tc>
              <w:tc>
                <w:tcPr>
                  <w:tcW w:w="1215"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r>
                    <w:rPr>
                      <w:rFonts w:hint="eastAsia" w:ascii="Times New Roman" w:hAnsi="Times New Roman"/>
                      <w:bCs/>
                      <w:spacing w:val="4"/>
                      <w:sz w:val="18"/>
                      <w:szCs w:val="18"/>
                    </w:rPr>
                    <w:t>一般固废</w:t>
                  </w:r>
                </w:p>
              </w:tc>
              <w:tc>
                <w:tcPr>
                  <w:tcW w:w="2295" w:type="dxa"/>
                  <w:noWrap w:val="0"/>
                  <w:vAlign w:val="center"/>
                </w:tcPr>
                <w:p>
                  <w:pPr>
                    <w:pStyle w:val="33"/>
                    <w:keepNext w:val="0"/>
                    <w:keepLines w:val="0"/>
                    <w:pageBreakBefore w:val="0"/>
                    <w:widowControl w:val="0"/>
                    <w:kinsoku/>
                    <w:wordWrap/>
                    <w:overflowPunct/>
                    <w:topLinePunct w:val="0"/>
                    <w:autoSpaceDE/>
                    <w:bidi w:val="0"/>
                    <w:spacing w:line="240" w:lineRule="auto"/>
                    <w:textAlignment w:val="auto"/>
                    <w:rPr>
                      <w:rFonts w:hint="eastAsia" w:ascii="Times New Roman" w:hAnsi="Times New Roman" w:eastAsiaTheme="minorEastAsia"/>
                      <w:sz w:val="18"/>
                      <w:szCs w:val="18"/>
                      <w:lang w:val="en-US" w:eastAsia="zh-CN"/>
                    </w:rPr>
                  </w:pPr>
                  <w:r>
                    <w:rPr>
                      <w:rFonts w:hint="eastAsia" w:ascii="Times New Roman" w:hAnsi="Times New Roman"/>
                      <w:sz w:val="18"/>
                      <w:szCs w:val="18"/>
                    </w:rPr>
                    <w:t>一般固废暂存</w:t>
                  </w:r>
                  <w:r>
                    <w:rPr>
                      <w:rFonts w:hint="eastAsia" w:ascii="Times New Roman" w:hAnsi="Times New Roman"/>
                      <w:sz w:val="18"/>
                      <w:szCs w:val="18"/>
                      <w:lang w:val="en-US" w:eastAsia="zh-CN"/>
                    </w:rPr>
                    <w:t>间（60m</w:t>
                  </w:r>
                  <w:r>
                    <w:rPr>
                      <w:rFonts w:hint="eastAsia" w:ascii="Times New Roman" w:hAnsi="Times New Roman"/>
                      <w:sz w:val="18"/>
                      <w:szCs w:val="18"/>
                      <w:vertAlign w:val="superscript"/>
                      <w:lang w:val="en-US" w:eastAsia="zh-CN"/>
                    </w:rPr>
                    <w:t>2</w:t>
                  </w:r>
                  <w:r>
                    <w:rPr>
                      <w:rFonts w:hint="eastAsia" w:ascii="Times New Roman" w:hAnsi="Times New Roman"/>
                      <w:sz w:val="18"/>
                      <w:szCs w:val="18"/>
                      <w:lang w:val="en-US" w:eastAsia="zh-CN"/>
                    </w:rPr>
                    <w:t>）</w:t>
                  </w:r>
                </w:p>
              </w:tc>
              <w:tc>
                <w:tcPr>
                  <w:tcW w:w="2842"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default" w:ascii="Times New Roman" w:hAnsi="Times New Roman"/>
                      <w:bCs/>
                      <w:spacing w:val="4"/>
                      <w:sz w:val="18"/>
                      <w:szCs w:val="18"/>
                      <w:lang w:val="en-US"/>
                    </w:rPr>
                  </w:pPr>
                  <w:r>
                    <w:rPr>
                      <w:rFonts w:hint="eastAsia" w:ascii="Times New Roman" w:hAnsi="Times New Roman"/>
                      <w:bCs/>
                      <w:spacing w:val="4"/>
                      <w:sz w:val="18"/>
                      <w:szCs w:val="18"/>
                      <w:lang w:val="en-US" w:eastAsia="zh-CN"/>
                    </w:rPr>
                    <w:t>回用于生产，不外排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05" w:type="dxa"/>
                  <w:vMerge w:val="continue"/>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p>
              </w:tc>
              <w:tc>
                <w:tcPr>
                  <w:tcW w:w="1215"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r>
                    <w:rPr>
                      <w:rFonts w:hint="eastAsia" w:ascii="Times New Roman" w:hAnsi="Times New Roman"/>
                      <w:bCs/>
                      <w:spacing w:val="4"/>
                      <w:sz w:val="18"/>
                      <w:szCs w:val="18"/>
                    </w:rPr>
                    <w:t>生活垃圾</w:t>
                  </w:r>
                </w:p>
              </w:tc>
              <w:tc>
                <w:tcPr>
                  <w:tcW w:w="2295" w:type="dxa"/>
                  <w:noWrap w:val="0"/>
                  <w:vAlign w:val="center"/>
                </w:tcPr>
                <w:p>
                  <w:pPr>
                    <w:pStyle w:val="33"/>
                    <w:keepNext w:val="0"/>
                    <w:keepLines w:val="0"/>
                    <w:pageBreakBefore w:val="0"/>
                    <w:widowControl w:val="0"/>
                    <w:kinsoku/>
                    <w:wordWrap/>
                    <w:overflowPunct/>
                    <w:topLinePunct w:val="0"/>
                    <w:autoSpaceDE/>
                    <w:bidi w:val="0"/>
                    <w:spacing w:line="240" w:lineRule="auto"/>
                    <w:textAlignment w:val="auto"/>
                    <w:rPr>
                      <w:rFonts w:hint="eastAsia" w:ascii="Times New Roman" w:hAnsi="Times New Roman"/>
                      <w:sz w:val="18"/>
                      <w:szCs w:val="18"/>
                    </w:rPr>
                  </w:pPr>
                  <w:r>
                    <w:rPr>
                      <w:rFonts w:hint="eastAsia" w:ascii="Times New Roman" w:hAnsi="Times New Roman"/>
                      <w:sz w:val="18"/>
                      <w:szCs w:val="18"/>
                    </w:rPr>
                    <w:t>生活垃圾收集装置</w:t>
                  </w:r>
                </w:p>
              </w:tc>
              <w:tc>
                <w:tcPr>
                  <w:tcW w:w="2842" w:type="dxa"/>
                  <w:noWrap w:val="0"/>
                  <w:vAlign w:val="center"/>
                </w:tcPr>
                <w:p>
                  <w:pPr>
                    <w:keepNext w:val="0"/>
                    <w:keepLines w:val="0"/>
                    <w:pageBreakBefore w:val="0"/>
                    <w:widowControl w:val="0"/>
                    <w:kinsoku/>
                    <w:wordWrap/>
                    <w:overflowPunct/>
                    <w:topLinePunct w:val="0"/>
                    <w:autoSpaceDE/>
                    <w:autoSpaceDN w:val="0"/>
                    <w:bidi w:val="0"/>
                    <w:spacing w:line="240" w:lineRule="auto"/>
                    <w:jc w:val="center"/>
                    <w:textAlignment w:val="auto"/>
                    <w:rPr>
                      <w:rFonts w:hint="eastAsia" w:ascii="Times New Roman" w:hAnsi="Times New Roman" w:eastAsia="宋体"/>
                      <w:sz w:val="18"/>
                      <w:szCs w:val="18"/>
                      <w:lang w:eastAsia="zh-CN"/>
                    </w:rPr>
                  </w:pPr>
                  <w:r>
                    <w:rPr>
                      <w:rFonts w:hint="eastAsia" w:ascii="Times New Roman" w:hAnsi="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05" w:type="dxa"/>
                  <w:vMerge w:val="restart"/>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eastAsia="宋体"/>
                      <w:bCs/>
                      <w:spacing w:val="4"/>
                      <w:sz w:val="18"/>
                      <w:szCs w:val="18"/>
                      <w:lang w:val="en-US" w:eastAsia="zh-CN"/>
                    </w:rPr>
                  </w:pPr>
                  <w:r>
                    <w:rPr>
                      <w:rFonts w:hint="eastAsia" w:ascii="Times New Roman" w:hAnsi="Times New Roman"/>
                      <w:bCs/>
                      <w:spacing w:val="4"/>
                      <w:sz w:val="18"/>
                      <w:szCs w:val="18"/>
                      <w:lang w:val="en-US" w:eastAsia="zh-CN"/>
                    </w:rPr>
                    <w:t>废气</w:t>
                  </w:r>
                </w:p>
              </w:tc>
              <w:tc>
                <w:tcPr>
                  <w:tcW w:w="1215" w:type="dxa"/>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Times New Roman" w:hAnsi="Times New Roman"/>
                      <w:bCs/>
                      <w:spacing w:val="4"/>
                      <w:sz w:val="18"/>
                      <w:szCs w:val="18"/>
                    </w:rPr>
                  </w:pPr>
                  <w:r>
                    <w:rPr>
                      <w:rFonts w:hint="eastAsia" w:ascii="Times New Roman" w:hAnsi="Times New Roman"/>
                      <w:color w:val="auto"/>
                      <w:sz w:val="18"/>
                      <w:szCs w:val="18"/>
                      <w:u w:val="none"/>
                      <w:lang w:val="en-US" w:eastAsia="zh-CN"/>
                    </w:rPr>
                    <w:t>沥青烟气</w:t>
                  </w:r>
                  <w:r>
                    <w:rPr>
                      <w:rFonts w:hint="eastAsia" w:ascii="Times New Roman" w:hAnsi="Times New Roman" w:eastAsia="宋体"/>
                      <w:color w:val="auto"/>
                      <w:sz w:val="18"/>
                      <w:szCs w:val="18"/>
                      <w:u w:val="none"/>
                    </w:rPr>
                    <w:t>排气筒</w:t>
                  </w:r>
                  <w:r>
                    <w:rPr>
                      <w:rFonts w:ascii="Times New Roman" w:hAnsi="Times New Roman" w:eastAsia="宋体"/>
                      <w:color w:val="auto"/>
                      <w:sz w:val="18"/>
                      <w:szCs w:val="18"/>
                    </w:rPr>
                    <w:t>DA00</w:t>
                  </w:r>
                  <w:r>
                    <w:rPr>
                      <w:rFonts w:hint="eastAsia" w:ascii="Times New Roman" w:hAnsi="Times New Roman" w:eastAsia="宋体"/>
                      <w:color w:val="auto"/>
                      <w:sz w:val="18"/>
                      <w:szCs w:val="18"/>
                    </w:rPr>
                    <w:t>1</w:t>
                  </w:r>
                </w:p>
              </w:tc>
              <w:tc>
                <w:tcPr>
                  <w:tcW w:w="229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eastAsia" w:ascii="Times New Roman" w:hAnsi="Times New Roman"/>
                      <w:sz w:val="18"/>
                      <w:szCs w:val="18"/>
                    </w:rPr>
                  </w:pPr>
                  <w:r>
                    <w:rPr>
                      <w:rFonts w:hint="eastAsia" w:hAnsi="宋体"/>
                      <w:color w:val="auto"/>
                      <w:sz w:val="18"/>
                      <w:szCs w:val="18"/>
                    </w:rPr>
                    <w:t>集气罩+</w:t>
                  </w:r>
                  <w:r>
                    <w:rPr>
                      <w:rFonts w:hint="eastAsia" w:hAnsi="宋体"/>
                      <w:color w:val="auto"/>
                      <w:sz w:val="18"/>
                      <w:szCs w:val="18"/>
                      <w:lang w:val="en-US" w:eastAsia="zh-CN"/>
                    </w:rPr>
                    <w:t>沥青</w:t>
                  </w:r>
                  <w:r>
                    <w:rPr>
                      <w:rFonts w:hint="eastAsia" w:hAnsi="宋体"/>
                      <w:color w:val="auto"/>
                      <w:sz w:val="18"/>
                      <w:szCs w:val="18"/>
                    </w:rPr>
                    <w:t>烟气处理装置</w:t>
                  </w:r>
                  <w:r>
                    <w:rPr>
                      <w:rFonts w:hint="eastAsia" w:hAnsi="宋体"/>
                      <w:color w:val="auto"/>
                      <w:sz w:val="18"/>
                      <w:szCs w:val="18"/>
                      <w:lang w:eastAsia="zh-CN"/>
                    </w:rPr>
                    <w:t>（喷淋塔+除雾器+UV光解等离子静电净化一体机）</w:t>
                  </w:r>
                  <w:r>
                    <w:rPr>
                      <w:rFonts w:hint="eastAsia" w:hAnsi="宋体"/>
                      <w:color w:val="auto"/>
                      <w:sz w:val="18"/>
                      <w:szCs w:val="18"/>
                    </w:rPr>
                    <w:t>+15m高排气筒</w:t>
                  </w:r>
                </w:p>
              </w:tc>
              <w:tc>
                <w:tcPr>
                  <w:tcW w:w="2842" w:type="dxa"/>
                  <w:vMerge w:val="restart"/>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ascii="Times New Roman" w:hAnsi="Times New Roman"/>
                      <w:bCs/>
                      <w:spacing w:val="4"/>
                      <w:sz w:val="18"/>
                      <w:szCs w:val="18"/>
                    </w:rPr>
                  </w:pPr>
                  <w:r>
                    <w:rPr>
                      <w:rFonts w:hint="eastAsia" w:ascii="Times New Roman" w:hAnsi="Times New Roman" w:eastAsia="宋体"/>
                      <w:bCs/>
                      <w:color w:val="auto"/>
                      <w:kern w:val="13"/>
                      <w:sz w:val="18"/>
                      <w:szCs w:val="18"/>
                    </w:rPr>
                    <w:t>《</w:t>
                  </w:r>
                  <w:r>
                    <w:rPr>
                      <w:rFonts w:hint="eastAsia" w:ascii="Times New Roman" w:hAnsi="Times New Roman" w:eastAsia="宋体"/>
                      <w:bCs/>
                      <w:color w:val="auto"/>
                      <w:kern w:val="13"/>
                      <w:sz w:val="18"/>
                      <w:szCs w:val="18"/>
                      <w:lang w:val="en-US" w:eastAsia="zh-CN"/>
                    </w:rPr>
                    <w:t>大气污染物综合排放</w:t>
                  </w:r>
                  <w:r>
                    <w:rPr>
                      <w:rFonts w:hint="eastAsia" w:ascii="Times New Roman" w:hAnsi="Times New Roman" w:eastAsia="宋体"/>
                      <w:bCs/>
                      <w:color w:val="auto"/>
                      <w:kern w:val="13"/>
                      <w:sz w:val="18"/>
                      <w:szCs w:val="18"/>
                    </w:rPr>
                    <w:t>标准》（</w:t>
                  </w:r>
                  <w:r>
                    <w:rPr>
                      <w:rFonts w:ascii="Times New Roman" w:hAnsi="Times New Roman" w:eastAsia="宋体"/>
                      <w:bCs/>
                      <w:color w:val="auto"/>
                      <w:kern w:val="13"/>
                      <w:sz w:val="18"/>
                      <w:szCs w:val="18"/>
                    </w:rPr>
                    <w:t>GB</w:t>
                  </w:r>
                  <w:r>
                    <w:rPr>
                      <w:rFonts w:hint="eastAsia" w:ascii="Times New Roman" w:hAnsi="Times New Roman" w:eastAsia="宋体"/>
                      <w:bCs/>
                      <w:color w:val="auto"/>
                      <w:kern w:val="13"/>
                      <w:sz w:val="18"/>
                      <w:szCs w:val="18"/>
                      <w:lang w:val="en-US" w:eastAsia="zh-CN"/>
                    </w:rPr>
                    <w:t>16297-1996</w:t>
                  </w:r>
                  <w:r>
                    <w:rPr>
                      <w:rFonts w:hint="eastAsia" w:ascii="Times New Roman" w:hAnsi="Times New Roman" w:eastAsia="宋体"/>
                      <w:bCs/>
                      <w:color w:val="auto"/>
                      <w:kern w:val="13"/>
                      <w:sz w:val="18"/>
                      <w:szCs w:val="18"/>
                    </w:rPr>
                    <w:t>）表</w:t>
                  </w:r>
                  <w:r>
                    <w:rPr>
                      <w:rFonts w:hint="eastAsia" w:ascii="Times New Roman" w:hAnsi="Times New Roman" w:eastAsia="宋体"/>
                      <w:bCs/>
                      <w:color w:val="auto"/>
                      <w:kern w:val="13"/>
                      <w:sz w:val="18"/>
                      <w:szCs w:val="18"/>
                      <w:lang w:val="en-US" w:eastAsia="zh-CN"/>
                    </w:rPr>
                    <w:t>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05" w:type="dxa"/>
                  <w:vMerge w:val="continue"/>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lang w:val="en-US" w:eastAsia="zh-CN"/>
                    </w:rPr>
                  </w:pPr>
                </w:p>
              </w:tc>
              <w:tc>
                <w:tcPr>
                  <w:tcW w:w="1215" w:type="dxa"/>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Times New Roman" w:hAnsi="Times New Roman"/>
                      <w:bCs/>
                      <w:spacing w:val="4"/>
                      <w:sz w:val="18"/>
                      <w:szCs w:val="18"/>
                    </w:rPr>
                  </w:pPr>
                  <w:r>
                    <w:rPr>
                      <w:rFonts w:hint="eastAsia"/>
                      <w:color w:val="auto"/>
                      <w:sz w:val="18"/>
                      <w:szCs w:val="18"/>
                      <w:u w:val="none"/>
                      <w:lang w:val="en-US" w:eastAsia="zh-CN"/>
                    </w:rPr>
                    <w:t>烘干筒混合废气</w:t>
                  </w:r>
                  <w:r>
                    <w:rPr>
                      <w:rFonts w:hint="eastAsia" w:ascii="Times New Roman" w:hAnsi="Times New Roman" w:eastAsia="宋体"/>
                      <w:color w:val="auto"/>
                      <w:sz w:val="18"/>
                      <w:szCs w:val="18"/>
                      <w:u w:val="none"/>
                    </w:rPr>
                    <w:t>排气筒</w:t>
                  </w:r>
                  <w:r>
                    <w:rPr>
                      <w:rFonts w:ascii="Times New Roman" w:hAnsi="Times New Roman" w:eastAsia="宋体"/>
                      <w:color w:val="auto"/>
                      <w:sz w:val="18"/>
                      <w:szCs w:val="18"/>
                    </w:rPr>
                    <w:t>DA00</w:t>
                  </w:r>
                  <w:r>
                    <w:rPr>
                      <w:rFonts w:hint="eastAsia" w:ascii="Times New Roman" w:hAnsi="Times New Roman"/>
                      <w:color w:val="auto"/>
                      <w:sz w:val="18"/>
                      <w:szCs w:val="18"/>
                      <w:lang w:val="en-US" w:eastAsia="zh-CN"/>
                    </w:rPr>
                    <w:t>2</w:t>
                  </w:r>
                </w:p>
              </w:tc>
              <w:tc>
                <w:tcPr>
                  <w:tcW w:w="229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eastAsia" w:ascii="Times New Roman" w:hAnsi="Times New Roman"/>
                      <w:sz w:val="18"/>
                      <w:szCs w:val="18"/>
                    </w:rPr>
                  </w:pPr>
                  <w:r>
                    <w:rPr>
                      <w:rFonts w:hint="eastAsia"/>
                      <w:bCs/>
                      <w:color w:val="auto"/>
                      <w:sz w:val="18"/>
                      <w:szCs w:val="18"/>
                      <w:lang w:val="en-US" w:eastAsia="zh-CN"/>
                    </w:rPr>
                    <w:t>重力除尘+袋式除尘+15</w:t>
                  </w:r>
                  <w:r>
                    <w:rPr>
                      <w:rFonts w:hint="eastAsia"/>
                      <w:bCs/>
                      <w:color w:val="auto"/>
                      <w:sz w:val="18"/>
                      <w:szCs w:val="18"/>
                    </w:rPr>
                    <w:t>m排气筒</w:t>
                  </w:r>
                  <w:r>
                    <w:rPr>
                      <w:rFonts w:hint="eastAsia"/>
                      <w:bCs/>
                      <w:color w:val="auto"/>
                      <w:sz w:val="18"/>
                      <w:szCs w:val="18"/>
                      <w:lang w:val="en-US" w:eastAsia="zh-CN"/>
                    </w:rPr>
                    <w:t>排放</w:t>
                  </w:r>
                </w:p>
              </w:tc>
              <w:tc>
                <w:tcPr>
                  <w:tcW w:w="2842" w:type="dxa"/>
                  <w:vMerge w:val="continue"/>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05" w:type="dxa"/>
                  <w:vMerge w:val="continue"/>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lang w:val="en-US" w:eastAsia="zh-CN"/>
                    </w:rPr>
                  </w:pPr>
                </w:p>
              </w:tc>
              <w:tc>
                <w:tcPr>
                  <w:tcW w:w="1215" w:type="dxa"/>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Times New Roman" w:hAnsi="Times New Roman"/>
                      <w:bCs/>
                      <w:spacing w:val="4"/>
                      <w:sz w:val="18"/>
                      <w:szCs w:val="18"/>
                    </w:rPr>
                  </w:pPr>
                  <w:r>
                    <w:rPr>
                      <w:rFonts w:hint="eastAsia"/>
                      <w:color w:val="auto"/>
                      <w:sz w:val="18"/>
                      <w:szCs w:val="18"/>
                      <w:u w:val="none"/>
                      <w:lang w:val="en-US" w:eastAsia="zh-CN"/>
                    </w:rPr>
                    <w:t>导热油炉</w:t>
                  </w:r>
                  <w:r>
                    <w:rPr>
                      <w:rFonts w:hint="eastAsia" w:ascii="Times New Roman" w:hAnsi="Times New Roman"/>
                      <w:color w:val="auto"/>
                      <w:sz w:val="18"/>
                      <w:szCs w:val="18"/>
                      <w:u w:val="none"/>
                      <w:lang w:val="en-US" w:eastAsia="zh-CN"/>
                    </w:rPr>
                    <w:t>排气筒</w:t>
                  </w:r>
                  <w:r>
                    <w:rPr>
                      <w:rFonts w:ascii="Times New Roman" w:hAnsi="Times New Roman" w:eastAsia="宋体"/>
                      <w:color w:val="auto"/>
                      <w:sz w:val="18"/>
                      <w:szCs w:val="18"/>
                    </w:rPr>
                    <w:t>DA00</w:t>
                  </w:r>
                  <w:r>
                    <w:rPr>
                      <w:rFonts w:hint="eastAsia"/>
                      <w:color w:val="auto"/>
                      <w:sz w:val="18"/>
                      <w:szCs w:val="18"/>
                      <w:lang w:val="en-US" w:eastAsia="zh-CN"/>
                    </w:rPr>
                    <w:t>3</w:t>
                  </w:r>
                </w:p>
              </w:tc>
              <w:tc>
                <w:tcPr>
                  <w:tcW w:w="229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eastAsia" w:ascii="Times New Roman" w:hAnsi="Times New Roman"/>
                      <w:sz w:val="18"/>
                      <w:szCs w:val="18"/>
                    </w:rPr>
                  </w:pPr>
                  <w:r>
                    <w:rPr>
                      <w:rFonts w:hint="eastAsia"/>
                      <w:bCs/>
                      <w:color w:val="auto"/>
                      <w:sz w:val="18"/>
                      <w:szCs w:val="18"/>
                      <w:lang w:val="en-US" w:eastAsia="zh-CN"/>
                    </w:rPr>
                    <w:t>15m排气筒排放</w:t>
                  </w:r>
                </w:p>
              </w:tc>
              <w:tc>
                <w:tcPr>
                  <w:tcW w:w="2842"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ascii="Times New Roman" w:hAnsi="Times New Roman"/>
                      <w:sz w:val="18"/>
                      <w:szCs w:val="18"/>
                    </w:rPr>
                  </w:pPr>
                  <w:r>
                    <w:rPr>
                      <w:rFonts w:hint="eastAsia" w:ascii="Times New Roman" w:hAnsi="Times New Roman"/>
                      <w:bCs/>
                      <w:sz w:val="18"/>
                      <w:szCs w:val="18"/>
                    </w:rPr>
                    <w:t>《锅炉大气污染物排放标准》（GB13271-2014）中燃油锅炉烟气排放标准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05" w:type="dxa"/>
                  <w:vMerge w:val="continue"/>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p>
              </w:tc>
              <w:tc>
                <w:tcPr>
                  <w:tcW w:w="1215" w:type="dxa"/>
                  <w:noWrap w:val="0"/>
                  <w:vAlign w:val="center"/>
                </w:tcPr>
                <w:p>
                  <w:pPr>
                    <w:jc w:val="center"/>
                    <w:rPr>
                      <w:rFonts w:hint="eastAsia" w:ascii="Times New Roman" w:hAnsi="Times New Roman"/>
                      <w:bCs/>
                      <w:spacing w:val="4"/>
                      <w:sz w:val="18"/>
                      <w:szCs w:val="18"/>
                      <w:u w:val="none"/>
                    </w:rPr>
                  </w:pPr>
                  <w:r>
                    <w:rPr>
                      <w:rFonts w:hint="eastAsia"/>
                      <w:color w:val="auto"/>
                      <w:sz w:val="18"/>
                      <w:szCs w:val="18"/>
                      <w:u w:val="none"/>
                      <w:lang w:val="en-US" w:eastAsia="zh-CN"/>
                    </w:rPr>
                    <w:t>水稳搅拌楼</w:t>
                  </w:r>
                </w:p>
              </w:tc>
              <w:tc>
                <w:tcPr>
                  <w:tcW w:w="2295" w:type="dxa"/>
                  <w:noWrap w:val="0"/>
                  <w:vAlign w:val="center"/>
                </w:tcPr>
                <w:p>
                  <w:pPr>
                    <w:adjustRightInd w:val="0"/>
                    <w:snapToGrid w:val="0"/>
                    <w:jc w:val="center"/>
                    <w:rPr>
                      <w:rFonts w:hint="eastAsia" w:ascii="Times New Roman" w:hAnsi="Times New Roman"/>
                      <w:sz w:val="18"/>
                      <w:szCs w:val="18"/>
                    </w:rPr>
                  </w:pPr>
                  <w:r>
                    <w:rPr>
                      <w:rFonts w:hint="eastAsia"/>
                      <w:bCs/>
                      <w:color w:val="auto"/>
                      <w:sz w:val="18"/>
                      <w:szCs w:val="18"/>
                      <w:lang w:val="en-US" w:eastAsia="zh-CN"/>
                    </w:rPr>
                    <w:t>重力除尘+袋式除尘</w:t>
                  </w:r>
                </w:p>
              </w:tc>
              <w:tc>
                <w:tcPr>
                  <w:tcW w:w="2842" w:type="dxa"/>
                  <w:vMerge w:val="restart"/>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ascii="Times New Roman" w:hAnsi="Times New Roman"/>
                      <w:bCs/>
                      <w:spacing w:val="4"/>
                      <w:sz w:val="18"/>
                      <w:szCs w:val="18"/>
                    </w:rPr>
                  </w:pPr>
                  <w:r>
                    <w:rPr>
                      <w:rFonts w:hint="eastAsia" w:ascii="Times New Roman" w:hAnsi="Times New Roman"/>
                      <w:bCs/>
                      <w:spacing w:val="4"/>
                      <w:sz w:val="18"/>
                      <w:szCs w:val="18"/>
                    </w:rPr>
                    <w:t>《水泥工业大气污染物排放标准》（GB 4915-2013）无组织排放监控浓度限值</w:t>
                  </w: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05" w:type="dxa"/>
                  <w:vMerge w:val="continue"/>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p>
              </w:tc>
              <w:tc>
                <w:tcPr>
                  <w:tcW w:w="1215" w:type="dxa"/>
                  <w:noWrap w:val="0"/>
                  <w:vAlign w:val="center"/>
                </w:tcPr>
                <w:p>
                  <w:pPr>
                    <w:jc w:val="center"/>
                    <w:rPr>
                      <w:rFonts w:hint="eastAsia" w:ascii="Times New Roman" w:hAnsi="Times New Roman"/>
                      <w:bCs/>
                      <w:spacing w:val="4"/>
                      <w:sz w:val="18"/>
                      <w:szCs w:val="18"/>
                      <w:u w:val="none"/>
                    </w:rPr>
                  </w:pPr>
                  <w:r>
                    <w:rPr>
                      <w:rFonts w:hint="eastAsia"/>
                      <w:color w:val="auto"/>
                      <w:sz w:val="18"/>
                      <w:szCs w:val="18"/>
                      <w:u w:val="none"/>
                      <w:lang w:val="en-US" w:eastAsia="zh-CN"/>
                    </w:rPr>
                    <w:t>筒仓</w:t>
                  </w:r>
                </w:p>
              </w:tc>
              <w:tc>
                <w:tcPr>
                  <w:tcW w:w="2295" w:type="dxa"/>
                  <w:noWrap w:val="0"/>
                  <w:vAlign w:val="center"/>
                </w:tcPr>
                <w:p>
                  <w:pPr>
                    <w:adjustRightInd w:val="0"/>
                    <w:snapToGrid w:val="0"/>
                    <w:jc w:val="center"/>
                    <w:rPr>
                      <w:rFonts w:hint="eastAsia" w:ascii="Times New Roman" w:hAnsi="Times New Roman"/>
                      <w:sz w:val="18"/>
                      <w:szCs w:val="18"/>
                      <w:u w:val="none"/>
                    </w:rPr>
                  </w:pPr>
                  <w:r>
                    <w:rPr>
                      <w:rFonts w:hint="eastAsia"/>
                      <w:bCs/>
                      <w:color w:val="auto"/>
                      <w:sz w:val="18"/>
                      <w:szCs w:val="18"/>
                      <w:u w:val="none"/>
                      <w:lang w:val="en-US" w:eastAsia="zh-CN"/>
                    </w:rPr>
                    <w:t>滤芯收尘器</w:t>
                  </w:r>
                </w:p>
              </w:tc>
              <w:tc>
                <w:tcPr>
                  <w:tcW w:w="2842" w:type="dxa"/>
                  <w:vMerge w:val="continue"/>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05" w:type="dxa"/>
                  <w:vMerge w:val="continue"/>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p>
              </w:tc>
              <w:tc>
                <w:tcPr>
                  <w:tcW w:w="1215" w:type="dxa"/>
                  <w:noWrap w:val="0"/>
                  <w:vAlign w:val="center"/>
                </w:tcPr>
                <w:p>
                  <w:pPr>
                    <w:jc w:val="center"/>
                    <w:rPr>
                      <w:rFonts w:hint="eastAsia" w:ascii="Times New Roman" w:hAnsi="Times New Roman"/>
                      <w:bCs/>
                      <w:spacing w:val="4"/>
                      <w:sz w:val="18"/>
                      <w:szCs w:val="18"/>
                      <w:u w:val="none"/>
                    </w:rPr>
                  </w:pPr>
                  <w:r>
                    <w:rPr>
                      <w:rFonts w:hint="eastAsia" w:cs="Times New Roman"/>
                      <w:bCs/>
                      <w:color w:val="auto"/>
                      <w:kern w:val="2"/>
                      <w:sz w:val="18"/>
                      <w:szCs w:val="18"/>
                      <w:u w:val="none"/>
                      <w:lang w:val="en-US" w:eastAsia="zh-CN" w:bidi="ar-SA"/>
                    </w:rPr>
                    <w:t>砂石料堆场</w:t>
                  </w:r>
                </w:p>
              </w:tc>
              <w:tc>
                <w:tcPr>
                  <w:tcW w:w="2295" w:type="dxa"/>
                  <w:noWrap w:val="0"/>
                  <w:vAlign w:val="center"/>
                </w:tcPr>
                <w:p>
                  <w:pPr>
                    <w:adjustRightInd w:val="0"/>
                    <w:snapToGrid w:val="0"/>
                    <w:jc w:val="center"/>
                    <w:rPr>
                      <w:rFonts w:hint="eastAsia" w:ascii="Times New Roman" w:hAnsi="Times New Roman"/>
                      <w:sz w:val="18"/>
                      <w:szCs w:val="18"/>
                      <w:u w:val="none"/>
                    </w:rPr>
                  </w:pPr>
                  <w:r>
                    <w:rPr>
                      <w:rFonts w:hint="eastAsia" w:cs="Times New Roman"/>
                      <w:bCs/>
                      <w:color w:val="auto"/>
                      <w:kern w:val="2"/>
                      <w:sz w:val="18"/>
                      <w:szCs w:val="18"/>
                      <w:u w:val="none"/>
                      <w:lang w:val="en-US" w:eastAsia="zh-CN" w:bidi="ar-SA"/>
                    </w:rPr>
                    <w:t>三面封闭式料仓、喷雾洒水</w:t>
                  </w:r>
                </w:p>
              </w:tc>
              <w:tc>
                <w:tcPr>
                  <w:tcW w:w="2842" w:type="dxa"/>
                  <w:vMerge w:val="continue"/>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ascii="Times New Roman" w:hAnsi="Times New Roman"/>
                      <w:bCs/>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05" w:type="dxa"/>
                  <w:vMerge w:val="continue"/>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p>
              </w:tc>
              <w:tc>
                <w:tcPr>
                  <w:tcW w:w="1215" w:type="dxa"/>
                  <w:noWrap w:val="0"/>
                  <w:vAlign w:val="center"/>
                </w:tcPr>
                <w:p>
                  <w:pPr>
                    <w:jc w:val="center"/>
                    <w:rPr>
                      <w:rFonts w:hint="eastAsia" w:ascii="Times New Roman" w:hAnsi="Times New Roman"/>
                      <w:bCs/>
                      <w:spacing w:val="4"/>
                      <w:sz w:val="18"/>
                      <w:szCs w:val="18"/>
                      <w:u w:val="none"/>
                    </w:rPr>
                  </w:pPr>
                  <w:r>
                    <w:rPr>
                      <w:rFonts w:hint="eastAsia" w:cs="Times New Roman"/>
                      <w:bCs/>
                      <w:color w:val="auto"/>
                      <w:kern w:val="2"/>
                      <w:sz w:val="18"/>
                      <w:szCs w:val="18"/>
                      <w:u w:val="none"/>
                      <w:lang w:val="en-US" w:eastAsia="zh-CN" w:bidi="ar-SA"/>
                    </w:rPr>
                    <w:t>筒仓放空口</w:t>
                  </w:r>
                </w:p>
              </w:tc>
              <w:tc>
                <w:tcPr>
                  <w:tcW w:w="2295" w:type="dxa"/>
                  <w:noWrap w:val="0"/>
                  <w:vAlign w:val="center"/>
                </w:tcPr>
                <w:p>
                  <w:pPr>
                    <w:adjustRightInd w:val="0"/>
                    <w:snapToGrid w:val="0"/>
                    <w:jc w:val="center"/>
                    <w:rPr>
                      <w:rFonts w:hint="eastAsia" w:ascii="Times New Roman" w:hAnsi="Times New Roman"/>
                      <w:sz w:val="18"/>
                      <w:szCs w:val="18"/>
                      <w:u w:val="none"/>
                    </w:rPr>
                  </w:pPr>
                  <w:r>
                    <w:rPr>
                      <w:rFonts w:hint="default" w:ascii="Times New Roman" w:hAnsi="Times New Roman" w:eastAsia="宋体" w:cs="Times New Roman"/>
                      <w:bCs/>
                      <w:color w:val="auto"/>
                      <w:kern w:val="2"/>
                      <w:sz w:val="18"/>
                      <w:szCs w:val="18"/>
                      <w:u w:val="none"/>
                      <w:lang w:val="en-US" w:eastAsia="zh-CN" w:bidi="ar-SA"/>
                    </w:rPr>
                    <w:t>自动衔接输料口</w:t>
                  </w:r>
                </w:p>
              </w:tc>
              <w:tc>
                <w:tcPr>
                  <w:tcW w:w="2842" w:type="dxa"/>
                  <w:vMerge w:val="continue"/>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05" w:type="dxa"/>
                  <w:vMerge w:val="continue"/>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p>
              </w:tc>
              <w:tc>
                <w:tcPr>
                  <w:tcW w:w="1215" w:type="dxa"/>
                  <w:noWrap w:val="0"/>
                  <w:vAlign w:val="center"/>
                </w:tcPr>
                <w:p>
                  <w:pPr>
                    <w:jc w:val="center"/>
                    <w:rPr>
                      <w:rFonts w:hint="eastAsia" w:ascii="Times New Roman" w:hAnsi="Times New Roman"/>
                      <w:bCs/>
                      <w:spacing w:val="4"/>
                      <w:sz w:val="18"/>
                      <w:szCs w:val="18"/>
                    </w:rPr>
                  </w:pPr>
                  <w:r>
                    <w:rPr>
                      <w:rFonts w:hint="eastAsia"/>
                      <w:bCs/>
                      <w:color w:val="auto"/>
                      <w:sz w:val="18"/>
                      <w:szCs w:val="18"/>
                      <w:lang w:val="en-US" w:eastAsia="zh-CN"/>
                    </w:rPr>
                    <w:t>运输车辆</w:t>
                  </w:r>
                </w:p>
              </w:tc>
              <w:tc>
                <w:tcPr>
                  <w:tcW w:w="2295" w:type="dxa"/>
                  <w:noWrap w:val="0"/>
                  <w:vAlign w:val="center"/>
                </w:tcPr>
                <w:p>
                  <w:pPr>
                    <w:adjustRightInd w:val="0"/>
                    <w:snapToGrid w:val="0"/>
                    <w:jc w:val="center"/>
                    <w:rPr>
                      <w:rFonts w:hint="eastAsia" w:ascii="Times New Roman" w:hAnsi="Times New Roman"/>
                      <w:sz w:val="18"/>
                      <w:szCs w:val="18"/>
                      <w:u w:val="none"/>
                    </w:rPr>
                  </w:pPr>
                  <w:r>
                    <w:rPr>
                      <w:rFonts w:hint="eastAsia" w:cs="Times New Roman"/>
                      <w:bCs/>
                      <w:color w:val="auto"/>
                      <w:kern w:val="2"/>
                      <w:sz w:val="18"/>
                      <w:szCs w:val="18"/>
                      <w:u w:val="none"/>
                      <w:lang w:val="en-US" w:eastAsia="zh-CN" w:bidi="ar-SA"/>
                    </w:rPr>
                    <w:t>喷雾洒水、厂区水泥硬化、加强清扫</w:t>
                  </w:r>
                </w:p>
              </w:tc>
              <w:tc>
                <w:tcPr>
                  <w:tcW w:w="2842" w:type="dxa"/>
                  <w:vMerge w:val="continue"/>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05" w:type="dxa"/>
                  <w:vMerge w:val="continue"/>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rPr>
                  </w:pPr>
                </w:p>
              </w:tc>
              <w:tc>
                <w:tcPr>
                  <w:tcW w:w="1215"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eastAsia="宋体" w:cs="Times New Roman"/>
                      <w:bCs/>
                      <w:spacing w:val="4"/>
                      <w:kern w:val="2"/>
                      <w:sz w:val="18"/>
                      <w:szCs w:val="18"/>
                      <w:lang w:val="en-US" w:eastAsia="zh-CN" w:bidi="ar-SA"/>
                    </w:rPr>
                  </w:pPr>
                  <w:r>
                    <w:rPr>
                      <w:rFonts w:hint="eastAsia" w:ascii="Times New Roman" w:hAnsi="Times New Roman"/>
                      <w:bCs/>
                      <w:spacing w:val="4"/>
                      <w:sz w:val="18"/>
                      <w:szCs w:val="18"/>
                    </w:rPr>
                    <w:t>食堂废气</w:t>
                  </w:r>
                </w:p>
              </w:tc>
              <w:tc>
                <w:tcPr>
                  <w:tcW w:w="2295" w:type="dxa"/>
                  <w:noWrap w:val="0"/>
                  <w:vAlign w:val="center"/>
                </w:tcPr>
                <w:p>
                  <w:pPr>
                    <w:pStyle w:val="33"/>
                    <w:keepNext w:val="0"/>
                    <w:keepLines w:val="0"/>
                    <w:pageBreakBefore w:val="0"/>
                    <w:widowControl w:val="0"/>
                    <w:kinsoku/>
                    <w:wordWrap/>
                    <w:overflowPunct/>
                    <w:topLinePunct w:val="0"/>
                    <w:autoSpaceDE/>
                    <w:bidi w:val="0"/>
                    <w:spacing w:line="240" w:lineRule="auto"/>
                    <w:textAlignment w:val="auto"/>
                    <w:rPr>
                      <w:rFonts w:hint="eastAsia" w:ascii="Times New Roman" w:hAnsi="Times New Roman" w:eastAsiaTheme="minorEastAsia" w:cstheme="minorBidi"/>
                      <w:kern w:val="2"/>
                      <w:sz w:val="18"/>
                      <w:szCs w:val="18"/>
                      <w:lang w:val="en-US" w:eastAsia="zh-CN" w:bidi="ar-SA"/>
                    </w:rPr>
                  </w:pPr>
                  <w:r>
                    <w:rPr>
                      <w:rFonts w:hint="eastAsia" w:ascii="Times New Roman" w:hAnsi="Times New Roman"/>
                      <w:sz w:val="18"/>
                      <w:szCs w:val="18"/>
                    </w:rPr>
                    <w:t>油烟净化装置及烟道</w:t>
                  </w:r>
                </w:p>
              </w:tc>
              <w:tc>
                <w:tcPr>
                  <w:tcW w:w="2842"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eastAsia="宋体" w:cs="Times New Roman"/>
                      <w:bCs/>
                      <w:spacing w:val="4"/>
                      <w:kern w:val="2"/>
                      <w:sz w:val="18"/>
                      <w:szCs w:val="18"/>
                      <w:lang w:val="en-US" w:eastAsia="zh-CN" w:bidi="ar-SA"/>
                    </w:rPr>
                  </w:pPr>
                  <w:r>
                    <w:rPr>
                      <w:rFonts w:ascii="Times New Roman" w:hAnsi="Times New Roman"/>
                      <w:sz w:val="18"/>
                      <w:szCs w:val="18"/>
                    </w:rPr>
                    <w:t>《饮食业油烟排放标准</w:t>
                  </w:r>
                  <w:r>
                    <w:rPr>
                      <w:rFonts w:hint="eastAsia" w:ascii="Times New Roman" w:hAnsi="Times New Roman"/>
                      <w:sz w:val="18"/>
                      <w:szCs w:val="18"/>
                      <w:lang w:eastAsia="zh-CN"/>
                    </w:rPr>
                    <w:t>（</w:t>
                  </w:r>
                  <w:r>
                    <w:rPr>
                      <w:rFonts w:hint="eastAsia" w:ascii="Times New Roman" w:hAnsi="Times New Roman"/>
                      <w:sz w:val="18"/>
                      <w:szCs w:val="18"/>
                      <w:lang w:val="en-US" w:eastAsia="zh-CN"/>
                    </w:rPr>
                    <w:t>试行</w:t>
                  </w:r>
                  <w:r>
                    <w:rPr>
                      <w:rFonts w:hint="eastAsia" w:ascii="Times New Roman" w:hAnsi="Times New Roman"/>
                      <w:sz w:val="18"/>
                      <w:szCs w:val="18"/>
                      <w:lang w:eastAsia="zh-CN"/>
                    </w:rPr>
                    <w:t>）</w:t>
                  </w:r>
                  <w:r>
                    <w:rPr>
                      <w:rFonts w:ascii="Times New Roman" w:hAnsi="Times New Roman"/>
                      <w:sz w:val="18"/>
                      <w:szCs w:val="18"/>
                    </w:rPr>
                    <w:t>》（GB18483-2001）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620" w:type="dxa"/>
                  <w:gridSpan w:val="2"/>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pacing w:val="4"/>
                      <w:sz w:val="18"/>
                      <w:szCs w:val="18"/>
                      <w:lang w:val="en-US" w:eastAsia="zh-CN"/>
                    </w:rPr>
                  </w:pPr>
                  <w:r>
                    <w:rPr>
                      <w:rFonts w:hint="eastAsia" w:ascii="Times New Roman" w:hAnsi="Times New Roman"/>
                      <w:bCs/>
                      <w:spacing w:val="4"/>
                      <w:sz w:val="18"/>
                      <w:szCs w:val="18"/>
                    </w:rPr>
                    <w:t>风险</w:t>
                  </w:r>
                  <w:r>
                    <w:rPr>
                      <w:rFonts w:hint="eastAsia" w:ascii="Times New Roman" w:hAnsi="Times New Roman"/>
                      <w:bCs/>
                      <w:spacing w:val="4"/>
                      <w:sz w:val="18"/>
                      <w:szCs w:val="18"/>
                      <w:lang w:val="en-US" w:eastAsia="zh-CN"/>
                    </w:rPr>
                    <w:t>防范</w:t>
                  </w:r>
                </w:p>
                <w:p>
                  <w:pPr>
                    <w:keepNext w:val="0"/>
                    <w:keepLines w:val="0"/>
                    <w:pageBreakBefore w:val="0"/>
                    <w:widowControl w:val="0"/>
                    <w:kinsoku/>
                    <w:wordWrap/>
                    <w:overflowPunct/>
                    <w:topLinePunct w:val="0"/>
                    <w:autoSpaceDE/>
                    <w:bidi w:val="0"/>
                    <w:adjustRightInd w:val="0"/>
                    <w:spacing w:line="240" w:lineRule="auto"/>
                    <w:jc w:val="center"/>
                    <w:textAlignment w:val="auto"/>
                    <w:rPr>
                      <w:rFonts w:hint="default" w:ascii="Times New Roman" w:hAnsi="Times New Roman" w:eastAsia="宋体"/>
                      <w:bCs/>
                      <w:spacing w:val="4"/>
                      <w:sz w:val="18"/>
                      <w:szCs w:val="18"/>
                      <w:lang w:val="en-US" w:eastAsia="zh-CN"/>
                    </w:rPr>
                  </w:pPr>
                  <w:r>
                    <w:rPr>
                      <w:rFonts w:hint="eastAsia" w:ascii="Times New Roman" w:hAnsi="Times New Roman"/>
                      <w:bCs/>
                      <w:spacing w:val="4"/>
                      <w:sz w:val="18"/>
                      <w:szCs w:val="18"/>
                      <w:lang w:val="en-US" w:eastAsia="zh-CN"/>
                    </w:rPr>
                    <w:t>措施</w:t>
                  </w:r>
                </w:p>
              </w:tc>
              <w:tc>
                <w:tcPr>
                  <w:tcW w:w="2295" w:type="dxa"/>
                  <w:noWrap w:val="0"/>
                  <w:vAlign w:val="center"/>
                </w:tcPr>
                <w:p>
                  <w:pPr>
                    <w:pStyle w:val="33"/>
                    <w:keepNext w:val="0"/>
                    <w:keepLines w:val="0"/>
                    <w:pageBreakBefore w:val="0"/>
                    <w:widowControl w:val="0"/>
                    <w:kinsoku/>
                    <w:wordWrap/>
                    <w:overflowPunct/>
                    <w:topLinePunct w:val="0"/>
                    <w:autoSpaceDE/>
                    <w:bidi w:val="0"/>
                    <w:spacing w:line="240" w:lineRule="auto"/>
                    <w:textAlignment w:val="auto"/>
                    <w:rPr>
                      <w:rFonts w:hint="eastAsia" w:ascii="Times New Roman" w:hAnsi="Times New Roman"/>
                      <w:sz w:val="18"/>
                      <w:szCs w:val="18"/>
                    </w:rPr>
                  </w:pPr>
                  <w:r>
                    <w:rPr>
                      <w:rFonts w:hint="eastAsia" w:ascii="Times New Roman" w:hAnsi="Times New Roman" w:eastAsiaTheme="minorEastAsia"/>
                      <w:color w:val="auto"/>
                      <w:sz w:val="18"/>
                      <w:szCs w:val="18"/>
                    </w:rPr>
                    <w:t>防火堤（柴油罐）、</w:t>
                  </w:r>
                  <w:r>
                    <w:rPr>
                      <w:rFonts w:hint="eastAsia" w:ascii="Times New Roman" w:hAnsi="Times New Roman" w:eastAsiaTheme="minorEastAsia"/>
                      <w:color w:val="auto"/>
                      <w:sz w:val="18"/>
                      <w:szCs w:val="18"/>
                      <w:u w:val="none"/>
                    </w:rPr>
                    <w:t>围堰（沥青罐、柴油罐、</w:t>
                  </w:r>
                  <w:r>
                    <w:rPr>
                      <w:rFonts w:hint="eastAsia" w:ascii="Times New Roman" w:hAnsi="Times New Roman" w:eastAsiaTheme="minorEastAsia"/>
                      <w:color w:val="auto"/>
                      <w:sz w:val="18"/>
                      <w:szCs w:val="18"/>
                      <w:u w:val="none"/>
                      <w:lang w:val="en-US" w:eastAsia="zh-CN"/>
                    </w:rPr>
                    <w:t>导热油罐等周边设置，高度不低于30cm</w:t>
                  </w:r>
                  <w:r>
                    <w:rPr>
                      <w:rFonts w:hint="eastAsia" w:ascii="Times New Roman" w:hAnsi="Times New Roman" w:eastAsiaTheme="minorEastAsia"/>
                      <w:color w:val="auto"/>
                      <w:sz w:val="18"/>
                      <w:szCs w:val="18"/>
                      <w:u w:val="none"/>
                    </w:rPr>
                    <w:t>）</w:t>
                  </w:r>
                  <w:r>
                    <w:rPr>
                      <w:rFonts w:hint="eastAsia" w:ascii="Times New Roman" w:hAnsi="Times New Roman" w:eastAsiaTheme="minorEastAsia"/>
                      <w:color w:val="auto"/>
                      <w:sz w:val="18"/>
                      <w:szCs w:val="18"/>
                    </w:rPr>
                    <w:t>、导排沟、</w:t>
                  </w:r>
                  <w:r>
                    <w:rPr>
                      <w:rFonts w:hint="eastAsia" w:ascii="Times New Roman" w:hAnsi="Times New Roman" w:eastAsiaTheme="minorEastAsia"/>
                      <w:color w:val="auto"/>
                      <w:sz w:val="18"/>
                      <w:szCs w:val="18"/>
                      <w:lang w:val="en-US" w:eastAsia="zh-CN"/>
                    </w:rPr>
                    <w:t>事故应急</w:t>
                  </w:r>
                  <w:r>
                    <w:rPr>
                      <w:rFonts w:hint="eastAsia" w:ascii="Times New Roman" w:hAnsi="Times New Roman" w:eastAsiaTheme="minorEastAsia"/>
                      <w:color w:val="auto"/>
                      <w:sz w:val="18"/>
                      <w:szCs w:val="18"/>
                    </w:rPr>
                    <w:t>池</w:t>
                  </w:r>
                  <w:r>
                    <w:rPr>
                      <w:rFonts w:hint="eastAsia" w:ascii="Times New Roman" w:hAnsi="Times New Roman" w:eastAsiaTheme="minorEastAsia"/>
                      <w:color w:val="auto"/>
                      <w:sz w:val="18"/>
                      <w:szCs w:val="18"/>
                      <w:lang w:eastAsia="zh-CN"/>
                    </w:rPr>
                    <w:t>（</w:t>
                  </w:r>
                  <w:r>
                    <w:rPr>
                      <w:rFonts w:hint="eastAsia" w:ascii="Times New Roman" w:hAnsi="Times New Roman" w:eastAsiaTheme="minorEastAsia"/>
                      <w:color w:val="auto"/>
                      <w:sz w:val="18"/>
                      <w:szCs w:val="18"/>
                      <w:lang w:val="en-US" w:eastAsia="zh-CN"/>
                    </w:rPr>
                    <w:t>120m</w:t>
                  </w:r>
                  <w:r>
                    <w:rPr>
                      <w:rFonts w:hint="eastAsia" w:ascii="Times New Roman" w:hAnsi="Times New Roman" w:eastAsiaTheme="minorEastAsia"/>
                      <w:color w:val="auto"/>
                      <w:sz w:val="18"/>
                      <w:szCs w:val="18"/>
                      <w:vertAlign w:val="superscript"/>
                      <w:lang w:val="en-US" w:eastAsia="zh-CN"/>
                    </w:rPr>
                    <w:t>3</w:t>
                  </w:r>
                  <w:r>
                    <w:rPr>
                      <w:rFonts w:hint="eastAsia" w:ascii="Times New Roman" w:hAnsi="Times New Roman" w:eastAsiaTheme="minorEastAsia"/>
                      <w:color w:val="auto"/>
                      <w:sz w:val="18"/>
                      <w:szCs w:val="18"/>
                      <w:lang w:eastAsia="zh-CN"/>
                    </w:rPr>
                    <w:t>）</w:t>
                  </w:r>
                </w:p>
              </w:tc>
              <w:tc>
                <w:tcPr>
                  <w:tcW w:w="2842"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bCs/>
                      <w:sz w:val="18"/>
                      <w:szCs w:val="18"/>
                    </w:rPr>
                  </w:pPr>
                  <w:r>
                    <w:rPr>
                      <w:rFonts w:hint="eastAsia" w:ascii="Times New Roman" w:hAnsi="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0" w:type="dxa"/>
                  <w:gridSpan w:val="2"/>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default" w:ascii="Times New Roman" w:hAnsi="Times New Roman"/>
                      <w:bCs/>
                      <w:spacing w:val="4"/>
                      <w:sz w:val="18"/>
                      <w:szCs w:val="18"/>
                      <w:lang w:val="en-US" w:eastAsia="zh-CN"/>
                    </w:rPr>
                  </w:pPr>
                  <w:r>
                    <w:rPr>
                      <w:rFonts w:hint="eastAsia" w:ascii="Times New Roman" w:hAnsi="Times New Roman"/>
                      <w:bCs/>
                      <w:spacing w:val="4"/>
                      <w:sz w:val="18"/>
                      <w:szCs w:val="18"/>
                      <w:lang w:val="en-US" w:eastAsia="zh-CN"/>
                    </w:rPr>
                    <w:t>规范排放口</w:t>
                  </w:r>
                </w:p>
              </w:tc>
              <w:tc>
                <w:tcPr>
                  <w:tcW w:w="2295" w:type="dxa"/>
                  <w:noWrap w:val="0"/>
                  <w:vAlign w:val="center"/>
                </w:tcPr>
                <w:p>
                  <w:pPr>
                    <w:pStyle w:val="33"/>
                    <w:keepNext w:val="0"/>
                    <w:keepLines w:val="0"/>
                    <w:pageBreakBefore w:val="0"/>
                    <w:widowControl w:val="0"/>
                    <w:kinsoku/>
                    <w:wordWrap/>
                    <w:overflowPunct/>
                    <w:topLinePunct w:val="0"/>
                    <w:autoSpaceDE/>
                    <w:bidi w:val="0"/>
                    <w:spacing w:line="240" w:lineRule="auto"/>
                    <w:textAlignment w:val="auto"/>
                    <w:rPr>
                      <w:rFonts w:hint="eastAsia" w:ascii="Times New Roman" w:hAnsi="Times New Roman" w:eastAsiaTheme="minorEastAsia"/>
                      <w:color w:val="auto"/>
                      <w:sz w:val="18"/>
                      <w:szCs w:val="18"/>
                    </w:rPr>
                  </w:pPr>
                  <w:r>
                    <w:rPr>
                      <w:rFonts w:hint="eastAsia" w:ascii="Times New Roman" w:hAnsi="Times New Roman" w:eastAsiaTheme="minorEastAsia"/>
                      <w:color w:val="auto"/>
                      <w:sz w:val="18"/>
                      <w:szCs w:val="18"/>
                      <w:lang w:val="en-US" w:eastAsia="zh-CN"/>
                    </w:rPr>
                    <w:t>采样口、采样平台、环保图形标 志等规范设置</w:t>
                  </w:r>
                </w:p>
              </w:tc>
              <w:tc>
                <w:tcPr>
                  <w:tcW w:w="2842"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eastAsia" w:ascii="Times New Roman" w:hAnsi="Times New Roman" w:eastAsia="宋体"/>
                      <w:bCs/>
                      <w:sz w:val="18"/>
                      <w:szCs w:val="18"/>
                      <w:lang w:val="en-US" w:eastAsia="zh-CN"/>
                    </w:rPr>
                  </w:pPr>
                  <w:r>
                    <w:rPr>
                      <w:rFonts w:hint="eastAsia" w:ascii="Times New Roman" w:hAnsi="Times New Roman"/>
                      <w:bCs/>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620" w:type="dxa"/>
                  <w:gridSpan w:val="2"/>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default" w:ascii="Times New Roman" w:hAnsi="Times New Roman"/>
                      <w:bCs/>
                      <w:spacing w:val="4"/>
                      <w:sz w:val="18"/>
                      <w:szCs w:val="18"/>
                      <w:lang w:val="en-US" w:eastAsia="zh-CN"/>
                    </w:rPr>
                  </w:pPr>
                  <w:r>
                    <w:rPr>
                      <w:rFonts w:hint="eastAsia" w:ascii="Times New Roman" w:hAnsi="Times New Roman"/>
                      <w:bCs/>
                      <w:spacing w:val="4"/>
                      <w:sz w:val="18"/>
                      <w:szCs w:val="18"/>
                      <w:lang w:val="en-US" w:eastAsia="zh-CN"/>
                    </w:rPr>
                    <w:t>环境管理</w:t>
                  </w:r>
                </w:p>
              </w:tc>
              <w:tc>
                <w:tcPr>
                  <w:tcW w:w="2295" w:type="dxa"/>
                  <w:noWrap w:val="0"/>
                  <w:vAlign w:val="center"/>
                </w:tcPr>
                <w:p>
                  <w:pPr>
                    <w:pStyle w:val="33"/>
                    <w:keepNext w:val="0"/>
                    <w:keepLines w:val="0"/>
                    <w:pageBreakBefore w:val="0"/>
                    <w:widowControl w:val="0"/>
                    <w:kinsoku/>
                    <w:wordWrap/>
                    <w:overflowPunct/>
                    <w:topLinePunct w:val="0"/>
                    <w:autoSpaceDE/>
                    <w:bidi w:val="0"/>
                    <w:spacing w:line="240" w:lineRule="auto"/>
                    <w:textAlignment w:val="auto"/>
                    <w:rPr>
                      <w:rFonts w:hint="default" w:ascii="Times New Roman" w:hAnsi="Times New Roman" w:eastAsiaTheme="minorEastAsia"/>
                      <w:color w:val="auto"/>
                      <w:sz w:val="18"/>
                      <w:szCs w:val="18"/>
                      <w:lang w:val="en-US"/>
                    </w:rPr>
                  </w:pPr>
                  <w:r>
                    <w:rPr>
                      <w:rFonts w:hint="eastAsia" w:ascii="Times New Roman" w:hAnsi="Times New Roman" w:eastAsiaTheme="minorEastAsia"/>
                      <w:color w:val="auto"/>
                      <w:sz w:val="18"/>
                      <w:szCs w:val="18"/>
                      <w:lang w:val="en-US" w:eastAsia="zh-CN"/>
                    </w:rPr>
                    <w:t>机构组织、管理文 件、监测计划、排污许可证</w:t>
                  </w:r>
                  <w:r>
                    <w:rPr>
                      <w:rFonts w:hint="eastAsia" w:ascii="Times New Roman" w:hAnsi="Times New Roman"/>
                      <w:color w:val="auto"/>
                      <w:sz w:val="18"/>
                      <w:szCs w:val="18"/>
                      <w:lang w:val="en-US" w:eastAsia="zh-CN"/>
                    </w:rPr>
                    <w:t>、突发环境事件应急预案等</w:t>
                  </w:r>
                </w:p>
              </w:tc>
              <w:tc>
                <w:tcPr>
                  <w:tcW w:w="2842" w:type="dxa"/>
                  <w:noWrap w:val="0"/>
                  <w:vAlign w:val="center"/>
                </w:tcPr>
                <w:p>
                  <w:pPr>
                    <w:keepNext w:val="0"/>
                    <w:keepLines w:val="0"/>
                    <w:pageBreakBefore w:val="0"/>
                    <w:widowControl w:val="0"/>
                    <w:kinsoku/>
                    <w:wordWrap/>
                    <w:overflowPunct/>
                    <w:topLinePunct w:val="0"/>
                    <w:autoSpaceDE/>
                    <w:bidi w:val="0"/>
                    <w:adjustRightInd w:val="0"/>
                    <w:spacing w:line="240" w:lineRule="auto"/>
                    <w:jc w:val="center"/>
                    <w:textAlignment w:val="auto"/>
                    <w:rPr>
                      <w:rFonts w:hint="default" w:ascii="Times New Roman" w:hAnsi="Times New Roman" w:eastAsia="宋体"/>
                      <w:bCs/>
                      <w:sz w:val="18"/>
                      <w:szCs w:val="18"/>
                      <w:lang w:val="en-US" w:eastAsia="zh-CN"/>
                    </w:rPr>
                  </w:pPr>
                  <w:r>
                    <w:rPr>
                      <w:rFonts w:hint="eastAsia" w:ascii="Times New Roman" w:hAnsi="Times New Roman"/>
                      <w:bCs/>
                      <w:sz w:val="18"/>
                      <w:szCs w:val="18"/>
                      <w:lang w:val="en-US" w:eastAsia="zh-CN"/>
                    </w:rPr>
                    <w:t>具有可操作性</w:t>
                  </w:r>
                </w:p>
              </w:tc>
            </w:tr>
          </w:tbl>
          <w:p>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20" w:firstLineChars="200"/>
              <w:jc w:val="both"/>
              <w:textAlignment w:val="auto"/>
              <w:rPr>
                <w:rFonts w:hint="default" w:ascii="Times New Roman" w:hAnsi="Times New Roman"/>
                <w:color w:val="auto"/>
                <w:sz w:val="21"/>
                <w:szCs w:val="21"/>
                <w:u w:val="none"/>
              </w:rPr>
            </w:pPr>
          </w:p>
          <w:p>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20" w:firstLineChars="200"/>
              <w:jc w:val="both"/>
              <w:textAlignment w:val="auto"/>
              <w:rPr>
                <w:rFonts w:hint="default" w:ascii="Times New Roman" w:hAnsi="Times New Roman"/>
                <w:color w:val="auto"/>
                <w:sz w:val="21"/>
                <w:szCs w:val="21"/>
                <w:u w:val="none"/>
              </w:rPr>
            </w:pPr>
          </w:p>
          <w:p>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jc w:val="both"/>
              <w:textAlignment w:val="auto"/>
              <w:rPr>
                <w:rFonts w:ascii="宋体" w:hAnsi="宋体" w:cs="宋体"/>
                <w:color w:val="auto"/>
                <w:sz w:val="21"/>
                <w:szCs w:val="21"/>
              </w:rPr>
            </w:pPr>
          </w:p>
        </w:tc>
      </w:tr>
    </w:tbl>
    <w:p>
      <w:pPr>
        <w:pStyle w:val="19"/>
        <w:jc w:val="center"/>
        <w:outlineLvl w:val="0"/>
        <w:rPr>
          <w:rFonts w:ascii="黑体" w:hAnsi="黑体" w:eastAsia="黑体"/>
          <w:snapToGrid w:val="0"/>
          <w:color w:val="auto"/>
          <w:sz w:val="30"/>
          <w:szCs w:val="30"/>
        </w:rPr>
      </w:pPr>
      <w:r>
        <w:rPr>
          <w:snapToGrid w:val="0"/>
          <w:color w:val="auto"/>
        </w:rPr>
        <w:br w:type="page"/>
      </w:r>
      <w:bookmarkStart w:id="24" w:name="_Toc18751"/>
      <w:r>
        <w:rPr>
          <w:rFonts w:hint="eastAsia" w:ascii="黑体" w:hAnsi="黑体" w:eastAsia="黑体"/>
          <w:snapToGrid w:val="0"/>
          <w:color w:val="auto"/>
          <w:sz w:val="30"/>
          <w:szCs w:val="30"/>
        </w:rPr>
        <w:t>六、结论</w:t>
      </w:r>
      <w:bookmarkEnd w:id="24"/>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360" w:lineRule="auto"/>
              <w:ind w:firstLine="420" w:firstLineChars="200"/>
              <w:jc w:val="left"/>
              <w:rPr>
                <w:rFonts w:hAnsi="宋体"/>
                <w:bCs/>
                <w:color w:val="auto"/>
                <w:sz w:val="24"/>
              </w:rPr>
            </w:pPr>
            <w:r>
              <w:rPr>
                <w:rFonts w:hint="eastAsia" w:hAnsi="宋体"/>
                <w:bCs/>
                <w:color w:val="auto"/>
                <w:sz w:val="21"/>
                <w:szCs w:val="21"/>
              </w:rPr>
              <w:t>项目</w:t>
            </w:r>
            <w:r>
              <w:rPr>
                <w:rFonts w:hAnsi="宋体"/>
                <w:bCs/>
                <w:color w:val="auto"/>
                <w:sz w:val="21"/>
                <w:szCs w:val="21"/>
              </w:rPr>
              <w:t>符合国家产业政策</w:t>
            </w:r>
            <w:r>
              <w:rPr>
                <w:rFonts w:hint="eastAsia" w:hAnsi="宋体"/>
                <w:bCs/>
                <w:color w:val="auto"/>
                <w:sz w:val="21"/>
                <w:szCs w:val="21"/>
                <w:lang w:val="en-US" w:eastAsia="zh-CN"/>
              </w:rPr>
              <w:t>和相关规划，</w:t>
            </w:r>
            <w:r>
              <w:rPr>
                <w:rFonts w:hint="eastAsia" w:hAnsi="宋体"/>
                <w:bCs/>
                <w:color w:val="auto"/>
                <w:sz w:val="21"/>
                <w:szCs w:val="21"/>
              </w:rPr>
              <w:t>选址</w:t>
            </w:r>
            <w:r>
              <w:rPr>
                <w:rFonts w:hint="eastAsia" w:hAnsi="宋体"/>
                <w:bCs/>
                <w:color w:val="auto"/>
                <w:sz w:val="21"/>
                <w:szCs w:val="21"/>
                <w:lang w:val="en-US" w:eastAsia="zh-CN"/>
              </w:rPr>
              <w:t>可行</w:t>
            </w:r>
            <w:r>
              <w:rPr>
                <w:rFonts w:hAnsi="宋体"/>
                <w:bCs/>
                <w:color w:val="auto"/>
                <w:sz w:val="21"/>
                <w:szCs w:val="21"/>
              </w:rPr>
              <w:t>，通过认真落实本报告提出的各项污染控制措施后，</w:t>
            </w:r>
            <w:r>
              <w:rPr>
                <w:rFonts w:hint="eastAsia" w:hAnsi="宋体"/>
                <w:bCs/>
                <w:color w:val="auto"/>
                <w:sz w:val="21"/>
                <w:szCs w:val="21"/>
              </w:rPr>
              <w:t>施工期</w:t>
            </w:r>
            <w:r>
              <w:rPr>
                <w:rFonts w:hint="eastAsia" w:hAnsi="宋体"/>
                <w:bCs/>
                <w:color w:val="auto"/>
                <w:sz w:val="21"/>
                <w:szCs w:val="21"/>
                <w:lang w:val="en-US" w:eastAsia="zh-CN"/>
              </w:rPr>
              <w:t>和</w:t>
            </w:r>
            <w:r>
              <w:rPr>
                <w:rFonts w:hAnsi="宋体"/>
                <w:bCs/>
                <w:color w:val="auto"/>
                <w:sz w:val="21"/>
                <w:szCs w:val="21"/>
              </w:rPr>
              <w:t>营运期产生的各类污染</w:t>
            </w:r>
            <w:r>
              <w:rPr>
                <w:rFonts w:hint="eastAsia" w:hAnsi="宋体"/>
                <w:bCs/>
                <w:color w:val="auto"/>
                <w:sz w:val="21"/>
                <w:szCs w:val="21"/>
                <w:lang w:val="en-US" w:eastAsia="zh-CN"/>
              </w:rPr>
              <w:t>物均</w:t>
            </w:r>
            <w:r>
              <w:rPr>
                <w:rFonts w:hint="eastAsia" w:hAnsi="宋体"/>
                <w:bCs/>
                <w:color w:val="auto"/>
                <w:sz w:val="21"/>
                <w:szCs w:val="21"/>
              </w:rPr>
              <w:t>可</w:t>
            </w:r>
            <w:r>
              <w:rPr>
                <w:rFonts w:hAnsi="宋体"/>
                <w:bCs/>
                <w:color w:val="auto"/>
                <w:sz w:val="21"/>
                <w:szCs w:val="21"/>
              </w:rPr>
              <w:t>实现达标排放，</w:t>
            </w:r>
            <w:r>
              <w:rPr>
                <w:rFonts w:hint="eastAsia" w:hAnsi="宋体"/>
                <w:bCs/>
                <w:color w:val="auto"/>
                <w:sz w:val="21"/>
                <w:szCs w:val="21"/>
              </w:rPr>
              <w:t>固废</w:t>
            </w:r>
            <w:r>
              <w:rPr>
                <w:rFonts w:hint="eastAsia" w:hAnsi="宋体"/>
                <w:bCs/>
                <w:color w:val="auto"/>
                <w:sz w:val="21"/>
                <w:szCs w:val="21"/>
                <w:lang w:val="en-US" w:eastAsia="zh-CN"/>
              </w:rPr>
              <w:t>可</w:t>
            </w:r>
            <w:r>
              <w:rPr>
                <w:rFonts w:hint="eastAsia" w:hAnsi="宋体"/>
                <w:bCs/>
                <w:color w:val="auto"/>
                <w:sz w:val="21"/>
                <w:szCs w:val="21"/>
              </w:rPr>
              <w:t>得到有效控制，</w:t>
            </w:r>
            <w:r>
              <w:rPr>
                <w:rFonts w:hint="eastAsia" w:hAnsi="宋体"/>
                <w:bCs/>
                <w:color w:val="auto"/>
                <w:sz w:val="21"/>
                <w:szCs w:val="21"/>
                <w:lang w:val="en-US" w:eastAsia="zh-CN"/>
              </w:rPr>
              <w:t>环境风险可控，不会改变区域环境功能区划，</w:t>
            </w:r>
            <w:r>
              <w:rPr>
                <w:rFonts w:hAnsi="宋体"/>
                <w:bCs/>
                <w:color w:val="auto"/>
                <w:sz w:val="21"/>
                <w:szCs w:val="21"/>
              </w:rPr>
              <w:t>对</w:t>
            </w:r>
            <w:r>
              <w:rPr>
                <w:rFonts w:hint="eastAsia" w:hAnsi="宋体"/>
                <w:bCs/>
                <w:color w:val="auto"/>
                <w:sz w:val="21"/>
                <w:szCs w:val="21"/>
                <w:lang w:val="en-US" w:eastAsia="zh-CN"/>
              </w:rPr>
              <w:t>周边</w:t>
            </w:r>
            <w:r>
              <w:rPr>
                <w:rFonts w:hAnsi="宋体"/>
                <w:bCs/>
                <w:color w:val="auto"/>
                <w:sz w:val="21"/>
                <w:szCs w:val="21"/>
              </w:rPr>
              <w:t>环境不会造成明显影响</w:t>
            </w:r>
            <w:r>
              <w:rPr>
                <w:rFonts w:hint="eastAsia" w:hAnsi="宋体"/>
                <w:bCs/>
                <w:color w:val="auto"/>
                <w:sz w:val="21"/>
                <w:szCs w:val="21"/>
              </w:rPr>
              <w:t>；</w:t>
            </w:r>
            <w:r>
              <w:rPr>
                <w:rFonts w:hAnsi="宋体"/>
                <w:bCs/>
                <w:color w:val="auto"/>
                <w:sz w:val="21"/>
                <w:szCs w:val="21"/>
              </w:rPr>
              <w:t>从环境角度分析，项目建设可行</w:t>
            </w:r>
            <w:r>
              <w:rPr>
                <w:rFonts w:hint="eastAsia" w:hAnsi="宋体"/>
                <w:bCs/>
                <w:color w:val="auto"/>
                <w:sz w:val="21"/>
                <w:szCs w:val="21"/>
              </w:rPr>
              <w:t>。</w:t>
            </w: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ind w:firstLine="480" w:firstLineChars="200"/>
              <w:jc w:val="left"/>
              <w:rPr>
                <w:rFonts w:hAnsi="宋体"/>
                <w:bCs/>
                <w:color w:val="auto"/>
                <w:sz w:val="24"/>
              </w:rPr>
            </w:pPr>
          </w:p>
          <w:p>
            <w:pPr>
              <w:spacing w:line="360" w:lineRule="auto"/>
              <w:rPr>
                <w:rFonts w:ascii="宋体" w:cs="宋体"/>
                <w:color w:val="auto"/>
                <w:sz w:val="24"/>
              </w:rPr>
            </w:pPr>
          </w:p>
        </w:tc>
      </w:tr>
    </w:tbl>
    <w:p>
      <w:pPr>
        <w:rPr>
          <w:rFonts w:ascii="宋体"/>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ascii="黑体" w:hAnsi="黑体" w:eastAsia="黑体"/>
          <w:snapToGrid w:val="0"/>
          <w:color w:val="auto"/>
          <w:sz w:val="32"/>
          <w:szCs w:val="32"/>
        </w:rPr>
      </w:pPr>
      <w:bookmarkStart w:id="25" w:name="_Toc6512"/>
      <w:r>
        <w:rPr>
          <w:rFonts w:hint="eastAsia" w:ascii="黑体" w:hAnsi="黑体" w:eastAsia="黑体"/>
          <w:snapToGrid w:val="0"/>
          <w:color w:val="auto"/>
          <w:sz w:val="32"/>
          <w:szCs w:val="32"/>
        </w:rPr>
        <w:t>附表</w:t>
      </w:r>
      <w:bookmarkEnd w:id="25"/>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ascii="方正小标宋_GBK" w:hAnsi="黑体" w:eastAsia="方正小标宋_GBK"/>
          <w:snapToGrid w:val="0"/>
          <w:color w:val="auto"/>
          <w:sz w:val="38"/>
          <w:szCs w:val="38"/>
        </w:rPr>
      </w:pPr>
      <w:bookmarkStart w:id="26" w:name="_Toc14273"/>
      <w:r>
        <w:rPr>
          <w:rFonts w:hint="eastAsia" w:ascii="方正小标宋_GBK" w:hAnsi="黑体" w:eastAsia="方正小标宋_GBK"/>
          <w:snapToGrid w:val="0"/>
          <w:color w:val="auto"/>
          <w:sz w:val="38"/>
          <w:szCs w:val="38"/>
        </w:rPr>
        <w:t>建设项目污染物排放量汇总表</w:t>
      </w:r>
      <w:bookmarkEnd w:id="26"/>
    </w:p>
    <w:tbl>
      <w:tblPr>
        <w:tblStyle w:val="2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676"/>
        <w:gridCol w:w="900"/>
        <w:gridCol w:w="1542"/>
        <w:gridCol w:w="1276"/>
        <w:gridCol w:w="1701"/>
        <w:gridCol w:w="1559"/>
        <w:gridCol w:w="1314"/>
        <w:gridCol w:w="1740"/>
        <w:gridCol w:w="14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33"/>
              <w:spacing w:beforeLines="0" w:afterLines="0" w:line="240" w:lineRule="auto"/>
              <w:jc w:val="right"/>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项目</w:t>
            </w:r>
          </w:p>
          <w:p>
            <w:pPr>
              <w:pStyle w:val="33"/>
              <w:spacing w:beforeLines="0" w:afterLines="0" w:line="240" w:lineRule="auto"/>
              <w:jc w:val="left"/>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分类</w:t>
            </w:r>
          </w:p>
        </w:tc>
        <w:tc>
          <w:tcPr>
            <w:tcW w:w="1576" w:type="dxa"/>
            <w:gridSpan w:val="2"/>
            <w:tcMar>
              <w:left w:w="28" w:type="dxa"/>
              <w:right w:w="28" w:type="dxa"/>
            </w:tcMar>
            <w:vAlign w:val="center"/>
          </w:tcPr>
          <w:p>
            <w:pPr>
              <w:pStyle w:val="33"/>
              <w:spacing w:beforeLines="0" w:afterLines="0" w:line="240" w:lineRule="auto"/>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污染物名称</w:t>
            </w:r>
          </w:p>
        </w:tc>
        <w:tc>
          <w:tcPr>
            <w:tcW w:w="1542" w:type="dxa"/>
            <w:tcMar>
              <w:left w:w="28" w:type="dxa"/>
              <w:right w:w="28" w:type="dxa"/>
            </w:tcMar>
            <w:vAlign w:val="center"/>
          </w:tcPr>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1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szCs w:val="21"/>
              </w:rPr>
              <w:t>①</w:t>
            </w:r>
            <w:r>
              <w:rPr>
                <w:rFonts w:ascii="黑体" w:hAnsi="黑体" w:eastAsia="黑体"/>
                <w:snapToGrid w:val="0"/>
                <w:color w:val="auto"/>
                <w:spacing w:val="-6"/>
                <w:kern w:val="21"/>
                <w:szCs w:val="21"/>
              </w:rPr>
              <w:fldChar w:fldCharType="end"/>
            </w:r>
          </w:p>
        </w:tc>
        <w:tc>
          <w:tcPr>
            <w:tcW w:w="1276" w:type="dxa"/>
            <w:tcMar>
              <w:left w:w="28" w:type="dxa"/>
              <w:right w:w="28" w:type="dxa"/>
            </w:tcMar>
            <w:vAlign w:val="center"/>
          </w:tcPr>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许可排放量</w:t>
            </w:r>
          </w:p>
          <w:p>
            <w:pPr>
              <w:pStyle w:val="33"/>
              <w:spacing w:beforeLines="0" w:afterLines="0"/>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2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snapToGrid w:val="0"/>
                <w:color w:val="auto"/>
                <w:spacing w:val="-6"/>
                <w:kern w:val="21"/>
                <w:szCs w:val="21"/>
              </w:rPr>
              <w:t>②</w:t>
            </w:r>
            <w:r>
              <w:rPr>
                <w:rFonts w:ascii="黑体" w:hAnsi="黑体" w:eastAsia="黑体"/>
                <w:snapToGrid w:val="0"/>
                <w:color w:val="auto"/>
                <w:spacing w:val="-6"/>
                <w:kern w:val="21"/>
                <w:szCs w:val="21"/>
              </w:rPr>
              <w:fldChar w:fldCharType="end"/>
            </w:r>
          </w:p>
        </w:tc>
        <w:tc>
          <w:tcPr>
            <w:tcW w:w="1701" w:type="dxa"/>
            <w:tcMar>
              <w:left w:w="28" w:type="dxa"/>
              <w:right w:w="28" w:type="dxa"/>
            </w:tcMar>
            <w:vAlign w:val="center"/>
          </w:tcPr>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在建工程</w:t>
            </w:r>
          </w:p>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3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szCs w:val="21"/>
              </w:rPr>
              <w:t>③</w:t>
            </w:r>
            <w:r>
              <w:rPr>
                <w:rFonts w:ascii="黑体" w:hAnsi="黑体" w:eastAsia="黑体"/>
                <w:snapToGrid w:val="0"/>
                <w:color w:val="auto"/>
                <w:spacing w:val="-6"/>
                <w:kern w:val="21"/>
                <w:szCs w:val="21"/>
              </w:rPr>
              <w:fldChar w:fldCharType="end"/>
            </w:r>
          </w:p>
        </w:tc>
        <w:tc>
          <w:tcPr>
            <w:tcW w:w="1559" w:type="dxa"/>
            <w:tcMar>
              <w:left w:w="28" w:type="dxa"/>
              <w:right w:w="28" w:type="dxa"/>
            </w:tcMar>
            <w:vAlign w:val="center"/>
          </w:tcPr>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本项目</w:t>
            </w:r>
          </w:p>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4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szCs w:val="21"/>
              </w:rPr>
              <w:t>④</w:t>
            </w:r>
            <w:r>
              <w:rPr>
                <w:rFonts w:ascii="黑体" w:hAnsi="黑体" w:eastAsia="黑体"/>
                <w:snapToGrid w:val="0"/>
                <w:color w:val="auto"/>
                <w:spacing w:val="-6"/>
                <w:kern w:val="21"/>
                <w:szCs w:val="21"/>
              </w:rPr>
              <w:fldChar w:fldCharType="end"/>
            </w:r>
          </w:p>
        </w:tc>
        <w:tc>
          <w:tcPr>
            <w:tcW w:w="1314" w:type="dxa"/>
            <w:tcMar>
              <w:left w:w="28" w:type="dxa"/>
              <w:right w:w="28" w:type="dxa"/>
            </w:tcMar>
            <w:vAlign w:val="center"/>
          </w:tcPr>
          <w:p>
            <w:pPr>
              <w:pStyle w:val="33"/>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以新带老削减量</w:t>
            </w:r>
          </w:p>
          <w:p>
            <w:pPr>
              <w:pStyle w:val="33"/>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（新建项目不填）</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5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szCs w:val="21"/>
              </w:rPr>
              <w:t>⑤</w:t>
            </w:r>
            <w:r>
              <w:rPr>
                <w:rFonts w:ascii="黑体" w:hAnsi="黑体" w:eastAsia="黑体"/>
                <w:snapToGrid w:val="0"/>
                <w:color w:val="auto"/>
                <w:spacing w:val="-16"/>
                <w:kern w:val="21"/>
                <w:szCs w:val="21"/>
              </w:rPr>
              <w:fldChar w:fldCharType="end"/>
            </w:r>
          </w:p>
        </w:tc>
        <w:tc>
          <w:tcPr>
            <w:tcW w:w="1740" w:type="dxa"/>
            <w:tcMar>
              <w:left w:w="28" w:type="dxa"/>
              <w:right w:w="28" w:type="dxa"/>
            </w:tcMar>
            <w:vAlign w:val="center"/>
          </w:tcPr>
          <w:p>
            <w:pPr>
              <w:pStyle w:val="33"/>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本项目建成后</w:t>
            </w:r>
          </w:p>
          <w:p>
            <w:pPr>
              <w:pStyle w:val="33"/>
              <w:spacing w:beforeLines="0" w:afterLines="0" w:line="240" w:lineRule="auto"/>
              <w:rPr>
                <w:rFonts w:ascii="黑体" w:hAnsi="黑体" w:eastAsia="黑体"/>
                <w:snapToGrid w:val="0"/>
                <w:color w:val="auto"/>
                <w:spacing w:val="-16"/>
                <w:kern w:val="21"/>
                <w:szCs w:val="21"/>
              </w:rPr>
            </w:pPr>
            <w:r>
              <w:rPr>
                <w:rFonts w:hint="eastAsia" w:ascii="黑体" w:hAnsi="黑体" w:eastAsia="黑体"/>
                <w:snapToGrid w:val="0"/>
                <w:color w:val="auto"/>
                <w:spacing w:val="-16"/>
                <w:kern w:val="21"/>
                <w:szCs w:val="21"/>
              </w:rPr>
              <w:t>全厂</w:t>
            </w:r>
            <w:r>
              <w:rPr>
                <w:rFonts w:ascii="黑体" w:hAnsi="黑体" w:eastAsia="黑体"/>
                <w:snapToGrid w:val="0"/>
                <w:color w:val="auto"/>
                <w:spacing w:val="-16"/>
                <w:kern w:val="21"/>
                <w:szCs w:val="21"/>
              </w:rPr>
              <w:t>排放量（固</w:t>
            </w:r>
            <w:r>
              <w:rPr>
                <w:rFonts w:hint="eastAsia" w:ascii="黑体" w:hAnsi="黑体" w:eastAsia="黑体"/>
                <w:snapToGrid w:val="0"/>
                <w:color w:val="auto"/>
                <w:spacing w:val="-16"/>
                <w:kern w:val="21"/>
                <w:szCs w:val="21"/>
              </w:rPr>
              <w:t>体</w:t>
            </w:r>
            <w:r>
              <w:rPr>
                <w:rFonts w:ascii="黑体" w:hAnsi="黑体" w:eastAsia="黑体"/>
                <w:snapToGrid w:val="0"/>
                <w:color w:val="auto"/>
                <w:spacing w:val="-16"/>
                <w:kern w:val="21"/>
                <w:szCs w:val="21"/>
              </w:rPr>
              <w:t>废</w:t>
            </w:r>
            <w:r>
              <w:rPr>
                <w:rFonts w:hint="eastAsia" w:ascii="黑体" w:hAnsi="黑体" w:eastAsia="黑体"/>
                <w:snapToGrid w:val="0"/>
                <w:color w:val="auto"/>
                <w:spacing w:val="-16"/>
                <w:kern w:val="21"/>
                <w:szCs w:val="21"/>
              </w:rPr>
              <w:t>物</w:t>
            </w:r>
            <w:r>
              <w:rPr>
                <w:rFonts w:ascii="黑体" w:hAnsi="黑体" w:eastAsia="黑体"/>
                <w:snapToGrid w:val="0"/>
                <w:color w:val="auto"/>
                <w:spacing w:val="-16"/>
                <w:kern w:val="21"/>
                <w:szCs w:val="21"/>
              </w:rPr>
              <w:t>产生量）</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6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szCs w:val="21"/>
              </w:rPr>
              <w:t>⑥</w:t>
            </w:r>
            <w:r>
              <w:rPr>
                <w:rFonts w:ascii="黑体" w:hAnsi="黑体" w:eastAsia="黑体"/>
                <w:snapToGrid w:val="0"/>
                <w:color w:val="auto"/>
                <w:spacing w:val="-16"/>
                <w:kern w:val="21"/>
                <w:szCs w:val="21"/>
              </w:rPr>
              <w:fldChar w:fldCharType="end"/>
            </w:r>
          </w:p>
        </w:tc>
        <w:tc>
          <w:tcPr>
            <w:tcW w:w="1492" w:type="dxa"/>
            <w:tcMar>
              <w:left w:w="28" w:type="dxa"/>
              <w:right w:w="28" w:type="dxa"/>
            </w:tcMar>
            <w:vAlign w:val="center"/>
          </w:tcPr>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变化量</w:t>
            </w:r>
          </w:p>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7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szCs w:val="21"/>
              </w:rPr>
              <w:t>⑦</w:t>
            </w:r>
            <w:r>
              <w:rPr>
                <w:rFonts w:ascii="黑体" w:hAnsi="黑体" w:eastAsia="黑体"/>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88" w:type="dxa"/>
            <w:vMerge w:val="restart"/>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废气</w:t>
            </w:r>
          </w:p>
        </w:tc>
        <w:tc>
          <w:tcPr>
            <w:tcW w:w="1576" w:type="dxa"/>
            <w:gridSpan w:val="2"/>
            <w:vAlign w:val="center"/>
          </w:tcPr>
          <w:p>
            <w:pPr>
              <w:pStyle w:val="54"/>
              <w:snapToGrid w:val="0"/>
              <w:spacing w:line="260" w:lineRule="exact"/>
              <w:jc w:val="center"/>
              <w:rPr>
                <w:rFonts w:hint="default" w:eastAsia="宋体"/>
                <w:color w:val="auto"/>
                <w:kern w:val="0"/>
                <w:lang w:val="en-US" w:eastAsia="zh-CN"/>
              </w:rPr>
            </w:pPr>
            <w:r>
              <w:rPr>
                <w:rFonts w:hint="eastAsia" w:eastAsia="宋体"/>
                <w:color w:val="auto"/>
                <w:kern w:val="0"/>
                <w:lang w:val="en-US" w:eastAsia="zh-CN"/>
              </w:rPr>
              <w:t>沥青烟</w:t>
            </w:r>
          </w:p>
        </w:tc>
        <w:tc>
          <w:tcPr>
            <w:tcW w:w="1542"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ascii="Times New Roman" w:hAnsi="Times New Roman" w:cs="Times New Roman"/>
                <w:snapToGrid w:val="0"/>
                <w:color w:val="auto"/>
                <w:kern w:val="21"/>
                <w:szCs w:val="21"/>
              </w:rPr>
              <w:t>0.0</w:t>
            </w:r>
            <w:r>
              <w:rPr>
                <w:rFonts w:hint="eastAsia" w:ascii="Times New Roman" w:hAnsi="Times New Roman" w:cs="Times New Roman"/>
                <w:snapToGrid w:val="0"/>
                <w:color w:val="auto"/>
                <w:kern w:val="21"/>
                <w:szCs w:val="21"/>
                <w:lang w:val="en-US" w:eastAsia="zh-CN"/>
              </w:rPr>
              <w:t>03</w:t>
            </w:r>
            <w:r>
              <w:rPr>
                <w:rFonts w:hint="eastAsia" w:ascii="Times New Roman" w:hAnsi="Times New Roman" w:cs="Times New Roman"/>
                <w:snapToGrid w:val="0"/>
                <w:color w:val="auto"/>
                <w:kern w:val="21"/>
                <w:szCs w:val="21"/>
              </w:rPr>
              <w:t>t/a</w:t>
            </w:r>
          </w:p>
        </w:tc>
        <w:tc>
          <w:tcPr>
            <w:tcW w:w="1314"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40" w:type="dxa"/>
            <w:vAlign w:val="center"/>
          </w:tcPr>
          <w:p>
            <w:pPr>
              <w:pStyle w:val="33"/>
              <w:spacing w:beforeLines="0" w:afterLines="0" w:line="240" w:lineRule="auto"/>
              <w:rPr>
                <w:rFonts w:ascii="Times New Roman" w:hAnsi="Times New Roman" w:cs="Times New Roman" w:eastAsiaTheme="minorEastAsia"/>
                <w:snapToGrid w:val="0"/>
                <w:color w:val="auto"/>
                <w:kern w:val="21"/>
                <w:sz w:val="21"/>
                <w:szCs w:val="21"/>
                <w:lang w:val="en-US" w:eastAsia="zh-CN" w:bidi="ar-SA"/>
              </w:rPr>
            </w:pPr>
            <w:r>
              <w:rPr>
                <w:rFonts w:ascii="Times New Roman" w:hAnsi="Times New Roman" w:cs="Times New Roman"/>
                <w:snapToGrid w:val="0"/>
                <w:color w:val="auto"/>
                <w:kern w:val="21"/>
                <w:szCs w:val="21"/>
              </w:rPr>
              <w:t>0.0</w:t>
            </w:r>
            <w:r>
              <w:rPr>
                <w:rFonts w:hint="eastAsia" w:ascii="Times New Roman" w:hAnsi="Times New Roman" w:cs="Times New Roman"/>
                <w:snapToGrid w:val="0"/>
                <w:color w:val="auto"/>
                <w:kern w:val="21"/>
                <w:szCs w:val="21"/>
                <w:lang w:val="en-US" w:eastAsia="zh-CN"/>
              </w:rPr>
              <w:t>03</w:t>
            </w:r>
            <w:r>
              <w:rPr>
                <w:rFonts w:hint="eastAsia" w:ascii="Times New Roman" w:hAnsi="Times New Roman" w:cs="Times New Roman"/>
                <w:snapToGrid w:val="0"/>
                <w:color w:val="auto"/>
                <w:kern w:val="21"/>
                <w:szCs w:val="21"/>
              </w:rPr>
              <w:t>t/a</w:t>
            </w:r>
          </w:p>
        </w:tc>
        <w:tc>
          <w:tcPr>
            <w:tcW w:w="1492" w:type="dxa"/>
            <w:vAlign w:val="center"/>
          </w:tcPr>
          <w:p>
            <w:pPr>
              <w:pStyle w:val="33"/>
              <w:spacing w:beforeLines="0" w:afterLines="0" w:line="240" w:lineRule="auto"/>
              <w:rPr>
                <w:rFonts w:hAnsi="宋体" w:cs="宋体"/>
                <w:snapToGrid w:val="0"/>
                <w:color w:val="auto"/>
                <w:kern w:val="21"/>
                <w:szCs w:val="21"/>
              </w:rPr>
            </w:pPr>
            <w:r>
              <w:rPr>
                <w:rFonts w:hint="eastAsia" w:ascii="Times New Roman" w:hAnsi="Times New Roman" w:cs="Times New Roman"/>
                <w:snapToGrid w:val="0"/>
                <w:color w:val="auto"/>
                <w:kern w:val="21"/>
                <w:szCs w:val="21"/>
                <w:lang w:val="en-US" w:eastAsia="zh-CN"/>
              </w:rPr>
              <w:t>+</w:t>
            </w:r>
            <w:r>
              <w:rPr>
                <w:rFonts w:ascii="Times New Roman" w:hAnsi="Times New Roman" w:cs="Times New Roman"/>
                <w:snapToGrid w:val="0"/>
                <w:color w:val="auto"/>
                <w:kern w:val="21"/>
                <w:szCs w:val="21"/>
              </w:rPr>
              <w:t>0.0</w:t>
            </w:r>
            <w:r>
              <w:rPr>
                <w:rFonts w:hint="eastAsia" w:ascii="Times New Roman" w:hAnsi="Times New Roman" w:cs="Times New Roman"/>
                <w:snapToGrid w:val="0"/>
                <w:color w:val="auto"/>
                <w:kern w:val="21"/>
                <w:szCs w:val="21"/>
                <w:lang w:val="en-US" w:eastAsia="zh-CN"/>
              </w:rPr>
              <w:t>03</w:t>
            </w:r>
            <w:r>
              <w:rPr>
                <w:rFonts w:hint="eastAsia" w:ascii="Times New Roman" w:hAnsi="Times New Roman" w:cs="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88" w:type="dxa"/>
            <w:vMerge w:val="continue"/>
            <w:vAlign w:val="center"/>
          </w:tcPr>
          <w:p>
            <w:pPr>
              <w:pStyle w:val="33"/>
              <w:spacing w:beforeLines="0" w:afterLines="0" w:line="240" w:lineRule="auto"/>
              <w:rPr>
                <w:rFonts w:hint="eastAsia" w:hAnsi="宋体" w:cs="宋体"/>
                <w:snapToGrid w:val="0"/>
                <w:color w:val="auto"/>
                <w:kern w:val="21"/>
                <w:szCs w:val="21"/>
              </w:rPr>
            </w:pPr>
          </w:p>
        </w:tc>
        <w:tc>
          <w:tcPr>
            <w:tcW w:w="1576" w:type="dxa"/>
            <w:gridSpan w:val="2"/>
            <w:vAlign w:val="center"/>
          </w:tcPr>
          <w:p>
            <w:pPr>
              <w:pStyle w:val="54"/>
              <w:snapToGrid w:val="0"/>
              <w:spacing w:line="260" w:lineRule="exact"/>
              <w:jc w:val="center"/>
              <w:rPr>
                <w:rFonts w:hint="default" w:eastAsia="宋体"/>
                <w:color w:val="auto"/>
                <w:kern w:val="0"/>
                <w:lang w:val="en-US" w:eastAsia="zh-CN"/>
              </w:rPr>
            </w:pPr>
            <w:r>
              <w:rPr>
                <w:rFonts w:hint="eastAsia" w:eastAsia="宋体"/>
                <w:color w:val="auto"/>
                <w:kern w:val="0"/>
                <w:lang w:val="en-US" w:eastAsia="zh-CN"/>
              </w:rPr>
              <w:t>苯并芘</w:t>
            </w:r>
          </w:p>
        </w:tc>
        <w:tc>
          <w:tcPr>
            <w:tcW w:w="1542" w:type="dxa"/>
            <w:vAlign w:val="center"/>
          </w:tcPr>
          <w:p>
            <w:pPr>
              <w:pStyle w:val="33"/>
              <w:spacing w:beforeLines="0" w:afterLines="0" w:line="240" w:lineRule="auto"/>
              <w:rPr>
                <w:rFonts w:hint="eastAsia" w:ascii="宋体" w:hAnsi="宋体" w:cs="宋体" w:eastAsiaTheme="minorEastAsia"/>
                <w:snapToGrid w:val="0"/>
                <w:color w:val="auto"/>
                <w:kern w:val="21"/>
                <w:sz w:val="21"/>
                <w:szCs w:val="21"/>
                <w:lang w:val="en-US" w:eastAsia="zh-CN" w:bidi="ar-SA"/>
              </w:rPr>
            </w:pPr>
            <w:r>
              <w:rPr>
                <w:rFonts w:hint="eastAsia" w:hAnsi="宋体" w:cs="宋体"/>
                <w:snapToGrid w:val="0"/>
                <w:color w:val="auto"/>
                <w:kern w:val="21"/>
                <w:szCs w:val="21"/>
              </w:rPr>
              <w:t>/</w:t>
            </w:r>
          </w:p>
        </w:tc>
        <w:tc>
          <w:tcPr>
            <w:tcW w:w="1276" w:type="dxa"/>
            <w:vAlign w:val="center"/>
          </w:tcPr>
          <w:p>
            <w:pPr>
              <w:pStyle w:val="33"/>
              <w:spacing w:beforeLines="0" w:afterLines="0" w:line="240" w:lineRule="auto"/>
              <w:rPr>
                <w:rFonts w:hint="eastAsia" w:ascii="宋体" w:hAnsi="宋体" w:cs="宋体" w:eastAsiaTheme="minorEastAsia"/>
                <w:snapToGrid w:val="0"/>
                <w:color w:val="auto"/>
                <w:kern w:val="21"/>
                <w:sz w:val="21"/>
                <w:szCs w:val="21"/>
                <w:lang w:val="en-US" w:eastAsia="zh-CN" w:bidi="ar-SA"/>
              </w:rPr>
            </w:pPr>
            <w:r>
              <w:rPr>
                <w:rFonts w:hint="eastAsia" w:hAnsi="宋体" w:cs="宋体"/>
                <w:snapToGrid w:val="0"/>
                <w:color w:val="auto"/>
                <w:kern w:val="21"/>
                <w:szCs w:val="21"/>
              </w:rPr>
              <w:t>/</w:t>
            </w:r>
          </w:p>
        </w:tc>
        <w:tc>
          <w:tcPr>
            <w:tcW w:w="1701" w:type="dxa"/>
            <w:vAlign w:val="center"/>
          </w:tcPr>
          <w:p>
            <w:pPr>
              <w:pStyle w:val="33"/>
              <w:spacing w:beforeLines="0" w:afterLines="0" w:line="240" w:lineRule="auto"/>
              <w:rPr>
                <w:rFonts w:hint="eastAsia" w:ascii="宋体" w:hAnsi="宋体" w:cs="宋体" w:eastAsiaTheme="minorEastAsia"/>
                <w:snapToGrid w:val="0"/>
                <w:color w:val="auto"/>
                <w:kern w:val="21"/>
                <w:sz w:val="21"/>
                <w:szCs w:val="21"/>
                <w:lang w:val="en-US" w:eastAsia="zh-CN" w:bidi="ar-SA"/>
              </w:rPr>
            </w:pPr>
            <w:r>
              <w:rPr>
                <w:rFonts w:hint="eastAsia" w:hAnsi="宋体" w:cs="宋体"/>
                <w:snapToGrid w:val="0"/>
                <w:color w:val="auto"/>
                <w:kern w:val="21"/>
                <w:szCs w:val="21"/>
              </w:rPr>
              <w:t>/</w:t>
            </w:r>
          </w:p>
        </w:tc>
        <w:tc>
          <w:tcPr>
            <w:tcW w:w="1559" w:type="dxa"/>
            <w:vAlign w:val="center"/>
          </w:tcPr>
          <w:p>
            <w:pPr>
              <w:pStyle w:val="33"/>
              <w:spacing w:beforeLines="0" w:afterLines="0" w:line="240" w:lineRule="auto"/>
              <w:rPr>
                <w:rFonts w:hint="default" w:ascii="Times New Roman" w:hAnsi="Times New Roman" w:cs="Times New Roman" w:eastAsiaTheme="minorEastAsia"/>
                <w:snapToGrid w:val="0"/>
                <w:color w:val="auto"/>
                <w:kern w:val="21"/>
                <w:szCs w:val="21"/>
                <w:lang w:val="en-US" w:eastAsia="zh-CN"/>
              </w:rPr>
            </w:pPr>
            <w:r>
              <w:rPr>
                <w:rFonts w:hint="eastAsia" w:ascii="Times New Roman" w:hAnsi="Times New Roman" w:cs="Times New Roman"/>
                <w:snapToGrid w:val="0"/>
                <w:color w:val="auto"/>
                <w:kern w:val="21"/>
                <w:szCs w:val="21"/>
              </w:rPr>
              <w:t>7.27</w:t>
            </w:r>
            <w:r>
              <w:rPr>
                <w:rFonts w:hint="eastAsia" w:ascii="Times New Roman" w:hAnsi="Times New Roman" w:cs="Times New Roman"/>
                <w:snapToGrid w:val="0"/>
                <w:color w:val="auto"/>
                <w:kern w:val="21"/>
                <w:szCs w:val="21"/>
                <w:lang w:val="en-US" w:eastAsia="zh-CN"/>
              </w:rPr>
              <w:t>g/a</w:t>
            </w:r>
          </w:p>
        </w:tc>
        <w:tc>
          <w:tcPr>
            <w:tcW w:w="1314" w:type="dxa"/>
            <w:vAlign w:val="center"/>
          </w:tcPr>
          <w:p>
            <w:pPr>
              <w:pStyle w:val="33"/>
              <w:spacing w:beforeLines="0" w:afterLines="0" w:line="240" w:lineRule="auto"/>
              <w:rPr>
                <w:rFonts w:hint="eastAsia" w:hAnsi="宋体" w:cs="宋体" w:eastAsiaTheme="minorEastAsia"/>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740"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7.27</w:t>
            </w:r>
            <w:r>
              <w:rPr>
                <w:rFonts w:hint="eastAsia" w:ascii="Times New Roman" w:hAnsi="Times New Roman" w:cs="Times New Roman"/>
                <w:snapToGrid w:val="0"/>
                <w:color w:val="auto"/>
                <w:kern w:val="21"/>
                <w:szCs w:val="21"/>
                <w:lang w:val="en-US" w:eastAsia="zh-CN"/>
              </w:rPr>
              <w:t>g/a</w:t>
            </w:r>
          </w:p>
        </w:tc>
        <w:tc>
          <w:tcPr>
            <w:tcW w:w="1492" w:type="dxa"/>
            <w:vAlign w:val="center"/>
          </w:tcPr>
          <w:p>
            <w:pPr>
              <w:pStyle w:val="33"/>
              <w:spacing w:beforeLines="0" w:afterLines="0" w:line="240" w:lineRule="auto"/>
              <w:rPr>
                <w:rFonts w:hint="eastAsia" w:ascii="Times New Roman" w:hAnsi="Times New Roman"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w:t>
            </w:r>
            <w:r>
              <w:rPr>
                <w:rFonts w:hint="eastAsia" w:ascii="Times New Roman" w:hAnsi="Times New Roman" w:cs="Times New Roman"/>
                <w:snapToGrid w:val="0"/>
                <w:color w:val="auto"/>
                <w:kern w:val="21"/>
                <w:szCs w:val="21"/>
              </w:rPr>
              <w:t>7.27</w:t>
            </w:r>
            <w:r>
              <w:rPr>
                <w:rFonts w:hint="eastAsia" w:ascii="Times New Roman" w:hAnsi="Times New Roman" w:cs="Times New Roman"/>
                <w:snapToGrid w:val="0"/>
                <w:color w:val="auto"/>
                <w:kern w:val="21"/>
                <w:szCs w:val="21"/>
                <w:lang w:val="en-US" w:eastAsia="zh-CN"/>
              </w:rPr>
              <w:t>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576" w:type="dxa"/>
            <w:gridSpan w:val="2"/>
            <w:vAlign w:val="center"/>
          </w:tcPr>
          <w:p>
            <w:pPr>
              <w:pStyle w:val="54"/>
              <w:snapToGrid w:val="0"/>
              <w:spacing w:line="260" w:lineRule="exact"/>
              <w:jc w:val="center"/>
              <w:rPr>
                <w:rFonts w:eastAsia="宋体"/>
                <w:color w:val="auto"/>
                <w:kern w:val="0"/>
              </w:rPr>
            </w:pPr>
            <w:r>
              <w:rPr>
                <w:rFonts w:hint="eastAsia" w:eastAsia="宋体"/>
                <w:color w:val="auto"/>
                <w:kern w:val="0"/>
              </w:rPr>
              <w:t>颗粒物</w:t>
            </w:r>
          </w:p>
        </w:tc>
        <w:tc>
          <w:tcPr>
            <w:tcW w:w="1542"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pPr>
              <w:pStyle w:val="77"/>
              <w:rPr>
                <w:rFonts w:hint="default" w:ascii="Times New Roman" w:hAnsi="Times New Roman" w:cs="Times New Roman"/>
                <w:snapToGrid w:val="0"/>
                <w:color w:val="auto"/>
                <w:kern w:val="21"/>
                <w:szCs w:val="21"/>
                <w:lang w:val="en-US"/>
              </w:rPr>
            </w:pPr>
            <w:r>
              <w:rPr>
                <w:rFonts w:hint="eastAsia" w:ascii="Times New Roman" w:hAnsi="Times New Roman"/>
                <w:color w:val="auto"/>
                <w:sz w:val="21"/>
                <w:szCs w:val="21"/>
                <w:u w:val="none"/>
                <w:lang w:val="en-US" w:eastAsia="zh-CN"/>
              </w:rPr>
              <w:t>6.034t/a</w:t>
            </w:r>
          </w:p>
        </w:tc>
        <w:tc>
          <w:tcPr>
            <w:tcW w:w="1314"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40" w:type="dxa"/>
            <w:vAlign w:val="center"/>
          </w:tcPr>
          <w:p>
            <w:pPr>
              <w:pStyle w:val="77"/>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olor w:val="auto"/>
                <w:sz w:val="21"/>
                <w:szCs w:val="21"/>
                <w:u w:val="none"/>
                <w:lang w:val="en-US" w:eastAsia="zh-CN"/>
              </w:rPr>
              <w:t>6.034t/a</w:t>
            </w:r>
          </w:p>
        </w:tc>
        <w:tc>
          <w:tcPr>
            <w:tcW w:w="1492" w:type="dxa"/>
            <w:vAlign w:val="center"/>
          </w:tcPr>
          <w:p>
            <w:pPr>
              <w:pStyle w:val="77"/>
              <w:rPr>
                <w:rFonts w:hAnsi="宋体" w:cs="宋体"/>
                <w:snapToGrid w:val="0"/>
                <w:color w:val="auto"/>
                <w:kern w:val="21"/>
                <w:szCs w:val="21"/>
              </w:rPr>
            </w:pPr>
            <w:r>
              <w:rPr>
                <w:rFonts w:hint="eastAsia" w:ascii="Times New Roman" w:hAnsi="Times New Roman"/>
                <w:color w:val="auto"/>
                <w:sz w:val="21"/>
                <w:szCs w:val="21"/>
                <w:u w:val="none"/>
                <w:lang w:val="en-US" w:eastAsia="zh-CN"/>
              </w:rPr>
              <w:t>+6.034t/a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576" w:type="dxa"/>
            <w:gridSpan w:val="2"/>
            <w:vAlign w:val="center"/>
          </w:tcPr>
          <w:p>
            <w:pPr>
              <w:pStyle w:val="54"/>
              <w:snapToGrid w:val="0"/>
              <w:spacing w:line="260" w:lineRule="exact"/>
              <w:jc w:val="center"/>
              <w:rPr>
                <w:rFonts w:hint="eastAsia" w:eastAsia="宋体"/>
                <w:color w:val="auto"/>
                <w:kern w:val="0"/>
                <w:lang w:eastAsia="zh-CN"/>
              </w:rPr>
            </w:pPr>
            <w:r>
              <w:rPr>
                <w:rFonts w:hint="eastAsia" w:eastAsia="宋体"/>
                <w:color w:val="auto"/>
                <w:kern w:val="0"/>
                <w:lang w:val="en-US" w:eastAsia="zh-CN"/>
              </w:rPr>
              <w:t>二氧化硫</w:t>
            </w:r>
          </w:p>
        </w:tc>
        <w:tc>
          <w:tcPr>
            <w:tcW w:w="1542"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pPr>
              <w:pStyle w:val="77"/>
              <w:rPr>
                <w:rFonts w:hint="default" w:ascii="Times New Roman" w:hAnsi="Times New Roman" w:cs="Times New Roman"/>
                <w:snapToGrid w:val="0"/>
                <w:color w:val="auto"/>
                <w:kern w:val="21"/>
                <w:szCs w:val="21"/>
                <w:lang w:val="en-US"/>
              </w:rPr>
            </w:pPr>
            <w:r>
              <w:rPr>
                <w:rFonts w:hint="eastAsia" w:ascii="Times New Roman" w:hAnsi="Times New Roman"/>
                <w:color w:val="auto"/>
                <w:sz w:val="21"/>
                <w:szCs w:val="21"/>
                <w:u w:val="none"/>
                <w:lang w:val="en-US" w:eastAsia="zh-CN"/>
              </w:rPr>
              <w:t>0.101t/a</w:t>
            </w:r>
          </w:p>
        </w:tc>
        <w:tc>
          <w:tcPr>
            <w:tcW w:w="1314"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40" w:type="dxa"/>
            <w:vAlign w:val="center"/>
          </w:tcPr>
          <w:p>
            <w:pPr>
              <w:pStyle w:val="77"/>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olor w:val="auto"/>
                <w:sz w:val="21"/>
                <w:szCs w:val="21"/>
                <w:u w:val="none"/>
                <w:lang w:val="en-US" w:eastAsia="zh-CN"/>
              </w:rPr>
              <w:t>0.101t/a</w:t>
            </w:r>
          </w:p>
        </w:tc>
        <w:tc>
          <w:tcPr>
            <w:tcW w:w="1492" w:type="dxa"/>
            <w:vAlign w:val="center"/>
          </w:tcPr>
          <w:p>
            <w:pPr>
              <w:pStyle w:val="77"/>
              <w:rPr>
                <w:rFonts w:hAnsi="宋体" w:cs="宋体"/>
                <w:snapToGrid w:val="0"/>
                <w:color w:val="auto"/>
                <w:kern w:val="21"/>
                <w:szCs w:val="21"/>
              </w:rPr>
            </w:pPr>
            <w:r>
              <w:rPr>
                <w:rFonts w:hint="eastAsia" w:ascii="Times New Roman" w:hAnsi="Times New Roman"/>
                <w:color w:val="auto"/>
                <w:sz w:val="21"/>
                <w:szCs w:val="21"/>
                <w:u w:val="none"/>
                <w:lang w:val="en-US" w:eastAsia="zh-CN"/>
              </w:rPr>
              <w:t>+0.101t/a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576" w:type="dxa"/>
            <w:gridSpan w:val="2"/>
            <w:vAlign w:val="center"/>
          </w:tcPr>
          <w:p>
            <w:pPr>
              <w:pStyle w:val="54"/>
              <w:snapToGrid w:val="0"/>
              <w:spacing w:line="260" w:lineRule="exact"/>
              <w:jc w:val="center"/>
              <w:rPr>
                <w:rFonts w:hint="eastAsia" w:eastAsia="宋体"/>
                <w:color w:val="auto"/>
                <w:kern w:val="0"/>
                <w:lang w:val="en-US" w:eastAsia="zh-CN"/>
              </w:rPr>
            </w:pPr>
            <w:r>
              <w:rPr>
                <w:rFonts w:hint="eastAsia" w:eastAsia="宋体"/>
                <w:color w:val="auto"/>
                <w:kern w:val="0"/>
                <w:lang w:val="en-US" w:eastAsia="zh-CN"/>
              </w:rPr>
              <w:t>氮氧化物</w:t>
            </w:r>
          </w:p>
        </w:tc>
        <w:tc>
          <w:tcPr>
            <w:tcW w:w="1542"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pPr>
              <w:pStyle w:val="77"/>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olor w:val="auto"/>
                <w:sz w:val="21"/>
                <w:szCs w:val="21"/>
                <w:u w:val="none"/>
                <w:lang w:val="en-US" w:eastAsia="zh-CN"/>
              </w:rPr>
              <w:t>0.461t/a</w:t>
            </w:r>
          </w:p>
        </w:tc>
        <w:tc>
          <w:tcPr>
            <w:tcW w:w="1314"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40" w:type="dxa"/>
            <w:vAlign w:val="center"/>
          </w:tcPr>
          <w:p>
            <w:pPr>
              <w:pStyle w:val="77"/>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color w:val="auto"/>
                <w:sz w:val="21"/>
                <w:szCs w:val="21"/>
                <w:u w:val="none"/>
                <w:lang w:val="en-US" w:eastAsia="zh-CN"/>
              </w:rPr>
              <w:t>0.461t/a</w:t>
            </w:r>
          </w:p>
        </w:tc>
        <w:tc>
          <w:tcPr>
            <w:tcW w:w="1492" w:type="dxa"/>
            <w:vAlign w:val="center"/>
          </w:tcPr>
          <w:p>
            <w:pPr>
              <w:pStyle w:val="77"/>
              <w:rPr>
                <w:rFonts w:hAnsi="宋体" w:cs="宋体"/>
                <w:snapToGrid w:val="0"/>
                <w:color w:val="auto"/>
                <w:kern w:val="21"/>
                <w:szCs w:val="21"/>
              </w:rPr>
            </w:pPr>
            <w:r>
              <w:rPr>
                <w:rFonts w:hint="eastAsia" w:ascii="Times New Roman" w:hAnsi="Times New Roman"/>
                <w:color w:val="auto"/>
                <w:sz w:val="21"/>
                <w:szCs w:val="21"/>
                <w:u w:val="none"/>
                <w:lang w:val="en-US" w:eastAsia="zh-CN"/>
              </w:rPr>
              <w:t>+0.461t/a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88" w:type="dxa"/>
            <w:vMerge w:val="restart"/>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废水</w:t>
            </w:r>
          </w:p>
        </w:tc>
        <w:tc>
          <w:tcPr>
            <w:tcW w:w="676" w:type="dxa"/>
            <w:vMerge w:val="restart"/>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生活污水</w:t>
            </w:r>
          </w:p>
        </w:tc>
        <w:tc>
          <w:tcPr>
            <w:tcW w:w="900" w:type="dxa"/>
            <w:vAlign w:val="center"/>
          </w:tcPr>
          <w:p>
            <w:pPr>
              <w:pStyle w:val="52"/>
              <w:jc w:val="center"/>
              <w:rPr>
                <w:rFonts w:ascii="Times New Roman" w:hAnsi="Times New Roman" w:eastAsia="Times New Roman" w:cs="Times New Roman"/>
                <w:color w:val="auto"/>
                <w:sz w:val="14"/>
                <w:szCs w:val="14"/>
              </w:rPr>
            </w:pPr>
            <w:r>
              <w:rPr>
                <w:rFonts w:ascii="Times New Roman"/>
                <w:color w:val="auto"/>
                <w:spacing w:val="-1"/>
                <w:position w:val="2"/>
                <w:sz w:val="21"/>
              </w:rPr>
              <w:t>COD</w:t>
            </w:r>
            <w:r>
              <w:rPr>
                <w:rFonts w:ascii="Times New Roman"/>
                <w:color w:val="auto"/>
                <w:spacing w:val="-1"/>
                <w:sz w:val="14"/>
              </w:rPr>
              <w:t>Cr</w:t>
            </w:r>
          </w:p>
        </w:tc>
        <w:tc>
          <w:tcPr>
            <w:tcW w:w="1542"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0.0</w:t>
            </w:r>
            <w:r>
              <w:rPr>
                <w:rFonts w:hint="eastAsia" w:ascii="Times New Roman" w:hAnsi="Times New Roman" w:cs="Times New Roman"/>
                <w:snapToGrid w:val="0"/>
                <w:color w:val="auto"/>
                <w:kern w:val="21"/>
                <w:szCs w:val="21"/>
                <w:lang w:val="en-US" w:eastAsia="zh-CN"/>
              </w:rPr>
              <w:t>12</w:t>
            </w:r>
            <w:r>
              <w:rPr>
                <w:rFonts w:hint="eastAsia" w:ascii="Times New Roman" w:hAnsi="Times New Roman" w:cs="Times New Roman"/>
                <w:snapToGrid w:val="0"/>
                <w:color w:val="auto"/>
                <w:kern w:val="21"/>
                <w:szCs w:val="21"/>
              </w:rPr>
              <w:t>t/a</w:t>
            </w:r>
          </w:p>
        </w:tc>
        <w:tc>
          <w:tcPr>
            <w:tcW w:w="1314" w:type="dxa"/>
            <w:vAlign w:val="center"/>
          </w:tcPr>
          <w:p>
            <w:pPr>
              <w:pStyle w:val="33"/>
              <w:spacing w:beforeLines="0" w:afterLines="0" w:line="240" w:lineRule="auto"/>
              <w:rPr>
                <w:rFonts w:ascii="宋体" w:hAnsi="宋体" w:cs="宋体" w:eastAsiaTheme="minorEastAsia"/>
                <w:snapToGrid w:val="0"/>
                <w:color w:val="auto"/>
                <w:kern w:val="21"/>
                <w:sz w:val="21"/>
                <w:szCs w:val="21"/>
                <w:lang w:val="en-US" w:eastAsia="zh-CN" w:bidi="ar-SA"/>
              </w:rPr>
            </w:pPr>
            <w:r>
              <w:rPr>
                <w:rFonts w:hint="eastAsia" w:hAnsi="宋体" w:cs="宋体"/>
                <w:snapToGrid w:val="0"/>
                <w:color w:val="auto"/>
                <w:kern w:val="21"/>
                <w:szCs w:val="21"/>
              </w:rPr>
              <w:t>/</w:t>
            </w:r>
          </w:p>
        </w:tc>
        <w:tc>
          <w:tcPr>
            <w:tcW w:w="1740" w:type="dxa"/>
            <w:vAlign w:val="center"/>
          </w:tcPr>
          <w:p>
            <w:pPr>
              <w:pStyle w:val="33"/>
              <w:spacing w:beforeLines="0" w:afterLines="0" w:line="240" w:lineRule="auto"/>
              <w:rPr>
                <w:rFonts w:ascii="Times New Roman" w:hAnsi="Times New Roman" w:cs="Times New Roman" w:eastAsiaTheme="minorEastAsia"/>
                <w:snapToGrid w:val="0"/>
                <w:color w:val="auto"/>
                <w:kern w:val="21"/>
                <w:sz w:val="21"/>
                <w:szCs w:val="21"/>
                <w:lang w:val="en-US" w:eastAsia="zh-CN" w:bidi="ar-SA"/>
              </w:rPr>
            </w:pPr>
            <w:r>
              <w:rPr>
                <w:rFonts w:hint="eastAsia" w:ascii="Times New Roman" w:hAnsi="Times New Roman" w:cs="Times New Roman"/>
                <w:snapToGrid w:val="0"/>
                <w:color w:val="auto"/>
                <w:kern w:val="21"/>
                <w:szCs w:val="21"/>
              </w:rPr>
              <w:t>0.0</w:t>
            </w:r>
            <w:r>
              <w:rPr>
                <w:rFonts w:hint="eastAsia" w:ascii="Times New Roman" w:hAnsi="Times New Roman" w:cs="Times New Roman"/>
                <w:snapToGrid w:val="0"/>
                <w:color w:val="auto"/>
                <w:kern w:val="21"/>
                <w:szCs w:val="21"/>
                <w:lang w:val="en-US" w:eastAsia="zh-CN"/>
              </w:rPr>
              <w:t>12</w:t>
            </w:r>
            <w:r>
              <w:rPr>
                <w:rFonts w:hint="eastAsia" w:ascii="Times New Roman" w:hAnsi="Times New Roman" w:cs="Times New Roman"/>
                <w:snapToGrid w:val="0"/>
                <w:color w:val="auto"/>
                <w:kern w:val="21"/>
                <w:szCs w:val="21"/>
              </w:rPr>
              <w:t>t/a</w:t>
            </w:r>
          </w:p>
        </w:tc>
        <w:tc>
          <w:tcPr>
            <w:tcW w:w="1492" w:type="dxa"/>
            <w:vAlign w:val="center"/>
          </w:tcPr>
          <w:p>
            <w:pPr>
              <w:pStyle w:val="33"/>
              <w:spacing w:beforeLines="0" w:afterLines="0" w:line="240" w:lineRule="auto"/>
              <w:rPr>
                <w:rFonts w:hAnsi="宋体" w:cs="宋体"/>
                <w:snapToGrid w:val="0"/>
                <w:color w:val="auto"/>
                <w:kern w:val="21"/>
                <w:szCs w:val="21"/>
              </w:rPr>
            </w:pPr>
            <w:r>
              <w:rPr>
                <w:rFonts w:hint="eastAsia" w:ascii="Times New Roman" w:hAnsi="Times New Roman" w:cs="Times New Roman"/>
                <w:snapToGrid w:val="0"/>
                <w:color w:val="auto"/>
                <w:kern w:val="21"/>
                <w:szCs w:val="21"/>
                <w:lang w:val="en-US" w:eastAsia="zh-CN"/>
              </w:rPr>
              <w:t>+</w:t>
            </w:r>
            <w:r>
              <w:rPr>
                <w:rFonts w:hint="eastAsia" w:ascii="Times New Roman" w:hAnsi="Times New Roman" w:cs="Times New Roman"/>
                <w:snapToGrid w:val="0"/>
                <w:color w:val="auto"/>
                <w:kern w:val="21"/>
                <w:szCs w:val="21"/>
              </w:rPr>
              <w:t>0.0</w:t>
            </w:r>
            <w:r>
              <w:rPr>
                <w:rFonts w:hint="eastAsia" w:ascii="Times New Roman" w:hAnsi="Times New Roman" w:cs="Times New Roman"/>
                <w:snapToGrid w:val="0"/>
                <w:color w:val="auto"/>
                <w:kern w:val="21"/>
                <w:szCs w:val="21"/>
                <w:lang w:val="en-US" w:eastAsia="zh-CN"/>
              </w:rPr>
              <w:t>12</w:t>
            </w:r>
            <w:r>
              <w:rPr>
                <w:rFonts w:hint="eastAsia" w:ascii="Times New Roman" w:hAnsi="Times New Roman" w:cs="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676" w:type="dxa"/>
            <w:vMerge w:val="continue"/>
            <w:vAlign w:val="center"/>
          </w:tcPr>
          <w:p>
            <w:pPr>
              <w:pStyle w:val="33"/>
              <w:spacing w:beforeLines="0" w:afterLines="0" w:line="240" w:lineRule="auto"/>
              <w:rPr>
                <w:rFonts w:hAnsi="宋体" w:cs="宋体"/>
                <w:snapToGrid w:val="0"/>
                <w:color w:val="auto"/>
                <w:kern w:val="21"/>
                <w:szCs w:val="21"/>
              </w:rPr>
            </w:pPr>
          </w:p>
        </w:tc>
        <w:tc>
          <w:tcPr>
            <w:tcW w:w="900" w:type="dxa"/>
            <w:vAlign w:val="center"/>
          </w:tcPr>
          <w:p>
            <w:pPr>
              <w:pStyle w:val="52"/>
              <w:jc w:val="center"/>
              <w:rPr>
                <w:rFonts w:ascii="Times New Roman" w:hAnsi="Times New Roman" w:eastAsia="Times New Roman" w:cs="Times New Roman"/>
                <w:color w:val="auto"/>
                <w:sz w:val="21"/>
                <w:szCs w:val="21"/>
              </w:rPr>
            </w:pPr>
            <w:r>
              <w:rPr>
                <w:rFonts w:ascii="Times New Roman"/>
                <w:color w:val="auto"/>
                <w:spacing w:val="-1"/>
                <w:position w:val="2"/>
                <w:sz w:val="21"/>
              </w:rPr>
              <w:t>NH</w:t>
            </w:r>
            <w:r>
              <w:rPr>
                <w:rFonts w:ascii="Times New Roman"/>
                <w:color w:val="auto"/>
                <w:spacing w:val="-1"/>
                <w:sz w:val="14"/>
              </w:rPr>
              <w:t>3</w:t>
            </w:r>
            <w:r>
              <w:rPr>
                <w:rFonts w:ascii="Times New Roman"/>
                <w:color w:val="auto"/>
                <w:spacing w:val="-1"/>
                <w:position w:val="2"/>
                <w:sz w:val="21"/>
              </w:rPr>
              <w:t>-N</w:t>
            </w:r>
          </w:p>
        </w:tc>
        <w:tc>
          <w:tcPr>
            <w:tcW w:w="1542"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0.00</w:t>
            </w:r>
            <w:r>
              <w:rPr>
                <w:rFonts w:hint="eastAsia" w:ascii="Times New Roman" w:hAnsi="Times New Roman" w:cs="Times New Roman"/>
                <w:snapToGrid w:val="0"/>
                <w:color w:val="auto"/>
                <w:kern w:val="21"/>
                <w:szCs w:val="21"/>
                <w:lang w:val="en-US" w:eastAsia="zh-CN"/>
              </w:rPr>
              <w:t>1</w:t>
            </w:r>
            <w:r>
              <w:rPr>
                <w:rFonts w:hint="eastAsia" w:ascii="Times New Roman" w:hAnsi="Times New Roman" w:cs="Times New Roman"/>
                <w:snapToGrid w:val="0"/>
                <w:color w:val="auto"/>
                <w:kern w:val="21"/>
                <w:szCs w:val="21"/>
              </w:rPr>
              <w:t>t/a</w:t>
            </w:r>
          </w:p>
        </w:tc>
        <w:tc>
          <w:tcPr>
            <w:tcW w:w="1314" w:type="dxa"/>
            <w:vAlign w:val="center"/>
          </w:tcPr>
          <w:p>
            <w:pPr>
              <w:pStyle w:val="33"/>
              <w:spacing w:beforeLines="0" w:afterLines="0" w:line="240" w:lineRule="auto"/>
              <w:rPr>
                <w:rFonts w:ascii="宋体" w:hAnsi="宋体" w:cs="宋体" w:eastAsiaTheme="minorEastAsia"/>
                <w:snapToGrid w:val="0"/>
                <w:color w:val="auto"/>
                <w:kern w:val="21"/>
                <w:sz w:val="21"/>
                <w:szCs w:val="21"/>
                <w:lang w:val="en-US" w:eastAsia="zh-CN" w:bidi="ar-SA"/>
              </w:rPr>
            </w:pPr>
            <w:r>
              <w:rPr>
                <w:rFonts w:hint="eastAsia" w:hAnsi="宋体" w:cs="宋体"/>
                <w:snapToGrid w:val="0"/>
                <w:color w:val="auto"/>
                <w:kern w:val="21"/>
                <w:szCs w:val="21"/>
              </w:rPr>
              <w:t>/</w:t>
            </w:r>
          </w:p>
        </w:tc>
        <w:tc>
          <w:tcPr>
            <w:tcW w:w="1740" w:type="dxa"/>
            <w:vAlign w:val="center"/>
          </w:tcPr>
          <w:p>
            <w:pPr>
              <w:pStyle w:val="33"/>
              <w:spacing w:beforeLines="0" w:afterLines="0" w:line="240" w:lineRule="auto"/>
              <w:rPr>
                <w:rFonts w:ascii="Times New Roman" w:hAnsi="Times New Roman" w:cs="Times New Roman" w:eastAsiaTheme="minorEastAsia"/>
                <w:snapToGrid w:val="0"/>
                <w:color w:val="auto"/>
                <w:kern w:val="21"/>
                <w:sz w:val="21"/>
                <w:szCs w:val="21"/>
                <w:lang w:val="en-US" w:eastAsia="zh-CN" w:bidi="ar-SA"/>
              </w:rPr>
            </w:pPr>
            <w:r>
              <w:rPr>
                <w:rFonts w:hint="eastAsia" w:ascii="Times New Roman" w:hAnsi="Times New Roman" w:cs="Times New Roman"/>
                <w:snapToGrid w:val="0"/>
                <w:color w:val="auto"/>
                <w:kern w:val="21"/>
                <w:szCs w:val="21"/>
              </w:rPr>
              <w:t>0.00</w:t>
            </w:r>
            <w:r>
              <w:rPr>
                <w:rFonts w:hint="eastAsia" w:ascii="Times New Roman" w:hAnsi="Times New Roman" w:cs="Times New Roman"/>
                <w:snapToGrid w:val="0"/>
                <w:color w:val="auto"/>
                <w:kern w:val="21"/>
                <w:szCs w:val="21"/>
                <w:lang w:val="en-US" w:eastAsia="zh-CN"/>
              </w:rPr>
              <w:t>1</w:t>
            </w:r>
            <w:r>
              <w:rPr>
                <w:rFonts w:hint="eastAsia" w:ascii="Times New Roman" w:hAnsi="Times New Roman" w:cs="Times New Roman"/>
                <w:snapToGrid w:val="0"/>
                <w:color w:val="auto"/>
                <w:kern w:val="21"/>
                <w:szCs w:val="21"/>
              </w:rPr>
              <w:t>t/a</w:t>
            </w:r>
          </w:p>
        </w:tc>
        <w:tc>
          <w:tcPr>
            <w:tcW w:w="1492" w:type="dxa"/>
            <w:vAlign w:val="center"/>
          </w:tcPr>
          <w:p>
            <w:pPr>
              <w:pStyle w:val="33"/>
              <w:spacing w:beforeLines="0" w:afterLines="0" w:line="240" w:lineRule="auto"/>
              <w:rPr>
                <w:rFonts w:hAnsi="宋体" w:cs="宋体"/>
                <w:snapToGrid w:val="0"/>
                <w:color w:val="auto"/>
                <w:kern w:val="21"/>
                <w:szCs w:val="21"/>
              </w:rPr>
            </w:pPr>
            <w:r>
              <w:rPr>
                <w:rFonts w:hint="eastAsia" w:ascii="Times New Roman" w:hAnsi="Times New Roman" w:cs="Times New Roman"/>
                <w:snapToGrid w:val="0"/>
                <w:color w:val="auto"/>
                <w:kern w:val="21"/>
                <w:szCs w:val="21"/>
                <w:lang w:val="en-US" w:eastAsia="zh-CN"/>
              </w:rPr>
              <w:t>+</w:t>
            </w:r>
            <w:r>
              <w:rPr>
                <w:rFonts w:hint="eastAsia" w:ascii="Times New Roman" w:hAnsi="Times New Roman" w:cs="Times New Roman"/>
                <w:snapToGrid w:val="0"/>
                <w:color w:val="auto"/>
                <w:kern w:val="21"/>
                <w:szCs w:val="21"/>
              </w:rPr>
              <w:t>0.00</w:t>
            </w:r>
            <w:r>
              <w:rPr>
                <w:rFonts w:hint="eastAsia" w:ascii="Times New Roman" w:hAnsi="Times New Roman" w:cs="Times New Roman"/>
                <w:snapToGrid w:val="0"/>
                <w:color w:val="auto"/>
                <w:kern w:val="21"/>
                <w:szCs w:val="21"/>
                <w:lang w:val="en-US" w:eastAsia="zh-CN"/>
              </w:rPr>
              <w:t>1</w:t>
            </w:r>
            <w:r>
              <w:rPr>
                <w:rFonts w:hint="eastAsia" w:ascii="Times New Roman" w:hAnsi="Times New Roman" w:cs="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88"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一般工业</w:t>
            </w:r>
          </w:p>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固体废物</w:t>
            </w:r>
          </w:p>
        </w:tc>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olor w:val="auto"/>
                <w:kern w:val="2"/>
                <w:sz w:val="21"/>
                <w:szCs w:val="21"/>
                <w:lang w:eastAsia="zh-CN"/>
              </w:rPr>
            </w:pPr>
            <w:r>
              <w:rPr>
                <w:rFonts w:hint="eastAsia" w:ascii="宋体" w:hAnsi="宋体" w:cs="宋体"/>
                <w:color w:val="auto"/>
                <w:kern w:val="1"/>
                <w:szCs w:val="21"/>
                <w:lang w:val="en-US" w:eastAsia="zh-CN"/>
              </w:rPr>
              <w:t>/</w:t>
            </w:r>
          </w:p>
        </w:tc>
        <w:tc>
          <w:tcPr>
            <w:tcW w:w="1542" w:type="dxa"/>
            <w:vAlign w:val="center"/>
          </w:tcPr>
          <w:p>
            <w:pPr>
              <w:pStyle w:val="33"/>
              <w:spacing w:beforeLines="0" w:afterLines="0" w:line="240" w:lineRule="auto"/>
              <w:rPr>
                <w:rFonts w:hint="eastAsia" w:hAnsi="宋体" w:cs="宋体" w:eastAsiaTheme="minorEastAsia"/>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276" w:type="dxa"/>
            <w:vAlign w:val="center"/>
          </w:tcPr>
          <w:p>
            <w:pPr>
              <w:pStyle w:val="33"/>
              <w:spacing w:beforeLines="0" w:afterLines="0" w:line="240" w:lineRule="auto"/>
              <w:rPr>
                <w:rFonts w:hint="eastAsia" w:hAnsi="宋体" w:cs="宋体" w:eastAsiaTheme="minorEastAsia"/>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701" w:type="dxa"/>
            <w:vAlign w:val="center"/>
          </w:tcPr>
          <w:p>
            <w:pPr>
              <w:pStyle w:val="33"/>
              <w:spacing w:beforeLines="0" w:afterLines="0" w:line="240" w:lineRule="auto"/>
              <w:rPr>
                <w:rFonts w:hint="eastAsia" w:hAnsi="宋体" w:cs="宋体" w:eastAsiaTheme="minorEastAsia"/>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napToGrid w:val="0"/>
                <w:color w:val="auto"/>
                <w:kern w:val="21"/>
                <w:szCs w:val="21"/>
                <w:lang w:eastAsia="zh-CN"/>
              </w:rPr>
            </w:pPr>
            <w:r>
              <w:rPr>
                <w:rFonts w:hint="eastAsia"/>
                <w:color w:val="auto"/>
                <w:kern w:val="1"/>
                <w:szCs w:val="21"/>
                <w:lang w:val="en-US" w:eastAsia="zh-CN"/>
              </w:rPr>
              <w:t>/</w:t>
            </w:r>
          </w:p>
        </w:tc>
        <w:tc>
          <w:tcPr>
            <w:tcW w:w="1314"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snapToGrid w:val="0"/>
                <w:color w:val="auto"/>
                <w:kern w:val="21"/>
                <w:sz w:val="21"/>
                <w:szCs w:val="21"/>
                <w:lang w:val="en-US" w:eastAsia="zh-CN" w:bidi="ar-SA"/>
              </w:rPr>
            </w:pPr>
            <w:r>
              <w:rPr>
                <w:rFonts w:hint="eastAsia" w:eastAsiaTheme="minorEastAsia"/>
                <w:color w:val="auto"/>
                <w:kern w:val="1"/>
                <w:szCs w:val="21"/>
                <w:lang w:val="en-US" w:eastAsia="zh-CN"/>
              </w:rPr>
              <w:t>/</w:t>
            </w:r>
          </w:p>
        </w:tc>
        <w:tc>
          <w:tcPr>
            <w:tcW w:w="14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s="宋体"/>
                <w:snapToGrid w:val="0"/>
                <w:color w:val="auto"/>
                <w:kern w:val="21"/>
                <w:szCs w:val="21"/>
              </w:rPr>
            </w:pPr>
            <w:r>
              <w:rPr>
                <w:rFonts w:hint="eastAsia"/>
                <w:color w:val="auto"/>
                <w:kern w:val="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88" w:type="dxa"/>
            <w:vMerge w:val="restart"/>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危险废物</w:t>
            </w:r>
          </w:p>
        </w:tc>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olor w:val="auto"/>
                <w:kern w:val="2"/>
                <w:sz w:val="21"/>
                <w:szCs w:val="21"/>
                <w:lang w:eastAsia="zh-CN"/>
              </w:rPr>
            </w:pPr>
            <w:r>
              <w:rPr>
                <w:rFonts w:hint="eastAsia" w:ascii="宋体" w:hAnsi="宋体" w:cs="宋体"/>
                <w:color w:val="auto"/>
                <w:kern w:val="1"/>
                <w:szCs w:val="21"/>
              </w:rPr>
              <w:t>废机油</w:t>
            </w:r>
          </w:p>
        </w:tc>
        <w:tc>
          <w:tcPr>
            <w:tcW w:w="1542"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pPr>
              <w:keepNext w:val="0"/>
              <w:keepLines w:val="0"/>
              <w:pageBreakBefore w:val="0"/>
              <w:widowControl w:val="0"/>
              <w:kinsoku/>
              <w:wordWrap/>
              <w:overflowPunct/>
              <w:topLinePunct w:val="0"/>
              <w:bidi w:val="0"/>
              <w:spacing w:line="240" w:lineRule="auto"/>
              <w:jc w:val="center"/>
              <w:textAlignment w:val="auto"/>
              <w:rPr>
                <w:color w:val="auto"/>
                <w:szCs w:val="21"/>
                <w:u w:val="single"/>
              </w:rPr>
            </w:pPr>
            <w:r>
              <w:rPr>
                <w:color w:val="auto"/>
                <w:kern w:val="1"/>
                <w:sz w:val="21"/>
                <w:szCs w:val="21"/>
              </w:rPr>
              <w:t>0.</w:t>
            </w:r>
            <w:r>
              <w:rPr>
                <w:rFonts w:hint="eastAsia"/>
                <w:color w:val="auto"/>
                <w:kern w:val="1"/>
                <w:sz w:val="21"/>
                <w:szCs w:val="21"/>
              </w:rPr>
              <w:t>1</w:t>
            </w:r>
            <w:r>
              <w:rPr>
                <w:color w:val="auto"/>
                <w:sz w:val="21"/>
                <w:szCs w:val="21"/>
              </w:rPr>
              <w:t>t/a</w:t>
            </w:r>
          </w:p>
        </w:tc>
        <w:tc>
          <w:tcPr>
            <w:tcW w:w="1314"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40" w:type="dxa"/>
            <w:vAlign w:val="center"/>
          </w:tcPr>
          <w:p>
            <w:pPr>
              <w:keepNext w:val="0"/>
              <w:keepLines w:val="0"/>
              <w:pageBreakBefore w:val="0"/>
              <w:widowControl w:val="0"/>
              <w:kinsoku/>
              <w:wordWrap/>
              <w:overflowPunct/>
              <w:topLinePunct w:val="0"/>
              <w:bidi w:val="0"/>
              <w:spacing w:line="240" w:lineRule="auto"/>
              <w:jc w:val="center"/>
              <w:textAlignment w:val="auto"/>
              <w:rPr>
                <w:rFonts w:ascii="Times New Roman" w:hAnsi="Times New Roman" w:eastAsia="宋体" w:cs="Times New Roman"/>
                <w:color w:val="auto"/>
                <w:kern w:val="2"/>
                <w:sz w:val="21"/>
                <w:szCs w:val="21"/>
                <w:lang w:val="en-US" w:eastAsia="zh-CN" w:bidi="ar-SA"/>
              </w:rPr>
            </w:pPr>
            <w:r>
              <w:rPr>
                <w:color w:val="auto"/>
                <w:kern w:val="1"/>
                <w:sz w:val="21"/>
                <w:szCs w:val="21"/>
              </w:rPr>
              <w:t>0.</w:t>
            </w:r>
            <w:r>
              <w:rPr>
                <w:rFonts w:hint="eastAsia"/>
                <w:color w:val="auto"/>
                <w:kern w:val="1"/>
                <w:sz w:val="21"/>
                <w:szCs w:val="21"/>
              </w:rPr>
              <w:t>1</w:t>
            </w:r>
            <w:r>
              <w:rPr>
                <w:color w:val="auto"/>
                <w:sz w:val="21"/>
                <w:szCs w:val="21"/>
              </w:rPr>
              <w:t>t/a</w:t>
            </w:r>
          </w:p>
        </w:tc>
        <w:tc>
          <w:tcPr>
            <w:tcW w:w="1492" w:type="dxa"/>
            <w:vAlign w:val="center"/>
          </w:tcPr>
          <w:p>
            <w:pPr>
              <w:keepNext w:val="0"/>
              <w:keepLines w:val="0"/>
              <w:pageBreakBefore w:val="0"/>
              <w:widowControl w:val="0"/>
              <w:kinsoku/>
              <w:wordWrap/>
              <w:overflowPunct/>
              <w:topLinePunct w:val="0"/>
              <w:bidi w:val="0"/>
              <w:spacing w:line="240" w:lineRule="auto"/>
              <w:jc w:val="center"/>
              <w:textAlignment w:val="auto"/>
              <w:rPr>
                <w:rFonts w:hAnsi="宋体" w:cs="宋体"/>
                <w:snapToGrid w:val="0"/>
                <w:color w:val="auto"/>
                <w:kern w:val="21"/>
                <w:szCs w:val="21"/>
              </w:rPr>
            </w:pPr>
            <w:r>
              <w:rPr>
                <w:rFonts w:hint="eastAsia"/>
                <w:color w:val="auto"/>
                <w:kern w:val="1"/>
                <w:sz w:val="21"/>
                <w:szCs w:val="21"/>
                <w:lang w:val="en-US" w:eastAsia="zh-CN"/>
              </w:rPr>
              <w:t>+</w:t>
            </w:r>
            <w:r>
              <w:rPr>
                <w:color w:val="auto"/>
                <w:kern w:val="1"/>
                <w:sz w:val="21"/>
                <w:szCs w:val="21"/>
              </w:rPr>
              <w:t>0.</w:t>
            </w:r>
            <w:r>
              <w:rPr>
                <w:rFonts w:hint="eastAsia"/>
                <w:color w:val="auto"/>
                <w:kern w:val="1"/>
                <w:sz w:val="21"/>
                <w:szCs w:val="21"/>
              </w:rPr>
              <w:t>1</w:t>
            </w:r>
            <w:r>
              <w:rPr>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88" w:type="dxa"/>
            <w:vMerge w:val="continue"/>
            <w:vAlign w:val="center"/>
          </w:tcPr>
          <w:p>
            <w:pPr>
              <w:pStyle w:val="33"/>
              <w:spacing w:beforeLines="0" w:afterLines="0" w:line="240" w:lineRule="auto"/>
              <w:rPr>
                <w:rFonts w:hint="eastAsia" w:hAnsi="宋体" w:cs="宋体"/>
                <w:snapToGrid w:val="0"/>
                <w:color w:val="auto"/>
                <w:kern w:val="21"/>
                <w:szCs w:val="21"/>
              </w:rPr>
            </w:pPr>
          </w:p>
        </w:tc>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color w:val="auto"/>
                <w:kern w:val="2"/>
                <w:sz w:val="21"/>
                <w:szCs w:val="21"/>
                <w:lang w:eastAsia="zh-CN"/>
              </w:rPr>
            </w:pPr>
            <w:r>
              <w:rPr>
                <w:rFonts w:hint="eastAsia" w:ascii="宋体" w:hAnsi="宋体" w:cs="宋体"/>
                <w:color w:val="auto"/>
                <w:kern w:val="1"/>
                <w:szCs w:val="21"/>
              </w:rPr>
              <w:t>废导热油</w:t>
            </w:r>
          </w:p>
        </w:tc>
        <w:tc>
          <w:tcPr>
            <w:tcW w:w="1542" w:type="dxa"/>
            <w:vAlign w:val="center"/>
          </w:tcPr>
          <w:p>
            <w:pPr>
              <w:pStyle w:val="33"/>
              <w:spacing w:beforeLines="0" w:afterLines="0" w:line="240" w:lineRule="auto"/>
              <w:rPr>
                <w:rFonts w:hint="eastAsia" w:hAnsi="宋体" w:cs="宋体" w:eastAsiaTheme="minorEastAsia"/>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276" w:type="dxa"/>
            <w:vAlign w:val="center"/>
          </w:tcPr>
          <w:p>
            <w:pPr>
              <w:pStyle w:val="33"/>
              <w:spacing w:beforeLines="0" w:afterLines="0" w:line="240" w:lineRule="auto"/>
              <w:rPr>
                <w:rFonts w:hint="eastAsia" w:hAnsi="宋体" w:cs="宋体" w:eastAsiaTheme="minorEastAsia"/>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701" w:type="dxa"/>
            <w:vAlign w:val="center"/>
          </w:tcPr>
          <w:p>
            <w:pPr>
              <w:pStyle w:val="33"/>
              <w:spacing w:beforeLines="0" w:afterLines="0" w:line="240" w:lineRule="auto"/>
              <w:rPr>
                <w:rFonts w:hint="eastAsia" w:hAnsi="宋体" w:cs="宋体" w:eastAsiaTheme="minorEastAsia"/>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559" w:type="dxa"/>
            <w:vAlign w:val="center"/>
          </w:tcPr>
          <w:p>
            <w:pPr>
              <w:keepNext w:val="0"/>
              <w:keepLines w:val="0"/>
              <w:pageBreakBefore w:val="0"/>
              <w:widowControl w:val="0"/>
              <w:kinsoku/>
              <w:wordWrap/>
              <w:overflowPunct/>
              <w:topLinePunct w:val="0"/>
              <w:bidi w:val="0"/>
              <w:spacing w:line="240" w:lineRule="auto"/>
              <w:jc w:val="center"/>
              <w:textAlignment w:val="auto"/>
              <w:rPr>
                <w:rFonts w:hint="eastAsia"/>
                <w:color w:val="auto"/>
                <w:szCs w:val="21"/>
                <w:u w:val="single"/>
              </w:rPr>
            </w:pPr>
            <w:r>
              <w:rPr>
                <w:rFonts w:hint="eastAsia"/>
                <w:color w:val="auto"/>
                <w:kern w:val="1"/>
                <w:sz w:val="21"/>
                <w:szCs w:val="21"/>
              </w:rPr>
              <w:t>10</w:t>
            </w:r>
            <w:r>
              <w:rPr>
                <w:color w:val="auto"/>
                <w:sz w:val="21"/>
                <w:szCs w:val="21"/>
              </w:rPr>
              <w:t>t/</w:t>
            </w:r>
            <w:r>
              <w:rPr>
                <w:rFonts w:hint="eastAsia"/>
                <w:color w:val="auto"/>
                <w:sz w:val="21"/>
                <w:szCs w:val="21"/>
              </w:rPr>
              <w:t>5</w:t>
            </w:r>
            <w:r>
              <w:rPr>
                <w:color w:val="auto"/>
                <w:sz w:val="21"/>
                <w:szCs w:val="21"/>
              </w:rPr>
              <w:t>a</w:t>
            </w:r>
          </w:p>
        </w:tc>
        <w:tc>
          <w:tcPr>
            <w:tcW w:w="1314" w:type="dxa"/>
            <w:vAlign w:val="center"/>
          </w:tcPr>
          <w:p>
            <w:pPr>
              <w:pStyle w:val="33"/>
              <w:spacing w:beforeLines="0" w:afterLines="0" w:line="240" w:lineRule="auto"/>
              <w:rPr>
                <w:rFonts w:hint="eastAsia" w:hAnsi="宋体" w:cs="宋体" w:eastAsiaTheme="minorEastAsia"/>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740" w:type="dxa"/>
            <w:vAlign w:val="center"/>
          </w:tcPr>
          <w:p>
            <w:pPr>
              <w:keepNext w:val="0"/>
              <w:keepLines w:val="0"/>
              <w:pageBreakBefore w:val="0"/>
              <w:widowControl w:val="0"/>
              <w:kinsoku/>
              <w:wordWrap/>
              <w:overflowPunct/>
              <w:topLinePunct w:val="0"/>
              <w:bidi w:val="0"/>
              <w:spacing w:line="240" w:lineRule="auto"/>
              <w:jc w:val="center"/>
              <w:textAlignment w:val="auto"/>
              <w:rPr>
                <w:rFonts w:hint="eastAsia"/>
                <w:color w:val="auto"/>
                <w:szCs w:val="21"/>
                <w:u w:val="single"/>
              </w:rPr>
            </w:pPr>
            <w:r>
              <w:rPr>
                <w:rFonts w:hint="eastAsia"/>
                <w:color w:val="auto"/>
                <w:kern w:val="1"/>
                <w:sz w:val="21"/>
                <w:szCs w:val="21"/>
              </w:rPr>
              <w:t>10</w:t>
            </w:r>
            <w:r>
              <w:rPr>
                <w:color w:val="auto"/>
                <w:sz w:val="21"/>
                <w:szCs w:val="21"/>
              </w:rPr>
              <w:t>t/</w:t>
            </w:r>
            <w:r>
              <w:rPr>
                <w:rFonts w:hint="eastAsia"/>
                <w:color w:val="auto"/>
                <w:sz w:val="21"/>
                <w:szCs w:val="21"/>
              </w:rPr>
              <w:t>5</w:t>
            </w:r>
            <w:r>
              <w:rPr>
                <w:color w:val="auto"/>
                <w:sz w:val="21"/>
                <w:szCs w:val="21"/>
              </w:rPr>
              <w:t>a</w:t>
            </w:r>
          </w:p>
        </w:tc>
        <w:tc>
          <w:tcPr>
            <w:tcW w:w="1492" w:type="dxa"/>
            <w:vAlign w:val="center"/>
          </w:tcPr>
          <w:p>
            <w:pPr>
              <w:keepNext w:val="0"/>
              <w:keepLines w:val="0"/>
              <w:pageBreakBefore w:val="0"/>
              <w:widowControl w:val="0"/>
              <w:kinsoku/>
              <w:wordWrap/>
              <w:overflowPunct/>
              <w:topLinePunct w:val="0"/>
              <w:bidi w:val="0"/>
              <w:spacing w:line="240" w:lineRule="auto"/>
              <w:jc w:val="center"/>
              <w:textAlignment w:val="auto"/>
              <w:rPr>
                <w:rFonts w:hint="eastAsia"/>
                <w:color w:val="auto"/>
                <w:szCs w:val="21"/>
                <w:u w:val="single"/>
                <w:lang w:val="en-US" w:eastAsia="zh-CN"/>
              </w:rPr>
            </w:pPr>
            <w:r>
              <w:rPr>
                <w:rFonts w:hint="eastAsia"/>
                <w:color w:val="auto"/>
                <w:kern w:val="1"/>
                <w:sz w:val="21"/>
                <w:szCs w:val="21"/>
                <w:lang w:val="en-US" w:eastAsia="zh-CN"/>
              </w:rPr>
              <w:t>+</w:t>
            </w:r>
            <w:r>
              <w:rPr>
                <w:rFonts w:hint="eastAsia"/>
                <w:color w:val="auto"/>
                <w:kern w:val="1"/>
                <w:sz w:val="21"/>
                <w:szCs w:val="21"/>
              </w:rPr>
              <w:t>10</w:t>
            </w:r>
            <w:r>
              <w:rPr>
                <w:color w:val="auto"/>
                <w:sz w:val="21"/>
                <w:szCs w:val="21"/>
              </w:rPr>
              <w:t>t/</w:t>
            </w:r>
            <w:r>
              <w:rPr>
                <w:rFonts w:hint="eastAsia"/>
                <w:color w:val="auto"/>
                <w:sz w:val="21"/>
                <w:szCs w:val="21"/>
              </w:rPr>
              <w:t>5</w:t>
            </w:r>
            <w:r>
              <w:rPr>
                <w:color w:val="auto"/>
                <w:sz w:val="21"/>
                <w:szCs w:val="21"/>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88" w:type="dxa"/>
            <w:vMerge w:val="continue"/>
            <w:vAlign w:val="center"/>
          </w:tcPr>
          <w:p>
            <w:pPr>
              <w:pStyle w:val="33"/>
              <w:spacing w:beforeLines="0" w:afterLines="0" w:line="240" w:lineRule="auto"/>
              <w:rPr>
                <w:rFonts w:hint="eastAsia" w:hAnsi="宋体" w:cs="宋体"/>
                <w:snapToGrid w:val="0"/>
                <w:color w:val="auto"/>
                <w:kern w:val="21"/>
                <w:szCs w:val="21"/>
              </w:rPr>
            </w:pPr>
          </w:p>
        </w:tc>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1"/>
                <w:szCs w:val="21"/>
                <w:lang w:val="en-US" w:eastAsia="zh-CN"/>
              </w:rPr>
            </w:pPr>
            <w:r>
              <w:rPr>
                <w:rFonts w:hint="eastAsia" w:ascii="宋体" w:hAnsi="宋体" w:cs="宋体"/>
                <w:color w:val="auto"/>
                <w:kern w:val="1"/>
                <w:szCs w:val="21"/>
                <w:lang w:val="en-US" w:eastAsia="zh-CN"/>
              </w:rPr>
              <w:t>喷淋塔油渣</w:t>
            </w:r>
          </w:p>
        </w:tc>
        <w:tc>
          <w:tcPr>
            <w:tcW w:w="1542" w:type="dxa"/>
            <w:vAlign w:val="center"/>
          </w:tcPr>
          <w:p>
            <w:pPr>
              <w:pStyle w:val="33"/>
              <w:spacing w:beforeLines="0" w:afterLines="0" w:line="240" w:lineRule="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276" w:type="dxa"/>
            <w:vAlign w:val="center"/>
          </w:tcPr>
          <w:p>
            <w:pPr>
              <w:pStyle w:val="33"/>
              <w:spacing w:beforeLines="0" w:afterLines="0" w:line="240" w:lineRule="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701" w:type="dxa"/>
            <w:vAlign w:val="center"/>
          </w:tcPr>
          <w:p>
            <w:pPr>
              <w:pStyle w:val="33"/>
              <w:spacing w:beforeLines="0" w:afterLines="0" w:line="240" w:lineRule="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559" w:type="dxa"/>
            <w:vAlign w:val="center"/>
          </w:tcPr>
          <w:p>
            <w:pPr>
              <w:keepNext w:val="0"/>
              <w:keepLines w:val="0"/>
              <w:pageBreakBefore w:val="0"/>
              <w:widowControl w:val="0"/>
              <w:kinsoku/>
              <w:wordWrap/>
              <w:overflowPunct/>
              <w:topLinePunct w:val="0"/>
              <w:bidi w:val="0"/>
              <w:spacing w:line="240" w:lineRule="auto"/>
              <w:jc w:val="center"/>
              <w:textAlignment w:val="auto"/>
              <w:rPr>
                <w:rFonts w:hint="default" w:eastAsia="宋体"/>
                <w:color w:val="auto"/>
                <w:kern w:val="1"/>
                <w:sz w:val="21"/>
                <w:szCs w:val="21"/>
                <w:lang w:val="en-US" w:eastAsia="zh-CN"/>
              </w:rPr>
            </w:pPr>
            <w:r>
              <w:rPr>
                <w:rFonts w:hint="eastAsia"/>
                <w:color w:val="auto"/>
                <w:kern w:val="1"/>
                <w:sz w:val="21"/>
                <w:szCs w:val="21"/>
                <w:lang w:val="en-US" w:eastAsia="zh-CN"/>
              </w:rPr>
              <w:t>0.4t/a</w:t>
            </w:r>
          </w:p>
        </w:tc>
        <w:tc>
          <w:tcPr>
            <w:tcW w:w="1314" w:type="dxa"/>
            <w:vAlign w:val="center"/>
          </w:tcPr>
          <w:p>
            <w:pPr>
              <w:pStyle w:val="33"/>
              <w:spacing w:beforeLines="0" w:afterLines="0" w:line="240" w:lineRule="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740" w:type="dxa"/>
            <w:vAlign w:val="center"/>
          </w:tcPr>
          <w:p>
            <w:pPr>
              <w:keepNext w:val="0"/>
              <w:keepLines w:val="0"/>
              <w:pageBreakBefore w:val="0"/>
              <w:widowControl w:val="0"/>
              <w:kinsoku/>
              <w:wordWrap/>
              <w:overflowPunct/>
              <w:topLinePunct w:val="0"/>
              <w:bidi w:val="0"/>
              <w:spacing w:line="240" w:lineRule="auto"/>
              <w:jc w:val="center"/>
              <w:textAlignment w:val="auto"/>
              <w:rPr>
                <w:rFonts w:hint="eastAsia"/>
                <w:color w:val="auto"/>
                <w:kern w:val="1"/>
                <w:sz w:val="21"/>
                <w:szCs w:val="21"/>
              </w:rPr>
            </w:pPr>
            <w:r>
              <w:rPr>
                <w:rFonts w:hint="eastAsia"/>
                <w:color w:val="auto"/>
                <w:kern w:val="1"/>
                <w:sz w:val="21"/>
                <w:szCs w:val="21"/>
                <w:lang w:val="en-US" w:eastAsia="zh-CN"/>
              </w:rPr>
              <w:t>0.4t/a</w:t>
            </w:r>
          </w:p>
        </w:tc>
        <w:tc>
          <w:tcPr>
            <w:tcW w:w="1492" w:type="dxa"/>
            <w:vAlign w:val="center"/>
          </w:tcPr>
          <w:p>
            <w:pPr>
              <w:keepNext w:val="0"/>
              <w:keepLines w:val="0"/>
              <w:pageBreakBefore w:val="0"/>
              <w:widowControl w:val="0"/>
              <w:kinsoku/>
              <w:wordWrap/>
              <w:overflowPunct/>
              <w:topLinePunct w:val="0"/>
              <w:bidi w:val="0"/>
              <w:spacing w:line="240" w:lineRule="auto"/>
              <w:jc w:val="center"/>
              <w:textAlignment w:val="auto"/>
              <w:rPr>
                <w:rFonts w:hint="eastAsia"/>
                <w:color w:val="auto"/>
                <w:kern w:val="1"/>
                <w:sz w:val="21"/>
                <w:szCs w:val="21"/>
                <w:lang w:val="en-US" w:eastAsia="zh-CN"/>
              </w:rPr>
            </w:pPr>
            <w:r>
              <w:rPr>
                <w:rFonts w:hint="eastAsia"/>
                <w:color w:val="auto"/>
                <w:kern w:val="1"/>
                <w:sz w:val="21"/>
                <w:szCs w:val="21"/>
                <w:lang w:val="en-US" w:eastAsia="zh-CN"/>
              </w:rPr>
              <w:t>+0.4t/a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88" w:type="dxa"/>
            <w:vMerge w:val="continue"/>
            <w:vAlign w:val="center"/>
          </w:tcPr>
          <w:p>
            <w:pPr>
              <w:pStyle w:val="33"/>
              <w:spacing w:beforeLines="0" w:afterLines="0" w:line="240" w:lineRule="auto"/>
              <w:rPr>
                <w:rFonts w:hint="eastAsia" w:hAnsi="宋体" w:cs="宋体"/>
                <w:snapToGrid w:val="0"/>
                <w:color w:val="auto"/>
                <w:kern w:val="21"/>
                <w:szCs w:val="21"/>
              </w:rPr>
            </w:pPr>
          </w:p>
        </w:tc>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1"/>
                <w:szCs w:val="21"/>
                <w:lang w:val="en-US" w:eastAsia="zh-CN"/>
              </w:rPr>
            </w:pPr>
            <w:r>
              <w:rPr>
                <w:rFonts w:hint="eastAsia" w:ascii="宋体" w:hAnsi="宋体" w:cs="宋体"/>
                <w:color w:val="auto"/>
                <w:kern w:val="1"/>
                <w:szCs w:val="21"/>
                <w:lang w:val="en-US" w:eastAsia="zh-CN"/>
              </w:rPr>
              <w:t>废UV灯管</w:t>
            </w:r>
          </w:p>
        </w:tc>
        <w:tc>
          <w:tcPr>
            <w:tcW w:w="1542" w:type="dxa"/>
            <w:vAlign w:val="center"/>
          </w:tcPr>
          <w:p>
            <w:pPr>
              <w:pStyle w:val="33"/>
              <w:spacing w:beforeLines="0" w:afterLines="0" w:line="240" w:lineRule="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276" w:type="dxa"/>
            <w:vAlign w:val="center"/>
          </w:tcPr>
          <w:p>
            <w:pPr>
              <w:pStyle w:val="33"/>
              <w:spacing w:beforeLines="0" w:afterLines="0" w:line="240" w:lineRule="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701" w:type="dxa"/>
            <w:vAlign w:val="center"/>
          </w:tcPr>
          <w:p>
            <w:pPr>
              <w:pStyle w:val="33"/>
              <w:spacing w:beforeLines="0" w:afterLines="0" w:line="240" w:lineRule="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559" w:type="dxa"/>
            <w:vAlign w:val="center"/>
          </w:tcPr>
          <w:p>
            <w:pPr>
              <w:keepNext w:val="0"/>
              <w:keepLines w:val="0"/>
              <w:pageBreakBefore w:val="0"/>
              <w:widowControl w:val="0"/>
              <w:kinsoku/>
              <w:wordWrap/>
              <w:overflowPunct/>
              <w:topLinePunct w:val="0"/>
              <w:bidi w:val="0"/>
              <w:spacing w:line="240" w:lineRule="auto"/>
              <w:jc w:val="center"/>
              <w:textAlignment w:val="auto"/>
              <w:rPr>
                <w:rFonts w:hint="default"/>
                <w:color w:val="auto"/>
                <w:kern w:val="1"/>
                <w:sz w:val="21"/>
                <w:szCs w:val="21"/>
                <w:lang w:val="en-US" w:eastAsia="zh-CN"/>
              </w:rPr>
            </w:pPr>
            <w:r>
              <w:rPr>
                <w:rFonts w:hint="eastAsia"/>
                <w:color w:val="auto"/>
                <w:kern w:val="1"/>
                <w:sz w:val="21"/>
                <w:szCs w:val="21"/>
                <w:lang w:val="en-US" w:eastAsia="zh-CN"/>
              </w:rPr>
              <w:t>0.01t/a</w:t>
            </w:r>
          </w:p>
        </w:tc>
        <w:tc>
          <w:tcPr>
            <w:tcW w:w="1314" w:type="dxa"/>
            <w:vAlign w:val="center"/>
          </w:tcPr>
          <w:p>
            <w:pPr>
              <w:pStyle w:val="33"/>
              <w:spacing w:beforeLines="0" w:afterLines="0" w:line="240" w:lineRule="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740" w:type="dxa"/>
            <w:vAlign w:val="center"/>
          </w:tcPr>
          <w:p>
            <w:pPr>
              <w:keepNext w:val="0"/>
              <w:keepLines w:val="0"/>
              <w:pageBreakBefore w:val="0"/>
              <w:widowControl w:val="0"/>
              <w:kinsoku/>
              <w:wordWrap/>
              <w:overflowPunct/>
              <w:topLinePunct w:val="0"/>
              <w:bidi w:val="0"/>
              <w:spacing w:line="240" w:lineRule="auto"/>
              <w:jc w:val="center"/>
              <w:textAlignment w:val="auto"/>
              <w:rPr>
                <w:rFonts w:hint="eastAsia"/>
                <w:color w:val="auto"/>
                <w:kern w:val="1"/>
                <w:sz w:val="21"/>
                <w:szCs w:val="21"/>
                <w:lang w:val="en-US" w:eastAsia="zh-CN"/>
              </w:rPr>
            </w:pPr>
            <w:r>
              <w:rPr>
                <w:rFonts w:hint="eastAsia"/>
                <w:color w:val="auto"/>
                <w:kern w:val="1"/>
                <w:sz w:val="21"/>
                <w:szCs w:val="21"/>
                <w:lang w:val="en-US" w:eastAsia="zh-CN"/>
              </w:rPr>
              <w:t>0.01t/a</w:t>
            </w:r>
          </w:p>
        </w:tc>
        <w:tc>
          <w:tcPr>
            <w:tcW w:w="1492" w:type="dxa"/>
            <w:vAlign w:val="center"/>
          </w:tcPr>
          <w:p>
            <w:pPr>
              <w:keepNext w:val="0"/>
              <w:keepLines w:val="0"/>
              <w:pageBreakBefore w:val="0"/>
              <w:widowControl w:val="0"/>
              <w:kinsoku/>
              <w:wordWrap/>
              <w:overflowPunct/>
              <w:topLinePunct w:val="0"/>
              <w:bidi w:val="0"/>
              <w:spacing w:line="240" w:lineRule="auto"/>
              <w:jc w:val="center"/>
              <w:textAlignment w:val="auto"/>
              <w:rPr>
                <w:rFonts w:hint="eastAsia"/>
                <w:color w:val="auto"/>
                <w:kern w:val="1"/>
                <w:sz w:val="21"/>
                <w:szCs w:val="21"/>
                <w:lang w:val="en-US" w:eastAsia="zh-CN"/>
              </w:rPr>
            </w:pPr>
            <w:r>
              <w:rPr>
                <w:rFonts w:hint="eastAsia"/>
                <w:color w:val="auto"/>
                <w:kern w:val="1"/>
                <w:sz w:val="21"/>
                <w:szCs w:val="21"/>
                <w:lang w:val="en-US" w:eastAsia="zh-CN"/>
              </w:rPr>
              <w:t>+0.01t/a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olor w:val="auto"/>
                <w:kern w:val="2"/>
                <w:sz w:val="21"/>
                <w:szCs w:val="21"/>
                <w:lang w:eastAsia="zh-CN"/>
              </w:rPr>
            </w:pPr>
            <w:r>
              <w:rPr>
                <w:rFonts w:hint="eastAsia" w:hAnsi="宋体"/>
                <w:color w:val="auto"/>
                <w:kern w:val="2"/>
                <w:sz w:val="21"/>
                <w:szCs w:val="21"/>
                <w:lang w:eastAsia="zh-CN"/>
              </w:rPr>
              <w:t>废</w:t>
            </w:r>
            <w:r>
              <w:rPr>
                <w:rFonts w:hint="eastAsia" w:hAnsi="宋体"/>
                <w:color w:val="auto"/>
                <w:kern w:val="2"/>
                <w:sz w:val="21"/>
                <w:szCs w:val="21"/>
                <w:lang w:val="en-US" w:eastAsia="zh-CN"/>
              </w:rPr>
              <w:t>柴油及油泥</w:t>
            </w:r>
          </w:p>
        </w:tc>
        <w:tc>
          <w:tcPr>
            <w:tcW w:w="1542"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276"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701" w:type="dxa"/>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w:t>
            </w:r>
          </w:p>
        </w:tc>
        <w:tc>
          <w:tcPr>
            <w:tcW w:w="1559" w:type="dxa"/>
            <w:vAlign w:val="center"/>
          </w:tcPr>
          <w:p>
            <w:pPr>
              <w:keepNext w:val="0"/>
              <w:keepLines w:val="0"/>
              <w:pageBreakBefore w:val="0"/>
              <w:widowControl w:val="0"/>
              <w:kinsoku/>
              <w:wordWrap/>
              <w:overflowPunct/>
              <w:topLinePunct w:val="0"/>
              <w:bidi w:val="0"/>
              <w:spacing w:line="240" w:lineRule="auto"/>
              <w:jc w:val="center"/>
              <w:textAlignment w:val="auto"/>
              <w:rPr>
                <w:rFonts w:hint="default"/>
                <w:color w:val="auto"/>
                <w:u w:val="single"/>
                <w:lang w:val="en-US" w:eastAsia="zh-CN"/>
              </w:rPr>
            </w:pPr>
            <w:r>
              <w:rPr>
                <w:rFonts w:hint="eastAsia"/>
                <w:color w:val="auto"/>
                <w:kern w:val="1"/>
                <w:sz w:val="21"/>
                <w:szCs w:val="21"/>
              </w:rPr>
              <w:t>1.0</w:t>
            </w:r>
            <w:r>
              <w:rPr>
                <w:color w:val="auto"/>
                <w:sz w:val="21"/>
                <w:szCs w:val="21"/>
              </w:rPr>
              <w:t>t/a</w:t>
            </w:r>
          </w:p>
        </w:tc>
        <w:tc>
          <w:tcPr>
            <w:tcW w:w="1314" w:type="dxa"/>
            <w:vAlign w:val="center"/>
          </w:tcPr>
          <w:p>
            <w:pPr>
              <w:pStyle w:val="33"/>
              <w:spacing w:beforeLines="0" w:afterLines="0" w:line="240" w:lineRule="auto"/>
              <w:rPr>
                <w:rFonts w:hint="eastAsia" w:hAnsi="宋体" w:cs="宋体" w:eastAsiaTheme="minorEastAsia"/>
                <w:snapToGrid w:val="0"/>
                <w:color w:val="auto"/>
                <w:kern w:val="21"/>
                <w:szCs w:val="21"/>
                <w:lang w:val="en-US" w:eastAsia="zh-CN"/>
              </w:rPr>
            </w:pPr>
            <w:r>
              <w:rPr>
                <w:rFonts w:hint="eastAsia" w:hAnsi="宋体" w:cs="宋体"/>
                <w:snapToGrid w:val="0"/>
                <w:color w:val="auto"/>
                <w:kern w:val="21"/>
                <w:szCs w:val="21"/>
                <w:lang w:val="en-US" w:eastAsia="zh-CN"/>
              </w:rPr>
              <w:t>/</w:t>
            </w:r>
          </w:p>
        </w:tc>
        <w:tc>
          <w:tcPr>
            <w:tcW w:w="1740" w:type="dxa"/>
            <w:vAlign w:val="center"/>
          </w:tcPr>
          <w:p>
            <w:pPr>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eastAsia"/>
                <w:color w:val="auto"/>
                <w:kern w:val="1"/>
                <w:sz w:val="21"/>
                <w:szCs w:val="21"/>
              </w:rPr>
              <w:t>1.0</w:t>
            </w:r>
            <w:r>
              <w:rPr>
                <w:color w:val="auto"/>
                <w:sz w:val="21"/>
                <w:szCs w:val="21"/>
              </w:rPr>
              <w:t>t/a</w:t>
            </w:r>
          </w:p>
        </w:tc>
        <w:tc>
          <w:tcPr>
            <w:tcW w:w="1492" w:type="dxa"/>
            <w:vAlign w:val="center"/>
          </w:tcPr>
          <w:p>
            <w:pPr>
              <w:keepNext w:val="0"/>
              <w:keepLines w:val="0"/>
              <w:pageBreakBefore w:val="0"/>
              <w:widowControl w:val="0"/>
              <w:kinsoku/>
              <w:wordWrap/>
              <w:overflowPunct/>
              <w:topLinePunct w:val="0"/>
              <w:bidi w:val="0"/>
              <w:spacing w:line="240" w:lineRule="auto"/>
              <w:jc w:val="center"/>
              <w:textAlignment w:val="auto"/>
              <w:rPr>
                <w:rFonts w:hint="eastAsia" w:hAnsi="宋体" w:cs="宋体" w:eastAsiaTheme="minorEastAsia"/>
                <w:snapToGrid w:val="0"/>
                <w:color w:val="auto"/>
                <w:kern w:val="21"/>
                <w:szCs w:val="21"/>
                <w:lang w:val="en-US" w:eastAsia="zh-CN"/>
              </w:rPr>
            </w:pPr>
            <w:r>
              <w:rPr>
                <w:rFonts w:hint="eastAsia"/>
                <w:color w:val="auto"/>
                <w:kern w:val="1"/>
                <w:sz w:val="21"/>
                <w:szCs w:val="21"/>
                <w:lang w:val="en-US" w:eastAsia="zh-CN"/>
              </w:rPr>
              <w:t>+</w:t>
            </w:r>
            <w:r>
              <w:rPr>
                <w:rFonts w:hint="eastAsia"/>
                <w:color w:val="auto"/>
                <w:kern w:val="1"/>
                <w:sz w:val="21"/>
                <w:szCs w:val="21"/>
              </w:rPr>
              <w:t>1.0</w:t>
            </w:r>
            <w:r>
              <w:rPr>
                <w:color w:val="auto"/>
                <w:sz w:val="21"/>
                <w:szCs w:val="21"/>
              </w:rPr>
              <w:t>t/a</w:t>
            </w:r>
          </w:p>
        </w:tc>
      </w:tr>
    </w:tbl>
    <w:p>
      <w:pPr>
        <w:pStyle w:val="33"/>
        <w:keepNext w:val="0"/>
        <w:keepLines w:val="0"/>
        <w:pageBreakBefore w:val="0"/>
        <w:widowControl w:val="0"/>
        <w:kinsoku/>
        <w:wordWrap/>
        <w:overflowPunct/>
        <w:topLinePunct w:val="0"/>
        <w:autoSpaceDE/>
        <w:autoSpaceDN/>
        <w:bidi w:val="0"/>
        <w:adjustRightInd w:val="0"/>
        <w:snapToGrid w:val="0"/>
        <w:spacing w:before="32" w:beforeLines="10" w:after="24" w:line="260" w:lineRule="auto"/>
        <w:jc w:val="left"/>
        <w:textAlignment w:val="auto"/>
        <w:outlineLvl w:val="0"/>
        <w:rPr>
          <w:color w:val="auto"/>
        </w:rPr>
      </w:pPr>
      <w:bookmarkStart w:id="27" w:name="_Toc18448"/>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bookmarkEnd w:id="27"/>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icrosoft JhengHei Light">
    <w:panose1 w:val="020B0304030504040204"/>
    <w:charset w:val="88"/>
    <w:family w:val="swiss"/>
    <w:pitch w:val="default"/>
    <w:sig w:usb0="800002A7" w:usb1="28CF4400" w:usb2="00000016" w:usb3="00000000" w:csb0="00100009" w:csb1="00000000"/>
  </w:font>
  <w:font w:name="TimesNewRomanPSMT">
    <w:altName w:val="Times New Roman"/>
    <w:panose1 w:val="00000000000000000000"/>
    <w:charset w:val="00"/>
    <w:family w:val="roman"/>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26"/>
                              <w:rFonts w:ascii="宋体" w:hAnsi="宋体"/>
                              <w:sz w:val="28"/>
                              <w:szCs w:val="28"/>
                            </w:rPr>
                          </w:pPr>
                          <w:r>
                            <w:rPr>
                              <w:rStyle w:val="26"/>
                              <w:rFonts w:ascii="宋体" w:hAnsi="宋体"/>
                              <w:sz w:val="28"/>
                              <w:szCs w:val="28"/>
                            </w:rPr>
                            <w:fldChar w:fldCharType="begin"/>
                          </w:r>
                          <w:r>
                            <w:rPr>
                              <w:rStyle w:val="26"/>
                              <w:rFonts w:ascii="宋体" w:hAnsi="宋体"/>
                              <w:sz w:val="28"/>
                              <w:szCs w:val="28"/>
                            </w:rPr>
                            <w:instrText xml:space="preserve"> PAGE  \* MERGEFORMAT </w:instrText>
                          </w:r>
                          <w:r>
                            <w:rPr>
                              <w:rStyle w:val="26"/>
                              <w:rFonts w:ascii="宋体" w:hAnsi="宋体"/>
                              <w:sz w:val="28"/>
                              <w:szCs w:val="28"/>
                            </w:rPr>
                            <w:fldChar w:fldCharType="separate"/>
                          </w:r>
                          <w:r>
                            <w:rPr>
                              <w:rStyle w:val="26"/>
                              <w:rFonts w:ascii="宋体" w:hAnsi="宋体"/>
                              <w:sz w:val="28"/>
                              <w:szCs w:val="28"/>
                            </w:rPr>
                            <w:t>1</w:t>
                          </w:r>
                          <w:r>
                            <w:rPr>
                              <w:rStyle w:val="26"/>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32AAMoBAACd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Jl&#10;tXqdJeoD1Jj5EDA3DXd+wPTZD+jMzAcVbf4iJ4JxRDtfBZZDIiI/Wq/W6wpDAmPzBfHZ4/MQIb2V&#10;3pJsNDTiBIuw/PQe0pg6p+Rqzt9rY8oUjfvLgZjZw3LvY4/ZSsN+mAjtfXtGPj0Ov6EOd50S886h&#10;tthfmo04G/vZOIaoD11ZpFwPwu0xYROlt1xhhJ0K49QKu2nD8lr8eS9Zj3/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932AAMoBAACdAwAADgAAAAAAAAABACAAAAAeAQAAZHJzL2Uyb0Rv&#10;Yy54bWxQSwUGAAAAAAYABgBZAQAAWgUAAAAA&#10;">
              <v:fill on="f" focussize="0,0"/>
              <v:stroke on="f"/>
              <v:imagedata o:title=""/>
              <o:lock v:ext="edit" aspectratio="f"/>
              <v:textbox inset="0mm,0mm,0mm,0mm" style="mso-fit-shape-to-text:t;">
                <w:txbxContent>
                  <w:p>
                    <w:pPr>
                      <w:pStyle w:val="16"/>
                      <w:rPr>
                        <w:rStyle w:val="26"/>
                        <w:rFonts w:ascii="宋体" w:hAnsi="宋体"/>
                        <w:sz w:val="28"/>
                        <w:szCs w:val="28"/>
                      </w:rPr>
                    </w:pPr>
                    <w:r>
                      <w:rPr>
                        <w:rStyle w:val="26"/>
                        <w:rFonts w:ascii="宋体" w:hAnsi="宋体"/>
                        <w:sz w:val="28"/>
                        <w:szCs w:val="28"/>
                      </w:rPr>
                      <w:fldChar w:fldCharType="begin"/>
                    </w:r>
                    <w:r>
                      <w:rPr>
                        <w:rStyle w:val="26"/>
                        <w:rFonts w:ascii="宋体" w:hAnsi="宋体"/>
                        <w:sz w:val="28"/>
                        <w:szCs w:val="28"/>
                      </w:rPr>
                      <w:instrText xml:space="preserve"> PAGE  \* MERGEFORMAT </w:instrText>
                    </w:r>
                    <w:r>
                      <w:rPr>
                        <w:rStyle w:val="26"/>
                        <w:rFonts w:ascii="宋体" w:hAnsi="宋体"/>
                        <w:sz w:val="28"/>
                        <w:szCs w:val="28"/>
                      </w:rPr>
                      <w:fldChar w:fldCharType="separate"/>
                    </w:r>
                    <w:r>
                      <w:rPr>
                        <w:rStyle w:val="26"/>
                        <w:rFonts w:ascii="宋体" w:hAnsi="宋体"/>
                        <w:sz w:val="28"/>
                        <w:szCs w:val="28"/>
                      </w:rPr>
                      <w:t>1</w:t>
                    </w:r>
                    <w:r>
                      <w:rPr>
                        <w:rStyle w:val="26"/>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26"/>
                              <w:rFonts w:ascii="宋体" w:hAnsi="宋体"/>
                              <w:sz w:val="28"/>
                              <w:szCs w:val="28"/>
                            </w:rPr>
                          </w:pPr>
                          <w:r>
                            <w:rPr>
                              <w:rStyle w:val="26"/>
                              <w:rFonts w:ascii="宋体" w:hAnsi="宋体"/>
                              <w:sz w:val="28"/>
                              <w:szCs w:val="28"/>
                            </w:rPr>
                            <w:fldChar w:fldCharType="begin"/>
                          </w:r>
                          <w:r>
                            <w:rPr>
                              <w:rStyle w:val="26"/>
                              <w:rFonts w:ascii="宋体" w:hAnsi="宋体"/>
                              <w:sz w:val="28"/>
                              <w:szCs w:val="28"/>
                            </w:rPr>
                            <w:instrText xml:space="preserve"> PAGE  \* MERGEFORMAT </w:instrText>
                          </w:r>
                          <w:r>
                            <w:rPr>
                              <w:rStyle w:val="26"/>
                              <w:rFonts w:ascii="宋体" w:hAnsi="宋体"/>
                              <w:sz w:val="28"/>
                              <w:szCs w:val="28"/>
                            </w:rPr>
                            <w:fldChar w:fldCharType="separate"/>
                          </w:r>
                          <w:r>
                            <w:rPr>
                              <w:rStyle w:val="26"/>
                              <w:rFonts w:ascii="宋体" w:hAnsi="宋体"/>
                              <w:sz w:val="28"/>
                              <w:szCs w:val="28"/>
                            </w:rPr>
                            <w:t>II</w:t>
                          </w:r>
                          <w:r>
                            <w:rPr>
                              <w:rStyle w:val="26"/>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9gMoBAACd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VhS4rjFiV++f7v8+HX5+ZUs&#10;q9VNlqgPUGPmY8DcNNz7AdNnP6AzMx9UtPmLnAjGUeDzVWA5JCLyo/Vqva4wJDA2XxCfPT0PEdJb&#10;6S3JRkMjTrAIy0/vIY2pc0qu5vyDNqZM0bi/HIiZPSz3PvaYrTTsh4nQ3rdn5NPj8BvqcNcpMe8c&#10;apv3ZDbibOxn4xiiPnRlkXI9CHfHhE2U3nKFEXYqjFMr7KYNy2vx571kPf1V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q9gMoBAACdAwAADgAAAAAAAAABACAAAAAeAQAAZHJzL2Uyb0Rv&#10;Yy54bWxQSwUGAAAAAAYABgBZAQAAWgUAAAAA&#10;">
              <v:fill on="f" focussize="0,0"/>
              <v:stroke on="f"/>
              <v:imagedata o:title=""/>
              <o:lock v:ext="edit" aspectratio="f"/>
              <v:textbox inset="0mm,0mm,0mm,0mm" style="mso-fit-shape-to-text:t;">
                <w:txbxContent>
                  <w:p>
                    <w:pPr>
                      <w:pStyle w:val="16"/>
                      <w:rPr>
                        <w:rStyle w:val="26"/>
                        <w:rFonts w:ascii="宋体" w:hAnsi="宋体"/>
                        <w:sz w:val="28"/>
                        <w:szCs w:val="28"/>
                      </w:rPr>
                    </w:pPr>
                    <w:r>
                      <w:rPr>
                        <w:rStyle w:val="26"/>
                        <w:rFonts w:ascii="宋体" w:hAnsi="宋体"/>
                        <w:sz w:val="28"/>
                        <w:szCs w:val="28"/>
                      </w:rPr>
                      <w:fldChar w:fldCharType="begin"/>
                    </w:r>
                    <w:r>
                      <w:rPr>
                        <w:rStyle w:val="26"/>
                        <w:rFonts w:ascii="宋体" w:hAnsi="宋体"/>
                        <w:sz w:val="28"/>
                        <w:szCs w:val="28"/>
                      </w:rPr>
                      <w:instrText xml:space="preserve"> PAGE  \* MERGEFORMAT </w:instrText>
                    </w:r>
                    <w:r>
                      <w:rPr>
                        <w:rStyle w:val="26"/>
                        <w:rFonts w:ascii="宋体" w:hAnsi="宋体"/>
                        <w:sz w:val="28"/>
                        <w:szCs w:val="28"/>
                      </w:rPr>
                      <w:fldChar w:fldCharType="separate"/>
                    </w:r>
                    <w:r>
                      <w:rPr>
                        <w:rStyle w:val="26"/>
                        <w:rFonts w:ascii="宋体" w:hAnsi="宋体"/>
                        <w:sz w:val="28"/>
                        <w:szCs w:val="28"/>
                      </w:rPr>
                      <w:t>II</w:t>
                    </w:r>
                    <w:r>
                      <w:rPr>
                        <w:rStyle w:val="26"/>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26"/>
                              <w:rFonts w:ascii="宋体" w:hAnsi="宋体"/>
                              <w:sz w:val="28"/>
                              <w:szCs w:val="28"/>
                            </w:rPr>
                          </w:pPr>
                          <w:r>
                            <w:rPr>
                              <w:rStyle w:val="26"/>
                              <w:rFonts w:ascii="宋体" w:hAnsi="宋体"/>
                              <w:sz w:val="28"/>
                              <w:szCs w:val="28"/>
                            </w:rPr>
                            <w:fldChar w:fldCharType="begin"/>
                          </w:r>
                          <w:r>
                            <w:rPr>
                              <w:rStyle w:val="26"/>
                              <w:rFonts w:ascii="宋体" w:hAnsi="宋体"/>
                              <w:sz w:val="28"/>
                              <w:szCs w:val="28"/>
                            </w:rPr>
                            <w:instrText xml:space="preserve"> PAGE  \* MERGEFORMAT </w:instrText>
                          </w:r>
                          <w:r>
                            <w:rPr>
                              <w:rStyle w:val="26"/>
                              <w:rFonts w:ascii="宋体" w:hAnsi="宋体"/>
                              <w:sz w:val="28"/>
                              <w:szCs w:val="28"/>
                            </w:rPr>
                            <w:fldChar w:fldCharType="separate"/>
                          </w:r>
                          <w:r>
                            <w:rPr>
                              <w:rStyle w:val="26"/>
                              <w:rFonts w:ascii="宋体" w:hAnsi="宋体"/>
                              <w:sz w:val="28"/>
                              <w:szCs w:val="28"/>
                            </w:rPr>
                            <w:t>XLI</w:t>
                          </w:r>
                          <w:r>
                            <w:rPr>
                              <w:rStyle w:val="26"/>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DHtssBAACd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wU0oKbHc4MTP37+df/w6//xK&#10;lkX5LknUe6gw88ljbhzu3IDpsx/QmZgPbTDpi5wIxlHg00VgOUQi0qNVuVoVGBIYmy+Iz56f+wDx&#10;vXSGJKOmASeYheXHR4hj6pySqll3r7TOU9T2LwdiJg9LvY89JisOu2EitHPNCfn0OPyaWtx1SvSD&#10;RW3TnsxGmI3dbBx8UPsuL1KqB/72ELGJ3FuqMMJOhXFqmd20YWkt/rznrOe/av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Jgx7bLAQAAnQMAAA4AAAAAAAAAAQAgAAAAHgEAAGRycy9lMm9E&#10;b2MueG1sUEsFBgAAAAAGAAYAWQEAAFsFAAAAAA==&#10;">
              <v:fill on="f" focussize="0,0"/>
              <v:stroke on="f"/>
              <v:imagedata o:title=""/>
              <o:lock v:ext="edit" aspectratio="f"/>
              <v:textbox inset="0mm,0mm,0mm,0mm" style="mso-fit-shape-to-text:t;">
                <w:txbxContent>
                  <w:p>
                    <w:pPr>
                      <w:pStyle w:val="16"/>
                      <w:rPr>
                        <w:rStyle w:val="26"/>
                        <w:rFonts w:ascii="宋体" w:hAnsi="宋体"/>
                        <w:sz w:val="28"/>
                        <w:szCs w:val="28"/>
                      </w:rPr>
                    </w:pPr>
                    <w:r>
                      <w:rPr>
                        <w:rStyle w:val="26"/>
                        <w:rFonts w:ascii="宋体" w:hAnsi="宋体"/>
                        <w:sz w:val="28"/>
                        <w:szCs w:val="28"/>
                      </w:rPr>
                      <w:fldChar w:fldCharType="begin"/>
                    </w:r>
                    <w:r>
                      <w:rPr>
                        <w:rStyle w:val="26"/>
                        <w:rFonts w:ascii="宋体" w:hAnsi="宋体"/>
                        <w:sz w:val="28"/>
                        <w:szCs w:val="28"/>
                      </w:rPr>
                      <w:instrText xml:space="preserve"> PAGE  \* MERGEFORMAT </w:instrText>
                    </w:r>
                    <w:r>
                      <w:rPr>
                        <w:rStyle w:val="26"/>
                        <w:rFonts w:ascii="宋体" w:hAnsi="宋体"/>
                        <w:sz w:val="28"/>
                        <w:szCs w:val="28"/>
                      </w:rPr>
                      <w:fldChar w:fldCharType="separate"/>
                    </w:r>
                    <w:r>
                      <w:rPr>
                        <w:rStyle w:val="26"/>
                        <w:rFonts w:ascii="宋体" w:hAnsi="宋体"/>
                        <w:sz w:val="28"/>
                        <w:szCs w:val="28"/>
                      </w:rPr>
                      <w:t>XLI</w:t>
                    </w:r>
                    <w:r>
                      <w:rPr>
                        <w:rStyle w:val="26"/>
                        <w:rFonts w:ascii="宋体" w:hAns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9D327"/>
    <w:multiLevelType w:val="singleLevel"/>
    <w:tmpl w:val="86E9D327"/>
    <w:lvl w:ilvl="0" w:tentative="0">
      <w:start w:val="1"/>
      <w:numFmt w:val="decimal"/>
      <w:suff w:val="nothing"/>
      <w:lvlText w:val="%1）"/>
      <w:lvlJc w:val="left"/>
    </w:lvl>
  </w:abstractNum>
  <w:abstractNum w:abstractNumId="1">
    <w:nsid w:val="8F816CA8"/>
    <w:multiLevelType w:val="singleLevel"/>
    <w:tmpl w:val="8F816CA8"/>
    <w:lvl w:ilvl="0" w:tentative="0">
      <w:start w:val="1"/>
      <w:numFmt w:val="decimal"/>
      <w:suff w:val="nothing"/>
      <w:lvlText w:val="（%1）"/>
      <w:lvlJc w:val="left"/>
    </w:lvl>
  </w:abstractNum>
  <w:abstractNum w:abstractNumId="2">
    <w:nsid w:val="A66B2EF5"/>
    <w:multiLevelType w:val="multilevel"/>
    <w:tmpl w:val="A66B2EF5"/>
    <w:lvl w:ilvl="0" w:tentative="0">
      <w:start w:val="1"/>
      <w:numFmt w:val="decimal"/>
      <w:isLgl/>
      <w:suff w:val="space"/>
      <w:lvlText w:val="%1"/>
      <w:lvlJc w:val="left"/>
      <w:pPr>
        <w:ind w:left="720" w:firstLine="0"/>
      </w:pPr>
      <w:rPr>
        <w:rFonts w:hint="eastAsia" w:ascii="Times New Roman" w:hAnsi="Times New Roman" w:eastAsia="宋体" w:cs="Times New Roman"/>
        <w:b/>
        <w:i w:val="0"/>
        <w:sz w:val="36"/>
        <w:szCs w:val="36"/>
      </w:rPr>
    </w:lvl>
    <w:lvl w:ilvl="1" w:tentative="0">
      <w:start w:val="1"/>
      <w:numFmt w:val="decimal"/>
      <w:isLgl/>
      <w:suff w:val="space"/>
      <w:lvlText w:val="%1.%2"/>
      <w:lvlJc w:val="left"/>
      <w:pPr>
        <w:ind w:left="180" w:firstLine="0"/>
      </w:pPr>
      <w:rPr>
        <w:rFonts w:hint="eastAsia" w:ascii="Times New Roman" w:hAnsi="Times New Roman" w:eastAsia="宋体"/>
        <w:b/>
        <w:i w:val="0"/>
        <w:sz w:val="30"/>
      </w:rPr>
    </w:lvl>
    <w:lvl w:ilvl="2" w:tentative="0">
      <w:start w:val="1"/>
      <w:numFmt w:val="decimal"/>
      <w:isLgl/>
      <w:suff w:val="space"/>
      <w:lvlText w:val="%1.%2.%3"/>
      <w:lvlJc w:val="left"/>
      <w:pPr>
        <w:ind w:left="1440" w:firstLine="0"/>
      </w:pPr>
      <w:rPr>
        <w:rFonts w:hint="eastAsia"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3" w:tentative="0">
      <w:start w:val="1"/>
      <w:numFmt w:val="decimal"/>
      <w:pStyle w:val="5"/>
      <w:isLgl/>
      <w:suff w:val="space"/>
      <w:lvlText w:val="%1.%2.%3.%4"/>
      <w:lvlJc w:val="left"/>
      <w:pPr>
        <w:ind w:left="360" w:firstLine="0"/>
      </w:pPr>
      <w:rPr>
        <w:rFonts w:hint="eastAsia" w:ascii="Times New Roman" w:hAnsi="Times New Roman" w:eastAsia="宋体"/>
        <w:b/>
        <w:i w:val="0"/>
        <w:sz w:val="24"/>
      </w:rPr>
    </w:lvl>
    <w:lvl w:ilvl="4" w:tentative="0">
      <w:start w:val="1"/>
      <w:numFmt w:val="decimal"/>
      <w:suff w:val="space"/>
      <w:lvlText w:val="( %5 )"/>
      <w:lvlJc w:val="left"/>
      <w:pPr>
        <w:ind w:left="540" w:firstLine="0"/>
      </w:pPr>
      <w:rPr>
        <w:rFonts w:hint="eastAsia"/>
        <w:b w:val="0"/>
        <w:i w:val="0"/>
        <w:sz w:val="24"/>
      </w:rPr>
    </w:lvl>
    <w:lvl w:ilvl="5" w:tentative="0">
      <w:start w:val="1"/>
      <w:numFmt w:val="decimalEnclosedCircle"/>
      <w:suff w:val="space"/>
      <w:lvlText w:val="%6"/>
      <w:lvlJc w:val="left"/>
      <w:pPr>
        <w:ind w:left="720" w:firstLine="0"/>
      </w:pPr>
      <w:rPr>
        <w:rFonts w:hint="eastAsia"/>
      </w:rPr>
    </w:lvl>
    <w:lvl w:ilvl="6" w:tentative="0">
      <w:start w:val="1"/>
      <w:numFmt w:val="decimal"/>
      <w:lvlText w:val="%1.%2.%3.%4.%5.%6.%7"/>
      <w:lvlJc w:val="left"/>
      <w:pPr>
        <w:tabs>
          <w:tab w:val="left" w:pos="4715"/>
        </w:tabs>
        <w:ind w:left="4715" w:hanging="1276"/>
      </w:pPr>
      <w:rPr>
        <w:rFonts w:hint="eastAsia"/>
      </w:rPr>
    </w:lvl>
    <w:lvl w:ilvl="7" w:tentative="0">
      <w:start w:val="1"/>
      <w:numFmt w:val="decimal"/>
      <w:lvlText w:val="%1.%2.%3.%4.%5.%6.%7.%8"/>
      <w:lvlJc w:val="left"/>
      <w:pPr>
        <w:tabs>
          <w:tab w:val="left" w:pos="5282"/>
        </w:tabs>
        <w:ind w:left="5282" w:hanging="1418"/>
      </w:pPr>
      <w:rPr>
        <w:rFonts w:hint="eastAsia"/>
      </w:rPr>
    </w:lvl>
    <w:lvl w:ilvl="8" w:tentative="0">
      <w:start w:val="1"/>
      <w:numFmt w:val="decimal"/>
      <w:lvlText w:val="%1.%2.%3.%4.%5.%6.%7.%8.%9"/>
      <w:lvlJc w:val="left"/>
      <w:pPr>
        <w:tabs>
          <w:tab w:val="left" w:pos="5990"/>
        </w:tabs>
        <w:ind w:left="5990" w:hanging="1700"/>
      </w:pPr>
      <w:rPr>
        <w:rFonts w:hint="eastAsia"/>
      </w:rPr>
    </w:lvl>
  </w:abstractNum>
  <w:abstractNum w:abstractNumId="3">
    <w:nsid w:val="B409003C"/>
    <w:multiLevelType w:val="singleLevel"/>
    <w:tmpl w:val="B409003C"/>
    <w:lvl w:ilvl="0" w:tentative="0">
      <w:start w:val="1"/>
      <w:numFmt w:val="decimal"/>
      <w:suff w:val="nothing"/>
      <w:lvlText w:val="%1）"/>
      <w:lvlJc w:val="left"/>
    </w:lvl>
  </w:abstractNum>
  <w:abstractNum w:abstractNumId="4">
    <w:nsid w:val="435141F0"/>
    <w:multiLevelType w:val="multilevel"/>
    <w:tmpl w:val="435141F0"/>
    <w:lvl w:ilvl="0" w:tentative="0">
      <w:start w:val="1"/>
      <w:numFmt w:val="decimal"/>
      <w:isLgl/>
      <w:suff w:val="space"/>
      <w:lvlText w:val="%1"/>
      <w:lvlJc w:val="left"/>
      <w:pPr>
        <w:ind w:left="720" w:firstLine="0"/>
      </w:pPr>
      <w:rPr>
        <w:rFonts w:hint="eastAsia" w:ascii="Times New Roman" w:hAnsi="Times New Roman" w:eastAsia="宋体" w:cs="Times New Roman"/>
        <w:b/>
        <w:i w:val="0"/>
        <w:sz w:val="36"/>
        <w:szCs w:val="36"/>
      </w:rPr>
    </w:lvl>
    <w:lvl w:ilvl="1" w:tentative="0">
      <w:start w:val="1"/>
      <w:numFmt w:val="decimal"/>
      <w:isLgl/>
      <w:suff w:val="space"/>
      <w:lvlText w:val="%1.%2"/>
      <w:lvlJc w:val="left"/>
      <w:pPr>
        <w:ind w:left="180" w:firstLine="0"/>
      </w:pPr>
      <w:rPr>
        <w:rFonts w:hint="default" w:ascii="Times New Roman" w:hAnsi="Times New Roman" w:eastAsia="宋体"/>
        <w:b/>
        <w:i w:val="0"/>
        <w:sz w:val="30"/>
      </w:rPr>
    </w:lvl>
    <w:lvl w:ilvl="2" w:tentative="0">
      <w:start w:val="1"/>
      <w:numFmt w:val="decimal"/>
      <w:isLgl/>
      <w:suff w:val="space"/>
      <w:lvlText w:val="%1.%2.%3"/>
      <w:lvlJc w:val="left"/>
      <w:pPr>
        <w:ind w:left="1440" w:firstLine="0"/>
      </w:pPr>
      <w:rPr>
        <w:rFonts w:hint="eastAsia" w:ascii="Times New Roman" w:hAnsi="Times New Roman" w:cs="Times New Roman"/>
        <w:bCs w:val="0"/>
        <w:i w:val="0"/>
        <w:iCs w:val="0"/>
        <w:caps w:val="0"/>
        <w:smallCaps w:val="0"/>
        <w:strike w:val="0"/>
        <w:dstrike w:val="0"/>
        <w:outline w:val="0"/>
        <w:shadow w:val="0"/>
        <w:emboss w:val="0"/>
        <w:imprint w:val="0"/>
        <w:vanish w:val="0"/>
        <w:color w:val="000000"/>
        <w:spacing w:val="0"/>
        <w:kern w:val="0"/>
        <w:position w:val="0"/>
        <w:u w:val="none"/>
        <w:vertAlign w:val="baseline"/>
      </w:rPr>
    </w:lvl>
    <w:lvl w:ilvl="3" w:tentative="0">
      <w:start w:val="1"/>
      <w:numFmt w:val="decimal"/>
      <w:isLgl/>
      <w:suff w:val="space"/>
      <w:lvlText w:val="%1.%2.%3.%4"/>
      <w:lvlJc w:val="left"/>
      <w:pPr>
        <w:ind w:left="360" w:firstLine="0"/>
      </w:pPr>
      <w:rPr>
        <w:rFonts w:hint="default" w:ascii="Times New Roman" w:hAnsi="Times New Roman" w:eastAsia="宋体"/>
        <w:b/>
        <w:i w:val="0"/>
        <w:sz w:val="24"/>
      </w:rPr>
    </w:lvl>
    <w:lvl w:ilvl="4" w:tentative="0">
      <w:start w:val="1"/>
      <w:numFmt w:val="decimal"/>
      <w:pStyle w:val="6"/>
      <w:suff w:val="space"/>
      <w:lvlText w:val="( %5 )"/>
      <w:lvlJc w:val="left"/>
      <w:pPr>
        <w:ind w:left="540" w:firstLine="0"/>
      </w:pPr>
      <w:rPr>
        <w:rFonts w:hint="eastAsia"/>
        <w:b w:val="0"/>
        <w:i w:val="0"/>
        <w:sz w:val="24"/>
      </w:rPr>
    </w:lvl>
    <w:lvl w:ilvl="5" w:tentative="0">
      <w:start w:val="1"/>
      <w:numFmt w:val="decimalEnclosedCircle"/>
      <w:suff w:val="space"/>
      <w:lvlText w:val="%6"/>
      <w:lvlJc w:val="left"/>
      <w:pPr>
        <w:ind w:left="720" w:firstLine="0"/>
      </w:pPr>
      <w:rPr>
        <w:rFonts w:hint="eastAsia"/>
      </w:rPr>
    </w:lvl>
    <w:lvl w:ilvl="6" w:tentative="0">
      <w:start w:val="1"/>
      <w:numFmt w:val="decimal"/>
      <w:lvlText w:val="%1.%2.%3.%4.%5.%6.%7"/>
      <w:lvlJc w:val="left"/>
      <w:pPr>
        <w:tabs>
          <w:tab w:val="left" w:pos="4715"/>
        </w:tabs>
        <w:ind w:left="4715" w:hanging="1276"/>
      </w:pPr>
      <w:rPr>
        <w:rFonts w:hint="eastAsia"/>
      </w:rPr>
    </w:lvl>
    <w:lvl w:ilvl="7" w:tentative="0">
      <w:start w:val="1"/>
      <w:numFmt w:val="decimal"/>
      <w:lvlText w:val="%1.%2.%3.%4.%5.%6.%7.%8"/>
      <w:lvlJc w:val="left"/>
      <w:pPr>
        <w:tabs>
          <w:tab w:val="left" w:pos="5282"/>
        </w:tabs>
        <w:ind w:left="5282" w:hanging="1418"/>
      </w:pPr>
      <w:rPr>
        <w:rFonts w:hint="eastAsia"/>
      </w:rPr>
    </w:lvl>
    <w:lvl w:ilvl="8" w:tentative="0">
      <w:start w:val="1"/>
      <w:numFmt w:val="decimal"/>
      <w:lvlText w:val="%1.%2.%3.%4.%5.%6.%7.%8.%9"/>
      <w:lvlJc w:val="left"/>
      <w:pPr>
        <w:tabs>
          <w:tab w:val="left" w:pos="5990"/>
        </w:tabs>
        <w:ind w:left="5990" w:hanging="1700"/>
      </w:pPr>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GJlOTAyNDUyNzVmYTZmYzk2ZjQ3YTFjNDY3YTAifQ=="/>
  </w:docVars>
  <w:rsids>
    <w:rsidRoot w:val="00D75595"/>
    <w:rsid w:val="000003CB"/>
    <w:rsid w:val="0004005D"/>
    <w:rsid w:val="000434A7"/>
    <w:rsid w:val="000553D0"/>
    <w:rsid w:val="00073AF6"/>
    <w:rsid w:val="00085AB9"/>
    <w:rsid w:val="00090A0C"/>
    <w:rsid w:val="00096D3E"/>
    <w:rsid w:val="000A442E"/>
    <w:rsid w:val="000A4517"/>
    <w:rsid w:val="000D085C"/>
    <w:rsid w:val="000E2067"/>
    <w:rsid w:val="000E31AC"/>
    <w:rsid w:val="000E44FF"/>
    <w:rsid w:val="000E6BB4"/>
    <w:rsid w:val="000F2ABF"/>
    <w:rsid w:val="00111B9C"/>
    <w:rsid w:val="00121555"/>
    <w:rsid w:val="00121619"/>
    <w:rsid w:val="00126692"/>
    <w:rsid w:val="00126DE5"/>
    <w:rsid w:val="001363BC"/>
    <w:rsid w:val="001E5D80"/>
    <w:rsid w:val="002060D3"/>
    <w:rsid w:val="00224555"/>
    <w:rsid w:val="00235324"/>
    <w:rsid w:val="0024302D"/>
    <w:rsid w:val="00243C89"/>
    <w:rsid w:val="00252EB1"/>
    <w:rsid w:val="00253B1B"/>
    <w:rsid w:val="00281B61"/>
    <w:rsid w:val="00294282"/>
    <w:rsid w:val="002A19F9"/>
    <w:rsid w:val="002A6E11"/>
    <w:rsid w:val="002B3965"/>
    <w:rsid w:val="002C54E7"/>
    <w:rsid w:val="002E6FC8"/>
    <w:rsid w:val="00310E88"/>
    <w:rsid w:val="003245BC"/>
    <w:rsid w:val="00324F3E"/>
    <w:rsid w:val="00336D33"/>
    <w:rsid w:val="00360F83"/>
    <w:rsid w:val="003A599B"/>
    <w:rsid w:val="003D2FAF"/>
    <w:rsid w:val="003D33B6"/>
    <w:rsid w:val="003E6C9E"/>
    <w:rsid w:val="00405343"/>
    <w:rsid w:val="0041399B"/>
    <w:rsid w:val="00417127"/>
    <w:rsid w:val="004275BE"/>
    <w:rsid w:val="00435E44"/>
    <w:rsid w:val="0044722D"/>
    <w:rsid w:val="00454193"/>
    <w:rsid w:val="004543B9"/>
    <w:rsid w:val="00472263"/>
    <w:rsid w:val="004947CA"/>
    <w:rsid w:val="00496F90"/>
    <w:rsid w:val="004B6E03"/>
    <w:rsid w:val="004C2130"/>
    <w:rsid w:val="005236EE"/>
    <w:rsid w:val="005316DF"/>
    <w:rsid w:val="00531D26"/>
    <w:rsid w:val="0054124A"/>
    <w:rsid w:val="00562D0C"/>
    <w:rsid w:val="00593201"/>
    <w:rsid w:val="005D048A"/>
    <w:rsid w:val="0060444B"/>
    <w:rsid w:val="0060792C"/>
    <w:rsid w:val="00631AF9"/>
    <w:rsid w:val="0064519C"/>
    <w:rsid w:val="00645ECE"/>
    <w:rsid w:val="00684A79"/>
    <w:rsid w:val="006869B8"/>
    <w:rsid w:val="00695167"/>
    <w:rsid w:val="006961C2"/>
    <w:rsid w:val="006A58A4"/>
    <w:rsid w:val="006C34A2"/>
    <w:rsid w:val="006C61AF"/>
    <w:rsid w:val="006E1FCA"/>
    <w:rsid w:val="006E5C91"/>
    <w:rsid w:val="006F4609"/>
    <w:rsid w:val="00703ECA"/>
    <w:rsid w:val="0070639B"/>
    <w:rsid w:val="00722735"/>
    <w:rsid w:val="0072306E"/>
    <w:rsid w:val="00724302"/>
    <w:rsid w:val="00726711"/>
    <w:rsid w:val="0073361C"/>
    <w:rsid w:val="00743A80"/>
    <w:rsid w:val="007618D3"/>
    <w:rsid w:val="007717DA"/>
    <w:rsid w:val="00775DC4"/>
    <w:rsid w:val="0079241C"/>
    <w:rsid w:val="007C0961"/>
    <w:rsid w:val="007D627F"/>
    <w:rsid w:val="008026CB"/>
    <w:rsid w:val="00810AB1"/>
    <w:rsid w:val="00816B52"/>
    <w:rsid w:val="0081767B"/>
    <w:rsid w:val="00837A61"/>
    <w:rsid w:val="00842B08"/>
    <w:rsid w:val="00850AF6"/>
    <w:rsid w:val="00867A10"/>
    <w:rsid w:val="00880FCB"/>
    <w:rsid w:val="00883DAE"/>
    <w:rsid w:val="00891112"/>
    <w:rsid w:val="0089571F"/>
    <w:rsid w:val="008957A1"/>
    <w:rsid w:val="008B213D"/>
    <w:rsid w:val="008C414C"/>
    <w:rsid w:val="008E6503"/>
    <w:rsid w:val="008E7118"/>
    <w:rsid w:val="008F0E34"/>
    <w:rsid w:val="00900365"/>
    <w:rsid w:val="0091026B"/>
    <w:rsid w:val="00914BD7"/>
    <w:rsid w:val="00941184"/>
    <w:rsid w:val="00944EC9"/>
    <w:rsid w:val="00944F94"/>
    <w:rsid w:val="00951C8D"/>
    <w:rsid w:val="00951E5C"/>
    <w:rsid w:val="009959F4"/>
    <w:rsid w:val="009A76FF"/>
    <w:rsid w:val="009B3A8B"/>
    <w:rsid w:val="009B4364"/>
    <w:rsid w:val="009B7583"/>
    <w:rsid w:val="009C22A3"/>
    <w:rsid w:val="009C34B2"/>
    <w:rsid w:val="009E5B7B"/>
    <w:rsid w:val="009E6CEA"/>
    <w:rsid w:val="009F763B"/>
    <w:rsid w:val="00A13287"/>
    <w:rsid w:val="00A23E68"/>
    <w:rsid w:val="00A26B10"/>
    <w:rsid w:val="00A321A7"/>
    <w:rsid w:val="00A32FAE"/>
    <w:rsid w:val="00A3347B"/>
    <w:rsid w:val="00A34DE8"/>
    <w:rsid w:val="00A44B7A"/>
    <w:rsid w:val="00A71273"/>
    <w:rsid w:val="00A87B87"/>
    <w:rsid w:val="00AA3EA4"/>
    <w:rsid w:val="00AB53DC"/>
    <w:rsid w:val="00AC1466"/>
    <w:rsid w:val="00AD5BD6"/>
    <w:rsid w:val="00AE5141"/>
    <w:rsid w:val="00AF4EB8"/>
    <w:rsid w:val="00B05A16"/>
    <w:rsid w:val="00B37FA2"/>
    <w:rsid w:val="00B620E7"/>
    <w:rsid w:val="00B71F73"/>
    <w:rsid w:val="00B82709"/>
    <w:rsid w:val="00B93AB6"/>
    <w:rsid w:val="00BB465B"/>
    <w:rsid w:val="00BE0E82"/>
    <w:rsid w:val="00BE311D"/>
    <w:rsid w:val="00BE7A16"/>
    <w:rsid w:val="00BF1F3F"/>
    <w:rsid w:val="00C0744F"/>
    <w:rsid w:val="00C56C45"/>
    <w:rsid w:val="00C72A09"/>
    <w:rsid w:val="00C80AD4"/>
    <w:rsid w:val="00C931EC"/>
    <w:rsid w:val="00C9491F"/>
    <w:rsid w:val="00D073A0"/>
    <w:rsid w:val="00D07BC8"/>
    <w:rsid w:val="00D5049D"/>
    <w:rsid w:val="00D75595"/>
    <w:rsid w:val="00D8063C"/>
    <w:rsid w:val="00D906A0"/>
    <w:rsid w:val="00D94013"/>
    <w:rsid w:val="00DA369B"/>
    <w:rsid w:val="00DC203A"/>
    <w:rsid w:val="00DC32D8"/>
    <w:rsid w:val="00DC3D80"/>
    <w:rsid w:val="00DD0058"/>
    <w:rsid w:val="00DD3725"/>
    <w:rsid w:val="00DE626E"/>
    <w:rsid w:val="00DF14A6"/>
    <w:rsid w:val="00DF1A67"/>
    <w:rsid w:val="00E05FAB"/>
    <w:rsid w:val="00E12753"/>
    <w:rsid w:val="00E40080"/>
    <w:rsid w:val="00E406D8"/>
    <w:rsid w:val="00E442E9"/>
    <w:rsid w:val="00E54011"/>
    <w:rsid w:val="00E86AE6"/>
    <w:rsid w:val="00E931F5"/>
    <w:rsid w:val="00EB3C7A"/>
    <w:rsid w:val="00ED39D6"/>
    <w:rsid w:val="00EF5EFA"/>
    <w:rsid w:val="00F1280E"/>
    <w:rsid w:val="00F26133"/>
    <w:rsid w:val="00F43BAC"/>
    <w:rsid w:val="00F4775D"/>
    <w:rsid w:val="00F63DB5"/>
    <w:rsid w:val="00F6457D"/>
    <w:rsid w:val="00F655DE"/>
    <w:rsid w:val="00F75F66"/>
    <w:rsid w:val="00FA0BE2"/>
    <w:rsid w:val="00FA390F"/>
    <w:rsid w:val="00FB7A1B"/>
    <w:rsid w:val="00FD01FD"/>
    <w:rsid w:val="01170933"/>
    <w:rsid w:val="016E3A6C"/>
    <w:rsid w:val="01BA3A4F"/>
    <w:rsid w:val="0288091B"/>
    <w:rsid w:val="035006CE"/>
    <w:rsid w:val="03534BA4"/>
    <w:rsid w:val="03AB0F73"/>
    <w:rsid w:val="03BB44CE"/>
    <w:rsid w:val="03D50CE5"/>
    <w:rsid w:val="041E3592"/>
    <w:rsid w:val="04316D12"/>
    <w:rsid w:val="0437492F"/>
    <w:rsid w:val="04C51B3E"/>
    <w:rsid w:val="04E961A2"/>
    <w:rsid w:val="05527F96"/>
    <w:rsid w:val="056F17D9"/>
    <w:rsid w:val="057666F2"/>
    <w:rsid w:val="05AD77A7"/>
    <w:rsid w:val="062676BF"/>
    <w:rsid w:val="08212C67"/>
    <w:rsid w:val="082B4E14"/>
    <w:rsid w:val="08E90139"/>
    <w:rsid w:val="09191248"/>
    <w:rsid w:val="09D1383A"/>
    <w:rsid w:val="0A6C0177"/>
    <w:rsid w:val="0B211BB0"/>
    <w:rsid w:val="0BEC2BDA"/>
    <w:rsid w:val="0D825A8B"/>
    <w:rsid w:val="0DC97CC2"/>
    <w:rsid w:val="0EEB4272"/>
    <w:rsid w:val="0F620EA3"/>
    <w:rsid w:val="0FAF1FF5"/>
    <w:rsid w:val="11191A73"/>
    <w:rsid w:val="113E0119"/>
    <w:rsid w:val="117C66D8"/>
    <w:rsid w:val="12575F0C"/>
    <w:rsid w:val="150C42FE"/>
    <w:rsid w:val="15236652"/>
    <w:rsid w:val="158E2C91"/>
    <w:rsid w:val="172D53F1"/>
    <w:rsid w:val="19056E64"/>
    <w:rsid w:val="192E1334"/>
    <w:rsid w:val="19401075"/>
    <w:rsid w:val="1A032A8D"/>
    <w:rsid w:val="1A5D3890"/>
    <w:rsid w:val="1B7E5D1E"/>
    <w:rsid w:val="1CDB12CB"/>
    <w:rsid w:val="1D6E55A1"/>
    <w:rsid w:val="1DBF1EB5"/>
    <w:rsid w:val="1E421936"/>
    <w:rsid w:val="1E5921D0"/>
    <w:rsid w:val="1EFF7608"/>
    <w:rsid w:val="228B5EDA"/>
    <w:rsid w:val="22C57637"/>
    <w:rsid w:val="22F914DD"/>
    <w:rsid w:val="23952DE0"/>
    <w:rsid w:val="23BA6D92"/>
    <w:rsid w:val="2493062F"/>
    <w:rsid w:val="26BB3FF1"/>
    <w:rsid w:val="28B31227"/>
    <w:rsid w:val="28D20387"/>
    <w:rsid w:val="2A3D1330"/>
    <w:rsid w:val="2B280474"/>
    <w:rsid w:val="2C462B5E"/>
    <w:rsid w:val="2D487DFB"/>
    <w:rsid w:val="2D565297"/>
    <w:rsid w:val="2DA70000"/>
    <w:rsid w:val="2E597D6D"/>
    <w:rsid w:val="2F212059"/>
    <w:rsid w:val="2F967648"/>
    <w:rsid w:val="300D2F16"/>
    <w:rsid w:val="30DF4720"/>
    <w:rsid w:val="30FC037F"/>
    <w:rsid w:val="31E04847"/>
    <w:rsid w:val="33906C1C"/>
    <w:rsid w:val="34FE2487"/>
    <w:rsid w:val="365715F2"/>
    <w:rsid w:val="365F436F"/>
    <w:rsid w:val="36CD4E12"/>
    <w:rsid w:val="373A5879"/>
    <w:rsid w:val="381B2841"/>
    <w:rsid w:val="38AA2EDF"/>
    <w:rsid w:val="3C510E67"/>
    <w:rsid w:val="3C8B0E0E"/>
    <w:rsid w:val="3D505120"/>
    <w:rsid w:val="3D696951"/>
    <w:rsid w:val="3DD752B1"/>
    <w:rsid w:val="3E31474A"/>
    <w:rsid w:val="3EB321A1"/>
    <w:rsid w:val="416D11DA"/>
    <w:rsid w:val="42D97B0C"/>
    <w:rsid w:val="44786454"/>
    <w:rsid w:val="44F729AE"/>
    <w:rsid w:val="46660971"/>
    <w:rsid w:val="468E5764"/>
    <w:rsid w:val="46C21C03"/>
    <w:rsid w:val="47EA1216"/>
    <w:rsid w:val="47EA5CC6"/>
    <w:rsid w:val="48783BDF"/>
    <w:rsid w:val="48AF4FDC"/>
    <w:rsid w:val="493F26F7"/>
    <w:rsid w:val="49E01865"/>
    <w:rsid w:val="4A7A3890"/>
    <w:rsid w:val="4A9A7119"/>
    <w:rsid w:val="4BC82D38"/>
    <w:rsid w:val="4C393501"/>
    <w:rsid w:val="4C5D29D1"/>
    <w:rsid w:val="4DC90790"/>
    <w:rsid w:val="4DD47EDC"/>
    <w:rsid w:val="4EC713B6"/>
    <w:rsid w:val="4FD819E7"/>
    <w:rsid w:val="524515BD"/>
    <w:rsid w:val="53AF336E"/>
    <w:rsid w:val="55C51987"/>
    <w:rsid w:val="56296BAB"/>
    <w:rsid w:val="57FF515B"/>
    <w:rsid w:val="585F241C"/>
    <w:rsid w:val="58BC00DB"/>
    <w:rsid w:val="59164EF0"/>
    <w:rsid w:val="59C74711"/>
    <w:rsid w:val="59F9083F"/>
    <w:rsid w:val="5A995F2D"/>
    <w:rsid w:val="5B81367E"/>
    <w:rsid w:val="5B831757"/>
    <w:rsid w:val="5CB06623"/>
    <w:rsid w:val="5DA90067"/>
    <w:rsid w:val="5EB60CCF"/>
    <w:rsid w:val="5F1155D8"/>
    <w:rsid w:val="60CA3E22"/>
    <w:rsid w:val="613060FE"/>
    <w:rsid w:val="635C258D"/>
    <w:rsid w:val="64207C7B"/>
    <w:rsid w:val="649F4216"/>
    <w:rsid w:val="65C52C36"/>
    <w:rsid w:val="66274D86"/>
    <w:rsid w:val="698B12A5"/>
    <w:rsid w:val="6C003CF1"/>
    <w:rsid w:val="6CAF2C15"/>
    <w:rsid w:val="6D446D96"/>
    <w:rsid w:val="6E476932"/>
    <w:rsid w:val="6ED34534"/>
    <w:rsid w:val="707E673F"/>
    <w:rsid w:val="72EA3164"/>
    <w:rsid w:val="73165014"/>
    <w:rsid w:val="73CC0FAC"/>
    <w:rsid w:val="74ED46D1"/>
    <w:rsid w:val="754A6BDF"/>
    <w:rsid w:val="75BB69C6"/>
    <w:rsid w:val="77A42B90"/>
    <w:rsid w:val="78140AF9"/>
    <w:rsid w:val="78CE0D8B"/>
    <w:rsid w:val="79421E0D"/>
    <w:rsid w:val="79F42D87"/>
    <w:rsid w:val="7B535FDD"/>
    <w:rsid w:val="7B55214E"/>
    <w:rsid w:val="7E3A2CE9"/>
    <w:rsid w:val="7ED450AA"/>
    <w:rsid w:val="7F3617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spacing w:line="420" w:lineRule="exact"/>
      <w:jc w:val="center"/>
      <w:outlineLvl w:val="1"/>
    </w:pPr>
    <w:rPr>
      <w:sz w:val="24"/>
    </w:rPr>
  </w:style>
  <w:style w:type="paragraph" w:styleId="4">
    <w:name w:val="heading 3"/>
    <w:basedOn w:val="1"/>
    <w:next w:val="1"/>
    <w:link w:val="63"/>
    <w:qFormat/>
    <w:uiPriority w:val="0"/>
    <w:pPr>
      <w:keepNext/>
      <w:keepLines/>
      <w:spacing w:before="260" w:after="260" w:line="416" w:lineRule="auto"/>
      <w:outlineLvl w:val="2"/>
    </w:pPr>
    <w:rPr>
      <w:b/>
      <w:bCs/>
      <w:kern w:val="0"/>
      <w:sz w:val="32"/>
      <w:szCs w:val="32"/>
    </w:rPr>
  </w:style>
  <w:style w:type="paragraph" w:styleId="5">
    <w:name w:val="heading 4"/>
    <w:basedOn w:val="1"/>
    <w:next w:val="1"/>
    <w:semiHidden/>
    <w:unhideWhenUsed/>
    <w:qFormat/>
    <w:uiPriority w:val="9"/>
    <w:pPr>
      <w:keepNext/>
      <w:keepLines/>
      <w:numPr>
        <w:ilvl w:val="3"/>
        <w:numId w:val="1"/>
      </w:numPr>
      <w:spacing w:before="280" w:beforeLines="0" w:beforeAutospacing="0" w:after="290" w:afterLines="0" w:afterAutospacing="0" w:line="372" w:lineRule="auto"/>
      <w:ind w:left="360"/>
      <w:outlineLvl w:val="3"/>
    </w:pPr>
    <w:rPr>
      <w:rFonts w:ascii="Arial" w:hAnsi="Arial" w:eastAsia="黑体"/>
      <w:b/>
      <w:sz w:val="28"/>
    </w:rPr>
  </w:style>
  <w:style w:type="paragraph" w:styleId="6">
    <w:name w:val="heading 5"/>
    <w:basedOn w:val="1"/>
    <w:next w:val="1"/>
    <w:qFormat/>
    <w:uiPriority w:val="0"/>
    <w:pPr>
      <w:numPr>
        <w:ilvl w:val="4"/>
        <w:numId w:val="2"/>
      </w:numPr>
      <w:tabs>
        <w:tab w:val="left" w:pos="289"/>
      </w:tabs>
      <w:spacing w:before="25" w:after="25"/>
      <w:ind w:left="0" w:firstLine="200"/>
      <w:outlineLvl w:val="4"/>
    </w:pPr>
    <w:rPr>
      <w:bCs/>
      <w:kern w:val="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9"/>
    <w:semiHidden/>
    <w:unhideWhenUsed/>
    <w:qFormat/>
    <w:uiPriority w:val="99"/>
    <w:pPr>
      <w:spacing w:after="120"/>
    </w:pPr>
  </w:style>
  <w:style w:type="paragraph" w:styleId="7">
    <w:name w:val="Note Heading"/>
    <w:basedOn w:val="1"/>
    <w:next w:val="1"/>
    <w:qFormat/>
    <w:uiPriority w:val="0"/>
    <w:pPr>
      <w:jc w:val="center"/>
    </w:pPr>
  </w:style>
  <w:style w:type="paragraph" w:styleId="8">
    <w:name w:val="Normal Indent"/>
    <w:basedOn w:val="1"/>
    <w:link w:val="40"/>
    <w:qFormat/>
    <w:uiPriority w:val="0"/>
    <w:pPr>
      <w:ind w:firstLine="420"/>
    </w:pPr>
    <w:rPr>
      <w:rFonts w:asciiTheme="minorHAnsi" w:hAnsiTheme="minorHAnsi" w:cstheme="minorBidi"/>
      <w:sz w:val="30"/>
      <w:szCs w:val="22"/>
    </w:rPr>
  </w:style>
  <w:style w:type="paragraph" w:styleId="9">
    <w:name w:val="caption"/>
    <w:basedOn w:val="1"/>
    <w:next w:val="1"/>
    <w:link w:val="45"/>
    <w:qFormat/>
    <w:uiPriority w:val="0"/>
    <w:pPr>
      <w:spacing w:before="6" w:after="6" w:line="0" w:lineRule="atLeast"/>
    </w:pPr>
    <w:rPr>
      <w:rFonts w:ascii="Arial" w:hAnsi="Arial"/>
      <w:kern w:val="24"/>
      <w:sz w:val="24"/>
    </w:rPr>
  </w:style>
  <w:style w:type="paragraph" w:styleId="10">
    <w:name w:val="Document Map"/>
    <w:basedOn w:val="1"/>
    <w:link w:val="35"/>
    <w:semiHidden/>
    <w:unhideWhenUsed/>
    <w:qFormat/>
    <w:uiPriority w:val="99"/>
    <w:rPr>
      <w:rFonts w:ascii="宋体"/>
      <w:sz w:val="18"/>
      <w:szCs w:val="18"/>
    </w:rPr>
  </w:style>
  <w:style w:type="paragraph" w:styleId="11">
    <w:name w:val="annotation text"/>
    <w:basedOn w:val="1"/>
    <w:qFormat/>
    <w:uiPriority w:val="0"/>
    <w:pPr>
      <w:jc w:val="left"/>
    </w:pPr>
  </w:style>
  <w:style w:type="paragraph" w:styleId="12">
    <w:name w:val="Body Text Indent"/>
    <w:basedOn w:val="1"/>
    <w:next w:val="1"/>
    <w:qFormat/>
    <w:uiPriority w:val="0"/>
    <w:pPr>
      <w:spacing w:after="120"/>
      <w:ind w:left="420" w:leftChars="200"/>
    </w:pPr>
    <w:rPr>
      <w:kern w:val="0"/>
      <w:sz w:val="24"/>
      <w:szCs w:val="20"/>
    </w:rPr>
  </w:style>
  <w:style w:type="paragraph" w:styleId="13">
    <w:name w:val="Plain Text"/>
    <w:basedOn w:val="1"/>
    <w:link w:val="55"/>
    <w:semiHidden/>
    <w:unhideWhenUsed/>
    <w:qFormat/>
    <w:uiPriority w:val="99"/>
    <w:rPr>
      <w:rFonts w:ascii="宋体" w:hAnsi="Courier New" w:cs="Courier New"/>
      <w:szCs w:val="21"/>
    </w:rPr>
  </w:style>
  <w:style w:type="paragraph" w:styleId="14">
    <w:name w:val="Body Text Indent 2"/>
    <w:basedOn w:val="1"/>
    <w:next w:val="1"/>
    <w:qFormat/>
    <w:uiPriority w:val="0"/>
    <w:pPr>
      <w:spacing w:after="120" w:afterLines="0" w:line="480" w:lineRule="auto"/>
      <w:ind w:left="420" w:leftChars="200"/>
    </w:pPr>
  </w:style>
  <w:style w:type="paragraph" w:styleId="15">
    <w:name w:val="Balloon Text"/>
    <w:basedOn w:val="1"/>
    <w:link w:val="53"/>
    <w:semiHidden/>
    <w:unhideWhenUsed/>
    <w:qFormat/>
    <w:uiPriority w:val="99"/>
    <w:rPr>
      <w:sz w:val="18"/>
      <w:szCs w:val="18"/>
    </w:rPr>
  </w:style>
  <w:style w:type="paragraph" w:styleId="16">
    <w:name w:val="footer"/>
    <w:basedOn w:val="1"/>
    <w:link w:val="34"/>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17">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2"/>
    <w:basedOn w:val="1"/>
    <w:next w:val="1"/>
    <w:unhideWhenUsed/>
    <w:qFormat/>
    <w:uiPriority w:val="99"/>
    <w:pPr>
      <w:spacing w:after="120" w:afterLines="0" w:line="480" w:lineRule="auto"/>
    </w:pPr>
  </w:style>
  <w:style w:type="paragraph" w:styleId="19">
    <w:name w:val="Normal (Web)"/>
    <w:basedOn w:val="1"/>
    <w:link w:val="31"/>
    <w:qFormat/>
    <w:uiPriority w:val="99"/>
    <w:pPr>
      <w:widowControl/>
      <w:spacing w:before="100" w:beforeAutospacing="1" w:after="100" w:afterAutospacing="1"/>
      <w:jc w:val="left"/>
    </w:pPr>
    <w:rPr>
      <w:rFonts w:ascii="宋体" w:hAnsi="宋体" w:cstheme="minorBidi"/>
      <w:sz w:val="24"/>
      <w:szCs w:val="22"/>
    </w:rPr>
  </w:style>
  <w:style w:type="paragraph" w:styleId="20">
    <w:name w:val="Body Text First Indent"/>
    <w:basedOn w:val="2"/>
    <w:link w:val="42"/>
    <w:qFormat/>
    <w:uiPriority w:val="0"/>
    <w:pPr>
      <w:ind w:firstLine="420" w:firstLineChars="100"/>
    </w:pPr>
    <w:rPr>
      <w:rFonts w:eastAsia="黑体" w:asciiTheme="minorHAnsi" w:hAnsiTheme="minorHAnsi" w:cstheme="minorBidi"/>
      <w:spacing w:val="-20"/>
      <w:sz w:val="30"/>
      <w:szCs w:val="22"/>
    </w:rPr>
  </w:style>
  <w:style w:type="paragraph" w:styleId="21">
    <w:name w:val="Body Text First Indent 2"/>
    <w:basedOn w:val="12"/>
    <w:next w:val="1"/>
    <w:qFormat/>
    <w:uiPriority w:val="0"/>
    <w:pPr>
      <w:spacing w:after="120"/>
      <w:ind w:left="420" w:leftChars="200" w:firstLine="420" w:firstLineChars="200"/>
    </w:pPr>
    <w:rPr>
      <w:sz w:val="21"/>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basedOn w:val="24"/>
    <w:qFormat/>
    <w:uiPriority w:val="0"/>
  </w:style>
  <w:style w:type="character" w:styleId="27">
    <w:name w:val="Hyperlink"/>
    <w:basedOn w:val="24"/>
    <w:semiHidden/>
    <w:unhideWhenUsed/>
    <w:qFormat/>
    <w:uiPriority w:val="99"/>
    <w:rPr>
      <w:color w:val="0000FF"/>
      <w:u w:val="single"/>
    </w:rPr>
  </w:style>
  <w:style w:type="paragraph" w:customStyle="1" w:styleId="28">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0">
    <w:name w:val="页脚 Char"/>
    <w:link w:val="16"/>
    <w:qFormat/>
    <w:locked/>
    <w:uiPriority w:val="0"/>
    <w:rPr>
      <w:sz w:val="18"/>
    </w:rPr>
  </w:style>
  <w:style w:type="character" w:customStyle="1" w:styleId="31">
    <w:name w:val="普通(网站) Char"/>
    <w:link w:val="19"/>
    <w:qFormat/>
    <w:locked/>
    <w:uiPriority w:val="0"/>
    <w:rPr>
      <w:rFonts w:ascii="宋体" w:hAnsi="宋体" w:eastAsia="宋体"/>
      <w:sz w:val="24"/>
    </w:rPr>
  </w:style>
  <w:style w:type="character" w:customStyle="1" w:styleId="32">
    <w:name w:val="表格 Char"/>
    <w:link w:val="33"/>
    <w:qFormat/>
    <w:locked/>
    <w:uiPriority w:val="0"/>
    <w:rPr>
      <w:rFonts w:ascii="宋体"/>
    </w:rPr>
  </w:style>
  <w:style w:type="paragraph" w:customStyle="1" w:styleId="33">
    <w:name w:val="表格"/>
    <w:basedOn w:val="1"/>
    <w:next w:val="1"/>
    <w:link w:val="32"/>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character" w:customStyle="1" w:styleId="34">
    <w:name w:val="页脚 Char1"/>
    <w:basedOn w:val="24"/>
    <w:link w:val="16"/>
    <w:semiHidden/>
    <w:qFormat/>
    <w:uiPriority w:val="99"/>
    <w:rPr>
      <w:rFonts w:ascii="Times New Roman" w:hAnsi="Times New Roman" w:eastAsia="宋体" w:cs="Times New Roman"/>
      <w:sz w:val="18"/>
      <w:szCs w:val="18"/>
    </w:rPr>
  </w:style>
  <w:style w:type="character" w:customStyle="1" w:styleId="35">
    <w:name w:val="文档结构图 Char"/>
    <w:basedOn w:val="24"/>
    <w:link w:val="10"/>
    <w:semiHidden/>
    <w:qFormat/>
    <w:uiPriority w:val="99"/>
    <w:rPr>
      <w:rFonts w:ascii="宋体" w:hAnsi="Times New Roman" w:eastAsia="宋体" w:cs="Times New Roman"/>
      <w:sz w:val="18"/>
      <w:szCs w:val="18"/>
    </w:rPr>
  </w:style>
  <w:style w:type="character" w:customStyle="1" w:styleId="36">
    <w:name w:val="页眉 Char"/>
    <w:basedOn w:val="24"/>
    <w:link w:val="17"/>
    <w:qFormat/>
    <w:uiPriority w:val="0"/>
    <w:rPr>
      <w:rFonts w:ascii="Times New Roman" w:hAnsi="Times New Roman" w:eastAsia="宋体" w:cs="Times New Roman"/>
      <w:sz w:val="18"/>
      <w:szCs w:val="18"/>
    </w:rPr>
  </w:style>
  <w:style w:type="paragraph" w:customStyle="1" w:styleId="37">
    <w:name w:val="表内字"/>
    <w:qFormat/>
    <w:uiPriority w:val="0"/>
    <w:pPr>
      <w:snapToGrid w:val="0"/>
      <w:spacing w:line="240" w:lineRule="exact"/>
      <w:jc w:val="center"/>
    </w:pPr>
    <w:rPr>
      <w:rFonts w:ascii="Calibri" w:hAnsi="Calibri" w:eastAsia="仿宋_GB2312" w:cs="Times New Roman"/>
      <w:sz w:val="21"/>
      <w:szCs w:val="22"/>
      <w:lang w:val="en-US" w:eastAsia="zh-CN" w:bidi="ar-SA"/>
    </w:rPr>
  </w:style>
  <w:style w:type="character" w:customStyle="1" w:styleId="38">
    <w:name w:val="正文首行缩进 Char"/>
    <w:basedOn w:val="39"/>
    <w:link w:val="20"/>
    <w:qFormat/>
    <w:uiPriority w:val="0"/>
    <w:rPr>
      <w:rFonts w:eastAsia="黑体"/>
      <w:spacing w:val="-20"/>
      <w:sz w:val="30"/>
    </w:rPr>
  </w:style>
  <w:style w:type="character" w:customStyle="1" w:styleId="39">
    <w:name w:val="正文文本 Char"/>
    <w:basedOn w:val="24"/>
    <w:link w:val="2"/>
    <w:semiHidden/>
    <w:qFormat/>
    <w:uiPriority w:val="99"/>
    <w:rPr>
      <w:rFonts w:ascii="Times New Roman" w:hAnsi="Times New Roman" w:eastAsia="宋体" w:cs="Times New Roman"/>
      <w:szCs w:val="24"/>
    </w:rPr>
  </w:style>
  <w:style w:type="character" w:customStyle="1" w:styleId="40">
    <w:name w:val="正文缩进 Char"/>
    <w:basedOn w:val="24"/>
    <w:link w:val="8"/>
    <w:qFormat/>
    <w:uiPriority w:val="0"/>
    <w:rPr>
      <w:rFonts w:eastAsia="宋体"/>
      <w:sz w:val="30"/>
    </w:rPr>
  </w:style>
  <w:style w:type="character" w:customStyle="1" w:styleId="41">
    <w:name w:val="content1"/>
    <w:basedOn w:val="24"/>
    <w:qFormat/>
    <w:uiPriority w:val="0"/>
    <w:rPr>
      <w:color w:val="000000"/>
      <w:sz w:val="20"/>
      <w:szCs w:val="20"/>
    </w:rPr>
  </w:style>
  <w:style w:type="character" w:customStyle="1" w:styleId="42">
    <w:name w:val="正文首行缩进 Char1"/>
    <w:basedOn w:val="39"/>
    <w:link w:val="20"/>
    <w:semiHidden/>
    <w:qFormat/>
    <w:uiPriority w:val="99"/>
  </w:style>
  <w:style w:type="paragraph" w:customStyle="1" w:styleId="43">
    <w:name w:val="样式 小四 首行缩进:  0.85 厘米 行距: 1.5 倍行距"/>
    <w:basedOn w:val="1"/>
    <w:qFormat/>
    <w:uiPriority w:val="0"/>
    <w:pPr>
      <w:spacing w:line="360" w:lineRule="auto"/>
      <w:ind w:firstLine="482"/>
    </w:pPr>
    <w:rPr>
      <w:sz w:val="24"/>
    </w:rPr>
  </w:style>
  <w:style w:type="paragraph" w:customStyle="1" w:styleId="44">
    <w:name w:val="正文 32"/>
    <w:basedOn w:val="1"/>
    <w:qFormat/>
    <w:uiPriority w:val="0"/>
    <w:pPr>
      <w:autoSpaceDE w:val="0"/>
      <w:autoSpaceDN w:val="0"/>
      <w:adjustRightInd w:val="0"/>
      <w:spacing w:line="300" w:lineRule="auto"/>
      <w:ind w:firstLine="567"/>
    </w:pPr>
    <w:rPr>
      <w:rFonts w:eastAsia="楷体_GB2312"/>
      <w:kern w:val="0"/>
      <w:sz w:val="24"/>
    </w:rPr>
  </w:style>
  <w:style w:type="character" w:customStyle="1" w:styleId="45">
    <w:name w:val="题注 Char"/>
    <w:link w:val="9"/>
    <w:qFormat/>
    <w:uiPriority w:val="0"/>
    <w:rPr>
      <w:rFonts w:ascii="Arial" w:hAnsi="Arial" w:eastAsia="宋体" w:cs="Times New Roman"/>
      <w:kern w:val="24"/>
      <w:sz w:val="24"/>
      <w:szCs w:val="24"/>
    </w:rPr>
  </w:style>
  <w:style w:type="paragraph" w:customStyle="1" w:styleId="46">
    <w:name w:val="az"/>
    <w:basedOn w:val="1"/>
    <w:qFormat/>
    <w:uiPriority w:val="0"/>
    <w:pPr>
      <w:jc w:val="center"/>
    </w:pPr>
    <w:rPr>
      <w:color w:val="000000"/>
      <w:szCs w:val="21"/>
    </w:rPr>
  </w:style>
  <w:style w:type="paragraph" w:customStyle="1" w:styleId="47">
    <w:name w:val="1文章"/>
    <w:basedOn w:val="1"/>
    <w:qFormat/>
    <w:uiPriority w:val="0"/>
    <w:pPr>
      <w:snapToGrid w:val="0"/>
      <w:spacing w:line="360" w:lineRule="auto"/>
      <w:ind w:firstLine="573"/>
    </w:pPr>
    <w:rPr>
      <w:rFonts w:eastAsia="仿宋_GB2312"/>
      <w:sz w:val="28"/>
      <w:szCs w:val="20"/>
    </w:rPr>
  </w:style>
  <w:style w:type="character" w:customStyle="1" w:styleId="48">
    <w:name w:val="表文字 Char"/>
    <w:basedOn w:val="24"/>
    <w:link w:val="49"/>
    <w:qFormat/>
    <w:uiPriority w:val="0"/>
    <w:rPr>
      <w:rFonts w:eastAsia="宋体"/>
      <w:sz w:val="24"/>
    </w:rPr>
  </w:style>
  <w:style w:type="paragraph" w:customStyle="1" w:styleId="49">
    <w:name w:val="表文字"/>
    <w:basedOn w:val="1"/>
    <w:link w:val="48"/>
    <w:qFormat/>
    <w:uiPriority w:val="0"/>
    <w:pPr>
      <w:overflowPunct w:val="0"/>
      <w:autoSpaceDE w:val="0"/>
      <w:autoSpaceDN w:val="0"/>
      <w:adjustRightInd w:val="0"/>
      <w:jc w:val="center"/>
    </w:pPr>
    <w:rPr>
      <w:rFonts w:asciiTheme="minorHAnsi" w:hAnsiTheme="minorHAnsi" w:cstheme="minorBidi"/>
      <w:sz w:val="24"/>
      <w:szCs w:val="22"/>
    </w:rPr>
  </w:style>
  <w:style w:type="paragraph" w:customStyle="1" w:styleId="50">
    <w:name w:val="reader-word-layer"/>
    <w:basedOn w:val="1"/>
    <w:qFormat/>
    <w:uiPriority w:val="0"/>
    <w:pPr>
      <w:widowControl/>
      <w:spacing w:before="100" w:beforeAutospacing="1" w:after="100" w:afterAutospacing="1"/>
      <w:jc w:val="left"/>
    </w:pPr>
    <w:rPr>
      <w:rFonts w:ascii="宋体" w:hAnsi="宋体" w:cs="宋体"/>
      <w:kern w:val="0"/>
      <w:sz w:val="24"/>
      <w:szCs w:val="20"/>
    </w:rPr>
  </w:style>
  <w:style w:type="table" w:customStyle="1" w:styleId="51">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52">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53">
    <w:name w:val="批注框文本 Char"/>
    <w:basedOn w:val="24"/>
    <w:link w:val="15"/>
    <w:semiHidden/>
    <w:qFormat/>
    <w:uiPriority w:val="99"/>
    <w:rPr>
      <w:rFonts w:ascii="Times New Roman" w:hAnsi="Times New Roman" w:eastAsia="宋体" w:cs="Times New Roman"/>
      <w:sz w:val="18"/>
      <w:szCs w:val="18"/>
    </w:rPr>
  </w:style>
  <w:style w:type="paragraph" w:customStyle="1" w:styleId="54">
    <w:name w:val="表格内容"/>
    <w:basedOn w:val="13"/>
    <w:next w:val="13"/>
    <w:link w:val="69"/>
    <w:qFormat/>
    <w:uiPriority w:val="0"/>
    <w:pPr>
      <w:jc w:val="left"/>
    </w:pPr>
    <w:rPr>
      <w:rFonts w:ascii="Times New Roman" w:hAnsi="Times New Roman" w:eastAsia="Times New Roman" w:cs="Times New Roman"/>
    </w:rPr>
  </w:style>
  <w:style w:type="character" w:customStyle="1" w:styleId="55">
    <w:name w:val="纯文本 Char"/>
    <w:basedOn w:val="24"/>
    <w:link w:val="13"/>
    <w:semiHidden/>
    <w:qFormat/>
    <w:uiPriority w:val="99"/>
    <w:rPr>
      <w:rFonts w:ascii="宋体" w:hAnsi="Courier New" w:eastAsia="宋体" w:cs="Courier New"/>
      <w:szCs w:val="21"/>
    </w:rPr>
  </w:style>
  <w:style w:type="paragraph" w:customStyle="1" w:styleId="56">
    <w:name w:val="Heading 2"/>
    <w:basedOn w:val="1"/>
    <w:qFormat/>
    <w:uiPriority w:val="1"/>
    <w:pPr>
      <w:autoSpaceDE w:val="0"/>
      <w:autoSpaceDN w:val="0"/>
      <w:adjustRightInd w:val="0"/>
      <w:ind w:left="714"/>
      <w:jc w:val="left"/>
      <w:outlineLvl w:val="1"/>
    </w:pPr>
    <w:rPr>
      <w:rFonts w:ascii="宋体" w:cs="宋体"/>
      <w:b/>
      <w:bCs/>
      <w:kern w:val="0"/>
      <w:sz w:val="24"/>
    </w:rPr>
  </w:style>
  <w:style w:type="character" w:customStyle="1" w:styleId="57">
    <w:name w:val="胡正文 Char"/>
    <w:link w:val="58"/>
    <w:qFormat/>
    <w:uiPriority w:val="0"/>
    <w:rPr>
      <w:rFonts w:ascii="宋体" w:hAnsi="宋体"/>
      <w:sz w:val="24"/>
      <w:szCs w:val="28"/>
    </w:rPr>
  </w:style>
  <w:style w:type="paragraph" w:customStyle="1" w:styleId="58">
    <w:name w:val="胡正文"/>
    <w:basedOn w:val="1"/>
    <w:link w:val="57"/>
    <w:qFormat/>
    <w:uiPriority w:val="0"/>
    <w:pPr>
      <w:spacing w:line="360" w:lineRule="auto"/>
      <w:ind w:firstLine="200" w:firstLineChars="200"/>
      <w:jc w:val="left"/>
    </w:pPr>
    <w:rPr>
      <w:rFonts w:ascii="宋体" w:hAnsi="宋体" w:eastAsiaTheme="minorEastAsia" w:cstheme="minorBidi"/>
      <w:sz w:val="24"/>
      <w:szCs w:val="28"/>
    </w:rPr>
  </w:style>
  <w:style w:type="paragraph" w:customStyle="1" w:styleId="59">
    <w:name w:val="正文修改"/>
    <w:basedOn w:val="1"/>
    <w:qFormat/>
    <w:uiPriority w:val="0"/>
    <w:pPr>
      <w:spacing w:line="360" w:lineRule="auto"/>
      <w:ind w:firstLine="480" w:firstLineChars="200"/>
    </w:pPr>
    <w:rPr>
      <w:rFonts w:ascii="Calibri" w:hAnsi="Calibri" w:cs="宋体"/>
      <w:sz w:val="30"/>
      <w:szCs w:val="20"/>
    </w:rPr>
  </w:style>
  <w:style w:type="character" w:customStyle="1" w:styleId="60">
    <w:name w:val="报告书正文 Char"/>
    <w:basedOn w:val="24"/>
    <w:link w:val="61"/>
    <w:qFormat/>
    <w:uiPriority w:val="99"/>
    <w:rPr>
      <w:rFonts w:eastAsia="宋体"/>
      <w:sz w:val="24"/>
    </w:rPr>
  </w:style>
  <w:style w:type="paragraph" w:customStyle="1" w:styleId="61">
    <w:name w:val="报告书正文"/>
    <w:basedOn w:val="1"/>
    <w:link w:val="60"/>
    <w:qFormat/>
    <w:uiPriority w:val="99"/>
    <w:pPr>
      <w:spacing w:line="300" w:lineRule="auto"/>
      <w:ind w:firstLine="200" w:firstLineChars="200"/>
    </w:pPr>
    <w:rPr>
      <w:rFonts w:asciiTheme="minorHAnsi" w:hAnsiTheme="minorHAnsi" w:cstheme="minorBidi"/>
      <w:sz w:val="24"/>
      <w:szCs w:val="22"/>
    </w:rPr>
  </w:style>
  <w:style w:type="paragraph" w:customStyle="1" w:styleId="62">
    <w:name w:val="样式 行距: 固定值 24 磅 首行缩进:  1.47 字符"/>
    <w:basedOn w:val="1"/>
    <w:qFormat/>
    <w:uiPriority w:val="0"/>
    <w:pPr>
      <w:adjustRightInd w:val="0"/>
      <w:snapToGrid w:val="0"/>
      <w:spacing w:line="480" w:lineRule="exact"/>
      <w:ind w:firstLine="200" w:firstLineChars="200"/>
    </w:pPr>
    <w:rPr>
      <w:rFonts w:cs="宋体"/>
      <w:sz w:val="24"/>
      <w:szCs w:val="20"/>
    </w:rPr>
  </w:style>
  <w:style w:type="character" w:customStyle="1" w:styleId="63">
    <w:name w:val="标题 3 Char"/>
    <w:basedOn w:val="24"/>
    <w:link w:val="4"/>
    <w:qFormat/>
    <w:uiPriority w:val="0"/>
    <w:rPr>
      <w:rFonts w:ascii="Times New Roman" w:hAnsi="Times New Roman" w:eastAsia="宋体" w:cs="Times New Roman"/>
      <w:b/>
      <w:bCs/>
      <w:kern w:val="0"/>
      <w:sz w:val="32"/>
      <w:szCs w:val="32"/>
    </w:rPr>
  </w:style>
  <w:style w:type="character" w:customStyle="1" w:styleId="64">
    <w:name w:val="题注 Char1"/>
    <w:qFormat/>
    <w:uiPriority w:val="0"/>
    <w:rPr>
      <w:b/>
      <w:color w:val="000000"/>
      <w:sz w:val="24"/>
      <w:szCs w:val="21"/>
    </w:rPr>
  </w:style>
  <w:style w:type="character" w:customStyle="1" w:styleId="65">
    <w:name w:val="表格文字 Char"/>
    <w:link w:val="66"/>
    <w:qFormat/>
    <w:uiPriority w:val="0"/>
    <w:rPr>
      <w:rFonts w:ascii="仿宋_GB2312" w:hAnsi="Arial Black" w:eastAsia="仿宋_GB2312"/>
      <w:kern w:val="44"/>
      <w:sz w:val="24"/>
      <w:szCs w:val="24"/>
    </w:rPr>
  </w:style>
  <w:style w:type="paragraph" w:customStyle="1" w:styleId="66">
    <w:name w:val="表格文字"/>
    <w:basedOn w:val="1"/>
    <w:next w:val="1"/>
    <w:link w:val="65"/>
    <w:qFormat/>
    <w:uiPriority w:val="0"/>
    <w:pPr>
      <w:jc w:val="center"/>
    </w:pPr>
    <w:rPr>
      <w:rFonts w:ascii="仿宋_GB2312" w:hAnsi="Arial Black" w:eastAsia="仿宋_GB2312" w:cstheme="minorBidi"/>
      <w:kern w:val="44"/>
      <w:sz w:val="24"/>
    </w:rPr>
  </w:style>
  <w:style w:type="paragraph" w:customStyle="1" w:styleId="67">
    <w:name w:val="特殊标题３"/>
    <w:basedOn w:val="1"/>
    <w:qFormat/>
    <w:uiPriority w:val="0"/>
    <w:pPr>
      <w:overflowPunct w:val="0"/>
      <w:autoSpaceDE w:val="0"/>
      <w:autoSpaceDN w:val="0"/>
      <w:spacing w:line="360" w:lineRule="auto"/>
    </w:pPr>
    <w:rPr>
      <w:rFonts w:eastAsia="仿宋_GB2312"/>
      <w:sz w:val="28"/>
    </w:rPr>
  </w:style>
  <w:style w:type="paragraph" w:customStyle="1" w:styleId="68">
    <w:name w:val="正文_7"/>
    <w:qFormat/>
    <w:uiPriority w:val="0"/>
    <w:pPr>
      <w:widowControl w:val="0"/>
      <w:jc w:val="both"/>
    </w:pPr>
    <w:rPr>
      <w:rFonts w:ascii="Calibri" w:hAnsi="Calibri" w:eastAsia="宋体" w:cs="Times New Roman"/>
      <w:kern w:val="2"/>
      <w:sz w:val="21"/>
      <w:lang w:val="en-US" w:eastAsia="zh-CN" w:bidi="ar-SA"/>
    </w:rPr>
  </w:style>
  <w:style w:type="character" w:customStyle="1" w:styleId="69">
    <w:name w:val="表格内容 Char"/>
    <w:link w:val="54"/>
    <w:qFormat/>
    <w:uiPriority w:val="0"/>
    <w:rPr>
      <w:rFonts w:ascii="Times New Roman" w:hAnsi="Times New Roman" w:eastAsia="Times New Roman" w:cs="Times New Roman"/>
      <w:kern w:val="2"/>
      <w:sz w:val="21"/>
      <w:szCs w:val="21"/>
    </w:rPr>
  </w:style>
  <w:style w:type="paragraph" w:customStyle="1" w:styleId="70">
    <w:name w:val="标准正文"/>
    <w:basedOn w:val="1"/>
    <w:qFormat/>
    <w:uiPriority w:val="0"/>
    <w:pPr>
      <w:spacing w:line="360" w:lineRule="auto"/>
      <w:ind w:firstLine="480" w:firstLineChars="200"/>
    </w:pPr>
    <w:rPr>
      <w:rFonts w:hAnsi="宋体"/>
      <w:sz w:val="24"/>
    </w:rPr>
  </w:style>
  <w:style w:type="paragraph" w:customStyle="1" w:styleId="71">
    <w:name w:val="报告正文"/>
    <w:basedOn w:val="1"/>
    <w:qFormat/>
    <w:uiPriority w:val="0"/>
    <w:pPr>
      <w:adjustRightInd w:val="0"/>
      <w:spacing w:beforeLines="25" w:line="360" w:lineRule="auto"/>
      <w:ind w:firstLine="482"/>
      <w:textAlignment w:val="baseline"/>
    </w:pPr>
    <w:rPr>
      <w:kern w:val="24"/>
      <w:sz w:val="24"/>
      <w:szCs w:val="21"/>
    </w:rPr>
  </w:style>
  <w:style w:type="paragraph" w:customStyle="1" w:styleId="72">
    <w:name w:val="我的样式3"/>
    <w:basedOn w:val="1"/>
    <w:qFormat/>
    <w:uiPriority w:val="0"/>
    <w:pPr>
      <w:spacing w:before="260" w:after="260" w:line="480" w:lineRule="exact"/>
      <w:outlineLvl w:val="2"/>
    </w:pPr>
    <w:rPr>
      <w:b/>
      <w:bCs/>
      <w:kern w:val="0"/>
      <w:sz w:val="30"/>
      <w:szCs w:val="30"/>
    </w:rPr>
  </w:style>
  <w:style w:type="paragraph" w:customStyle="1" w:styleId="73">
    <w:name w:val="表标"/>
    <w:basedOn w:val="1"/>
    <w:qFormat/>
    <w:uiPriority w:val="0"/>
    <w:pPr>
      <w:spacing w:line="240" w:lineRule="auto"/>
      <w:jc w:val="center"/>
    </w:pPr>
    <w:rPr>
      <w:b/>
    </w:rPr>
  </w:style>
  <w:style w:type="character" w:customStyle="1" w:styleId="74">
    <w:name w:val="正文啊 Char"/>
    <w:link w:val="75"/>
    <w:qFormat/>
    <w:uiPriority w:val="0"/>
  </w:style>
  <w:style w:type="paragraph" w:customStyle="1" w:styleId="75">
    <w:name w:val="正文啊"/>
    <w:basedOn w:val="1"/>
    <w:link w:val="74"/>
    <w:qFormat/>
    <w:uiPriority w:val="0"/>
    <w:pPr>
      <w:ind w:firstLine="480"/>
    </w:pPr>
  </w:style>
  <w:style w:type="paragraph" w:customStyle="1" w:styleId="76">
    <w:name w:val="表格文字1"/>
    <w:basedOn w:val="1"/>
    <w:qFormat/>
    <w:uiPriority w:val="0"/>
    <w:pPr>
      <w:tabs>
        <w:tab w:val="left" w:pos="2745"/>
      </w:tabs>
      <w:snapToGrid w:val="0"/>
      <w:spacing w:line="240" w:lineRule="auto"/>
      <w:ind w:firstLine="0" w:firstLineChars="0"/>
    </w:pPr>
    <w:rPr>
      <w:bCs/>
      <w:sz w:val="21"/>
      <w:lang w:val="zh-CN"/>
    </w:rPr>
  </w:style>
  <w:style w:type="paragraph" w:customStyle="1" w:styleId="77">
    <w:name w:val="表格内文字"/>
    <w:qFormat/>
    <w:uiPriority w:val="0"/>
    <w:pPr>
      <w:jc w:val="center"/>
    </w:pPr>
    <w:rPr>
      <w:rFonts w:ascii="Calibri" w:hAnsi="Calibri" w:eastAsia="宋体" w:cs="宋体"/>
      <w:kern w:val="2"/>
      <w:sz w:val="21"/>
      <w:szCs w:val="21"/>
      <w:lang w:val="en-US" w:eastAsia="zh-CN" w:bidi="ar-SA"/>
    </w:rPr>
  </w:style>
  <w:style w:type="paragraph" w:customStyle="1" w:styleId="78">
    <w:name w:val="表格标题"/>
    <w:qFormat/>
    <w:uiPriority w:val="0"/>
    <w:pPr>
      <w:tabs>
        <w:tab w:val="right" w:leader="dot" w:pos="8296"/>
      </w:tabs>
      <w:jc w:val="center"/>
    </w:pPr>
    <w:rPr>
      <w:rFonts w:ascii="Times New Roman" w:hAnsi="Times New Roman" w:eastAsia="宋体" w:cs="Times New Roman"/>
      <w:b/>
      <w:kern w:val="2"/>
      <w:sz w:val="24"/>
      <w:szCs w:val="24"/>
      <w:lang w:val="en-US" w:eastAsia="zh-CN" w:bidi="ar-SA"/>
    </w:rPr>
  </w:style>
  <w:style w:type="paragraph" w:customStyle="1" w:styleId="79">
    <w:name w:val="样式 表格底下标注 + 首行缩进:  2 字符"/>
    <w:basedOn w:val="1"/>
    <w:qFormat/>
    <w:uiPriority w:val="0"/>
    <w:pPr>
      <w:widowControl/>
      <w:spacing w:line="240" w:lineRule="auto"/>
      <w:ind w:firstLine="360"/>
      <w:jc w:val="left"/>
    </w:pPr>
    <w:rPr>
      <w:rFonts w:cs="宋体"/>
      <w:bCs/>
      <w:sz w:val="18"/>
      <w:szCs w:val="20"/>
    </w:rPr>
  </w:style>
  <w:style w:type="paragraph" w:customStyle="1" w:styleId="80">
    <w:name w:val="表头"/>
    <w:basedOn w:val="1"/>
    <w:next w:val="1"/>
    <w:qFormat/>
    <w:uiPriority w:val="0"/>
    <w:pPr>
      <w:spacing w:line="240" w:lineRule="auto"/>
      <w:ind w:firstLine="0" w:firstLineChars="0"/>
      <w:jc w:val="center"/>
    </w:pPr>
    <w:rPr>
      <w:b/>
      <w:bCs/>
      <w:kern w:val="0"/>
      <w:sz w:val="21"/>
      <w:szCs w:val="21"/>
    </w:rPr>
  </w:style>
  <w:style w:type="table" w:customStyle="1" w:styleId="81">
    <w:name w:val="表格样式1"/>
    <w:basedOn w:val="22"/>
    <w:qFormat/>
    <w:uiPriority w:val="0"/>
    <w:pPr>
      <w:jc w:val="center"/>
    </w:pPr>
    <w:rPr>
      <w:sz w:val="21"/>
    </w:rPr>
    <w:tblPr>
      <w:tblBorders>
        <w:top w:val="single" w:color="auto" w:sz="12" w:space="0"/>
        <w:bottom w:val="single" w:color="auto" w:sz="12" w:space="0"/>
        <w:insideH w:val="single" w:color="auto" w:sz="6" w:space="0"/>
        <w:insideV w:val="single" w:color="auto" w:sz="6" w:space="0"/>
      </w:tblBorders>
      <w:tblCellMar>
        <w:left w:w="57" w:type="dxa"/>
        <w:right w:w="57" w:type="dxa"/>
      </w:tblCellMar>
    </w:tblPr>
    <w:tcPr>
      <w:vAlign w:val="center"/>
    </w:tcPr>
  </w:style>
  <w:style w:type="paragraph" w:customStyle="1" w:styleId="82">
    <w:name w:val="表头、图脚"/>
    <w:next w:val="21"/>
    <w:qFormat/>
    <w:uiPriority w:val="0"/>
    <w:pPr>
      <w:spacing w:line="240" w:lineRule="auto"/>
      <w:jc w:val="center"/>
    </w:pPr>
    <w:rPr>
      <w:rFonts w:ascii="Times New Roman" w:hAnsi="Times New Roman" w:eastAsia="宋体" w:cs="Times New Roman"/>
      <w:b/>
      <w:sz w:val="21"/>
    </w:rPr>
  </w:style>
  <w:style w:type="paragraph" w:customStyle="1" w:styleId="83">
    <w:name w:val="Other|1"/>
    <w:basedOn w:val="1"/>
    <w:qFormat/>
    <w:uiPriority w:val="0"/>
    <w:pPr>
      <w:widowControl w:val="0"/>
      <w:shd w:val="clear" w:color="auto" w:fill="auto"/>
      <w:jc w:val="center"/>
    </w:pPr>
    <w:rPr>
      <w:sz w:val="20"/>
      <w:szCs w:val="20"/>
      <w:u w:val="none"/>
      <w:shd w:val="clear" w:color="auto" w:fill="auto"/>
      <w:lang w:val="zh-TW" w:eastAsia="zh-TW" w:bidi="zh-TW"/>
    </w:rPr>
  </w:style>
  <w:style w:type="paragraph" w:customStyle="1" w:styleId="84">
    <w:name w:val="首行缩进2"/>
    <w:qFormat/>
    <w:uiPriority w:val="0"/>
    <w:pPr>
      <w:spacing w:before="120" w:line="360" w:lineRule="auto"/>
      <w:ind w:firstLine="640" w:firstLineChars="200"/>
    </w:pPr>
    <w:rPr>
      <w:rFonts w:ascii="Times New Roman" w:hAnsi="Times New Roman" w:eastAsia="宋体" w:cs="Times New Roman"/>
      <w:sz w:val="24"/>
    </w:rPr>
  </w:style>
  <w:style w:type="paragraph" w:customStyle="1" w:styleId="85">
    <w:name w:val=" 正文"/>
    <w:basedOn w:val="1"/>
    <w:qFormat/>
    <w:uiPriority w:val="0"/>
    <w:pPr>
      <w:tabs>
        <w:tab w:val="left" w:pos="22680"/>
      </w:tabs>
      <w:spacing w:line="360" w:lineRule="auto"/>
      <w:ind w:firstLine="602" w:firstLineChars="200"/>
      <w:jc w:val="left"/>
    </w:pPr>
    <w:rPr>
      <w:rFonts w:ascii="宋体" w:hAnsi="宋体"/>
      <w:sz w:val="24"/>
      <w:szCs w:val="20"/>
    </w:rPr>
  </w:style>
  <w:style w:type="paragraph" w:customStyle="1" w:styleId="86">
    <w:name w:val="表格 1"/>
    <w:basedOn w:val="1"/>
    <w:qFormat/>
    <w:uiPriority w:val="0"/>
    <w:pPr>
      <w:autoSpaceDE w:val="0"/>
      <w:autoSpaceDN w:val="0"/>
      <w:adjustRightInd w:val="0"/>
      <w:jc w:val="center"/>
    </w:pPr>
    <w:rPr>
      <w:rFonts w:eastAsia="楷体_GB2312"/>
      <w:kern w:val="0"/>
      <w:sz w:val="28"/>
      <w:szCs w:val="20"/>
    </w:rPr>
  </w:style>
  <w:style w:type="paragraph" w:customStyle="1" w:styleId="8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中文报告书样式"/>
    <w:basedOn w:val="1"/>
    <w:qFormat/>
    <w:uiPriority w:val="0"/>
    <w:pPr>
      <w:adjustRightInd w:val="0"/>
      <w:spacing w:line="480" w:lineRule="atLeast"/>
      <w:ind w:firstLine="482"/>
      <w:textAlignment w:val="baseline"/>
    </w:pPr>
    <w:rPr>
      <w:kern w:val="24"/>
      <w:szCs w:val="20"/>
    </w:rPr>
  </w:style>
  <w:style w:type="paragraph" w:customStyle="1" w:styleId="89">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90">
    <w:name w:val="p0"/>
    <w:basedOn w:val="1"/>
    <w:qFormat/>
    <w:uiPriority w:val="0"/>
    <w:pPr>
      <w:widowControl/>
    </w:pPr>
    <w:rPr>
      <w:kern w:val="0"/>
      <w:szCs w:val="21"/>
    </w:rPr>
  </w:style>
  <w:style w:type="paragraph" w:customStyle="1" w:styleId="91">
    <w:name w:val="样式 样式 (符号) 宋体 小四 行距: 固定值 26 磅 + (符号) Times New Roman"/>
    <w:basedOn w:val="92"/>
    <w:qFormat/>
    <w:uiPriority w:val="0"/>
  </w:style>
  <w:style w:type="paragraph" w:customStyle="1" w:styleId="92">
    <w:name w:val="样式 (符号) 宋体 小四 行距: 固定值 26 磅"/>
    <w:basedOn w:val="1"/>
    <w:qFormat/>
    <w:uiPriority w:val="0"/>
    <w:pPr>
      <w:spacing w:line="520" w:lineRule="exact"/>
      <w:ind w:firstLine="480" w:firstLineChars="200"/>
    </w:pPr>
    <w:rPr>
      <w:rFonts w:hAnsi="宋体" w:cs="宋体"/>
      <w:sz w:val="24"/>
      <w:szCs w:val="20"/>
    </w:rPr>
  </w:style>
  <w:style w:type="paragraph" w:customStyle="1" w:styleId="93">
    <w:name w:val="环评正文"/>
    <w:basedOn w:val="1"/>
    <w:next w:val="1"/>
    <w:qFormat/>
    <w:uiPriority w:val="0"/>
    <w:pPr>
      <w:spacing w:line="500" w:lineRule="exact"/>
      <w:ind w:firstLine="560" w:firstLineChars="200"/>
    </w:pPr>
    <w:rPr>
      <w:rFonts w:ascii="仿宋_GB2312" w:hAnsi="Calibri" w:eastAsia="仿宋_GB2312"/>
      <w:sz w:val="28"/>
      <w:szCs w:val="22"/>
    </w:rPr>
  </w:style>
  <w:style w:type="paragraph" w:customStyle="1" w:styleId="94">
    <w:name w:val="样式2"/>
    <w:basedOn w:val="95"/>
    <w:qFormat/>
    <w:uiPriority w:val="0"/>
    <w:pPr>
      <w:spacing w:line="360" w:lineRule="auto"/>
      <w:ind w:firstLine="0" w:firstLineChars="0"/>
      <w:outlineLvl w:val="1"/>
    </w:pPr>
    <w:rPr>
      <w:b/>
      <w:sz w:val="30"/>
      <w:szCs w:val="30"/>
    </w:rPr>
  </w:style>
  <w:style w:type="paragraph" w:styleId="95">
    <w:name w:val="List Paragraph"/>
    <w:basedOn w:val="1"/>
    <w:qFormat/>
    <w:uiPriority w:val="1"/>
    <w:pPr>
      <w:ind w:left="858" w:hanging="361"/>
    </w:pPr>
    <w:rPr>
      <w:rFonts w:ascii="宋体" w:hAnsi="宋体" w:eastAsia="宋体" w:cs="宋体"/>
      <w:lang w:val="zh-CN" w:eastAsia="zh-CN" w:bidi="zh-CN"/>
    </w:rPr>
  </w:style>
  <w:style w:type="paragraph" w:customStyle="1" w:styleId="96">
    <w:name w:val="样式3"/>
    <w:basedOn w:val="94"/>
    <w:qFormat/>
    <w:uiPriority w:val="0"/>
    <w:pPr>
      <w:ind w:left="709" w:hanging="709"/>
      <w:outlineLvl w:val="2"/>
    </w:pPr>
    <w:rPr>
      <w:sz w:val="28"/>
      <w:szCs w:val="28"/>
    </w:rPr>
  </w:style>
  <w:style w:type="paragraph" w:customStyle="1" w:styleId="97">
    <w:name w:val="段落 Char1"/>
    <w:basedOn w:val="1"/>
    <w:qFormat/>
    <w:uiPriority w:val="0"/>
    <w:pPr>
      <w:tabs>
        <w:tab w:val="left" w:pos="1021"/>
      </w:tabs>
      <w:spacing w:line="360" w:lineRule="auto"/>
      <w:ind w:firstLine="504" w:firstLineChars="200"/>
    </w:pPr>
    <w:rPr>
      <w:bCs/>
      <w:spacing w:val="6"/>
      <w:kern w:val="24"/>
      <w:sz w:val="24"/>
    </w:rPr>
  </w:style>
  <w:style w:type="paragraph" w:customStyle="1" w:styleId="98">
    <w:name w:val="d-正文"/>
    <w:basedOn w:val="1"/>
    <w:qFormat/>
    <w:uiPriority w:val="0"/>
    <w:pPr>
      <w:widowControl/>
      <w:adjustRightInd w:val="0"/>
      <w:snapToGrid w:val="0"/>
      <w:spacing w:line="360" w:lineRule="auto"/>
      <w:ind w:firstLine="480" w:firstLineChars="200"/>
      <w:jc w:val="left"/>
    </w:pPr>
    <w:rPr>
      <w:kern w:val="0"/>
      <w:sz w:val="24"/>
    </w:rPr>
  </w:style>
  <w:style w:type="paragraph" w:customStyle="1" w:styleId="99">
    <w:name w:val="段落"/>
    <w:basedOn w:val="1"/>
    <w:qFormat/>
    <w:uiPriority w:val="0"/>
    <w:pPr>
      <w:spacing w:line="360" w:lineRule="auto"/>
      <w:ind w:firstLine="200" w:firstLineChars="200"/>
    </w:pPr>
    <w:rPr>
      <w:sz w:val="24"/>
    </w:rPr>
  </w:style>
  <w:style w:type="paragraph" w:customStyle="1" w:styleId="100">
    <w:name w:val="黄酒表格标题"/>
    <w:qFormat/>
    <w:uiPriority w:val="0"/>
    <w:pPr>
      <w:tabs>
        <w:tab w:val="left" w:pos="-2848"/>
      </w:tabs>
      <w:jc w:val="center"/>
    </w:pPr>
    <w:rPr>
      <w:rFonts w:ascii="Calibri" w:hAnsi="Calibri" w:eastAsia="宋体" w:cs="宋体"/>
      <w:b/>
      <w:sz w:val="21"/>
      <w:szCs w:val="21"/>
      <w:lang w:val="en-US" w:eastAsia="zh-CN" w:bidi="ar-SA"/>
    </w:rPr>
  </w:style>
  <w:style w:type="character" w:customStyle="1" w:styleId="101">
    <w:name w:val="font11"/>
    <w:qFormat/>
    <w:uiPriority w:val="0"/>
    <w:rPr>
      <w:rFonts w:hint="eastAsia" w:ascii="宋体" w:hAnsi="宋体" w:eastAsia="宋体" w:cs="宋体"/>
      <w:color w:val="000000"/>
      <w:sz w:val="24"/>
      <w:szCs w:val="24"/>
      <w:u w:val="none"/>
    </w:rPr>
  </w:style>
  <w:style w:type="paragraph" w:customStyle="1" w:styleId="10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52634</Words>
  <Characters>59569</Characters>
  <Lines>253</Lines>
  <Paragraphs>71</Paragraphs>
  <TotalTime>0</TotalTime>
  <ScaleCrop>false</ScaleCrop>
  <LinksUpToDate>false</LinksUpToDate>
  <CharactersWithSpaces>60118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2021-01-04T04:44:00Z</dcterms:created>
  <dc:creator>Administrator</dc:creator>
  <cp:lastModifiedBy>Jimi</cp:lastModifiedBy>
  <dcterms:modified xsi:type="dcterms:W3CDTF">2022-05-24T08:27:05Z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FA822F7BE58949598A5B789315D4D9EA</vt:lpwstr>
  </property>
  <property fmtid="{D5CDD505-2E9C-101B-9397-08002B2CF9AE}" pid="4" name="commondata">
    <vt:lpwstr>eyJoZGlkIjoiMGViMDViNzMwMzY5YjUzZGE2NzkzMzFlNTI5YzRiZmQifQ==</vt:lpwstr>
  </property>
</Properties>
</file>