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adjustRightInd w:val="0"/>
        <w:snapToGrid w:val="0"/>
        <w:jc w:val="center"/>
        <w:outlineLvl w:val="0"/>
        <w:rPr>
          <w:rFonts w:ascii="方正小标宋_GBK" w:eastAsia="方正小标宋_GBK"/>
          <w:bCs/>
          <w:sz w:val="72"/>
          <w:szCs w:val="72"/>
        </w:rPr>
      </w:pPr>
      <w:bookmarkStart w:id="0" w:name="_Toc4140"/>
      <w:r>
        <w:rPr>
          <w:rFonts w:hint="eastAsia" w:ascii="方正小标宋_GBK" w:eastAsia="方正小标宋_GBK"/>
          <w:bCs/>
          <w:sz w:val="72"/>
          <w:szCs w:val="72"/>
        </w:rPr>
        <w:t>建设项目环境影响报告表</w:t>
      </w:r>
      <w:bookmarkEnd w:id="0"/>
    </w:p>
    <w:p>
      <w:pPr>
        <w:adjustRightInd w:val="0"/>
        <w:snapToGrid w:val="0"/>
        <w:spacing w:before="192" w:beforeLines="80"/>
        <w:jc w:val="center"/>
        <w:rPr>
          <w:rFonts w:ascii="楷体_GB2312" w:eastAsia="楷体_GB2312"/>
          <w:bCs/>
          <w:sz w:val="48"/>
          <w:szCs w:val="48"/>
        </w:rPr>
      </w:pPr>
      <w:r>
        <w:rPr>
          <w:rFonts w:hint="eastAsia" w:ascii="楷体_GB2312" w:eastAsia="楷体_GB2312"/>
          <w:bCs/>
          <w:sz w:val="48"/>
          <w:szCs w:val="48"/>
        </w:rPr>
        <w:t>（污染影响类）</w:t>
      </w:r>
    </w:p>
    <w:p/>
    <w:p>
      <w:pPr>
        <w:pStyle w:val="2"/>
      </w:pPr>
    </w:p>
    <w:p/>
    <w:p/>
    <w:p>
      <w:pPr>
        <w:pStyle w:val="2"/>
      </w:pPr>
    </w:p>
    <w:p/>
    <w:p>
      <w:pPr>
        <w:pStyle w:val="2"/>
      </w:pPr>
    </w:p>
    <w:p>
      <w:pPr>
        <w:pStyle w:val="2"/>
      </w:pPr>
    </w:p>
    <w:p>
      <w:pPr>
        <w:pStyle w:val="2"/>
      </w:pPr>
    </w:p>
    <w:p>
      <w:pPr>
        <w:pStyle w:val="2"/>
      </w:pPr>
    </w:p>
    <w:p/>
    <w:p>
      <w:pPr>
        <w:pStyle w:val="2"/>
      </w:pPr>
    </w:p>
    <w:p/>
    <w:p>
      <w:pPr>
        <w:adjustRightInd w:val="0"/>
        <w:snapToGrid w:val="0"/>
        <w:spacing w:line="288" w:lineRule="auto"/>
        <w:jc w:val="center"/>
        <w:rPr>
          <w:rFonts w:ascii="仿宋_GB2312" w:eastAsia="仿宋_GB2312"/>
          <w:sz w:val="36"/>
          <w:szCs w:val="36"/>
          <w:u w:val="single"/>
        </w:rPr>
      </w:pPr>
      <w:r>
        <w:rPr>
          <w:rFonts w:hint="eastAsia" w:ascii="仿宋_GB2312" w:eastAsia="仿宋_GB2312"/>
          <w:sz w:val="36"/>
          <w:szCs w:val="36"/>
        </w:rPr>
        <w:t xml:space="preserve">项目名称： </w:t>
      </w:r>
      <w:r>
        <w:rPr>
          <w:rFonts w:hint="eastAsia" w:ascii="仿宋_GB2312" w:eastAsia="仿宋_GB2312"/>
          <w:sz w:val="36"/>
          <w:szCs w:val="36"/>
          <w:u w:val="single"/>
        </w:rPr>
        <w:t>邵东新鲁班原木定制家具建设项目</w:t>
      </w:r>
    </w:p>
    <w:p>
      <w:pPr>
        <w:adjustRightInd w:val="0"/>
        <w:snapToGrid w:val="0"/>
        <w:spacing w:line="288" w:lineRule="auto"/>
        <w:jc w:val="center"/>
        <w:rPr>
          <w:rFonts w:ascii="仿宋_GB2312" w:eastAsia="仿宋_GB2312"/>
          <w:sz w:val="36"/>
          <w:szCs w:val="36"/>
          <w:u w:val="single"/>
        </w:rPr>
      </w:pPr>
      <w:r>
        <w:rPr>
          <w:rFonts w:hint="eastAsia" w:ascii="仿宋_GB2312" w:eastAsia="仿宋_GB2312"/>
          <w:sz w:val="36"/>
          <w:szCs w:val="36"/>
        </w:rPr>
        <w:t>建设单位（盖章）：</w:t>
      </w:r>
      <w:r>
        <w:rPr>
          <w:rFonts w:hint="eastAsia" w:ascii="仿宋_GB2312" w:eastAsia="仿宋_GB2312"/>
          <w:sz w:val="36"/>
          <w:szCs w:val="36"/>
          <w:u w:val="single"/>
        </w:rPr>
        <w:t>邵东新鲁班原木定制家具有限公司</w:t>
      </w:r>
    </w:p>
    <w:p>
      <w:pPr>
        <w:adjustRightInd w:val="0"/>
        <w:snapToGrid w:val="0"/>
        <w:spacing w:line="288" w:lineRule="auto"/>
        <w:jc w:val="center"/>
        <w:rPr>
          <w:rFonts w:ascii="仿宋_GB2312" w:eastAsia="仿宋_GB2312"/>
          <w:sz w:val="36"/>
          <w:szCs w:val="36"/>
          <w:u w:val="single"/>
        </w:rPr>
      </w:pPr>
      <w:r>
        <w:rPr>
          <w:rFonts w:hint="eastAsia" w:ascii="仿宋_GB2312" w:eastAsia="仿宋_GB2312"/>
          <w:sz w:val="36"/>
          <w:szCs w:val="36"/>
        </w:rPr>
        <w:t>编制日期：</w:t>
      </w:r>
      <w:r>
        <w:rPr>
          <w:rFonts w:hint="eastAsia" w:ascii="仿宋_GB2312" w:eastAsia="仿宋_GB2312"/>
          <w:sz w:val="36"/>
          <w:szCs w:val="36"/>
          <w:u w:val="single"/>
        </w:rPr>
        <w:t>2022年0</w:t>
      </w:r>
      <w:r>
        <w:rPr>
          <w:rFonts w:hint="eastAsia" w:ascii="仿宋_GB2312" w:eastAsia="仿宋_GB2312"/>
          <w:sz w:val="36"/>
          <w:szCs w:val="36"/>
          <w:u w:val="single"/>
          <w:lang w:val="en-US" w:eastAsia="zh-CN"/>
        </w:rPr>
        <w:t>7</w:t>
      </w:r>
      <w:r>
        <w:rPr>
          <w:rFonts w:hint="eastAsia" w:ascii="仿宋_GB2312" w:eastAsia="仿宋_GB2312"/>
          <w:sz w:val="36"/>
          <w:szCs w:val="36"/>
          <w:u w:val="single"/>
        </w:rPr>
        <w:t>月</w:t>
      </w:r>
    </w:p>
    <w:p>
      <w:pPr>
        <w:adjustRightInd w:val="0"/>
        <w:snapToGrid w:val="0"/>
        <w:spacing w:line="288" w:lineRule="auto"/>
        <w:ind w:firstLine="1040"/>
        <w:rPr>
          <w:rFonts w:ascii="仿宋_GB2312" w:eastAsia="仿宋_GB2312"/>
          <w:sz w:val="36"/>
          <w:szCs w:val="36"/>
          <w:u w:val="single"/>
        </w:rPr>
      </w:pPr>
      <w:bookmarkStart w:id="1" w:name="_Hlk57884087"/>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ascii="仿宋_GB2312" w:eastAsia="仿宋_GB2312"/>
          <w:sz w:val="36"/>
          <w:szCs w:val="36"/>
        </w:rPr>
      </w:pPr>
    </w:p>
    <w:bookmarkEnd w:id="1"/>
    <w:p>
      <w:pPr>
        <w:adjustRightInd w:val="0"/>
        <w:snapToGrid w:val="0"/>
        <w:spacing w:line="288" w:lineRule="auto"/>
        <w:jc w:val="center"/>
        <w:rPr>
          <w:rFonts w:ascii="楷体_GB2312" w:eastAsia="楷体_GB2312"/>
          <w:sz w:val="36"/>
          <w:szCs w:val="36"/>
        </w:rPr>
      </w:pPr>
      <w:r>
        <w:rPr>
          <w:rFonts w:hint="eastAsia" w:ascii="楷体_GB2312" w:eastAsia="楷体_GB2312"/>
          <w:sz w:val="36"/>
          <w:szCs w:val="36"/>
        </w:rPr>
        <w:t>中华人民共和国生态环境部制</w:t>
      </w:r>
    </w:p>
    <w:p>
      <w:pPr>
        <w:adjustRightInd w:val="0"/>
        <w:snapToGrid w:val="0"/>
        <w:spacing w:line="288" w:lineRule="auto"/>
        <w:jc w:val="center"/>
        <w:rPr>
          <w:rFonts w:ascii="楷体_GB2312" w:eastAsia="楷体_GB2312"/>
          <w:sz w:val="36"/>
          <w:szCs w:val="36"/>
        </w:rPr>
        <w:sectPr>
          <w:footerReference r:id="rId3" w:type="default"/>
          <w:footerReference r:id="rId4" w:type="even"/>
          <w:pgSz w:w="11906" w:h="16838"/>
          <w:pgMar w:top="1701" w:right="1531" w:bottom="1701" w:left="1531" w:header="851" w:footer="1077" w:gutter="0"/>
          <w:pgNumType w:fmt="upperRoman" w:start="1"/>
          <w:cols w:space="720" w:num="1"/>
          <w:docGrid w:linePitch="312" w:charSpace="0"/>
        </w:sectPr>
      </w:pPr>
    </w:p>
    <w:p>
      <w:pPr>
        <w:spacing w:after="240" w:afterLines="100" w:line="360" w:lineRule="auto"/>
        <w:jc w:val="center"/>
        <w:rPr>
          <w:sz w:val="36"/>
          <w:szCs w:val="36"/>
        </w:rPr>
      </w:pPr>
      <w:r>
        <w:rPr>
          <w:rFonts w:ascii="宋体" w:hAnsi="宋体"/>
          <w:sz w:val="36"/>
          <w:szCs w:val="36"/>
        </w:rPr>
        <w:t>目</w:t>
      </w:r>
      <w:r>
        <w:rPr>
          <w:rFonts w:hint="eastAsia" w:ascii="宋体" w:hAnsi="宋体"/>
          <w:sz w:val="36"/>
          <w:szCs w:val="36"/>
        </w:rPr>
        <w:t xml:space="preserve"> </w:t>
      </w:r>
      <w:r>
        <w:rPr>
          <w:rFonts w:ascii="宋体" w:hAnsi="宋体"/>
          <w:sz w:val="36"/>
          <w:szCs w:val="36"/>
        </w:rPr>
        <w:t>录</w:t>
      </w:r>
    </w:p>
    <w:p>
      <w:pPr>
        <w:pStyle w:val="108"/>
        <w:tabs>
          <w:tab w:val="right" w:leader="dot" w:pos="8844"/>
        </w:tabs>
        <w:spacing w:line="360" w:lineRule="auto"/>
        <w:rPr>
          <w:sz w:val="24"/>
          <w:szCs w:val="24"/>
        </w:rPr>
      </w:pPr>
      <w:r>
        <w:rPr>
          <w:rFonts w:ascii="仿宋_GB2312" w:eastAsia="仿宋_GB2312"/>
          <w:sz w:val="24"/>
          <w:szCs w:val="24"/>
        </w:rPr>
        <w:fldChar w:fldCharType="begin"/>
      </w:r>
      <w:r>
        <w:rPr>
          <w:rFonts w:ascii="仿宋_GB2312" w:eastAsia="仿宋_GB2312"/>
          <w:sz w:val="24"/>
          <w:szCs w:val="24"/>
        </w:rPr>
        <w:instrText xml:space="preserve">TOC \o "1-1" \h \u </w:instrText>
      </w:r>
      <w:r>
        <w:rPr>
          <w:rFonts w:ascii="仿宋_GB2312" w:eastAsia="仿宋_GB2312"/>
          <w:sz w:val="24"/>
          <w:szCs w:val="24"/>
        </w:rPr>
        <w:fldChar w:fldCharType="separate"/>
      </w:r>
      <w:r>
        <w:fldChar w:fldCharType="begin"/>
      </w:r>
      <w:r>
        <w:instrText xml:space="preserve"> HYPERLINK \l "_Toc15041" </w:instrText>
      </w:r>
      <w:r>
        <w:fldChar w:fldCharType="separate"/>
      </w:r>
      <w:r>
        <w:rPr>
          <w:rFonts w:hint="eastAsia" w:ascii="黑体" w:hAnsi="黑体" w:eastAsia="黑体"/>
          <w:snapToGrid w:val="0"/>
          <w:sz w:val="24"/>
          <w:szCs w:val="24"/>
        </w:rPr>
        <w:t>一、建设项目基本情况</w:t>
      </w:r>
      <w:r>
        <w:rPr>
          <w:sz w:val="24"/>
          <w:szCs w:val="24"/>
        </w:rPr>
        <w:tab/>
      </w:r>
      <w:r>
        <w:rPr>
          <w:sz w:val="24"/>
          <w:szCs w:val="24"/>
        </w:rPr>
        <w:fldChar w:fldCharType="begin"/>
      </w:r>
      <w:r>
        <w:rPr>
          <w:sz w:val="24"/>
          <w:szCs w:val="24"/>
        </w:rPr>
        <w:instrText xml:space="preserve"> PAGEREF _Toc15041 \h </w:instrText>
      </w:r>
      <w:r>
        <w:rPr>
          <w:sz w:val="24"/>
          <w:szCs w:val="24"/>
        </w:rPr>
        <w:fldChar w:fldCharType="separate"/>
      </w:r>
      <w:r>
        <w:rPr>
          <w:sz w:val="24"/>
          <w:szCs w:val="24"/>
        </w:rPr>
        <w:t>- 1 -</w:t>
      </w:r>
      <w:r>
        <w:rPr>
          <w:sz w:val="24"/>
          <w:szCs w:val="24"/>
        </w:rPr>
        <w:fldChar w:fldCharType="end"/>
      </w:r>
      <w:r>
        <w:rPr>
          <w:sz w:val="24"/>
          <w:szCs w:val="24"/>
        </w:rPr>
        <w:fldChar w:fldCharType="end"/>
      </w:r>
    </w:p>
    <w:p>
      <w:pPr>
        <w:pStyle w:val="108"/>
        <w:tabs>
          <w:tab w:val="right" w:leader="dot" w:pos="8844"/>
        </w:tabs>
        <w:spacing w:line="360" w:lineRule="auto"/>
        <w:rPr>
          <w:sz w:val="24"/>
          <w:szCs w:val="24"/>
        </w:rPr>
      </w:pPr>
      <w:r>
        <w:fldChar w:fldCharType="begin"/>
      </w:r>
      <w:r>
        <w:instrText xml:space="preserve"> HYPERLINK \l "_Toc822" </w:instrText>
      </w:r>
      <w:r>
        <w:fldChar w:fldCharType="separate"/>
      </w:r>
      <w:r>
        <w:rPr>
          <w:rFonts w:hint="eastAsia" w:ascii="黑体" w:hAnsi="黑体" w:eastAsia="黑体"/>
          <w:snapToGrid w:val="0"/>
          <w:sz w:val="24"/>
          <w:szCs w:val="24"/>
        </w:rPr>
        <w:t>二、建设项目工程分析</w:t>
      </w:r>
      <w:r>
        <w:rPr>
          <w:sz w:val="24"/>
          <w:szCs w:val="24"/>
        </w:rPr>
        <w:tab/>
      </w:r>
      <w:r>
        <w:rPr>
          <w:sz w:val="24"/>
          <w:szCs w:val="24"/>
        </w:rPr>
        <w:fldChar w:fldCharType="begin"/>
      </w:r>
      <w:r>
        <w:rPr>
          <w:sz w:val="24"/>
          <w:szCs w:val="24"/>
        </w:rPr>
        <w:instrText xml:space="preserve"> PAGEREF _Toc822 \h </w:instrText>
      </w:r>
      <w:r>
        <w:rPr>
          <w:sz w:val="24"/>
          <w:szCs w:val="24"/>
        </w:rPr>
        <w:fldChar w:fldCharType="separate"/>
      </w:r>
      <w:r>
        <w:rPr>
          <w:sz w:val="24"/>
          <w:szCs w:val="24"/>
        </w:rPr>
        <w:t>- 12 -</w:t>
      </w:r>
      <w:r>
        <w:rPr>
          <w:sz w:val="24"/>
          <w:szCs w:val="24"/>
        </w:rPr>
        <w:fldChar w:fldCharType="end"/>
      </w:r>
      <w:r>
        <w:rPr>
          <w:sz w:val="24"/>
          <w:szCs w:val="24"/>
        </w:rPr>
        <w:fldChar w:fldCharType="end"/>
      </w:r>
    </w:p>
    <w:p>
      <w:pPr>
        <w:pStyle w:val="108"/>
        <w:tabs>
          <w:tab w:val="right" w:leader="dot" w:pos="8844"/>
        </w:tabs>
        <w:spacing w:line="360" w:lineRule="auto"/>
        <w:rPr>
          <w:sz w:val="24"/>
          <w:szCs w:val="24"/>
        </w:rPr>
      </w:pPr>
      <w:r>
        <w:fldChar w:fldCharType="begin"/>
      </w:r>
      <w:r>
        <w:instrText xml:space="preserve"> HYPERLINK \l "_Toc25199" </w:instrText>
      </w:r>
      <w:r>
        <w:fldChar w:fldCharType="separate"/>
      </w:r>
      <w:r>
        <w:rPr>
          <w:rFonts w:hint="eastAsia" w:ascii="黑体" w:hAnsi="黑体" w:eastAsia="黑体"/>
          <w:snapToGrid w:val="0"/>
          <w:sz w:val="24"/>
          <w:szCs w:val="24"/>
        </w:rPr>
        <w:t>三、区域环境质量现状、环境保护目标及评价标准</w:t>
      </w:r>
      <w:r>
        <w:rPr>
          <w:sz w:val="24"/>
          <w:szCs w:val="24"/>
        </w:rPr>
        <w:tab/>
      </w:r>
      <w:r>
        <w:rPr>
          <w:sz w:val="24"/>
          <w:szCs w:val="24"/>
        </w:rPr>
        <w:fldChar w:fldCharType="begin"/>
      </w:r>
      <w:r>
        <w:rPr>
          <w:sz w:val="24"/>
          <w:szCs w:val="24"/>
        </w:rPr>
        <w:instrText xml:space="preserve"> PAGEREF _Toc25199 \h </w:instrText>
      </w:r>
      <w:r>
        <w:rPr>
          <w:sz w:val="24"/>
          <w:szCs w:val="24"/>
        </w:rPr>
        <w:fldChar w:fldCharType="separate"/>
      </w:r>
      <w:r>
        <w:rPr>
          <w:sz w:val="24"/>
          <w:szCs w:val="24"/>
        </w:rPr>
        <w:t>- 21 -</w:t>
      </w:r>
      <w:r>
        <w:rPr>
          <w:sz w:val="24"/>
          <w:szCs w:val="24"/>
        </w:rPr>
        <w:fldChar w:fldCharType="end"/>
      </w:r>
      <w:r>
        <w:rPr>
          <w:sz w:val="24"/>
          <w:szCs w:val="24"/>
        </w:rPr>
        <w:fldChar w:fldCharType="end"/>
      </w:r>
    </w:p>
    <w:p>
      <w:pPr>
        <w:pStyle w:val="108"/>
        <w:tabs>
          <w:tab w:val="right" w:leader="dot" w:pos="8844"/>
        </w:tabs>
        <w:spacing w:line="360" w:lineRule="auto"/>
        <w:rPr>
          <w:sz w:val="24"/>
          <w:szCs w:val="24"/>
        </w:rPr>
      </w:pPr>
      <w:r>
        <w:fldChar w:fldCharType="begin"/>
      </w:r>
      <w:r>
        <w:instrText xml:space="preserve"> HYPERLINK \l "_Toc25911" </w:instrText>
      </w:r>
      <w:r>
        <w:fldChar w:fldCharType="separate"/>
      </w:r>
      <w:r>
        <w:rPr>
          <w:rFonts w:hint="eastAsia" w:ascii="黑体" w:hAnsi="黑体" w:eastAsia="黑体"/>
          <w:snapToGrid w:val="0"/>
          <w:sz w:val="24"/>
          <w:szCs w:val="24"/>
        </w:rPr>
        <w:t>四、主要环境影响和保护措施</w:t>
      </w:r>
      <w:r>
        <w:rPr>
          <w:sz w:val="24"/>
          <w:szCs w:val="24"/>
        </w:rPr>
        <w:tab/>
      </w:r>
      <w:r>
        <w:rPr>
          <w:sz w:val="24"/>
          <w:szCs w:val="24"/>
        </w:rPr>
        <w:fldChar w:fldCharType="begin"/>
      </w:r>
      <w:r>
        <w:rPr>
          <w:sz w:val="24"/>
          <w:szCs w:val="24"/>
        </w:rPr>
        <w:instrText xml:space="preserve"> PAGEREF _Toc25911 \h </w:instrText>
      </w:r>
      <w:r>
        <w:rPr>
          <w:sz w:val="24"/>
          <w:szCs w:val="24"/>
        </w:rPr>
        <w:fldChar w:fldCharType="separate"/>
      </w:r>
      <w:r>
        <w:rPr>
          <w:sz w:val="24"/>
          <w:szCs w:val="24"/>
        </w:rPr>
        <w:t>- 26 -</w:t>
      </w:r>
      <w:r>
        <w:rPr>
          <w:sz w:val="24"/>
          <w:szCs w:val="24"/>
        </w:rPr>
        <w:fldChar w:fldCharType="end"/>
      </w:r>
      <w:r>
        <w:rPr>
          <w:sz w:val="24"/>
          <w:szCs w:val="24"/>
        </w:rPr>
        <w:fldChar w:fldCharType="end"/>
      </w:r>
    </w:p>
    <w:p>
      <w:pPr>
        <w:pStyle w:val="108"/>
        <w:tabs>
          <w:tab w:val="right" w:leader="dot" w:pos="8844"/>
        </w:tabs>
        <w:spacing w:line="360" w:lineRule="auto"/>
        <w:rPr>
          <w:sz w:val="24"/>
          <w:szCs w:val="24"/>
        </w:rPr>
      </w:pPr>
      <w:r>
        <w:fldChar w:fldCharType="begin"/>
      </w:r>
      <w:r>
        <w:instrText xml:space="preserve"> HYPERLINK \l "_Toc31826" </w:instrText>
      </w:r>
      <w:r>
        <w:fldChar w:fldCharType="separate"/>
      </w:r>
      <w:r>
        <w:rPr>
          <w:rFonts w:hint="eastAsia" w:ascii="黑体" w:hAnsi="黑体" w:eastAsia="黑体"/>
          <w:snapToGrid w:val="0"/>
          <w:sz w:val="24"/>
          <w:szCs w:val="24"/>
        </w:rPr>
        <w:t>五、环境保护措施监督检查清单</w:t>
      </w:r>
      <w:r>
        <w:rPr>
          <w:sz w:val="24"/>
          <w:szCs w:val="24"/>
        </w:rPr>
        <w:tab/>
      </w:r>
      <w:r>
        <w:rPr>
          <w:sz w:val="24"/>
          <w:szCs w:val="24"/>
        </w:rPr>
        <w:fldChar w:fldCharType="begin"/>
      </w:r>
      <w:r>
        <w:rPr>
          <w:sz w:val="24"/>
          <w:szCs w:val="24"/>
        </w:rPr>
        <w:instrText xml:space="preserve"> PAGEREF _Toc31826 \h </w:instrText>
      </w:r>
      <w:r>
        <w:rPr>
          <w:sz w:val="24"/>
          <w:szCs w:val="24"/>
        </w:rPr>
        <w:fldChar w:fldCharType="separate"/>
      </w:r>
      <w:r>
        <w:rPr>
          <w:sz w:val="24"/>
          <w:szCs w:val="24"/>
        </w:rPr>
        <w:t>- 49 -</w:t>
      </w:r>
      <w:r>
        <w:rPr>
          <w:sz w:val="24"/>
          <w:szCs w:val="24"/>
        </w:rPr>
        <w:fldChar w:fldCharType="end"/>
      </w:r>
      <w:r>
        <w:rPr>
          <w:sz w:val="24"/>
          <w:szCs w:val="24"/>
        </w:rPr>
        <w:fldChar w:fldCharType="end"/>
      </w:r>
    </w:p>
    <w:p>
      <w:pPr>
        <w:pStyle w:val="108"/>
        <w:tabs>
          <w:tab w:val="right" w:leader="dot" w:pos="8844"/>
        </w:tabs>
        <w:spacing w:line="360" w:lineRule="auto"/>
        <w:rPr>
          <w:sz w:val="24"/>
          <w:szCs w:val="24"/>
        </w:rPr>
      </w:pPr>
      <w:r>
        <w:fldChar w:fldCharType="begin"/>
      </w:r>
      <w:r>
        <w:instrText xml:space="preserve"> HYPERLINK \l "_Toc8841" </w:instrText>
      </w:r>
      <w:r>
        <w:fldChar w:fldCharType="separate"/>
      </w:r>
      <w:r>
        <w:rPr>
          <w:rFonts w:hint="eastAsia" w:ascii="黑体" w:hAnsi="黑体" w:eastAsia="黑体"/>
          <w:snapToGrid w:val="0"/>
          <w:sz w:val="24"/>
          <w:szCs w:val="24"/>
        </w:rPr>
        <w:t>六、结论</w:t>
      </w:r>
      <w:r>
        <w:rPr>
          <w:sz w:val="24"/>
          <w:szCs w:val="24"/>
        </w:rPr>
        <w:tab/>
      </w:r>
      <w:r>
        <w:rPr>
          <w:sz w:val="24"/>
          <w:szCs w:val="24"/>
        </w:rPr>
        <w:fldChar w:fldCharType="begin"/>
      </w:r>
      <w:r>
        <w:rPr>
          <w:sz w:val="24"/>
          <w:szCs w:val="24"/>
        </w:rPr>
        <w:instrText xml:space="preserve"> PAGEREF _Toc8841 \h </w:instrText>
      </w:r>
      <w:r>
        <w:rPr>
          <w:sz w:val="24"/>
          <w:szCs w:val="24"/>
        </w:rPr>
        <w:fldChar w:fldCharType="separate"/>
      </w:r>
      <w:r>
        <w:rPr>
          <w:sz w:val="24"/>
          <w:szCs w:val="24"/>
        </w:rPr>
        <w:t>- 55 -</w:t>
      </w:r>
      <w:r>
        <w:rPr>
          <w:sz w:val="24"/>
          <w:szCs w:val="24"/>
        </w:rPr>
        <w:fldChar w:fldCharType="end"/>
      </w:r>
      <w:r>
        <w:rPr>
          <w:sz w:val="24"/>
          <w:szCs w:val="24"/>
        </w:rPr>
        <w:fldChar w:fldCharType="end"/>
      </w:r>
    </w:p>
    <w:p>
      <w:pPr>
        <w:pStyle w:val="108"/>
        <w:tabs>
          <w:tab w:val="right" w:leader="dot" w:pos="8844"/>
        </w:tabs>
        <w:spacing w:line="360" w:lineRule="auto"/>
        <w:rPr>
          <w:sz w:val="24"/>
          <w:szCs w:val="24"/>
        </w:rPr>
      </w:pPr>
      <w:r>
        <w:fldChar w:fldCharType="begin"/>
      </w:r>
      <w:r>
        <w:instrText xml:space="preserve"> HYPERLINK \l "_Toc26113" </w:instrText>
      </w:r>
      <w:r>
        <w:fldChar w:fldCharType="separate"/>
      </w:r>
      <w:r>
        <w:rPr>
          <w:rFonts w:hint="eastAsia" w:ascii="黑体" w:hAnsi="黑体" w:eastAsia="黑体"/>
          <w:snapToGrid w:val="0"/>
          <w:sz w:val="24"/>
          <w:szCs w:val="24"/>
        </w:rPr>
        <w:t>附表</w:t>
      </w:r>
      <w:r>
        <w:rPr>
          <w:sz w:val="24"/>
          <w:szCs w:val="24"/>
        </w:rPr>
        <w:tab/>
      </w:r>
      <w:r>
        <w:rPr>
          <w:sz w:val="24"/>
          <w:szCs w:val="24"/>
        </w:rPr>
        <w:fldChar w:fldCharType="begin"/>
      </w:r>
      <w:r>
        <w:rPr>
          <w:sz w:val="24"/>
          <w:szCs w:val="24"/>
        </w:rPr>
        <w:instrText xml:space="preserve"> PAGEREF _Toc26113 \h </w:instrText>
      </w:r>
      <w:r>
        <w:rPr>
          <w:sz w:val="24"/>
          <w:szCs w:val="24"/>
        </w:rPr>
        <w:fldChar w:fldCharType="separate"/>
      </w:r>
      <w:r>
        <w:rPr>
          <w:sz w:val="24"/>
          <w:szCs w:val="24"/>
        </w:rPr>
        <w:t>- 56 -</w:t>
      </w:r>
      <w:r>
        <w:rPr>
          <w:sz w:val="24"/>
          <w:szCs w:val="24"/>
        </w:rPr>
        <w:fldChar w:fldCharType="end"/>
      </w:r>
      <w:r>
        <w:rPr>
          <w:sz w:val="24"/>
          <w:szCs w:val="24"/>
        </w:rPr>
        <w:fldChar w:fldCharType="end"/>
      </w:r>
    </w:p>
    <w:p>
      <w:pPr>
        <w:pStyle w:val="108"/>
        <w:tabs>
          <w:tab w:val="right" w:leader="dot" w:pos="8844"/>
        </w:tabs>
        <w:spacing w:line="360" w:lineRule="auto"/>
        <w:rPr>
          <w:sz w:val="24"/>
          <w:szCs w:val="24"/>
        </w:rPr>
      </w:pPr>
      <w:r>
        <w:fldChar w:fldCharType="begin"/>
      </w:r>
      <w:r>
        <w:instrText xml:space="preserve"> HYPERLINK \l "_Toc20275" </w:instrText>
      </w:r>
      <w:r>
        <w:fldChar w:fldCharType="separate"/>
      </w:r>
      <w:r>
        <w:rPr>
          <w:rFonts w:hint="eastAsia" w:ascii="方正小标宋_GBK" w:hAnsi="黑体" w:eastAsia="方正小标宋_GBK"/>
          <w:snapToGrid w:val="0"/>
          <w:sz w:val="24"/>
          <w:szCs w:val="24"/>
        </w:rPr>
        <w:t>建设项目污染物排放量汇总表</w:t>
      </w:r>
      <w:r>
        <w:rPr>
          <w:sz w:val="24"/>
          <w:szCs w:val="24"/>
        </w:rPr>
        <w:tab/>
      </w:r>
      <w:r>
        <w:rPr>
          <w:sz w:val="24"/>
          <w:szCs w:val="24"/>
        </w:rPr>
        <w:fldChar w:fldCharType="begin"/>
      </w:r>
      <w:r>
        <w:rPr>
          <w:sz w:val="24"/>
          <w:szCs w:val="24"/>
        </w:rPr>
        <w:instrText xml:space="preserve"> PAGEREF _Toc20275 \h </w:instrText>
      </w:r>
      <w:r>
        <w:rPr>
          <w:sz w:val="24"/>
          <w:szCs w:val="24"/>
        </w:rPr>
        <w:fldChar w:fldCharType="separate"/>
      </w:r>
      <w:r>
        <w:rPr>
          <w:sz w:val="24"/>
          <w:szCs w:val="24"/>
        </w:rPr>
        <w:t>- 56 -</w:t>
      </w:r>
      <w:r>
        <w:rPr>
          <w:sz w:val="24"/>
          <w:szCs w:val="24"/>
        </w:rPr>
        <w:fldChar w:fldCharType="end"/>
      </w:r>
      <w:r>
        <w:rPr>
          <w:sz w:val="24"/>
          <w:szCs w:val="24"/>
        </w:rPr>
        <w:fldChar w:fldCharType="end"/>
      </w:r>
    </w:p>
    <w:p>
      <w:pPr>
        <w:spacing w:line="360" w:lineRule="auto"/>
      </w:pPr>
      <w:r>
        <w:rPr>
          <w:rFonts w:ascii="仿宋_GB2312" w:eastAsia="仿宋_GB2312"/>
          <w:sz w:val="24"/>
        </w:rPr>
        <w:fldChar w:fldCharType="end"/>
      </w:r>
    </w:p>
    <w:p/>
    <w:p>
      <w:pPr>
        <w:adjustRightInd w:val="0"/>
        <w:snapToGrid w:val="0"/>
        <w:spacing w:line="360" w:lineRule="auto"/>
        <w:rPr>
          <w:b/>
          <w:bCs/>
          <w:sz w:val="24"/>
          <w:szCs w:val="36"/>
        </w:rPr>
      </w:pPr>
      <w:r>
        <w:rPr>
          <w:rFonts w:hint="eastAsia"/>
          <w:b/>
          <w:bCs/>
          <w:sz w:val="24"/>
          <w:szCs w:val="36"/>
        </w:rPr>
        <w:t>附件：</w:t>
      </w:r>
    </w:p>
    <w:p>
      <w:pPr>
        <w:adjustRightInd w:val="0"/>
        <w:snapToGrid w:val="0"/>
        <w:spacing w:line="360" w:lineRule="auto"/>
        <w:ind w:firstLine="480" w:firstLineChars="200"/>
        <w:rPr>
          <w:sz w:val="24"/>
          <w:szCs w:val="36"/>
        </w:rPr>
      </w:pPr>
      <w:r>
        <w:rPr>
          <w:rFonts w:hint="eastAsia"/>
          <w:sz w:val="24"/>
          <w:szCs w:val="36"/>
        </w:rPr>
        <w:t>附件1 环评委托书</w:t>
      </w:r>
    </w:p>
    <w:p>
      <w:pPr>
        <w:adjustRightInd w:val="0"/>
        <w:snapToGrid w:val="0"/>
        <w:spacing w:line="360" w:lineRule="auto"/>
        <w:ind w:firstLine="480" w:firstLineChars="200"/>
        <w:rPr>
          <w:sz w:val="24"/>
          <w:szCs w:val="36"/>
        </w:rPr>
      </w:pPr>
      <w:r>
        <w:rPr>
          <w:rFonts w:hint="eastAsia"/>
          <w:sz w:val="24"/>
          <w:szCs w:val="36"/>
        </w:rPr>
        <w:t>附件2 厂房租赁合同</w:t>
      </w:r>
    </w:p>
    <w:p>
      <w:pPr>
        <w:adjustRightInd w:val="0"/>
        <w:snapToGrid w:val="0"/>
        <w:spacing w:line="360" w:lineRule="auto"/>
        <w:ind w:firstLine="480" w:firstLineChars="200"/>
        <w:rPr>
          <w:sz w:val="24"/>
          <w:szCs w:val="36"/>
        </w:rPr>
      </w:pPr>
      <w:r>
        <w:rPr>
          <w:rFonts w:hint="eastAsia"/>
          <w:sz w:val="24"/>
          <w:szCs w:val="36"/>
        </w:rPr>
        <w:t>附件3 租赁厂房国土使用权证</w:t>
      </w:r>
    </w:p>
    <w:p>
      <w:pPr>
        <w:adjustRightInd w:val="0"/>
        <w:snapToGrid w:val="0"/>
        <w:spacing w:line="360" w:lineRule="auto"/>
        <w:ind w:firstLine="480" w:firstLineChars="200"/>
        <w:rPr>
          <w:rFonts w:hint="default" w:eastAsia="宋体"/>
          <w:sz w:val="24"/>
          <w:szCs w:val="36"/>
          <w:lang w:val="en-US" w:eastAsia="zh-CN"/>
        </w:rPr>
      </w:pPr>
      <w:r>
        <w:rPr>
          <w:rFonts w:hint="eastAsia"/>
          <w:sz w:val="24"/>
          <w:szCs w:val="36"/>
        </w:rPr>
        <w:t xml:space="preserve">附件4 </w:t>
      </w:r>
      <w:r>
        <w:rPr>
          <w:rFonts w:hint="eastAsia"/>
          <w:sz w:val="24"/>
          <w:szCs w:val="36"/>
          <w:lang w:val="en-US" w:eastAsia="zh-CN"/>
        </w:rPr>
        <w:t>邵东经开区管委会承诺书</w:t>
      </w:r>
    </w:p>
    <w:p>
      <w:pPr>
        <w:adjustRightInd w:val="0"/>
        <w:snapToGrid w:val="0"/>
        <w:spacing w:line="360" w:lineRule="auto"/>
        <w:ind w:firstLine="480" w:firstLineChars="200"/>
        <w:rPr>
          <w:sz w:val="24"/>
          <w:szCs w:val="36"/>
        </w:rPr>
      </w:pPr>
      <w:r>
        <w:rPr>
          <w:rFonts w:hint="eastAsia"/>
          <w:sz w:val="24"/>
          <w:szCs w:val="36"/>
        </w:rPr>
        <w:t>附件</w:t>
      </w:r>
      <w:r>
        <w:rPr>
          <w:rFonts w:hint="eastAsia"/>
          <w:sz w:val="24"/>
          <w:szCs w:val="36"/>
          <w:lang w:val="en-US" w:eastAsia="zh-CN"/>
        </w:rPr>
        <w:t>5</w:t>
      </w:r>
      <w:r>
        <w:rPr>
          <w:rFonts w:hint="eastAsia"/>
          <w:sz w:val="24"/>
          <w:szCs w:val="36"/>
        </w:rPr>
        <w:t xml:space="preserve"> 油漆成分检测报告</w:t>
      </w:r>
    </w:p>
    <w:p>
      <w:pPr>
        <w:adjustRightInd w:val="0"/>
        <w:snapToGrid w:val="0"/>
        <w:spacing w:line="360" w:lineRule="auto"/>
        <w:ind w:firstLine="480" w:firstLineChars="200"/>
        <w:rPr>
          <w:sz w:val="24"/>
          <w:szCs w:val="36"/>
        </w:rPr>
      </w:pPr>
      <w:r>
        <w:rPr>
          <w:rFonts w:hint="eastAsia"/>
          <w:sz w:val="24"/>
          <w:szCs w:val="36"/>
        </w:rPr>
        <w:t>附件</w:t>
      </w:r>
      <w:r>
        <w:rPr>
          <w:rFonts w:hint="eastAsia"/>
          <w:sz w:val="24"/>
          <w:szCs w:val="36"/>
          <w:lang w:val="en-US" w:eastAsia="zh-CN"/>
        </w:rPr>
        <w:t>6</w:t>
      </w:r>
      <w:r>
        <w:rPr>
          <w:rFonts w:hint="eastAsia"/>
          <w:sz w:val="24"/>
          <w:szCs w:val="36"/>
        </w:rPr>
        <w:t xml:space="preserve"> 营业执照</w:t>
      </w:r>
    </w:p>
    <w:p>
      <w:pPr>
        <w:adjustRightInd w:val="0"/>
        <w:snapToGrid w:val="0"/>
        <w:spacing w:line="360" w:lineRule="auto"/>
        <w:ind w:firstLine="480" w:firstLineChars="200"/>
        <w:rPr>
          <w:sz w:val="24"/>
          <w:szCs w:val="36"/>
        </w:rPr>
      </w:pPr>
      <w:r>
        <w:rPr>
          <w:rFonts w:hint="eastAsia"/>
          <w:sz w:val="24"/>
          <w:szCs w:val="36"/>
        </w:rPr>
        <w:t>附件</w:t>
      </w:r>
      <w:r>
        <w:rPr>
          <w:rFonts w:hint="eastAsia"/>
          <w:sz w:val="24"/>
          <w:szCs w:val="36"/>
          <w:lang w:val="en-US" w:eastAsia="zh-CN"/>
        </w:rPr>
        <w:t>7</w:t>
      </w:r>
      <w:r>
        <w:rPr>
          <w:rFonts w:hint="eastAsia"/>
          <w:sz w:val="24"/>
          <w:szCs w:val="36"/>
        </w:rPr>
        <w:t xml:space="preserve"> 法人身份证复印件</w:t>
      </w:r>
    </w:p>
    <w:p>
      <w:pPr>
        <w:adjustRightInd w:val="0"/>
        <w:snapToGrid w:val="0"/>
        <w:spacing w:line="360" w:lineRule="auto"/>
        <w:rPr>
          <w:b/>
          <w:bCs/>
          <w:sz w:val="24"/>
          <w:szCs w:val="36"/>
        </w:rPr>
      </w:pPr>
    </w:p>
    <w:p>
      <w:pPr>
        <w:adjustRightInd w:val="0"/>
        <w:snapToGrid w:val="0"/>
        <w:spacing w:line="360" w:lineRule="auto"/>
        <w:rPr>
          <w:b/>
          <w:bCs/>
          <w:sz w:val="24"/>
          <w:szCs w:val="36"/>
        </w:rPr>
      </w:pPr>
      <w:r>
        <w:rPr>
          <w:rFonts w:hint="eastAsia"/>
          <w:b/>
          <w:bCs/>
          <w:sz w:val="24"/>
          <w:szCs w:val="36"/>
        </w:rPr>
        <w:t>附图：</w:t>
      </w:r>
    </w:p>
    <w:p>
      <w:pPr>
        <w:adjustRightInd w:val="0"/>
        <w:snapToGrid w:val="0"/>
        <w:spacing w:line="360" w:lineRule="auto"/>
        <w:ind w:firstLine="480" w:firstLineChars="200"/>
        <w:rPr>
          <w:sz w:val="24"/>
          <w:szCs w:val="36"/>
        </w:rPr>
      </w:pPr>
      <w:r>
        <w:rPr>
          <w:rFonts w:hint="eastAsia"/>
          <w:sz w:val="24"/>
          <w:szCs w:val="36"/>
        </w:rPr>
        <w:t>附图1 项目地理位置图</w:t>
      </w:r>
    </w:p>
    <w:p>
      <w:pPr>
        <w:adjustRightInd w:val="0"/>
        <w:snapToGrid w:val="0"/>
        <w:spacing w:line="360" w:lineRule="auto"/>
        <w:ind w:firstLine="480" w:firstLineChars="200"/>
        <w:rPr>
          <w:sz w:val="24"/>
          <w:szCs w:val="36"/>
        </w:rPr>
      </w:pPr>
      <w:r>
        <w:rPr>
          <w:rFonts w:hint="eastAsia"/>
          <w:sz w:val="24"/>
          <w:szCs w:val="36"/>
        </w:rPr>
        <w:t>附图2 项目平面布置图</w:t>
      </w:r>
    </w:p>
    <w:p>
      <w:pPr>
        <w:adjustRightInd w:val="0"/>
        <w:snapToGrid w:val="0"/>
        <w:spacing w:line="360" w:lineRule="auto"/>
        <w:ind w:firstLine="480" w:firstLineChars="200"/>
        <w:rPr>
          <w:sz w:val="24"/>
          <w:szCs w:val="36"/>
        </w:rPr>
      </w:pPr>
      <w:r>
        <w:rPr>
          <w:rFonts w:hint="eastAsia"/>
          <w:sz w:val="24"/>
          <w:szCs w:val="36"/>
        </w:rPr>
        <w:t>附图3 项目周边关系及监测布点图</w:t>
      </w:r>
    </w:p>
    <w:p>
      <w:pPr>
        <w:adjustRightInd w:val="0"/>
        <w:snapToGrid w:val="0"/>
        <w:spacing w:line="360" w:lineRule="auto"/>
        <w:ind w:firstLine="480" w:firstLineChars="200"/>
      </w:pPr>
      <w:r>
        <w:rPr>
          <w:rFonts w:hint="eastAsia"/>
          <w:sz w:val="24"/>
          <w:szCs w:val="36"/>
        </w:rPr>
        <w:t>附图4 项目现场照片图</w:t>
      </w:r>
    </w:p>
    <w:p>
      <w:pPr>
        <w:adjustRightInd w:val="0"/>
        <w:snapToGrid w:val="0"/>
        <w:spacing w:line="288" w:lineRule="auto"/>
        <w:ind w:firstLine="1040"/>
        <w:sectPr>
          <w:pgSz w:w="11906" w:h="16838"/>
          <w:pgMar w:top="1701" w:right="1531" w:bottom="1701" w:left="1531" w:header="851" w:footer="1077" w:gutter="0"/>
          <w:pgNumType w:fmt="upperRoman" w:start="1"/>
          <w:cols w:space="720" w:num="1"/>
          <w:docGrid w:linePitch="312" w:charSpace="0"/>
        </w:sectPr>
      </w:pPr>
    </w:p>
    <w:p>
      <w:pPr>
        <w:pStyle w:val="20"/>
        <w:jc w:val="center"/>
        <w:outlineLvl w:val="0"/>
        <w:rPr>
          <w:rFonts w:ascii="黑体" w:hAnsi="黑体" w:eastAsia="黑体"/>
          <w:snapToGrid w:val="0"/>
          <w:sz w:val="30"/>
          <w:szCs w:val="30"/>
        </w:rPr>
      </w:pPr>
      <w:bookmarkStart w:id="2" w:name="_Toc15041"/>
      <w:r>
        <w:rPr>
          <w:rFonts w:hint="eastAsia" w:ascii="黑体" w:hAnsi="黑体" w:eastAsia="黑体"/>
          <w:snapToGrid w:val="0"/>
          <w:sz w:val="30"/>
          <w:szCs w:val="30"/>
        </w:rPr>
        <w:t>一、建设项目基本情况</w:t>
      </w:r>
      <w:bookmarkEnd w:id="2"/>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382"/>
        <w:gridCol w:w="1637"/>
        <w:gridCol w:w="2212"/>
        <w:gridCol w:w="26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ascii="宋体" w:hAnsi="宋体" w:cs="宋体"/>
                <w:sz w:val="24"/>
                <w:szCs w:val="24"/>
              </w:rPr>
            </w:pPr>
            <w:r>
              <w:rPr>
                <w:rFonts w:hint="eastAsia" w:ascii="宋体" w:hAnsi="宋体" w:cs="宋体"/>
                <w:sz w:val="24"/>
                <w:szCs w:val="24"/>
              </w:rPr>
              <w:t>建设项目名称</w:t>
            </w:r>
          </w:p>
        </w:tc>
        <w:tc>
          <w:tcPr>
            <w:tcW w:w="6488" w:type="dxa"/>
            <w:gridSpan w:val="3"/>
            <w:vAlign w:val="center"/>
          </w:tcPr>
          <w:p>
            <w:pPr>
              <w:adjustRightInd w:val="0"/>
              <w:snapToGrid w:val="0"/>
              <w:jc w:val="center"/>
              <w:rPr>
                <w:sz w:val="24"/>
                <w:szCs w:val="24"/>
              </w:rPr>
            </w:pPr>
            <w:r>
              <w:rPr>
                <w:rFonts w:hint="eastAsia"/>
                <w:sz w:val="24"/>
                <w:szCs w:val="24"/>
              </w:rPr>
              <w:t>邵东新鲁班原木全屋家具建设项目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ascii="宋体" w:hAnsi="宋体" w:cs="宋体"/>
                <w:sz w:val="24"/>
                <w:szCs w:val="24"/>
              </w:rPr>
            </w:pPr>
            <w:r>
              <w:rPr>
                <w:rFonts w:hint="eastAsia" w:ascii="宋体" w:hAnsi="宋体" w:cs="宋体"/>
                <w:sz w:val="24"/>
                <w:szCs w:val="24"/>
              </w:rPr>
              <w:t>项目代码</w:t>
            </w:r>
          </w:p>
        </w:tc>
        <w:tc>
          <w:tcPr>
            <w:tcW w:w="6488" w:type="dxa"/>
            <w:gridSpan w:val="3"/>
            <w:vAlign w:val="center"/>
          </w:tcPr>
          <w:p>
            <w:pPr>
              <w:adjustRightInd w:val="0"/>
              <w:snapToGrid w:val="0"/>
              <w:jc w:val="center"/>
              <w:rPr>
                <w:rFonts w:ascii="宋体" w:hAnsi="宋体" w:cs="宋体"/>
                <w:sz w:val="24"/>
                <w:szCs w:val="24"/>
              </w:rPr>
            </w:pPr>
            <w:r>
              <w:rPr>
                <w:rFonts w:hint="eastAsia" w:ascii="宋体" w:hAnsi="宋体" w:cs="宋体"/>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ascii="宋体" w:hAnsi="宋体" w:cs="宋体"/>
                <w:sz w:val="24"/>
                <w:szCs w:val="24"/>
              </w:rPr>
            </w:pPr>
            <w:r>
              <w:rPr>
                <w:rFonts w:hint="eastAsia" w:ascii="宋体" w:hAnsi="宋体" w:cs="宋体"/>
                <w:sz w:val="24"/>
                <w:szCs w:val="24"/>
              </w:rPr>
              <w:t>建设单位联系人</w:t>
            </w:r>
          </w:p>
        </w:tc>
        <w:tc>
          <w:tcPr>
            <w:tcW w:w="1637" w:type="dxa"/>
            <w:vAlign w:val="center"/>
          </w:tcPr>
          <w:p>
            <w:pPr>
              <w:adjustRightInd w:val="0"/>
              <w:snapToGrid w:val="0"/>
              <w:jc w:val="center"/>
              <w:rPr>
                <w:rFonts w:ascii="宋体" w:hAnsi="宋体" w:cs="宋体"/>
                <w:sz w:val="24"/>
                <w:szCs w:val="24"/>
              </w:rPr>
            </w:pPr>
            <w:r>
              <w:rPr>
                <w:rFonts w:hint="eastAsia" w:ascii="宋体" w:hAnsi="宋体" w:cs="宋体"/>
                <w:sz w:val="24"/>
                <w:szCs w:val="24"/>
              </w:rPr>
              <w:t>李命阳</w:t>
            </w:r>
          </w:p>
        </w:tc>
        <w:tc>
          <w:tcPr>
            <w:tcW w:w="2212" w:type="dxa"/>
            <w:vAlign w:val="center"/>
          </w:tcPr>
          <w:p>
            <w:pPr>
              <w:adjustRightInd w:val="0"/>
              <w:snapToGrid w:val="0"/>
              <w:jc w:val="center"/>
              <w:rPr>
                <w:rFonts w:ascii="宋体" w:hAnsi="宋体" w:cs="宋体"/>
                <w:sz w:val="24"/>
                <w:szCs w:val="24"/>
              </w:rPr>
            </w:pPr>
            <w:r>
              <w:rPr>
                <w:rFonts w:hint="eastAsia" w:ascii="宋体" w:hAnsi="宋体" w:cs="宋体"/>
                <w:sz w:val="24"/>
                <w:szCs w:val="24"/>
              </w:rPr>
              <w:t>联系方式</w:t>
            </w:r>
          </w:p>
        </w:tc>
        <w:tc>
          <w:tcPr>
            <w:tcW w:w="2639" w:type="dxa"/>
            <w:vAlign w:val="center"/>
          </w:tcPr>
          <w:p>
            <w:pPr>
              <w:adjustRightInd w:val="0"/>
              <w:snapToGrid w:val="0"/>
              <w:jc w:val="center"/>
              <w:rPr>
                <w:sz w:val="24"/>
                <w:szCs w:val="24"/>
              </w:rPr>
            </w:pPr>
            <w:r>
              <w:rPr>
                <w:sz w:val="24"/>
                <w:szCs w:val="24"/>
              </w:rPr>
              <w:t>15973952133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ascii="宋体" w:hAnsi="宋体" w:cs="宋体"/>
                <w:sz w:val="24"/>
                <w:szCs w:val="24"/>
              </w:rPr>
            </w:pPr>
            <w:r>
              <w:rPr>
                <w:rFonts w:hint="eastAsia" w:ascii="宋体" w:hAnsi="宋体" w:cs="宋体"/>
                <w:sz w:val="24"/>
                <w:szCs w:val="24"/>
              </w:rPr>
              <w:t>建设地点</w:t>
            </w:r>
          </w:p>
        </w:tc>
        <w:tc>
          <w:tcPr>
            <w:tcW w:w="6488" w:type="dxa"/>
            <w:gridSpan w:val="3"/>
            <w:vAlign w:val="center"/>
          </w:tcPr>
          <w:p>
            <w:pPr>
              <w:adjustRightInd w:val="0"/>
              <w:snapToGrid w:val="0"/>
              <w:jc w:val="center"/>
              <w:rPr>
                <w:rFonts w:ascii="宋体" w:hAnsi="宋体" w:cs="宋体"/>
                <w:sz w:val="24"/>
                <w:szCs w:val="24"/>
              </w:rPr>
            </w:pPr>
            <w:r>
              <w:rPr>
                <w:rFonts w:hint="eastAsia" w:ascii="宋体" w:hAnsi="宋体" w:cs="宋体"/>
                <w:sz w:val="24"/>
                <w:szCs w:val="24"/>
                <w:u w:val="single"/>
              </w:rPr>
              <w:t>湖南</w:t>
            </w:r>
            <w:r>
              <w:rPr>
                <w:rFonts w:hint="eastAsia" w:ascii="宋体" w:hAnsi="宋体" w:cs="宋体"/>
                <w:sz w:val="24"/>
                <w:szCs w:val="24"/>
              </w:rPr>
              <w:t>省（自治区）</w:t>
            </w:r>
            <w:r>
              <w:rPr>
                <w:rFonts w:hint="eastAsia" w:ascii="宋体" w:hAnsi="宋体" w:cs="宋体"/>
                <w:sz w:val="24"/>
                <w:szCs w:val="24"/>
                <w:u w:val="single"/>
              </w:rPr>
              <w:t>邵阳</w:t>
            </w:r>
            <w:r>
              <w:rPr>
                <w:rFonts w:hint="eastAsia" w:ascii="宋体" w:hAnsi="宋体" w:cs="宋体"/>
                <w:sz w:val="24"/>
                <w:szCs w:val="24"/>
              </w:rPr>
              <w:t>市</w:t>
            </w:r>
            <w:r>
              <w:rPr>
                <w:rFonts w:hint="eastAsia" w:ascii="宋体" w:hAnsi="宋体" w:cs="宋体"/>
                <w:sz w:val="24"/>
                <w:szCs w:val="24"/>
                <w:u w:val="single"/>
              </w:rPr>
              <w:t>邵东</w:t>
            </w:r>
            <w:r>
              <w:rPr>
                <w:rFonts w:hint="eastAsia" w:ascii="宋体" w:hAnsi="宋体" w:cs="宋体"/>
                <w:sz w:val="24"/>
                <w:szCs w:val="24"/>
              </w:rPr>
              <w:t>县（区）</w:t>
            </w:r>
            <w:r>
              <w:rPr>
                <w:rFonts w:hint="eastAsia" w:ascii="宋体" w:hAnsi="宋体" w:cs="宋体"/>
                <w:sz w:val="24"/>
                <w:szCs w:val="24"/>
                <w:u w:val="single"/>
              </w:rPr>
              <w:t>大禾塘镇</w:t>
            </w:r>
            <w:r>
              <w:rPr>
                <w:rFonts w:hint="eastAsia" w:ascii="宋体" w:hAnsi="宋体" w:cs="宋体"/>
                <w:sz w:val="24"/>
                <w:szCs w:val="24"/>
              </w:rPr>
              <w:t>（街道）</w:t>
            </w:r>
            <w:r>
              <w:rPr>
                <w:rFonts w:hint="eastAsia" w:ascii="宋体" w:hAnsi="宋体" w:cs="宋体"/>
                <w:sz w:val="24"/>
                <w:szCs w:val="24"/>
                <w:u w:val="single"/>
              </w:rPr>
              <w:t>龙石社区邵东市众旺化纤有限公司厂房内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ascii="宋体" w:hAnsi="宋体" w:cs="宋体"/>
                <w:sz w:val="24"/>
                <w:szCs w:val="24"/>
              </w:rPr>
            </w:pPr>
            <w:r>
              <w:rPr>
                <w:rFonts w:hint="eastAsia" w:ascii="宋体" w:hAnsi="宋体" w:cs="宋体"/>
                <w:sz w:val="24"/>
                <w:szCs w:val="24"/>
              </w:rPr>
              <w:t>地理坐标</w:t>
            </w:r>
          </w:p>
        </w:tc>
        <w:tc>
          <w:tcPr>
            <w:tcW w:w="6488" w:type="dxa"/>
            <w:gridSpan w:val="3"/>
            <w:vAlign w:val="center"/>
          </w:tcPr>
          <w:p>
            <w:pPr>
              <w:jc w:val="center"/>
              <w:rPr>
                <w:rFonts w:ascii="宋体" w:hAnsi="宋体" w:cs="宋体"/>
                <w:sz w:val="24"/>
                <w:szCs w:val="24"/>
              </w:rPr>
            </w:pPr>
            <w:r>
              <w:rPr>
                <w:sz w:val="24"/>
                <w:szCs w:val="24"/>
              </w:rPr>
              <w:t>（</w:t>
            </w:r>
            <w:r>
              <w:rPr>
                <w:sz w:val="24"/>
                <w:szCs w:val="24"/>
                <w:u w:val="single"/>
              </w:rPr>
              <w:t>111</w:t>
            </w:r>
            <w:r>
              <w:rPr>
                <w:sz w:val="24"/>
                <w:szCs w:val="24"/>
              </w:rPr>
              <w:t>度4</w:t>
            </w:r>
            <w:r>
              <w:rPr>
                <w:sz w:val="24"/>
                <w:szCs w:val="24"/>
                <w:u w:val="single"/>
              </w:rPr>
              <w:t>6</w:t>
            </w:r>
            <w:r>
              <w:rPr>
                <w:sz w:val="24"/>
                <w:szCs w:val="24"/>
              </w:rPr>
              <w:t>分</w:t>
            </w:r>
            <w:r>
              <w:rPr>
                <w:rFonts w:hint="eastAsia"/>
                <w:sz w:val="24"/>
                <w:szCs w:val="24"/>
                <w:u w:val="single"/>
              </w:rPr>
              <w:t>7</w:t>
            </w:r>
            <w:r>
              <w:rPr>
                <w:sz w:val="24"/>
                <w:szCs w:val="24"/>
                <w:u w:val="single"/>
              </w:rPr>
              <w:t>.</w:t>
            </w:r>
            <w:r>
              <w:rPr>
                <w:rFonts w:hint="eastAsia"/>
                <w:sz w:val="24"/>
                <w:szCs w:val="24"/>
                <w:u w:val="single"/>
              </w:rPr>
              <w:t>194</w:t>
            </w:r>
            <w:r>
              <w:rPr>
                <w:sz w:val="24"/>
                <w:szCs w:val="24"/>
              </w:rPr>
              <w:t>秒，</w:t>
            </w:r>
            <w:r>
              <w:rPr>
                <w:sz w:val="24"/>
                <w:szCs w:val="24"/>
                <w:u w:val="single"/>
              </w:rPr>
              <w:t>27</w:t>
            </w:r>
            <w:r>
              <w:rPr>
                <w:sz w:val="24"/>
                <w:szCs w:val="24"/>
              </w:rPr>
              <w:t>度</w:t>
            </w:r>
            <w:r>
              <w:rPr>
                <w:sz w:val="24"/>
                <w:szCs w:val="24"/>
                <w:u w:val="single"/>
              </w:rPr>
              <w:t>1</w:t>
            </w:r>
            <w:r>
              <w:rPr>
                <w:rFonts w:hint="eastAsia"/>
                <w:sz w:val="24"/>
                <w:szCs w:val="24"/>
                <w:u w:val="single"/>
              </w:rPr>
              <w:t>5</w:t>
            </w:r>
            <w:r>
              <w:rPr>
                <w:sz w:val="24"/>
                <w:szCs w:val="24"/>
              </w:rPr>
              <w:t>分</w:t>
            </w:r>
            <w:r>
              <w:rPr>
                <w:rFonts w:hint="eastAsia"/>
                <w:sz w:val="24"/>
                <w:szCs w:val="24"/>
                <w:u w:val="single"/>
              </w:rPr>
              <w:t>5</w:t>
            </w:r>
            <w:r>
              <w:rPr>
                <w:sz w:val="24"/>
                <w:szCs w:val="24"/>
                <w:u w:val="single"/>
              </w:rPr>
              <w:t>0.</w:t>
            </w:r>
            <w:r>
              <w:rPr>
                <w:rFonts w:hint="eastAsia"/>
                <w:sz w:val="24"/>
                <w:szCs w:val="24"/>
                <w:u w:val="single"/>
              </w:rPr>
              <w:t>393</w:t>
            </w:r>
            <w:r>
              <w:rPr>
                <w:sz w:val="24"/>
                <w:szCs w:val="24"/>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2382" w:type="dxa"/>
            <w:tcMar>
              <w:top w:w="16" w:type="dxa"/>
              <w:left w:w="16" w:type="dxa"/>
              <w:right w:w="16" w:type="dxa"/>
            </w:tcMar>
            <w:vAlign w:val="center"/>
          </w:tcPr>
          <w:p>
            <w:pPr>
              <w:adjustRightInd w:val="0"/>
              <w:snapToGrid w:val="0"/>
              <w:jc w:val="center"/>
              <w:rPr>
                <w:rFonts w:ascii="宋体" w:hAnsi="宋体" w:cs="宋体"/>
                <w:sz w:val="24"/>
                <w:szCs w:val="24"/>
              </w:rPr>
            </w:pPr>
            <w:r>
              <w:rPr>
                <w:rFonts w:hint="eastAsia" w:ascii="宋体" w:hAnsi="宋体" w:cs="宋体"/>
                <w:sz w:val="24"/>
                <w:szCs w:val="24"/>
              </w:rPr>
              <w:t>国民经济</w:t>
            </w:r>
          </w:p>
          <w:p>
            <w:pPr>
              <w:adjustRightInd w:val="0"/>
              <w:snapToGrid w:val="0"/>
              <w:jc w:val="center"/>
              <w:rPr>
                <w:rFonts w:ascii="宋体" w:hAnsi="宋体" w:cs="宋体"/>
                <w:sz w:val="24"/>
                <w:szCs w:val="24"/>
              </w:rPr>
            </w:pPr>
            <w:r>
              <w:rPr>
                <w:rFonts w:hint="eastAsia" w:ascii="宋体" w:hAnsi="宋体" w:cs="宋体"/>
                <w:sz w:val="24"/>
                <w:szCs w:val="24"/>
              </w:rPr>
              <w:t>行业类别</w:t>
            </w:r>
          </w:p>
        </w:tc>
        <w:tc>
          <w:tcPr>
            <w:tcW w:w="1637" w:type="dxa"/>
            <w:vAlign w:val="center"/>
          </w:tcPr>
          <w:p>
            <w:pPr>
              <w:adjustRightInd w:val="0"/>
              <w:snapToGrid w:val="0"/>
              <w:jc w:val="center"/>
              <w:rPr>
                <w:rFonts w:ascii="宋体" w:hAnsi="宋体" w:cs="宋体"/>
                <w:sz w:val="24"/>
                <w:szCs w:val="24"/>
              </w:rPr>
            </w:pPr>
            <w:r>
              <w:rPr>
                <w:rFonts w:hint="eastAsia" w:ascii="宋体" w:hAnsi="宋体" w:cs="宋体"/>
                <w:sz w:val="24"/>
                <w:szCs w:val="24"/>
                <w:lang w:val="en-US" w:eastAsia="zh-CN"/>
              </w:rPr>
              <w:t>C21家具制造业</w:t>
            </w:r>
            <w:r>
              <w:rPr>
                <w:rFonts w:hint="eastAsia" w:ascii="宋体" w:hAnsi="宋体" w:cs="宋体"/>
                <w:sz w:val="24"/>
                <w:szCs w:val="24"/>
              </w:rPr>
              <w:t>2110木质家具</w:t>
            </w:r>
            <w:r>
              <w:rPr>
                <w:rFonts w:ascii="宋体" w:hAnsi="宋体" w:cs="宋体"/>
                <w:sz w:val="24"/>
                <w:szCs w:val="24"/>
              </w:rPr>
              <w:t>制造</w:t>
            </w:r>
          </w:p>
        </w:tc>
        <w:tc>
          <w:tcPr>
            <w:tcW w:w="2212" w:type="dxa"/>
            <w:vAlign w:val="center"/>
          </w:tcPr>
          <w:p>
            <w:pPr>
              <w:adjustRightInd w:val="0"/>
              <w:snapToGrid w:val="0"/>
              <w:jc w:val="center"/>
              <w:rPr>
                <w:rFonts w:ascii="宋体" w:hAnsi="宋体" w:cs="宋体"/>
                <w:sz w:val="24"/>
                <w:szCs w:val="24"/>
              </w:rPr>
            </w:pPr>
            <w:bookmarkStart w:id="3" w:name="_Hlk49843745"/>
            <w:r>
              <w:rPr>
                <w:rFonts w:hint="eastAsia" w:ascii="宋体" w:hAnsi="宋体" w:cs="宋体"/>
                <w:sz w:val="24"/>
                <w:szCs w:val="24"/>
              </w:rPr>
              <w:t>建设项目</w:t>
            </w:r>
          </w:p>
          <w:p>
            <w:pPr>
              <w:adjustRightInd w:val="0"/>
              <w:snapToGrid w:val="0"/>
              <w:jc w:val="center"/>
              <w:rPr>
                <w:rFonts w:ascii="宋体" w:hAnsi="宋体" w:cs="宋体"/>
                <w:sz w:val="24"/>
                <w:szCs w:val="24"/>
              </w:rPr>
            </w:pPr>
            <w:r>
              <w:rPr>
                <w:rFonts w:hint="eastAsia" w:ascii="宋体" w:hAnsi="宋体" w:cs="宋体"/>
                <w:sz w:val="24"/>
                <w:szCs w:val="24"/>
              </w:rPr>
              <w:t>行业类别</w:t>
            </w:r>
            <w:bookmarkEnd w:id="3"/>
          </w:p>
        </w:tc>
        <w:tc>
          <w:tcPr>
            <w:tcW w:w="2639" w:type="dxa"/>
            <w:vAlign w:val="center"/>
          </w:tcPr>
          <w:p>
            <w:pPr>
              <w:adjustRightInd w:val="0"/>
              <w:snapToGrid w:val="0"/>
              <w:jc w:val="center"/>
              <w:rPr>
                <w:sz w:val="24"/>
                <w:szCs w:val="24"/>
              </w:rPr>
            </w:pPr>
            <w:r>
              <w:rPr>
                <w:sz w:val="24"/>
                <w:szCs w:val="24"/>
              </w:rPr>
              <w:t>十八、家具制造业</w:t>
            </w:r>
            <w:r>
              <w:rPr>
                <w:sz w:val="24"/>
                <w:szCs w:val="24"/>
                <w:u w:val="single"/>
              </w:rPr>
              <w:t>_</w:t>
            </w:r>
            <w:r>
              <w:rPr>
                <w:rFonts w:hint="eastAsia"/>
                <w:sz w:val="24"/>
                <w:szCs w:val="24"/>
                <w:lang w:val="en-US" w:eastAsia="zh-CN"/>
              </w:rPr>
              <w:t>21</w:t>
            </w:r>
            <w:r>
              <w:rPr>
                <w:sz w:val="24"/>
                <w:szCs w:val="24"/>
              </w:rPr>
              <w:t xml:space="preserve">、 </w:t>
            </w:r>
          </w:p>
          <w:p>
            <w:pPr>
              <w:adjustRightInd w:val="0"/>
              <w:snapToGrid w:val="0"/>
              <w:jc w:val="center"/>
              <w:rPr>
                <w:sz w:val="24"/>
                <w:szCs w:val="24"/>
              </w:rPr>
            </w:pPr>
            <w:r>
              <w:rPr>
                <w:sz w:val="24"/>
                <w:szCs w:val="24"/>
              </w:rPr>
              <w:t>木质家具制造</w:t>
            </w:r>
            <w:r>
              <w:rPr>
                <w:rFonts w:hint="eastAsia"/>
                <w:sz w:val="24"/>
                <w:szCs w:val="24"/>
              </w:rPr>
              <w:t xml:space="preserve"> 211</w:t>
            </w:r>
            <w:r>
              <w:rPr>
                <w:sz w:val="24"/>
                <w:szCs w:val="24"/>
              </w:rPr>
              <w:t>：其他（仅 分割、组装的除外；年用 非溶剂型低VOCs涂料10 吨以下的除外）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2382" w:type="dxa"/>
            <w:tcMar>
              <w:top w:w="16" w:type="dxa"/>
              <w:left w:w="16" w:type="dxa"/>
              <w:right w:w="16" w:type="dxa"/>
            </w:tcMar>
            <w:vAlign w:val="center"/>
          </w:tcPr>
          <w:p>
            <w:pPr>
              <w:adjustRightInd w:val="0"/>
              <w:snapToGrid w:val="0"/>
              <w:jc w:val="center"/>
              <w:rPr>
                <w:rFonts w:ascii="宋体" w:hAnsi="宋体" w:cs="宋体"/>
                <w:sz w:val="24"/>
                <w:szCs w:val="24"/>
              </w:rPr>
            </w:pPr>
            <w:r>
              <w:rPr>
                <w:rFonts w:hint="eastAsia" w:ascii="宋体" w:hAnsi="宋体" w:cs="宋体"/>
                <w:sz w:val="24"/>
                <w:szCs w:val="24"/>
              </w:rPr>
              <w:t>建设性质</w:t>
            </w:r>
          </w:p>
        </w:tc>
        <w:tc>
          <w:tcPr>
            <w:tcW w:w="1637" w:type="dxa"/>
            <w:vAlign w:val="center"/>
          </w:tcPr>
          <w:p>
            <w:pPr>
              <w:jc w:val="left"/>
              <w:rPr>
                <w:rFonts w:ascii="宋体" w:hAnsi="宋体" w:cs="宋体"/>
                <w:sz w:val="24"/>
                <w:szCs w:val="24"/>
              </w:rPr>
            </w:pPr>
            <w:r>
              <w:rPr>
                <w:rFonts w:hint="eastAsia" w:ascii="宋体" w:hAnsi="宋体" w:cs="宋体"/>
                <w:sz w:val="24"/>
                <w:szCs w:val="24"/>
              </w:rPr>
              <w:sym w:font="Wingdings 2" w:char="0052"/>
            </w:r>
            <w:r>
              <w:rPr>
                <w:rFonts w:hint="eastAsia" w:ascii="宋体" w:hAnsi="宋体" w:cs="宋体"/>
                <w:sz w:val="24"/>
                <w:szCs w:val="24"/>
              </w:rPr>
              <w:t>新建（迁建）</w:t>
            </w:r>
          </w:p>
          <w:p>
            <w:pPr>
              <w:jc w:val="left"/>
              <w:rPr>
                <w:rFonts w:ascii="宋体" w:hAnsi="宋体" w:cs="宋体"/>
                <w:sz w:val="24"/>
                <w:szCs w:val="24"/>
              </w:rPr>
            </w:pPr>
            <w:r>
              <w:rPr>
                <w:rFonts w:hint="eastAsia" w:ascii="宋体" w:hAnsi="宋体" w:cs="宋体"/>
                <w:sz w:val="24"/>
                <w:szCs w:val="24"/>
              </w:rPr>
              <w:t>□改建</w:t>
            </w:r>
          </w:p>
          <w:p>
            <w:pPr>
              <w:jc w:val="left"/>
              <w:rPr>
                <w:rFonts w:ascii="宋体" w:hAnsi="宋体" w:cs="宋体"/>
                <w:sz w:val="24"/>
                <w:szCs w:val="24"/>
              </w:rPr>
            </w:pPr>
            <w:r>
              <w:rPr>
                <w:rFonts w:hint="eastAsia" w:ascii="宋体" w:hAnsi="宋体" w:cs="宋体"/>
                <w:sz w:val="24"/>
                <w:szCs w:val="24"/>
              </w:rPr>
              <w:t>□扩建</w:t>
            </w:r>
          </w:p>
          <w:p>
            <w:pPr>
              <w:jc w:val="left"/>
              <w:rPr>
                <w:rFonts w:ascii="宋体" w:hAnsi="宋体" w:cs="宋体"/>
                <w:sz w:val="24"/>
                <w:szCs w:val="24"/>
              </w:rPr>
            </w:pPr>
            <w:r>
              <w:rPr>
                <w:rFonts w:hint="eastAsia" w:ascii="宋体" w:hAnsi="宋体" w:cs="宋体"/>
                <w:sz w:val="24"/>
                <w:szCs w:val="24"/>
              </w:rPr>
              <w:t>□技术改造</w:t>
            </w:r>
          </w:p>
        </w:tc>
        <w:tc>
          <w:tcPr>
            <w:tcW w:w="2212" w:type="dxa"/>
            <w:vAlign w:val="center"/>
          </w:tcPr>
          <w:p>
            <w:pPr>
              <w:adjustRightInd w:val="0"/>
              <w:snapToGrid w:val="0"/>
              <w:jc w:val="center"/>
              <w:rPr>
                <w:rFonts w:ascii="宋体" w:hAnsi="宋体" w:cs="宋体"/>
                <w:sz w:val="24"/>
                <w:szCs w:val="24"/>
              </w:rPr>
            </w:pPr>
            <w:r>
              <w:rPr>
                <w:rFonts w:hint="eastAsia" w:ascii="宋体" w:hAnsi="宋体" w:cs="宋体"/>
                <w:sz w:val="24"/>
                <w:szCs w:val="24"/>
              </w:rPr>
              <w:t>建设项目</w:t>
            </w:r>
          </w:p>
          <w:p>
            <w:pPr>
              <w:adjustRightInd w:val="0"/>
              <w:snapToGrid w:val="0"/>
              <w:jc w:val="center"/>
              <w:rPr>
                <w:rFonts w:ascii="宋体" w:hAnsi="宋体" w:cs="宋体"/>
                <w:sz w:val="24"/>
                <w:szCs w:val="24"/>
              </w:rPr>
            </w:pPr>
            <w:r>
              <w:rPr>
                <w:rFonts w:hint="eastAsia" w:ascii="宋体" w:hAnsi="宋体" w:cs="宋体"/>
                <w:sz w:val="24"/>
                <w:szCs w:val="24"/>
              </w:rPr>
              <w:t>申报情形</w:t>
            </w:r>
          </w:p>
        </w:tc>
        <w:tc>
          <w:tcPr>
            <w:tcW w:w="2639" w:type="dxa"/>
            <w:vAlign w:val="center"/>
          </w:tcPr>
          <w:p>
            <w:pPr>
              <w:jc w:val="left"/>
              <w:rPr>
                <w:rFonts w:ascii="宋体" w:hAnsi="宋体" w:cs="宋体"/>
                <w:sz w:val="24"/>
                <w:szCs w:val="24"/>
              </w:rPr>
            </w:pPr>
            <w:r>
              <w:rPr>
                <w:rFonts w:hint="eastAsia" w:ascii="宋体" w:hAnsi="宋体" w:cs="宋体"/>
                <w:sz w:val="24"/>
                <w:szCs w:val="24"/>
              </w:rPr>
              <w:sym w:font="Wingdings 2" w:char="0052"/>
            </w:r>
            <w:r>
              <w:rPr>
                <w:rFonts w:hint="eastAsia" w:ascii="宋体" w:hAnsi="宋体" w:cs="宋体"/>
                <w:sz w:val="24"/>
                <w:szCs w:val="24"/>
              </w:rPr>
              <w:t>首次申报项目</w:t>
            </w:r>
          </w:p>
          <w:p>
            <w:pPr>
              <w:jc w:val="left"/>
              <w:rPr>
                <w:rFonts w:ascii="宋体" w:hAnsi="宋体" w:cs="宋体"/>
                <w:sz w:val="24"/>
                <w:szCs w:val="24"/>
              </w:rPr>
            </w:pPr>
            <w:r>
              <w:rPr>
                <w:rFonts w:hint="eastAsia" w:ascii="宋体" w:hAnsi="宋体" w:cs="宋体"/>
                <w:sz w:val="24"/>
                <w:szCs w:val="24"/>
              </w:rPr>
              <w:t>□不予批准后再次申报项目</w:t>
            </w:r>
          </w:p>
          <w:p>
            <w:pPr>
              <w:jc w:val="left"/>
              <w:rPr>
                <w:rFonts w:ascii="宋体" w:hAnsi="宋体" w:cs="宋体"/>
                <w:sz w:val="24"/>
                <w:szCs w:val="24"/>
              </w:rPr>
            </w:pPr>
            <w:r>
              <w:rPr>
                <w:rFonts w:hint="eastAsia" w:ascii="宋体" w:hAnsi="宋体" w:cs="宋体"/>
                <w:sz w:val="24"/>
                <w:szCs w:val="24"/>
              </w:rPr>
              <w:sym w:font="Wingdings 2" w:char="00A3"/>
            </w:r>
            <w:r>
              <w:rPr>
                <w:rFonts w:hint="eastAsia" w:ascii="宋体" w:hAnsi="宋体" w:cs="宋体"/>
                <w:sz w:val="24"/>
                <w:szCs w:val="24"/>
              </w:rPr>
              <w:t>超五年重新审核项目</w:t>
            </w:r>
          </w:p>
          <w:p>
            <w:pPr>
              <w:jc w:val="left"/>
              <w:rPr>
                <w:rFonts w:ascii="宋体" w:hAnsi="宋体" w:cs="宋体"/>
                <w:sz w:val="24"/>
                <w:szCs w:val="24"/>
              </w:rPr>
            </w:pPr>
            <w:r>
              <w:rPr>
                <w:rFonts w:hint="eastAsia" w:ascii="宋体" w:hAnsi="宋体" w:cs="宋体"/>
                <w:sz w:val="24"/>
                <w:szCs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2382" w:type="dxa"/>
            <w:tcMar>
              <w:top w:w="16" w:type="dxa"/>
              <w:left w:w="16" w:type="dxa"/>
              <w:right w:w="16" w:type="dxa"/>
            </w:tcMar>
            <w:vAlign w:val="center"/>
          </w:tcPr>
          <w:p>
            <w:pPr>
              <w:adjustRightInd w:val="0"/>
              <w:snapToGrid w:val="0"/>
              <w:jc w:val="center"/>
              <w:rPr>
                <w:rFonts w:ascii="宋体" w:hAnsi="宋体" w:cs="宋体"/>
                <w:sz w:val="24"/>
                <w:szCs w:val="24"/>
              </w:rPr>
            </w:pPr>
            <w:r>
              <w:rPr>
                <w:rFonts w:hint="eastAsia" w:ascii="宋体" w:hAnsi="宋体" w:cs="宋体"/>
                <w:sz w:val="24"/>
                <w:szCs w:val="24"/>
              </w:rPr>
              <w:t>项目审批（核准</w:t>
            </w:r>
            <w:r>
              <w:rPr>
                <w:rFonts w:ascii="宋体" w:hAnsi="宋体" w:cs="宋体"/>
                <w:sz w:val="24"/>
                <w:szCs w:val="24"/>
              </w:rPr>
              <w:t>/</w:t>
            </w:r>
          </w:p>
          <w:p>
            <w:pPr>
              <w:adjustRightInd w:val="0"/>
              <w:snapToGrid w:val="0"/>
              <w:jc w:val="center"/>
              <w:rPr>
                <w:rFonts w:ascii="宋体" w:hAnsi="宋体" w:cs="宋体"/>
                <w:sz w:val="24"/>
                <w:szCs w:val="24"/>
              </w:rPr>
            </w:pPr>
            <w:r>
              <w:rPr>
                <w:rFonts w:hint="eastAsia" w:ascii="宋体" w:hAnsi="宋体" w:cs="宋体"/>
                <w:sz w:val="24"/>
                <w:szCs w:val="24"/>
              </w:rPr>
              <w:t>备案）部门（选填）</w:t>
            </w:r>
          </w:p>
        </w:tc>
        <w:tc>
          <w:tcPr>
            <w:tcW w:w="1637" w:type="dxa"/>
            <w:vAlign w:val="center"/>
          </w:tcPr>
          <w:p>
            <w:pPr>
              <w:adjustRightInd w:val="0"/>
              <w:snapToGrid w:val="0"/>
              <w:jc w:val="center"/>
              <w:rPr>
                <w:rFonts w:ascii="宋体" w:hAnsi="宋体" w:cs="宋体"/>
                <w:sz w:val="24"/>
                <w:szCs w:val="24"/>
              </w:rPr>
            </w:pPr>
            <w:r>
              <w:rPr>
                <w:rFonts w:hint="eastAsia" w:ascii="宋体" w:hAnsi="宋体" w:cs="宋体"/>
                <w:sz w:val="24"/>
                <w:szCs w:val="24"/>
              </w:rPr>
              <w:t>无</w:t>
            </w:r>
          </w:p>
        </w:tc>
        <w:tc>
          <w:tcPr>
            <w:tcW w:w="2212" w:type="dxa"/>
            <w:vAlign w:val="center"/>
          </w:tcPr>
          <w:p>
            <w:pPr>
              <w:adjustRightInd w:val="0"/>
              <w:snapToGrid w:val="0"/>
              <w:jc w:val="center"/>
              <w:rPr>
                <w:rFonts w:ascii="宋体" w:hAnsi="宋体" w:cs="宋体"/>
                <w:sz w:val="24"/>
                <w:szCs w:val="24"/>
              </w:rPr>
            </w:pPr>
            <w:r>
              <w:rPr>
                <w:rFonts w:hint="eastAsia" w:ascii="宋体" w:hAnsi="宋体" w:cs="宋体"/>
                <w:sz w:val="24"/>
                <w:szCs w:val="24"/>
              </w:rPr>
              <w:t>项目审批（核准</w:t>
            </w:r>
            <w:r>
              <w:rPr>
                <w:rFonts w:ascii="宋体" w:hAnsi="宋体" w:cs="宋体"/>
                <w:sz w:val="24"/>
                <w:szCs w:val="24"/>
              </w:rPr>
              <w:t>/</w:t>
            </w:r>
          </w:p>
          <w:p>
            <w:pPr>
              <w:adjustRightInd w:val="0"/>
              <w:snapToGrid w:val="0"/>
              <w:jc w:val="center"/>
              <w:rPr>
                <w:rFonts w:ascii="宋体" w:hAnsi="宋体" w:cs="宋体"/>
                <w:sz w:val="24"/>
                <w:szCs w:val="24"/>
              </w:rPr>
            </w:pPr>
            <w:r>
              <w:rPr>
                <w:rFonts w:hint="eastAsia" w:ascii="宋体" w:hAnsi="宋体" w:cs="宋体"/>
                <w:sz w:val="24"/>
                <w:szCs w:val="24"/>
              </w:rPr>
              <w:t>备案）文号（选填）</w:t>
            </w:r>
          </w:p>
        </w:tc>
        <w:tc>
          <w:tcPr>
            <w:tcW w:w="2639" w:type="dxa"/>
            <w:vAlign w:val="center"/>
          </w:tcPr>
          <w:p>
            <w:pPr>
              <w:adjustRightInd w:val="0"/>
              <w:snapToGrid w:val="0"/>
              <w:jc w:val="center"/>
              <w:rPr>
                <w:rFonts w:ascii="宋体" w:hAnsi="宋体" w:cs="宋体"/>
                <w:sz w:val="24"/>
                <w:szCs w:val="24"/>
              </w:rPr>
            </w:pPr>
            <w:r>
              <w:rPr>
                <w:rFonts w:hint="eastAsia" w:ascii="宋体" w:hAnsi="宋体" w:cs="宋体"/>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ascii="宋体" w:hAnsi="宋体" w:cs="宋体"/>
                <w:sz w:val="24"/>
                <w:szCs w:val="24"/>
              </w:rPr>
            </w:pPr>
            <w:r>
              <w:rPr>
                <w:rFonts w:hint="eastAsia" w:ascii="宋体" w:hAnsi="宋体" w:cs="宋体"/>
                <w:sz w:val="24"/>
                <w:szCs w:val="24"/>
              </w:rPr>
              <w:t>总投资（万元）</w:t>
            </w:r>
          </w:p>
        </w:tc>
        <w:tc>
          <w:tcPr>
            <w:tcW w:w="1637" w:type="dxa"/>
            <w:vAlign w:val="center"/>
          </w:tcPr>
          <w:p>
            <w:pPr>
              <w:adjustRightInd w:val="0"/>
              <w:snapToGrid w:val="0"/>
              <w:jc w:val="center"/>
              <w:rPr>
                <w:sz w:val="24"/>
                <w:szCs w:val="24"/>
              </w:rPr>
            </w:pPr>
            <w:r>
              <w:rPr>
                <w:rFonts w:hint="eastAsia"/>
                <w:sz w:val="24"/>
                <w:szCs w:val="24"/>
              </w:rPr>
              <w:t>15</w:t>
            </w:r>
            <w:r>
              <w:rPr>
                <w:sz w:val="24"/>
                <w:szCs w:val="24"/>
              </w:rPr>
              <w:t>0</w:t>
            </w:r>
          </w:p>
        </w:tc>
        <w:tc>
          <w:tcPr>
            <w:tcW w:w="2212" w:type="dxa"/>
            <w:tcMar>
              <w:top w:w="16" w:type="dxa"/>
              <w:left w:w="16" w:type="dxa"/>
              <w:right w:w="16" w:type="dxa"/>
            </w:tcMar>
            <w:vAlign w:val="center"/>
          </w:tcPr>
          <w:p>
            <w:pPr>
              <w:adjustRightInd w:val="0"/>
              <w:snapToGrid w:val="0"/>
              <w:jc w:val="center"/>
              <w:rPr>
                <w:rFonts w:ascii="宋体" w:hAnsi="宋体" w:cs="宋体"/>
                <w:sz w:val="24"/>
                <w:szCs w:val="24"/>
              </w:rPr>
            </w:pPr>
            <w:r>
              <w:rPr>
                <w:rFonts w:hint="eastAsia" w:ascii="宋体" w:hAnsi="宋体" w:cs="宋体"/>
                <w:sz w:val="24"/>
                <w:szCs w:val="24"/>
              </w:rPr>
              <w:t>环保投资（万元）</w:t>
            </w:r>
          </w:p>
        </w:tc>
        <w:tc>
          <w:tcPr>
            <w:tcW w:w="2639" w:type="dxa"/>
            <w:vAlign w:val="center"/>
          </w:tcPr>
          <w:p>
            <w:pPr>
              <w:adjustRightInd w:val="0"/>
              <w:snapToGrid w:val="0"/>
              <w:jc w:val="center"/>
              <w:rPr>
                <w:rFonts w:hint="eastAsia" w:eastAsia="宋体"/>
                <w:sz w:val="24"/>
                <w:szCs w:val="24"/>
                <w:lang w:eastAsia="zh-CN"/>
              </w:rPr>
            </w:pPr>
            <w:r>
              <w:rPr>
                <w:rFonts w:hint="eastAsia"/>
                <w:sz w:val="24"/>
                <w:szCs w:val="24"/>
              </w:rPr>
              <w:t>1</w:t>
            </w:r>
            <w:r>
              <w:rPr>
                <w:rFonts w:hint="eastAsia"/>
                <w:sz w:val="24"/>
                <w:szCs w:val="24"/>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ascii="宋体" w:hAnsi="宋体" w:cs="宋体"/>
                <w:sz w:val="24"/>
                <w:szCs w:val="24"/>
              </w:rPr>
            </w:pPr>
            <w:r>
              <w:rPr>
                <w:rFonts w:hint="eastAsia" w:ascii="宋体" w:hAnsi="宋体" w:cs="宋体"/>
                <w:sz w:val="24"/>
                <w:szCs w:val="24"/>
              </w:rPr>
              <w:t>环保投资占比（</w:t>
            </w:r>
            <w:r>
              <w:rPr>
                <w:rFonts w:ascii="宋体" w:hAnsi="宋体" w:cs="宋体"/>
                <w:sz w:val="24"/>
                <w:szCs w:val="24"/>
              </w:rPr>
              <w:t>%</w:t>
            </w:r>
            <w:r>
              <w:rPr>
                <w:rFonts w:hint="eastAsia" w:ascii="宋体" w:hAnsi="宋体" w:cs="宋体"/>
                <w:sz w:val="24"/>
                <w:szCs w:val="24"/>
              </w:rPr>
              <w:t>）</w:t>
            </w:r>
          </w:p>
        </w:tc>
        <w:tc>
          <w:tcPr>
            <w:tcW w:w="1637" w:type="dxa"/>
            <w:vAlign w:val="center"/>
          </w:tcPr>
          <w:p>
            <w:pPr>
              <w:adjustRightInd w:val="0"/>
              <w:snapToGrid w:val="0"/>
              <w:jc w:val="center"/>
              <w:rPr>
                <w:rFonts w:hint="default" w:eastAsia="宋体"/>
                <w:sz w:val="24"/>
                <w:szCs w:val="24"/>
                <w:lang w:val="en-US" w:eastAsia="zh-CN"/>
              </w:rPr>
            </w:pPr>
            <w:r>
              <w:rPr>
                <w:rFonts w:hint="eastAsia"/>
                <w:sz w:val="24"/>
                <w:szCs w:val="24"/>
              </w:rPr>
              <w:t>10.</w:t>
            </w:r>
            <w:r>
              <w:rPr>
                <w:rFonts w:hint="eastAsia"/>
                <w:sz w:val="24"/>
                <w:szCs w:val="24"/>
                <w:lang w:val="en-US" w:eastAsia="zh-CN"/>
              </w:rPr>
              <w:t>67</w:t>
            </w:r>
          </w:p>
        </w:tc>
        <w:tc>
          <w:tcPr>
            <w:tcW w:w="2212" w:type="dxa"/>
            <w:tcMar>
              <w:top w:w="16" w:type="dxa"/>
              <w:left w:w="16" w:type="dxa"/>
              <w:right w:w="16" w:type="dxa"/>
            </w:tcMar>
            <w:vAlign w:val="center"/>
          </w:tcPr>
          <w:p>
            <w:pPr>
              <w:adjustRightInd w:val="0"/>
              <w:snapToGrid w:val="0"/>
              <w:jc w:val="center"/>
              <w:rPr>
                <w:rFonts w:ascii="宋体" w:hAnsi="宋体" w:cs="宋体"/>
                <w:sz w:val="24"/>
                <w:szCs w:val="24"/>
              </w:rPr>
            </w:pPr>
            <w:r>
              <w:rPr>
                <w:rFonts w:hint="eastAsia" w:ascii="宋体" w:hAnsi="宋体" w:cs="宋体"/>
                <w:sz w:val="24"/>
                <w:szCs w:val="24"/>
              </w:rPr>
              <w:t>施工工期</w:t>
            </w:r>
          </w:p>
        </w:tc>
        <w:tc>
          <w:tcPr>
            <w:tcW w:w="2639" w:type="dxa"/>
            <w:vAlign w:val="center"/>
          </w:tcPr>
          <w:p>
            <w:pPr>
              <w:adjustRightInd w:val="0"/>
              <w:snapToGrid w:val="0"/>
              <w:jc w:val="center"/>
              <w:rPr>
                <w:sz w:val="24"/>
                <w:szCs w:val="24"/>
              </w:rPr>
            </w:pPr>
            <w:r>
              <w:rPr>
                <w:sz w:val="24"/>
                <w:szCs w:val="24"/>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ascii="宋体" w:hAnsi="宋体" w:cs="宋体"/>
                <w:sz w:val="24"/>
                <w:szCs w:val="24"/>
              </w:rPr>
            </w:pPr>
            <w:r>
              <w:rPr>
                <w:rFonts w:hint="eastAsia" w:ascii="宋体" w:hAnsi="宋体" w:cs="宋体"/>
                <w:sz w:val="24"/>
                <w:szCs w:val="24"/>
              </w:rPr>
              <w:t>是否开工建设</w:t>
            </w:r>
          </w:p>
        </w:tc>
        <w:tc>
          <w:tcPr>
            <w:tcW w:w="1637" w:type="dxa"/>
            <w:vAlign w:val="center"/>
          </w:tcPr>
          <w:p>
            <w:pPr>
              <w:adjustRightInd w:val="0"/>
              <w:snapToGrid w:val="0"/>
              <w:rPr>
                <w:rFonts w:ascii="宋体" w:hAnsi="宋体" w:cs="宋体"/>
                <w:sz w:val="24"/>
                <w:szCs w:val="24"/>
              </w:rPr>
            </w:pPr>
            <w:r>
              <w:rPr>
                <w:rFonts w:hint="eastAsia" w:ascii="宋体" w:hAnsi="宋体" w:cs="宋体"/>
                <w:sz w:val="24"/>
                <w:szCs w:val="24"/>
              </w:rPr>
              <w:sym w:font="Wingdings 2" w:char="0052"/>
            </w:r>
            <w:r>
              <w:rPr>
                <w:rFonts w:hint="eastAsia" w:ascii="宋体" w:hAnsi="宋体" w:cs="宋体"/>
                <w:sz w:val="24"/>
                <w:szCs w:val="24"/>
              </w:rPr>
              <w:t>否</w:t>
            </w:r>
          </w:p>
          <w:p>
            <w:pPr>
              <w:adjustRightInd w:val="0"/>
              <w:snapToGrid w:val="0"/>
              <w:rPr>
                <w:rFonts w:ascii="宋体" w:hAnsi="宋体" w:cs="宋体"/>
                <w:sz w:val="24"/>
                <w:szCs w:val="24"/>
              </w:rPr>
            </w:pPr>
            <w:r>
              <w:rPr>
                <w:rFonts w:hint="eastAsia" w:ascii="宋体" w:hAnsi="宋体" w:cs="宋体"/>
                <w:sz w:val="24"/>
                <w:szCs w:val="24"/>
              </w:rPr>
              <w:sym w:font="Wingdings 2" w:char="00A3"/>
            </w:r>
            <w:r>
              <w:rPr>
                <w:rFonts w:hint="eastAsia" w:ascii="宋体" w:hAnsi="宋体" w:cs="宋体"/>
                <w:sz w:val="24"/>
                <w:szCs w:val="24"/>
              </w:rPr>
              <w:t>是：</w:t>
            </w:r>
          </w:p>
        </w:tc>
        <w:tc>
          <w:tcPr>
            <w:tcW w:w="2212" w:type="dxa"/>
            <w:tcMar>
              <w:top w:w="16" w:type="dxa"/>
              <w:left w:w="16" w:type="dxa"/>
              <w:right w:w="16" w:type="dxa"/>
            </w:tcMar>
            <w:vAlign w:val="center"/>
          </w:tcPr>
          <w:p>
            <w:pPr>
              <w:adjustRightInd w:val="0"/>
              <w:snapToGrid w:val="0"/>
              <w:jc w:val="center"/>
              <w:rPr>
                <w:rFonts w:ascii="宋体" w:hAnsi="宋体" w:cs="宋体"/>
                <w:spacing w:val="-6"/>
                <w:sz w:val="24"/>
                <w:szCs w:val="24"/>
              </w:rPr>
            </w:pPr>
            <w:r>
              <w:rPr>
                <w:rFonts w:hint="eastAsia" w:ascii="宋体" w:hAnsi="宋体" w:cs="宋体"/>
                <w:spacing w:val="-6"/>
                <w:sz w:val="24"/>
                <w:szCs w:val="24"/>
              </w:rPr>
              <w:t>用地（用海）</w:t>
            </w:r>
          </w:p>
          <w:p>
            <w:pPr>
              <w:adjustRightInd w:val="0"/>
              <w:snapToGrid w:val="0"/>
              <w:jc w:val="center"/>
              <w:rPr>
                <w:rFonts w:ascii="宋体" w:hAnsi="宋体" w:cs="宋体"/>
                <w:sz w:val="24"/>
                <w:szCs w:val="24"/>
              </w:rPr>
            </w:pPr>
            <w:r>
              <w:rPr>
                <w:rFonts w:hint="eastAsia" w:ascii="宋体" w:hAnsi="宋体" w:cs="宋体"/>
                <w:spacing w:val="-6"/>
                <w:sz w:val="24"/>
                <w:szCs w:val="24"/>
              </w:rPr>
              <w:t>面积（</w:t>
            </w:r>
            <w:r>
              <w:rPr>
                <w:rFonts w:ascii="宋体" w:hAnsi="宋体" w:cs="宋体"/>
                <w:spacing w:val="-6"/>
                <w:sz w:val="24"/>
                <w:szCs w:val="24"/>
              </w:rPr>
              <w:t>m</w:t>
            </w:r>
            <w:r>
              <w:rPr>
                <w:rFonts w:ascii="宋体" w:hAnsi="宋体" w:cs="宋体"/>
                <w:spacing w:val="-6"/>
                <w:sz w:val="24"/>
                <w:szCs w:val="24"/>
                <w:vertAlign w:val="superscript"/>
              </w:rPr>
              <w:t>2</w:t>
            </w:r>
            <w:r>
              <w:rPr>
                <w:rFonts w:hint="eastAsia" w:ascii="宋体" w:hAnsi="宋体" w:cs="宋体"/>
                <w:spacing w:val="-6"/>
                <w:sz w:val="24"/>
                <w:szCs w:val="24"/>
              </w:rPr>
              <w:t>）</w:t>
            </w:r>
          </w:p>
        </w:tc>
        <w:tc>
          <w:tcPr>
            <w:tcW w:w="2639" w:type="dxa"/>
            <w:vAlign w:val="center"/>
          </w:tcPr>
          <w:p>
            <w:pPr>
              <w:adjustRightInd w:val="0"/>
              <w:snapToGrid w:val="0"/>
              <w:jc w:val="center"/>
              <w:rPr>
                <w:sz w:val="24"/>
                <w:szCs w:val="24"/>
              </w:rPr>
            </w:pPr>
            <w:r>
              <w:rPr>
                <w:rFonts w:hint="eastAsia"/>
                <w:sz w:val="24"/>
                <w:szCs w:val="24"/>
              </w:rPr>
              <w:t>1300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2382" w:type="dxa"/>
            <w:vAlign w:val="center"/>
          </w:tcPr>
          <w:p>
            <w:pPr>
              <w:autoSpaceDE w:val="0"/>
              <w:autoSpaceDN w:val="0"/>
              <w:adjustRightInd w:val="0"/>
              <w:snapToGrid w:val="0"/>
              <w:jc w:val="center"/>
              <w:rPr>
                <w:rFonts w:ascii="宋体" w:hAnsi="宋体" w:cs="宋体"/>
                <w:kern w:val="0"/>
                <w:sz w:val="24"/>
                <w:szCs w:val="24"/>
              </w:rPr>
            </w:pPr>
            <w:r>
              <w:rPr>
                <w:rFonts w:hint="eastAsia" w:ascii="宋体" w:hAnsi="宋体" w:cs="宋体"/>
                <w:kern w:val="0"/>
                <w:sz w:val="24"/>
                <w:szCs w:val="24"/>
              </w:rPr>
              <w:t>专项评价设置情况</w:t>
            </w:r>
          </w:p>
        </w:tc>
        <w:tc>
          <w:tcPr>
            <w:tcW w:w="6488" w:type="dxa"/>
            <w:gridSpan w:val="3"/>
            <w:vAlign w:val="center"/>
          </w:tcPr>
          <w:p>
            <w:pPr>
              <w:autoSpaceDE w:val="0"/>
              <w:autoSpaceDN w:val="0"/>
              <w:adjustRightInd w:val="0"/>
              <w:snapToGrid w:val="0"/>
              <w:jc w:val="center"/>
              <w:rPr>
                <w:rFonts w:ascii="宋体" w:hAnsi="宋体" w:cs="宋体"/>
                <w:kern w:val="0"/>
                <w:sz w:val="24"/>
                <w:szCs w:val="24"/>
              </w:rPr>
            </w:pPr>
            <w:r>
              <w:rPr>
                <w:rFonts w:hint="eastAsia" w:ascii="宋体" w:hAnsi="宋体" w:cs="宋体"/>
                <w:kern w:val="0"/>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382" w:type="dxa"/>
            <w:vAlign w:val="center"/>
          </w:tcPr>
          <w:p>
            <w:pPr>
              <w:autoSpaceDE w:val="0"/>
              <w:autoSpaceDN w:val="0"/>
              <w:adjustRightInd w:val="0"/>
              <w:snapToGrid w:val="0"/>
              <w:jc w:val="center"/>
              <w:rPr>
                <w:rFonts w:ascii="宋体" w:hAnsi="宋体" w:cs="宋体"/>
                <w:kern w:val="0"/>
                <w:sz w:val="24"/>
                <w:szCs w:val="24"/>
              </w:rPr>
            </w:pPr>
            <w:r>
              <w:rPr>
                <w:rFonts w:hint="eastAsia" w:ascii="宋体" w:hAnsi="宋体" w:cs="宋体"/>
                <w:sz w:val="24"/>
                <w:szCs w:val="24"/>
              </w:rPr>
              <w:t>规划情况</w:t>
            </w:r>
          </w:p>
        </w:tc>
        <w:tc>
          <w:tcPr>
            <w:tcW w:w="6488" w:type="dxa"/>
            <w:gridSpan w:val="3"/>
            <w:vAlign w:val="center"/>
          </w:tcPr>
          <w:p>
            <w:pPr>
              <w:autoSpaceDE w:val="0"/>
              <w:autoSpaceDN w:val="0"/>
              <w:adjustRightInd w:val="0"/>
              <w:snapToGrid w:val="0"/>
              <w:jc w:val="center"/>
              <w:rPr>
                <w:rFonts w:ascii="宋体" w:hAnsi="宋体" w:cs="宋体"/>
                <w:kern w:val="0"/>
                <w:sz w:val="24"/>
                <w:szCs w:val="24"/>
              </w:rPr>
            </w:pPr>
            <w:r>
              <w:rPr>
                <w:rFonts w:hint="eastAsia" w:cs="宋体"/>
                <w:kern w:val="0"/>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2382" w:type="dxa"/>
            <w:vAlign w:val="center"/>
          </w:tcPr>
          <w:p>
            <w:pPr>
              <w:adjustRightInd w:val="0"/>
              <w:snapToGrid w:val="0"/>
              <w:jc w:val="center"/>
              <w:rPr>
                <w:rFonts w:ascii="宋体" w:hAnsi="宋体" w:cs="宋体"/>
                <w:sz w:val="24"/>
                <w:szCs w:val="24"/>
              </w:rPr>
            </w:pPr>
            <w:r>
              <w:rPr>
                <w:rFonts w:hint="eastAsia" w:ascii="宋体" w:hAnsi="宋体" w:cs="宋体"/>
                <w:sz w:val="24"/>
                <w:szCs w:val="24"/>
              </w:rPr>
              <w:t>规划环境影响</w:t>
            </w:r>
          </w:p>
          <w:p>
            <w:pPr>
              <w:adjustRightInd w:val="0"/>
              <w:snapToGrid w:val="0"/>
              <w:jc w:val="center"/>
              <w:rPr>
                <w:rFonts w:ascii="宋体" w:hAnsi="宋体" w:cs="宋体"/>
                <w:kern w:val="0"/>
                <w:sz w:val="24"/>
                <w:szCs w:val="24"/>
              </w:rPr>
            </w:pPr>
            <w:r>
              <w:rPr>
                <w:rFonts w:hint="eastAsia" w:ascii="宋体" w:hAnsi="宋体" w:cs="宋体"/>
                <w:sz w:val="24"/>
                <w:szCs w:val="24"/>
              </w:rPr>
              <w:t>评价情况</w:t>
            </w:r>
          </w:p>
        </w:tc>
        <w:tc>
          <w:tcPr>
            <w:tcW w:w="6488" w:type="dxa"/>
            <w:gridSpan w:val="3"/>
            <w:vAlign w:val="center"/>
          </w:tcPr>
          <w:p>
            <w:pPr>
              <w:autoSpaceDE w:val="0"/>
              <w:autoSpaceDN w:val="0"/>
              <w:adjustRightInd w:val="0"/>
              <w:snapToGrid w:val="0"/>
              <w:jc w:val="center"/>
              <w:rPr>
                <w:rFonts w:ascii="宋体" w:hAnsi="宋体" w:cs="宋体"/>
                <w:kern w:val="0"/>
                <w:sz w:val="24"/>
                <w:szCs w:val="24"/>
              </w:rPr>
            </w:pPr>
            <w:r>
              <w:rPr>
                <w:rFonts w:hint="eastAsia" w:hAnsi="宋体"/>
                <w:snapToGrid w:val="0"/>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2382" w:type="dxa"/>
            <w:vAlign w:val="center"/>
          </w:tcPr>
          <w:p>
            <w:pPr>
              <w:autoSpaceDE w:val="0"/>
              <w:autoSpaceDN w:val="0"/>
              <w:adjustRightInd w:val="0"/>
              <w:snapToGrid w:val="0"/>
              <w:jc w:val="center"/>
              <w:rPr>
                <w:rFonts w:ascii="宋体" w:hAnsi="宋体" w:cs="宋体"/>
                <w:kern w:val="0"/>
                <w:sz w:val="24"/>
                <w:szCs w:val="24"/>
              </w:rPr>
            </w:pPr>
            <w:r>
              <w:rPr>
                <w:rFonts w:hint="eastAsia" w:ascii="宋体" w:hAnsi="宋体" w:cs="宋体"/>
                <w:kern w:val="0"/>
                <w:sz w:val="24"/>
                <w:szCs w:val="24"/>
              </w:rPr>
              <w:t>规划及规划环境</w:t>
            </w:r>
          </w:p>
          <w:p>
            <w:pPr>
              <w:autoSpaceDE w:val="0"/>
              <w:autoSpaceDN w:val="0"/>
              <w:adjustRightInd w:val="0"/>
              <w:snapToGrid w:val="0"/>
              <w:jc w:val="center"/>
              <w:rPr>
                <w:rFonts w:ascii="宋体" w:hAnsi="宋体" w:cs="宋体"/>
                <w:kern w:val="0"/>
                <w:sz w:val="24"/>
                <w:szCs w:val="24"/>
              </w:rPr>
            </w:pPr>
            <w:r>
              <w:rPr>
                <w:rFonts w:hint="eastAsia" w:ascii="宋体" w:hAnsi="宋体" w:cs="宋体"/>
                <w:kern w:val="0"/>
                <w:sz w:val="24"/>
                <w:szCs w:val="24"/>
              </w:rPr>
              <w:t>影响评价符合性分析</w:t>
            </w:r>
          </w:p>
        </w:tc>
        <w:tc>
          <w:tcPr>
            <w:tcW w:w="6488" w:type="dxa"/>
            <w:gridSpan w:val="3"/>
            <w:vAlign w:val="center"/>
          </w:tcPr>
          <w:p>
            <w:pPr>
              <w:topLinePunct/>
              <w:jc w:val="center"/>
              <w:rPr>
                <w:rFonts w:ascii="宋体" w:hAnsi="宋体" w:cs="宋体"/>
                <w:kern w:val="0"/>
                <w:sz w:val="24"/>
                <w:szCs w:val="24"/>
              </w:rPr>
            </w:pPr>
            <w:r>
              <w:rPr>
                <w:rFonts w:hint="eastAsia"/>
                <w:kern w:val="0"/>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27" w:hRule="atLeast"/>
          <w:jc w:val="center"/>
        </w:trPr>
        <w:tc>
          <w:tcPr>
            <w:tcW w:w="2382" w:type="dxa"/>
            <w:vAlign w:val="center"/>
          </w:tcPr>
          <w:p>
            <w:pPr>
              <w:autoSpaceDE w:val="0"/>
              <w:autoSpaceDN w:val="0"/>
              <w:adjustRightInd w:val="0"/>
              <w:snapToGrid w:val="0"/>
              <w:jc w:val="center"/>
              <w:rPr>
                <w:rFonts w:ascii="宋体" w:hAnsi="宋体" w:cs="宋体"/>
                <w:kern w:val="0"/>
                <w:sz w:val="24"/>
                <w:szCs w:val="24"/>
              </w:rPr>
            </w:pPr>
            <w:r>
              <w:rPr>
                <w:rFonts w:hint="eastAsia" w:ascii="宋体" w:hAnsi="宋体" w:cs="宋体"/>
                <w:kern w:val="0"/>
                <w:sz w:val="24"/>
                <w:szCs w:val="24"/>
              </w:rPr>
              <w:t>其他符合性分析</w:t>
            </w:r>
          </w:p>
        </w:tc>
        <w:tc>
          <w:tcPr>
            <w:tcW w:w="6488" w:type="dxa"/>
            <w:gridSpan w:val="3"/>
            <w:vAlign w:val="center"/>
          </w:tcPr>
          <w:p>
            <w:pPr>
              <w:spacing w:line="360" w:lineRule="auto"/>
              <w:rPr>
                <w:rFonts w:eastAsiaTheme="minorEastAsia"/>
                <w:b/>
                <w:sz w:val="24"/>
                <w:szCs w:val="24"/>
                <w:lang w:val="en-GB"/>
              </w:rPr>
            </w:pPr>
            <w:bookmarkStart w:id="4" w:name="_Toc63350185"/>
            <w:r>
              <w:rPr>
                <w:rFonts w:hint="eastAsia" w:eastAsiaTheme="minorEastAsia"/>
                <w:b/>
                <w:sz w:val="24"/>
                <w:szCs w:val="24"/>
                <w:lang w:val="en-GB"/>
              </w:rPr>
              <w:t>1、产业政策符合性分析</w:t>
            </w:r>
          </w:p>
          <w:p>
            <w:pPr>
              <w:autoSpaceDE w:val="0"/>
              <w:autoSpaceDN w:val="0"/>
              <w:adjustRightInd w:val="0"/>
              <w:spacing w:line="360" w:lineRule="auto"/>
              <w:ind w:firstLine="480" w:firstLineChars="200"/>
              <w:rPr>
                <w:sz w:val="24"/>
                <w:szCs w:val="24"/>
              </w:rPr>
            </w:pPr>
            <w:r>
              <w:rPr>
                <w:rFonts w:hint="eastAsia"/>
                <w:sz w:val="24"/>
                <w:szCs w:val="24"/>
              </w:rPr>
              <w:t>本项目工艺设备、产品等均不属于《产业结构调整指导目录》（2019年本）（2021修</w:t>
            </w:r>
            <w:r>
              <w:rPr>
                <w:rFonts w:hint="eastAsia"/>
                <w:sz w:val="24"/>
                <w:szCs w:val="24"/>
                <w:lang w:val="en-US" w:eastAsia="zh-CN"/>
              </w:rPr>
              <w:t>改</w:t>
            </w:r>
            <w:r>
              <w:rPr>
                <w:rFonts w:hint="eastAsia"/>
                <w:sz w:val="24"/>
                <w:szCs w:val="24"/>
              </w:rPr>
              <w:t>）中限制类和淘汰类范畴，为允许类。因此，项目符合国家产业政策要求。</w:t>
            </w:r>
          </w:p>
          <w:p>
            <w:pPr>
              <w:spacing w:line="360" w:lineRule="auto"/>
              <w:rPr>
                <w:color w:val="0000FF"/>
                <w:sz w:val="24"/>
                <w:szCs w:val="24"/>
              </w:rPr>
            </w:pPr>
            <w:r>
              <w:rPr>
                <w:rFonts w:hint="eastAsia" w:eastAsiaTheme="minorEastAsia"/>
                <w:b/>
                <w:sz w:val="24"/>
                <w:szCs w:val="24"/>
                <w:lang w:val="en-GB"/>
              </w:rPr>
              <w:t>2</w:t>
            </w:r>
            <w:r>
              <w:rPr>
                <w:rFonts w:hAnsiTheme="minorEastAsia" w:eastAsiaTheme="minorEastAsia"/>
                <w:b/>
                <w:sz w:val="24"/>
                <w:szCs w:val="24"/>
                <w:lang w:val="en-GB"/>
              </w:rPr>
              <w:t>、</w:t>
            </w:r>
            <w:r>
              <w:rPr>
                <w:rFonts w:hint="eastAsia" w:eastAsiaTheme="minorEastAsia"/>
                <w:b/>
                <w:sz w:val="24"/>
                <w:szCs w:val="24"/>
              </w:rPr>
              <w:t>选址可行性分析</w:t>
            </w:r>
          </w:p>
          <w:p>
            <w:pPr>
              <w:spacing w:line="360" w:lineRule="auto"/>
              <w:ind w:firstLine="480" w:firstLineChars="200"/>
              <w:rPr>
                <w:rFonts w:hint="default"/>
                <w:sz w:val="24"/>
                <w:szCs w:val="24"/>
              </w:rPr>
            </w:pPr>
            <w:r>
              <w:rPr>
                <w:rFonts w:hint="eastAsia"/>
                <w:color w:val="auto"/>
                <w:sz w:val="24"/>
                <w:szCs w:val="24"/>
                <w:u w:val="single"/>
              </w:rPr>
              <w:t>按照湘政办函[2018]15号和湘环发[2020]27号文件规定，</w:t>
            </w:r>
            <w:r>
              <w:rPr>
                <w:rFonts w:hint="eastAsia"/>
                <w:color w:val="auto"/>
                <w:sz w:val="24"/>
                <w:szCs w:val="24"/>
                <w:u w:val="single"/>
                <w:lang w:eastAsia="zh-CN"/>
              </w:rPr>
              <w:t>“</w:t>
            </w:r>
            <w:r>
              <w:rPr>
                <w:rFonts w:hint="eastAsia"/>
                <w:color w:val="auto"/>
                <w:sz w:val="24"/>
                <w:szCs w:val="24"/>
                <w:u w:val="single"/>
              </w:rPr>
              <w:t>除矿产资源、能源开发对选址有特殊要求的项目外，新建工业项目须进入省级及以上园区。</w:t>
            </w:r>
            <w:r>
              <w:rPr>
                <w:rFonts w:hint="eastAsia"/>
                <w:color w:val="auto"/>
                <w:sz w:val="24"/>
                <w:szCs w:val="24"/>
                <w:u w:val="single"/>
                <w:lang w:eastAsia="zh-CN"/>
              </w:rPr>
              <w:t>”，</w:t>
            </w:r>
            <w:r>
              <w:rPr>
                <w:rFonts w:hint="eastAsia"/>
                <w:color w:val="auto"/>
                <w:sz w:val="24"/>
                <w:szCs w:val="24"/>
                <w:u w:val="single"/>
              </w:rPr>
              <w:t>建设单位原计划在邵东经开区内进行本项目的建设，</w:t>
            </w:r>
            <w:r>
              <w:rPr>
                <w:rFonts w:hint="eastAsia"/>
                <w:color w:val="auto"/>
                <w:sz w:val="24"/>
                <w:szCs w:val="24"/>
                <w:u w:val="single"/>
                <w:lang w:val="en-US" w:eastAsia="zh-CN"/>
              </w:rPr>
              <w:t>经咨询</w:t>
            </w:r>
            <w:r>
              <w:rPr>
                <w:rFonts w:hint="eastAsia"/>
                <w:color w:val="auto"/>
                <w:sz w:val="24"/>
                <w:szCs w:val="24"/>
                <w:u w:val="single"/>
              </w:rPr>
              <w:t>邵东经开区管委会</w:t>
            </w:r>
            <w:r>
              <w:rPr>
                <w:rFonts w:hint="eastAsia"/>
                <w:color w:val="auto"/>
                <w:sz w:val="24"/>
                <w:szCs w:val="24"/>
                <w:u w:val="single"/>
                <w:lang w:val="en-US" w:eastAsia="zh-CN"/>
              </w:rPr>
              <w:t>，邵东经开区暂时没有符合条件的用地；</w:t>
            </w:r>
            <w:r>
              <w:rPr>
                <w:rFonts w:hint="eastAsia"/>
                <w:color w:val="auto"/>
                <w:sz w:val="24"/>
                <w:szCs w:val="24"/>
                <w:u w:val="single"/>
              </w:rPr>
              <w:t>在此背景下，</w:t>
            </w:r>
            <w:r>
              <w:rPr>
                <w:rFonts w:hint="eastAsia"/>
                <w:sz w:val="24"/>
                <w:szCs w:val="24"/>
                <w:u w:val="single"/>
              </w:rPr>
              <w:t>项目租赁邵东市众旺化纤有限公司</w:t>
            </w:r>
            <w:r>
              <w:rPr>
                <w:rFonts w:hint="eastAsia"/>
                <w:sz w:val="24"/>
                <w:szCs w:val="24"/>
                <w:u w:val="single"/>
                <w:lang w:val="en-US" w:eastAsia="zh-CN"/>
              </w:rPr>
              <w:t>闲置</w:t>
            </w:r>
            <w:r>
              <w:rPr>
                <w:rFonts w:hint="eastAsia"/>
                <w:sz w:val="24"/>
                <w:szCs w:val="24"/>
                <w:u w:val="single"/>
              </w:rPr>
              <w:t>厂房，根据</w:t>
            </w:r>
            <w:r>
              <w:rPr>
                <w:rFonts w:hint="eastAsia"/>
                <w:sz w:val="24"/>
                <w:szCs w:val="24"/>
                <w:u w:val="single"/>
                <w:lang w:val="en-US" w:eastAsia="zh-CN"/>
              </w:rPr>
              <w:t>其</w:t>
            </w:r>
            <w:r>
              <w:rPr>
                <w:rFonts w:hint="eastAsia"/>
                <w:sz w:val="24"/>
                <w:szCs w:val="24"/>
                <w:u w:val="single"/>
              </w:rPr>
              <w:t>国土使用权证（见附件2），项目所在地块</w:t>
            </w:r>
            <w:r>
              <w:rPr>
                <w:sz w:val="24"/>
                <w:szCs w:val="24"/>
                <w:u w:val="single"/>
              </w:rPr>
              <w:t>用地性质为</w:t>
            </w:r>
            <w:r>
              <w:rPr>
                <w:rFonts w:hint="eastAsia"/>
                <w:sz w:val="24"/>
                <w:szCs w:val="24"/>
                <w:u w:val="single"/>
              </w:rPr>
              <w:t>工业用地</w:t>
            </w:r>
            <w:r>
              <w:rPr>
                <w:rFonts w:hint="eastAsia"/>
                <w:sz w:val="24"/>
                <w:szCs w:val="24"/>
                <w:u w:val="single"/>
                <w:lang w:eastAsia="zh-CN"/>
              </w:rPr>
              <w:t>，</w:t>
            </w:r>
            <w:r>
              <w:rPr>
                <w:rFonts w:hint="eastAsia"/>
                <w:color w:val="auto"/>
                <w:sz w:val="24"/>
                <w:szCs w:val="24"/>
              </w:rPr>
              <w:t>用地性质方面可用于本项目的建设</w:t>
            </w:r>
            <w:r>
              <w:rPr>
                <w:rFonts w:hint="default"/>
                <w:color w:val="auto"/>
                <w:sz w:val="24"/>
                <w:szCs w:val="24"/>
              </w:rPr>
              <w:t>。</w:t>
            </w:r>
          </w:p>
          <w:p>
            <w:pPr>
              <w:spacing w:line="360" w:lineRule="auto"/>
              <w:ind w:firstLine="480" w:firstLineChars="200"/>
              <w:rPr>
                <w:rFonts w:hint="eastAsia"/>
                <w:color w:val="auto"/>
                <w:sz w:val="24"/>
                <w:szCs w:val="24"/>
              </w:rPr>
            </w:pPr>
            <w:r>
              <w:rPr>
                <w:rFonts w:hint="eastAsia"/>
                <w:color w:val="auto"/>
                <w:sz w:val="24"/>
                <w:szCs w:val="24"/>
                <w:u w:val="single"/>
                <w:lang w:val="en-US" w:eastAsia="zh-CN"/>
              </w:rPr>
              <w:t>根据建设单位提供的</w:t>
            </w:r>
            <w:r>
              <w:rPr>
                <w:rFonts w:hint="eastAsia"/>
                <w:color w:val="auto"/>
                <w:sz w:val="24"/>
                <w:szCs w:val="24"/>
                <w:u w:val="single"/>
              </w:rPr>
              <w:t>邵东经开区管委会</w:t>
            </w:r>
            <w:r>
              <w:rPr>
                <w:rFonts w:hint="eastAsia"/>
                <w:color w:val="auto"/>
                <w:sz w:val="24"/>
                <w:szCs w:val="24"/>
                <w:u w:val="single"/>
                <w:lang w:val="en-US" w:eastAsia="zh-CN"/>
              </w:rPr>
              <w:t>承诺书（见附件4）</w:t>
            </w:r>
            <w:r>
              <w:rPr>
                <w:rFonts w:hint="eastAsia"/>
                <w:color w:val="auto"/>
                <w:sz w:val="24"/>
                <w:szCs w:val="24"/>
                <w:u w:val="single"/>
              </w:rPr>
              <w:t>，</w:t>
            </w:r>
            <w:r>
              <w:rPr>
                <w:rFonts w:hint="eastAsia"/>
                <w:color w:val="auto"/>
                <w:sz w:val="24"/>
                <w:szCs w:val="24"/>
                <w:u w:val="single"/>
                <w:lang w:val="en-US" w:eastAsia="zh-CN"/>
              </w:rPr>
              <w:t>未来邵东经开区有符合条件的用地后，本项目将立即迁移进入经开区内，届时将重新办理各种手续；同时，本项目建成后将纳入邵东经开区管理</w:t>
            </w:r>
            <w:r>
              <w:rPr>
                <w:rFonts w:hint="eastAsia"/>
                <w:color w:val="auto"/>
                <w:sz w:val="24"/>
                <w:szCs w:val="24"/>
                <w:u w:val="single"/>
                <w:lang w:eastAsia="zh-CN"/>
              </w:rPr>
              <w:t>。</w:t>
            </w:r>
          </w:p>
          <w:p>
            <w:pPr>
              <w:spacing w:line="360" w:lineRule="auto"/>
              <w:ind w:firstLine="480" w:firstLineChars="200"/>
              <w:rPr>
                <w:rFonts w:hint="eastAsia"/>
                <w:color w:val="auto"/>
                <w:sz w:val="24"/>
                <w:szCs w:val="24"/>
                <w:u w:val="single"/>
                <w:lang w:val="en-US" w:eastAsia="zh-CN"/>
              </w:rPr>
            </w:pPr>
            <w:r>
              <w:rPr>
                <w:rFonts w:hint="eastAsia"/>
                <w:color w:val="auto"/>
                <w:sz w:val="24"/>
                <w:szCs w:val="24"/>
              </w:rPr>
              <w:t>本项目生产规模很小，使用的油漆量仅1.5t/a，</w:t>
            </w:r>
            <w:r>
              <w:rPr>
                <w:rFonts w:hint="eastAsia"/>
                <w:color w:val="auto"/>
                <w:sz w:val="24"/>
                <w:szCs w:val="24"/>
                <w:lang w:val="en-US" w:eastAsia="zh-CN"/>
              </w:rPr>
              <w:t>排放的挥发性有机物很少，</w:t>
            </w:r>
            <w:r>
              <w:rPr>
                <w:color w:val="auto"/>
                <w:sz w:val="24"/>
                <w:szCs w:val="24"/>
              </w:rPr>
              <w:t>在采取有效的污染防治措施的前提下，废气</w:t>
            </w:r>
            <w:r>
              <w:rPr>
                <w:rFonts w:hint="eastAsia"/>
                <w:color w:val="auto"/>
                <w:sz w:val="24"/>
                <w:szCs w:val="24"/>
              </w:rPr>
              <w:t>、废水</w:t>
            </w:r>
            <w:r>
              <w:rPr>
                <w:color w:val="auto"/>
                <w:sz w:val="24"/>
                <w:szCs w:val="24"/>
              </w:rPr>
              <w:t>和噪声能达标排放，固废</w:t>
            </w:r>
            <w:r>
              <w:rPr>
                <w:rFonts w:hint="eastAsia"/>
                <w:color w:val="auto"/>
                <w:sz w:val="24"/>
                <w:szCs w:val="24"/>
              </w:rPr>
              <w:t>能得到妥善处置，</w:t>
            </w:r>
            <w:r>
              <w:rPr>
                <w:rFonts w:hint="eastAsia"/>
                <w:color w:val="auto"/>
                <w:sz w:val="24"/>
                <w:szCs w:val="24"/>
                <w:lang w:val="en-US" w:eastAsia="zh-CN"/>
              </w:rPr>
              <w:t>不会改变周边环境功能区划，</w:t>
            </w:r>
            <w:r>
              <w:rPr>
                <w:color w:val="auto"/>
                <w:sz w:val="24"/>
                <w:szCs w:val="24"/>
              </w:rPr>
              <w:t>对周围环境和周边居民影响</w:t>
            </w:r>
            <w:r>
              <w:rPr>
                <w:rFonts w:hint="eastAsia"/>
                <w:color w:val="auto"/>
                <w:sz w:val="24"/>
                <w:szCs w:val="24"/>
                <w:lang w:val="en-US" w:eastAsia="zh-CN"/>
              </w:rPr>
              <w:t>很</w:t>
            </w:r>
            <w:r>
              <w:rPr>
                <w:color w:val="auto"/>
                <w:sz w:val="24"/>
                <w:szCs w:val="24"/>
              </w:rPr>
              <w:t>小，</w:t>
            </w:r>
            <w:r>
              <w:rPr>
                <w:rFonts w:hint="eastAsia"/>
                <w:color w:val="auto"/>
                <w:sz w:val="24"/>
                <w:szCs w:val="24"/>
                <w:lang w:val="en-US" w:eastAsia="zh-CN"/>
              </w:rPr>
              <w:t>同时本项目无需设置大气环境防护距离，根据现场调查，</w:t>
            </w:r>
            <w:r>
              <w:rPr>
                <w:rFonts w:hint="eastAsia"/>
                <w:sz w:val="24"/>
                <w:szCs w:val="24"/>
                <w:u w:val="single"/>
              </w:rPr>
              <w:t>邵东市众旺化纤有限公司</w:t>
            </w:r>
            <w:r>
              <w:rPr>
                <w:rFonts w:hint="eastAsia"/>
                <w:sz w:val="24"/>
                <w:szCs w:val="24"/>
                <w:u w:val="single"/>
                <w:lang w:val="en-US" w:eastAsia="zh-CN"/>
              </w:rPr>
              <w:t>周边多为工业企业</w:t>
            </w:r>
            <w:r>
              <w:rPr>
                <w:rFonts w:hint="eastAsia"/>
                <w:sz w:val="24"/>
                <w:szCs w:val="24"/>
                <w:u w:val="single"/>
                <w:lang w:eastAsia="zh-CN"/>
              </w:rPr>
              <w:t>，</w:t>
            </w:r>
            <w:r>
              <w:rPr>
                <w:rFonts w:hint="default"/>
                <w:sz w:val="24"/>
                <w:szCs w:val="24"/>
                <w:u w:val="single"/>
                <w:lang w:eastAsia="zh-CN"/>
              </w:rPr>
              <w:t>周边200米范围内无</w:t>
            </w:r>
            <w:r>
              <w:rPr>
                <w:rFonts w:hint="eastAsia"/>
                <w:sz w:val="24"/>
                <w:szCs w:val="24"/>
                <w:u w:val="single"/>
                <w:lang w:val="en-US" w:eastAsia="zh-CN"/>
              </w:rPr>
              <w:t>集中式</w:t>
            </w:r>
            <w:r>
              <w:rPr>
                <w:rFonts w:hint="default"/>
                <w:sz w:val="24"/>
                <w:szCs w:val="24"/>
                <w:u w:val="single"/>
                <w:lang w:eastAsia="zh-CN"/>
              </w:rPr>
              <w:t>居民区，</w:t>
            </w:r>
            <w:r>
              <w:rPr>
                <w:rFonts w:hint="eastAsia"/>
                <w:color w:val="auto"/>
                <w:sz w:val="24"/>
                <w:szCs w:val="24"/>
                <w:lang w:val="sq-AL"/>
              </w:rPr>
              <w:t>且</w:t>
            </w:r>
            <w:r>
              <w:rPr>
                <w:rFonts w:hint="eastAsia"/>
                <w:color w:val="auto"/>
                <w:sz w:val="24"/>
                <w:szCs w:val="24"/>
              </w:rPr>
              <w:t>周边无</w:t>
            </w:r>
            <w:r>
              <w:rPr>
                <w:color w:val="auto"/>
                <w:sz w:val="24"/>
                <w:szCs w:val="24"/>
              </w:rPr>
              <w:t>自然保护区、风景名胜区、饮用水水源保护区</w:t>
            </w:r>
            <w:r>
              <w:rPr>
                <w:rFonts w:hint="eastAsia"/>
                <w:color w:val="auto"/>
                <w:sz w:val="24"/>
                <w:szCs w:val="24"/>
              </w:rPr>
              <w:t>、森林公园及文物保护单位</w:t>
            </w:r>
            <w:r>
              <w:rPr>
                <w:color w:val="auto"/>
                <w:sz w:val="24"/>
                <w:szCs w:val="24"/>
              </w:rPr>
              <w:t>等环境敏感目标</w:t>
            </w:r>
            <w:r>
              <w:rPr>
                <w:rFonts w:hint="eastAsia"/>
                <w:color w:val="auto"/>
                <w:sz w:val="24"/>
                <w:szCs w:val="24"/>
              </w:rPr>
              <w:t>。</w:t>
            </w:r>
          </w:p>
          <w:p>
            <w:pPr>
              <w:spacing w:line="360" w:lineRule="auto"/>
              <w:ind w:firstLine="480" w:firstLineChars="200"/>
              <w:rPr>
                <w:rFonts w:eastAsiaTheme="minorEastAsia"/>
                <w:b/>
                <w:color w:val="auto"/>
                <w:sz w:val="24"/>
                <w:szCs w:val="24"/>
                <w:lang w:val="en-GB"/>
              </w:rPr>
            </w:pPr>
            <w:r>
              <w:rPr>
                <w:rFonts w:hint="eastAsia"/>
                <w:color w:val="auto"/>
                <w:sz w:val="24"/>
                <w:szCs w:val="24"/>
                <w:lang w:val="en-US" w:eastAsia="zh-CN"/>
              </w:rPr>
              <w:t>综上，</w:t>
            </w:r>
            <w:r>
              <w:rPr>
                <w:color w:val="auto"/>
                <w:sz w:val="24"/>
                <w:szCs w:val="24"/>
              </w:rPr>
              <w:t>从环保角度考虑，</w:t>
            </w:r>
            <w:r>
              <w:rPr>
                <w:rFonts w:hint="eastAsia"/>
                <w:color w:val="auto"/>
                <w:sz w:val="24"/>
                <w:szCs w:val="24"/>
                <w:lang w:val="en-US" w:eastAsia="zh-CN"/>
              </w:rPr>
              <w:t>项目</w:t>
            </w:r>
            <w:r>
              <w:rPr>
                <w:color w:val="auto"/>
                <w:sz w:val="24"/>
                <w:szCs w:val="24"/>
              </w:rPr>
              <w:t>选址</w:t>
            </w:r>
            <w:r>
              <w:rPr>
                <w:rFonts w:hint="eastAsia"/>
                <w:color w:val="auto"/>
                <w:sz w:val="24"/>
                <w:szCs w:val="24"/>
              </w:rPr>
              <w:t>可行</w:t>
            </w:r>
            <w:r>
              <w:rPr>
                <w:color w:val="auto"/>
                <w:sz w:val="24"/>
                <w:szCs w:val="24"/>
              </w:rPr>
              <w:t>。</w:t>
            </w:r>
          </w:p>
          <w:p>
            <w:pPr>
              <w:spacing w:line="360" w:lineRule="auto"/>
              <w:rPr>
                <w:color w:val="0000FF"/>
                <w:sz w:val="24"/>
                <w:szCs w:val="24"/>
              </w:rPr>
            </w:pPr>
            <w:r>
              <w:rPr>
                <w:rFonts w:hint="eastAsia" w:hAnsiTheme="minorEastAsia" w:eastAsiaTheme="minorEastAsia"/>
                <w:b/>
                <w:sz w:val="24"/>
                <w:szCs w:val="24"/>
              </w:rPr>
              <w:t>3</w:t>
            </w:r>
            <w:r>
              <w:rPr>
                <w:rFonts w:hAnsiTheme="minorEastAsia" w:eastAsiaTheme="minorEastAsia"/>
                <w:b/>
                <w:sz w:val="24"/>
                <w:szCs w:val="24"/>
                <w:lang w:val="en-GB"/>
              </w:rPr>
              <w:t>、</w:t>
            </w:r>
            <w:r>
              <w:rPr>
                <w:b/>
                <w:sz w:val="24"/>
                <w:szCs w:val="24"/>
                <w:lang w:val="en-GB"/>
              </w:rPr>
              <w:t>“</w:t>
            </w:r>
            <w:r>
              <w:rPr>
                <w:rFonts w:hAnsi="宋体"/>
                <w:b/>
                <w:sz w:val="24"/>
                <w:szCs w:val="24"/>
                <w:lang w:val="en-GB"/>
              </w:rPr>
              <w:t>三线一单</w:t>
            </w:r>
            <w:r>
              <w:rPr>
                <w:b/>
                <w:sz w:val="24"/>
                <w:szCs w:val="24"/>
                <w:lang w:val="en-GB"/>
              </w:rPr>
              <w:t>”</w:t>
            </w:r>
            <w:r>
              <w:rPr>
                <w:rFonts w:hAnsi="宋体"/>
                <w:b/>
                <w:sz w:val="24"/>
                <w:szCs w:val="24"/>
                <w:lang w:val="en-GB"/>
              </w:rPr>
              <w:t>相符性</w:t>
            </w:r>
            <w:bookmarkEnd w:id="4"/>
          </w:p>
          <w:p>
            <w:pPr>
              <w:spacing w:line="360" w:lineRule="auto"/>
              <w:rPr>
                <w:b/>
                <w:sz w:val="24"/>
                <w:szCs w:val="24"/>
                <w:lang w:val="en-GB"/>
              </w:rPr>
            </w:pPr>
            <w:r>
              <w:rPr>
                <w:rFonts w:hint="eastAsia" w:eastAsiaTheme="minorEastAsia"/>
                <w:b/>
                <w:sz w:val="24"/>
                <w:szCs w:val="24"/>
              </w:rPr>
              <w:t>3</w:t>
            </w:r>
            <w:r>
              <w:rPr>
                <w:rFonts w:hint="eastAsia" w:eastAsiaTheme="minorEastAsia"/>
                <w:b/>
                <w:sz w:val="24"/>
                <w:szCs w:val="24"/>
                <w:lang w:val="en-GB"/>
              </w:rPr>
              <w:t>.1</w:t>
            </w:r>
            <w:r>
              <w:rPr>
                <w:rFonts w:hint="eastAsia"/>
                <w:b/>
                <w:sz w:val="24"/>
                <w:szCs w:val="24"/>
                <w:lang w:val="en-GB"/>
              </w:rPr>
              <w:t>生态保护红线</w:t>
            </w:r>
          </w:p>
          <w:p>
            <w:pPr>
              <w:snapToGrid w:val="0"/>
              <w:spacing w:line="360" w:lineRule="auto"/>
              <w:ind w:firstLine="480" w:firstLineChars="200"/>
              <w:rPr>
                <w:sz w:val="24"/>
                <w:szCs w:val="24"/>
              </w:rPr>
            </w:pPr>
            <w:r>
              <w:rPr>
                <w:rFonts w:hint="eastAsia"/>
                <w:sz w:val="24"/>
                <w:szCs w:val="24"/>
              </w:rPr>
              <w:t>项目拟建地位于邵东市大禾塘镇街道龙石社区邵东市众旺化纤有限公司厂房内，用地性质为工业用地，属于城市建成区域</w:t>
            </w:r>
            <w:r>
              <w:rPr>
                <w:sz w:val="24"/>
                <w:szCs w:val="24"/>
              </w:rPr>
              <w:t>，</w:t>
            </w:r>
            <w:r>
              <w:rPr>
                <w:rFonts w:hint="eastAsia"/>
                <w:sz w:val="24"/>
                <w:szCs w:val="24"/>
                <w:u w:val="single"/>
                <w:lang w:val="en-US" w:eastAsia="zh-CN"/>
              </w:rPr>
              <w:t>周边多为工业企业</w:t>
            </w:r>
            <w:r>
              <w:rPr>
                <w:rFonts w:hint="eastAsia"/>
                <w:sz w:val="24"/>
                <w:szCs w:val="24"/>
                <w:u w:val="single"/>
                <w:lang w:eastAsia="zh-CN"/>
              </w:rPr>
              <w:t>，</w:t>
            </w:r>
            <w:r>
              <w:rPr>
                <w:rFonts w:hint="eastAsia"/>
                <w:sz w:val="24"/>
                <w:szCs w:val="24"/>
                <w:u w:val="single"/>
                <w:lang w:val="en-US" w:eastAsia="zh-CN"/>
              </w:rPr>
              <w:t>周边200米范围内无居民区，</w:t>
            </w:r>
            <w:r>
              <w:rPr>
                <w:rFonts w:hint="eastAsia"/>
                <w:sz w:val="24"/>
                <w:szCs w:val="24"/>
              </w:rPr>
              <w:t>周边无</w:t>
            </w:r>
            <w:r>
              <w:rPr>
                <w:sz w:val="24"/>
                <w:szCs w:val="24"/>
              </w:rPr>
              <w:t>自然保护区、风景名胜区、饮用水水源保护区</w:t>
            </w:r>
            <w:r>
              <w:rPr>
                <w:rFonts w:hint="eastAsia"/>
                <w:sz w:val="24"/>
                <w:szCs w:val="24"/>
              </w:rPr>
              <w:t>、森林公园及文物保护单位</w:t>
            </w:r>
            <w:r>
              <w:rPr>
                <w:sz w:val="24"/>
                <w:szCs w:val="24"/>
              </w:rPr>
              <w:t>等环境敏感目标</w:t>
            </w:r>
            <w:r>
              <w:rPr>
                <w:rFonts w:hint="eastAsia"/>
                <w:sz w:val="24"/>
                <w:szCs w:val="24"/>
              </w:rPr>
              <w:t>，不在邵东市生态红线范围内。因此，项目符合生态保护红线要求。</w:t>
            </w:r>
          </w:p>
          <w:p>
            <w:pPr>
              <w:spacing w:line="360" w:lineRule="auto"/>
              <w:rPr>
                <w:b/>
                <w:sz w:val="24"/>
                <w:szCs w:val="24"/>
                <w:lang w:val="en-GB"/>
              </w:rPr>
            </w:pPr>
            <w:r>
              <w:rPr>
                <w:rFonts w:hint="eastAsia" w:eastAsiaTheme="minorEastAsia"/>
                <w:b/>
                <w:sz w:val="24"/>
                <w:szCs w:val="24"/>
              </w:rPr>
              <w:t>3</w:t>
            </w:r>
            <w:r>
              <w:rPr>
                <w:rFonts w:hint="eastAsia" w:eastAsiaTheme="minorEastAsia"/>
                <w:b/>
                <w:sz w:val="24"/>
                <w:szCs w:val="24"/>
                <w:lang w:val="en-GB"/>
              </w:rPr>
              <w:t>.2</w:t>
            </w:r>
            <w:r>
              <w:rPr>
                <w:rFonts w:hint="eastAsia"/>
                <w:b/>
                <w:sz w:val="24"/>
                <w:szCs w:val="24"/>
                <w:lang w:val="en-GB"/>
              </w:rPr>
              <w:t>环境质量底线</w:t>
            </w:r>
          </w:p>
          <w:p>
            <w:pPr>
              <w:snapToGrid w:val="0"/>
              <w:spacing w:line="360" w:lineRule="auto"/>
              <w:ind w:firstLine="480" w:firstLineChars="200"/>
              <w:rPr>
                <w:sz w:val="24"/>
                <w:szCs w:val="24"/>
              </w:rPr>
            </w:pPr>
            <w:r>
              <w:rPr>
                <w:rFonts w:hint="eastAsia"/>
                <w:sz w:val="24"/>
                <w:szCs w:val="24"/>
              </w:rPr>
              <w:t>项目所在区域地表水达到《地表水环境质量标准》（</w:t>
            </w:r>
            <w:r>
              <w:rPr>
                <w:sz w:val="24"/>
                <w:szCs w:val="24"/>
              </w:rPr>
              <w:t>GB3838-2002</w:t>
            </w:r>
            <w:r>
              <w:rPr>
                <w:rFonts w:hint="eastAsia"/>
                <w:sz w:val="24"/>
                <w:szCs w:val="24"/>
              </w:rPr>
              <w:t>）中</w:t>
            </w:r>
            <w:r>
              <w:rPr>
                <w:rFonts w:hint="eastAsia"/>
                <w:sz w:val="24"/>
                <w:szCs w:val="24"/>
              </w:rPr>
              <w:fldChar w:fldCharType="begin"/>
            </w:r>
            <w:r>
              <w:rPr>
                <w:rFonts w:hint="eastAsia"/>
                <w:sz w:val="24"/>
                <w:szCs w:val="24"/>
              </w:rPr>
              <w:instrText xml:space="preserve"> = 3 \* ROMAN </w:instrText>
            </w:r>
            <w:r>
              <w:rPr>
                <w:rFonts w:hint="eastAsia"/>
                <w:sz w:val="24"/>
                <w:szCs w:val="24"/>
              </w:rPr>
              <w:fldChar w:fldCharType="separate"/>
            </w:r>
            <w:r>
              <w:rPr>
                <w:rFonts w:hint="eastAsia"/>
                <w:sz w:val="24"/>
                <w:szCs w:val="24"/>
              </w:rPr>
              <w:t>III</w:t>
            </w:r>
            <w:r>
              <w:rPr>
                <w:rFonts w:hint="eastAsia"/>
                <w:sz w:val="24"/>
                <w:szCs w:val="24"/>
              </w:rPr>
              <w:fldChar w:fldCharType="end"/>
            </w:r>
            <w:r>
              <w:rPr>
                <w:rFonts w:hint="eastAsia"/>
                <w:sz w:val="24"/>
                <w:szCs w:val="24"/>
              </w:rPr>
              <w:t>类标准；环境空气能满足《环境空气质量标准》（</w:t>
            </w:r>
            <w:r>
              <w:rPr>
                <w:sz w:val="24"/>
                <w:szCs w:val="24"/>
              </w:rPr>
              <w:t>GB3095-2012</w:t>
            </w:r>
            <w:r>
              <w:rPr>
                <w:rFonts w:hint="eastAsia"/>
                <w:sz w:val="24"/>
                <w:szCs w:val="24"/>
              </w:rPr>
              <w:t>）二级标准，为环境空气质量达标区域。</w:t>
            </w:r>
            <w:r>
              <w:rPr>
                <w:rFonts w:hint="eastAsia"/>
                <w:kern w:val="0"/>
                <w:sz w:val="24"/>
                <w:szCs w:val="24"/>
              </w:rPr>
              <w:t>项目在采取相应的污染防治措施后，废水、</w:t>
            </w:r>
            <w:r>
              <w:rPr>
                <w:rFonts w:hint="eastAsia"/>
                <w:sz w:val="24"/>
                <w:szCs w:val="24"/>
              </w:rPr>
              <w:t>废气能实现达标排放，固废得到妥善处置，</w:t>
            </w:r>
            <w:r>
              <w:rPr>
                <w:rFonts w:hint="eastAsia"/>
                <w:kern w:val="0"/>
                <w:sz w:val="24"/>
                <w:szCs w:val="24"/>
              </w:rPr>
              <w:t>对周围环境影响不大</w:t>
            </w:r>
            <w:r>
              <w:rPr>
                <w:rFonts w:hint="eastAsia"/>
                <w:sz w:val="24"/>
                <w:szCs w:val="24"/>
              </w:rPr>
              <w:t>，不会突破环境质量底线。</w:t>
            </w:r>
          </w:p>
          <w:p>
            <w:pPr>
              <w:spacing w:line="360" w:lineRule="auto"/>
              <w:rPr>
                <w:b/>
                <w:sz w:val="24"/>
                <w:szCs w:val="24"/>
                <w:lang w:val="en-GB"/>
              </w:rPr>
            </w:pPr>
            <w:r>
              <w:rPr>
                <w:rFonts w:hint="eastAsia" w:eastAsiaTheme="minorEastAsia"/>
                <w:b/>
                <w:sz w:val="24"/>
                <w:szCs w:val="24"/>
              </w:rPr>
              <w:t>3</w:t>
            </w:r>
            <w:r>
              <w:rPr>
                <w:rFonts w:hint="eastAsia" w:eastAsiaTheme="minorEastAsia"/>
                <w:b/>
                <w:sz w:val="24"/>
                <w:szCs w:val="24"/>
                <w:lang w:val="en-GB"/>
              </w:rPr>
              <w:t>.3</w:t>
            </w:r>
            <w:r>
              <w:rPr>
                <w:rFonts w:hint="eastAsia"/>
                <w:b/>
                <w:sz w:val="24"/>
                <w:szCs w:val="24"/>
                <w:lang w:val="en-GB"/>
              </w:rPr>
              <w:t>资源利用上线</w:t>
            </w:r>
          </w:p>
          <w:p>
            <w:pPr>
              <w:pStyle w:val="21"/>
              <w:snapToGrid w:val="0"/>
              <w:spacing w:after="0" w:line="360" w:lineRule="auto"/>
              <w:ind w:firstLineChars="200"/>
              <w:rPr>
                <w:rFonts w:ascii="Times New Roman" w:hAnsi="Times New Roman" w:eastAsia="宋体" w:cs="Times New Roman"/>
                <w:spacing w:val="0"/>
                <w:sz w:val="24"/>
                <w:szCs w:val="24"/>
              </w:rPr>
            </w:pPr>
            <w:r>
              <w:rPr>
                <w:rFonts w:hint="eastAsia" w:ascii="Times New Roman" w:hAnsi="Times New Roman" w:eastAsia="宋体" w:cs="Times New Roman"/>
                <w:spacing w:val="0"/>
                <w:sz w:val="24"/>
                <w:szCs w:val="24"/>
              </w:rPr>
              <w:t>项目生产过程中所用的资源主要为水、电等，项目用水来源为市政自来水，用水量很小，能够满足项目的新鲜水使用要求；用电由市政电网供应，能够满足本项目的用电要求；项目用地为工业用地，不占用新的土地资源。项目资源消耗量相对区域资源利用总量很少，不会突破资源利用上线。</w:t>
            </w:r>
          </w:p>
          <w:p>
            <w:pPr>
              <w:spacing w:line="360" w:lineRule="auto"/>
              <w:rPr>
                <w:b/>
                <w:sz w:val="24"/>
                <w:szCs w:val="24"/>
                <w:lang w:val="en-GB"/>
              </w:rPr>
            </w:pPr>
            <w:r>
              <w:rPr>
                <w:rFonts w:hint="eastAsia" w:eastAsiaTheme="minorEastAsia"/>
                <w:b/>
                <w:sz w:val="24"/>
                <w:szCs w:val="24"/>
              </w:rPr>
              <w:t>3</w:t>
            </w:r>
            <w:r>
              <w:rPr>
                <w:rFonts w:hint="eastAsia" w:eastAsiaTheme="minorEastAsia"/>
                <w:b/>
                <w:sz w:val="24"/>
                <w:szCs w:val="24"/>
                <w:lang w:val="en-GB"/>
              </w:rPr>
              <w:t>.4</w:t>
            </w:r>
            <w:r>
              <w:rPr>
                <w:b/>
                <w:sz w:val="24"/>
                <w:szCs w:val="24"/>
                <w:lang w:val="en-GB"/>
              </w:rPr>
              <w:t>环境准入负面清单</w:t>
            </w:r>
          </w:p>
          <w:p>
            <w:pPr>
              <w:topLinePunct/>
              <w:spacing w:line="360" w:lineRule="auto"/>
              <w:ind w:firstLine="480" w:firstLineChars="200"/>
              <w:rPr>
                <w:color w:val="FF0000"/>
                <w:sz w:val="24"/>
                <w:szCs w:val="24"/>
                <w:lang w:val="zh-CN"/>
              </w:rPr>
            </w:pPr>
            <w:r>
              <w:rPr>
                <w:rFonts w:hint="eastAsia"/>
                <w:kern w:val="0"/>
                <w:sz w:val="24"/>
                <w:szCs w:val="24"/>
              </w:rPr>
              <w:t>对照《国家发展改革委商务部关于印发〈市场准入负面清单（2020年版）〉的通知》中的产业准入负面清单以及《湖南省新增19个国家重点生态功能区产业准入负面清单（试行）》（湘发改规划〔2018〕972号）中的产业准入负面清单，本项目不属于负面清单限制产业，符合生态环境准入清单要求相关要求。</w:t>
            </w:r>
          </w:p>
          <w:p>
            <w:pPr>
              <w:topLinePunct/>
              <w:spacing w:line="360" w:lineRule="auto"/>
              <w:ind w:firstLine="480" w:firstLineChars="200"/>
              <w:rPr>
                <w:kern w:val="0"/>
                <w:sz w:val="24"/>
                <w:szCs w:val="24"/>
              </w:rPr>
            </w:pPr>
            <w:r>
              <w:rPr>
                <w:rFonts w:hint="eastAsia"/>
                <w:kern w:val="0"/>
                <w:sz w:val="24"/>
                <w:szCs w:val="24"/>
              </w:rPr>
              <w:t>对照《邵阳市人民政府关于实施“三线一单”生态环境分区管控意见》（邵市政发[2020]10号）</w:t>
            </w:r>
            <w:r>
              <w:rPr>
                <w:rFonts w:hint="eastAsia"/>
                <w:sz w:val="24"/>
                <w:szCs w:val="24"/>
              </w:rPr>
              <w:t>中</w:t>
            </w:r>
            <w:r>
              <w:rPr>
                <w:rFonts w:hint="eastAsia" w:ascii="宋体" w:hAnsi="宋体"/>
                <w:sz w:val="24"/>
                <w:szCs w:val="24"/>
              </w:rPr>
              <w:t>邵东市大禾塘街道</w:t>
            </w:r>
            <w:r>
              <w:rPr>
                <w:rFonts w:hint="eastAsia" w:ascii="宋体" w:hAnsi="宋体" w:cs="宋体"/>
                <w:sz w:val="24"/>
                <w:szCs w:val="24"/>
              </w:rPr>
              <w:t>管控单元（</w:t>
            </w:r>
            <w:r>
              <w:rPr>
                <w:rFonts w:hint="eastAsia" w:ascii="宋体" w:hAnsi="宋体" w:cs="宋体"/>
                <w:sz w:val="24"/>
                <w:szCs w:val="24"/>
                <w:lang w:val="en-US" w:eastAsia="zh-CN"/>
              </w:rPr>
              <w:t>属于</w:t>
            </w:r>
            <w:r>
              <w:rPr>
                <w:rFonts w:hint="eastAsia" w:ascii="宋体" w:hAnsi="宋体"/>
                <w:sz w:val="24"/>
                <w:szCs w:val="24"/>
              </w:rPr>
              <w:t>重点管控单元，环境管控单元编码</w:t>
            </w:r>
            <w:r>
              <w:rPr>
                <w:sz w:val="24"/>
                <w:szCs w:val="24"/>
              </w:rPr>
              <w:t>ZH43052120003</w:t>
            </w:r>
            <w:r>
              <w:rPr>
                <w:rFonts w:hint="eastAsia" w:ascii="宋体" w:hAnsi="宋体" w:cs="宋体"/>
                <w:sz w:val="24"/>
                <w:szCs w:val="24"/>
              </w:rPr>
              <w:t>）</w:t>
            </w:r>
            <w:r>
              <w:rPr>
                <w:rFonts w:hint="eastAsia"/>
                <w:kern w:val="0"/>
                <w:sz w:val="24"/>
                <w:szCs w:val="24"/>
              </w:rPr>
              <w:t>，本项目与其相符合。</w:t>
            </w:r>
          </w:p>
          <w:p>
            <w:pPr>
              <w:topLinePunct/>
              <w:jc w:val="center"/>
              <w:rPr>
                <w:b/>
                <w:bCs/>
                <w:kern w:val="0"/>
                <w:sz w:val="24"/>
                <w:szCs w:val="24"/>
              </w:rPr>
            </w:pPr>
            <w:r>
              <w:rPr>
                <w:rFonts w:hint="eastAsia"/>
                <w:b/>
                <w:bCs/>
                <w:kern w:val="0"/>
                <w:sz w:val="24"/>
                <w:szCs w:val="24"/>
              </w:rPr>
              <w:t>表1-1 项目与邵阳市“三线一单”生态环境分区管控意见相符性分析</w:t>
            </w:r>
          </w:p>
          <w:tbl>
            <w:tblPr>
              <w:tblStyle w:val="23"/>
              <w:tblW w:w="497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7" w:type="dxa"/>
                <w:bottom w:w="0" w:type="dxa"/>
                <w:right w:w="57" w:type="dxa"/>
              </w:tblCellMar>
            </w:tblPr>
            <w:tblGrid>
              <w:gridCol w:w="411"/>
              <w:gridCol w:w="3587"/>
              <w:gridCol w:w="1856"/>
              <w:gridCol w:w="38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jc w:val="center"/>
              </w:trPr>
              <w:tc>
                <w:tcPr>
                  <w:tcW w:w="411" w:type="dxa"/>
                  <w:shd w:val="clear" w:color="auto" w:fill="auto"/>
                  <w:vAlign w:val="center"/>
                </w:tcPr>
                <w:p>
                  <w:pPr>
                    <w:topLinePunct/>
                    <w:jc w:val="center"/>
                    <w:rPr>
                      <w:kern w:val="0"/>
                      <w:sz w:val="21"/>
                      <w:szCs w:val="21"/>
                    </w:rPr>
                  </w:pPr>
                  <w:r>
                    <w:rPr>
                      <w:kern w:val="0"/>
                      <w:sz w:val="21"/>
                      <w:szCs w:val="21"/>
                    </w:rPr>
                    <w:t>管控领域</w:t>
                  </w:r>
                </w:p>
              </w:tc>
              <w:tc>
                <w:tcPr>
                  <w:tcW w:w="3589" w:type="dxa"/>
                  <w:shd w:val="clear" w:color="auto" w:fill="auto"/>
                  <w:vAlign w:val="center"/>
                </w:tcPr>
                <w:p>
                  <w:pPr>
                    <w:topLinePunct/>
                    <w:jc w:val="center"/>
                    <w:rPr>
                      <w:kern w:val="0"/>
                      <w:sz w:val="21"/>
                      <w:szCs w:val="21"/>
                    </w:rPr>
                  </w:pPr>
                  <w:r>
                    <w:rPr>
                      <w:kern w:val="0"/>
                      <w:sz w:val="21"/>
                      <w:szCs w:val="21"/>
                    </w:rPr>
                    <w:t>环境准入及管控要求</w:t>
                  </w:r>
                </w:p>
              </w:tc>
              <w:tc>
                <w:tcPr>
                  <w:tcW w:w="1857" w:type="dxa"/>
                  <w:shd w:val="clear" w:color="auto" w:fill="auto"/>
                  <w:vAlign w:val="center"/>
                </w:tcPr>
                <w:p>
                  <w:pPr>
                    <w:topLinePunct/>
                    <w:jc w:val="center"/>
                    <w:rPr>
                      <w:kern w:val="0"/>
                      <w:sz w:val="21"/>
                      <w:szCs w:val="21"/>
                    </w:rPr>
                  </w:pPr>
                  <w:r>
                    <w:rPr>
                      <w:kern w:val="0"/>
                      <w:sz w:val="21"/>
                      <w:szCs w:val="21"/>
                    </w:rPr>
                    <w:t>本项目情况</w:t>
                  </w:r>
                </w:p>
              </w:tc>
              <w:tc>
                <w:tcPr>
                  <w:tcW w:w="384" w:type="dxa"/>
                  <w:shd w:val="clear" w:color="auto" w:fill="auto"/>
                  <w:vAlign w:val="center"/>
                </w:tcPr>
                <w:p>
                  <w:pPr>
                    <w:topLinePunct/>
                    <w:jc w:val="center"/>
                    <w:rPr>
                      <w:kern w:val="0"/>
                      <w:sz w:val="21"/>
                      <w:szCs w:val="21"/>
                    </w:rPr>
                  </w:pPr>
                  <w:r>
                    <w:rPr>
                      <w:kern w:val="0"/>
                      <w:sz w:val="21"/>
                      <w:szCs w:val="21"/>
                    </w:rPr>
                    <w:t>相符性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5167" w:hRule="atLeast"/>
                <w:jc w:val="center"/>
              </w:trPr>
              <w:tc>
                <w:tcPr>
                  <w:tcW w:w="411" w:type="dxa"/>
                  <w:shd w:val="clear" w:color="auto" w:fill="auto"/>
                  <w:vAlign w:val="center"/>
                </w:tcPr>
                <w:p>
                  <w:pPr>
                    <w:topLinePunct/>
                    <w:jc w:val="center"/>
                    <w:rPr>
                      <w:kern w:val="0"/>
                      <w:sz w:val="21"/>
                      <w:szCs w:val="21"/>
                    </w:rPr>
                  </w:pPr>
                  <w:r>
                    <w:rPr>
                      <w:sz w:val="21"/>
                      <w:szCs w:val="21"/>
                    </w:rPr>
                    <w:t>空间布局约束</w:t>
                  </w:r>
                </w:p>
              </w:tc>
              <w:tc>
                <w:tcPr>
                  <w:tcW w:w="3589" w:type="dxa"/>
                  <w:shd w:val="clear" w:color="auto" w:fill="auto"/>
                  <w:vAlign w:val="center"/>
                </w:tcPr>
                <w:p>
                  <w:pPr>
                    <w:topLinePunct/>
                    <w:rPr>
                      <w:sz w:val="21"/>
                      <w:szCs w:val="21"/>
                    </w:rPr>
                  </w:pPr>
                  <w:r>
                    <w:rPr>
                      <w:rFonts w:hint="eastAsia"/>
                      <w:sz w:val="21"/>
                      <w:szCs w:val="21"/>
                    </w:rPr>
                    <w:t>（1</w:t>
                  </w:r>
                  <w:r>
                    <w:rPr>
                      <w:sz w:val="21"/>
                      <w:szCs w:val="21"/>
                    </w:rPr>
                    <w:t>.</w:t>
                  </w:r>
                  <w:r>
                    <w:rPr>
                      <w:rFonts w:hint="eastAsia"/>
                      <w:sz w:val="21"/>
                      <w:szCs w:val="21"/>
                    </w:rPr>
                    <w:t>1）城区内</w:t>
                  </w:r>
                  <w:r>
                    <w:rPr>
                      <w:sz w:val="21"/>
                      <w:szCs w:val="21"/>
                    </w:rPr>
                    <w:t>10</w:t>
                  </w:r>
                  <w:r>
                    <w:rPr>
                      <w:rFonts w:hint="eastAsia"/>
                      <w:sz w:val="21"/>
                      <w:szCs w:val="21"/>
                    </w:rPr>
                    <w:t>蒸吨</w:t>
                  </w:r>
                  <w:r>
                    <w:rPr>
                      <w:sz w:val="21"/>
                      <w:szCs w:val="21"/>
                    </w:rPr>
                    <w:t>/</w:t>
                  </w:r>
                  <w:r>
                    <w:rPr>
                      <w:rFonts w:hint="eastAsia"/>
                      <w:sz w:val="21"/>
                      <w:szCs w:val="21"/>
                    </w:rPr>
                    <w:t>小时以下的工业锅炉、高污染燃料禁燃区内的工业锅炉必须要求使用清洁能源。当城市燃气供应不能满足需求时，可以过渡使用生物质成型燃料、柴油等非高污染燃料；</w:t>
                  </w:r>
                </w:p>
                <w:p>
                  <w:pPr>
                    <w:topLinePunct/>
                    <w:rPr>
                      <w:sz w:val="21"/>
                      <w:szCs w:val="21"/>
                    </w:rPr>
                  </w:pPr>
                  <w:r>
                    <w:rPr>
                      <w:rFonts w:hint="eastAsia"/>
                      <w:sz w:val="21"/>
                      <w:szCs w:val="21"/>
                    </w:rPr>
                    <w:t>（</w:t>
                  </w:r>
                  <w:r>
                    <w:rPr>
                      <w:sz w:val="21"/>
                      <w:szCs w:val="21"/>
                    </w:rPr>
                    <w:t>1.</w:t>
                  </w:r>
                  <w:r>
                    <w:rPr>
                      <w:rFonts w:hint="eastAsia"/>
                      <w:sz w:val="21"/>
                      <w:szCs w:val="21"/>
                    </w:rPr>
                    <w:t>2）经风险评估对人体健康有严重影响的被污染场地，未经治理修复或者治理修复不符合相关标准的，不得用于居民住宅、学校、幼儿园、医院、养老场所等项目开发；</w:t>
                  </w:r>
                </w:p>
                <w:p>
                  <w:pPr>
                    <w:topLinePunct/>
                    <w:rPr>
                      <w:sz w:val="21"/>
                      <w:szCs w:val="21"/>
                    </w:rPr>
                  </w:pPr>
                  <w:r>
                    <w:rPr>
                      <w:rFonts w:hint="eastAsia"/>
                      <w:sz w:val="21"/>
                      <w:szCs w:val="21"/>
                    </w:rPr>
                    <w:t>（</w:t>
                  </w:r>
                  <w:r>
                    <w:rPr>
                      <w:sz w:val="21"/>
                      <w:szCs w:val="21"/>
                    </w:rPr>
                    <w:t>1.</w:t>
                  </w:r>
                  <w:r>
                    <w:rPr>
                      <w:rFonts w:hint="eastAsia"/>
                      <w:sz w:val="21"/>
                      <w:szCs w:val="21"/>
                    </w:rPr>
                    <w:t>3）禁止在重金属污染重点防控区域内新建、改建、扩建增加重金属污染物排放总量的建设项目；</w:t>
                  </w:r>
                </w:p>
                <w:p>
                  <w:pPr>
                    <w:topLinePunct/>
                    <w:rPr>
                      <w:sz w:val="21"/>
                      <w:szCs w:val="21"/>
                    </w:rPr>
                  </w:pPr>
                  <w:r>
                    <w:rPr>
                      <w:rFonts w:hint="eastAsia"/>
                      <w:sz w:val="21"/>
                      <w:szCs w:val="21"/>
                    </w:rPr>
                    <w:t>（1.4）执行市级空间布局约束相关要求，重点关注大气环境受体敏感重点管控区。</w:t>
                  </w:r>
                </w:p>
                <w:p>
                  <w:pPr>
                    <w:topLinePunct/>
                    <w:rPr>
                      <w:sz w:val="21"/>
                      <w:szCs w:val="21"/>
                    </w:rPr>
                  </w:pPr>
                  <w:r>
                    <w:rPr>
                      <w:rFonts w:hint="eastAsia"/>
                      <w:sz w:val="21"/>
                      <w:szCs w:val="21"/>
                    </w:rPr>
                    <w:t>（1.5）①严禁渣土车带泥上路和抛撒漏，划定渣土车禁行路线，设立禁行标志，加强对环境敏感目标的保护。②严禁建成区以外工地渣土车进入城内道路。③严禁民用车辆（非渣土公司车辆）装运渣土。④渣土车离开工地前必须将轮胎、车身冲洗干净，渣土必须密封或覆盖运输。</w:t>
                  </w:r>
                </w:p>
                <w:p>
                  <w:pPr>
                    <w:topLinePunct/>
                    <w:rPr>
                      <w:kern w:val="0"/>
                      <w:sz w:val="21"/>
                      <w:szCs w:val="21"/>
                    </w:rPr>
                  </w:pPr>
                  <w:r>
                    <w:rPr>
                      <w:rFonts w:hint="eastAsia"/>
                      <w:sz w:val="21"/>
                      <w:szCs w:val="21"/>
                    </w:rPr>
                    <w:t>（1.6）禁止在城市规划区域内新改扩建燃煤型锅炉、砖瓦炉窑等设施。城市周边区域严格控制审批新的涉气污染企业。</w:t>
                  </w:r>
                </w:p>
              </w:tc>
              <w:tc>
                <w:tcPr>
                  <w:tcW w:w="1857" w:type="dxa"/>
                  <w:shd w:val="clear" w:color="auto" w:fill="auto"/>
                  <w:vAlign w:val="center"/>
                </w:tcPr>
                <w:p>
                  <w:pPr>
                    <w:topLinePunct/>
                    <w:rPr>
                      <w:sz w:val="21"/>
                      <w:szCs w:val="21"/>
                    </w:rPr>
                  </w:pPr>
                  <w:r>
                    <w:rPr>
                      <w:sz w:val="21"/>
                      <w:szCs w:val="21"/>
                    </w:rPr>
                    <w:t>（1.1）项目</w:t>
                  </w:r>
                  <w:r>
                    <w:rPr>
                      <w:rFonts w:hint="eastAsia"/>
                      <w:sz w:val="21"/>
                      <w:szCs w:val="21"/>
                    </w:rPr>
                    <w:t>不涉及</w:t>
                  </w:r>
                  <w:r>
                    <w:rPr>
                      <w:sz w:val="21"/>
                      <w:szCs w:val="21"/>
                    </w:rPr>
                    <w:t>；</w:t>
                  </w:r>
                </w:p>
                <w:p>
                  <w:pPr>
                    <w:topLinePunct/>
                    <w:rPr>
                      <w:sz w:val="21"/>
                      <w:szCs w:val="21"/>
                    </w:rPr>
                  </w:pPr>
                  <w:r>
                    <w:rPr>
                      <w:rFonts w:hint="eastAsia"/>
                      <w:sz w:val="21"/>
                      <w:szCs w:val="21"/>
                    </w:rPr>
                    <w:t>（1.2）</w:t>
                  </w:r>
                  <w:r>
                    <w:rPr>
                      <w:kern w:val="0"/>
                      <w:sz w:val="21"/>
                      <w:szCs w:val="21"/>
                    </w:rPr>
                    <w:t>项目</w:t>
                  </w:r>
                  <w:r>
                    <w:rPr>
                      <w:rFonts w:hint="eastAsia"/>
                      <w:kern w:val="0"/>
                      <w:sz w:val="21"/>
                      <w:szCs w:val="21"/>
                      <w:lang w:val="en-US" w:eastAsia="zh-CN"/>
                    </w:rPr>
                    <w:t>拟建场地不属于污染场地，且项目为工业项目，</w:t>
                  </w:r>
                  <w:r>
                    <w:rPr>
                      <w:rFonts w:hint="eastAsia"/>
                      <w:sz w:val="21"/>
                      <w:szCs w:val="21"/>
                    </w:rPr>
                    <w:t>不属于居民住宅、学校、幼儿园、医院、养老场所等项目开发；</w:t>
                  </w:r>
                </w:p>
                <w:p>
                  <w:pPr>
                    <w:topLinePunct/>
                    <w:rPr>
                      <w:sz w:val="21"/>
                      <w:szCs w:val="21"/>
                    </w:rPr>
                  </w:pPr>
                  <w:r>
                    <w:rPr>
                      <w:rFonts w:hint="eastAsia"/>
                      <w:sz w:val="21"/>
                      <w:szCs w:val="21"/>
                    </w:rPr>
                    <w:t>（1.3）项目不在重金属污染重点防控区域内，且不排放重金属污染物；</w:t>
                  </w:r>
                </w:p>
                <w:p>
                  <w:pPr>
                    <w:topLinePunct/>
                    <w:rPr>
                      <w:sz w:val="21"/>
                      <w:szCs w:val="21"/>
                    </w:rPr>
                  </w:pPr>
                  <w:r>
                    <w:rPr>
                      <w:rFonts w:hint="eastAsia"/>
                      <w:sz w:val="21"/>
                      <w:szCs w:val="21"/>
                    </w:rPr>
                    <w:t>（1.4）项目不涉及大气环境受体敏感重点管控区；</w:t>
                  </w:r>
                </w:p>
                <w:p>
                  <w:pPr>
                    <w:topLinePunct/>
                    <w:rPr>
                      <w:sz w:val="21"/>
                      <w:szCs w:val="21"/>
                    </w:rPr>
                  </w:pPr>
                  <w:r>
                    <w:rPr>
                      <w:rFonts w:hint="eastAsia"/>
                      <w:sz w:val="21"/>
                      <w:szCs w:val="21"/>
                    </w:rPr>
                    <w:t>（1.5）项目租赁现有厂房，施工不涉及土建工程，同时将在施工过程严格按照该要求进行；</w:t>
                  </w:r>
                </w:p>
                <w:p>
                  <w:pPr>
                    <w:topLinePunct/>
                    <w:rPr>
                      <w:kern w:val="0"/>
                      <w:sz w:val="21"/>
                      <w:szCs w:val="21"/>
                    </w:rPr>
                  </w:pPr>
                  <w:r>
                    <w:rPr>
                      <w:rFonts w:hint="eastAsia"/>
                      <w:sz w:val="21"/>
                      <w:szCs w:val="21"/>
                    </w:rPr>
                    <w:t>（1.6）项目不涉及燃煤型锅炉、砖瓦炉窑。</w:t>
                  </w:r>
                </w:p>
              </w:tc>
              <w:tc>
                <w:tcPr>
                  <w:tcW w:w="384" w:type="dxa"/>
                  <w:shd w:val="clear" w:color="auto" w:fill="auto"/>
                  <w:vAlign w:val="center"/>
                </w:tcPr>
                <w:p>
                  <w:pPr>
                    <w:topLinePunct/>
                    <w:jc w:val="center"/>
                    <w:rPr>
                      <w:kern w:val="0"/>
                      <w:sz w:val="21"/>
                      <w:szCs w:val="21"/>
                    </w:rPr>
                  </w:pPr>
                  <w:r>
                    <w:rPr>
                      <w:kern w:val="0"/>
                      <w:sz w:val="21"/>
                      <w:szCs w:val="21"/>
                    </w:rPr>
                    <w:t>相符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jc w:val="center"/>
              </w:trPr>
              <w:tc>
                <w:tcPr>
                  <w:tcW w:w="411" w:type="dxa"/>
                  <w:shd w:val="clear" w:color="auto" w:fill="auto"/>
                  <w:vAlign w:val="center"/>
                </w:tcPr>
                <w:p>
                  <w:pPr>
                    <w:topLinePunct/>
                    <w:jc w:val="center"/>
                    <w:rPr>
                      <w:kern w:val="0"/>
                      <w:sz w:val="21"/>
                      <w:szCs w:val="21"/>
                    </w:rPr>
                  </w:pPr>
                  <w:r>
                    <w:rPr>
                      <w:kern w:val="0"/>
                      <w:sz w:val="21"/>
                      <w:szCs w:val="21"/>
                    </w:rPr>
                    <w:t>污染物排放管控</w:t>
                  </w:r>
                </w:p>
              </w:tc>
              <w:tc>
                <w:tcPr>
                  <w:tcW w:w="3589" w:type="dxa"/>
                  <w:shd w:val="clear" w:color="auto" w:fill="auto"/>
                  <w:vAlign w:val="center"/>
                </w:tcPr>
                <w:p>
                  <w:pPr>
                    <w:topLinePunct/>
                    <w:rPr>
                      <w:sz w:val="21"/>
                      <w:szCs w:val="21"/>
                    </w:rPr>
                  </w:pPr>
                  <w:r>
                    <w:rPr>
                      <w:rFonts w:hint="eastAsia"/>
                      <w:sz w:val="21"/>
                      <w:szCs w:val="21"/>
                    </w:rPr>
                    <w:t>（</w:t>
                  </w:r>
                  <w:r>
                    <w:rPr>
                      <w:sz w:val="21"/>
                      <w:szCs w:val="21"/>
                    </w:rPr>
                    <w:t>2.1</w:t>
                  </w:r>
                  <w:r>
                    <w:rPr>
                      <w:rFonts w:hint="eastAsia"/>
                      <w:sz w:val="21"/>
                      <w:szCs w:val="21"/>
                    </w:rPr>
                    <w:t>）加强企业监管，确保污染物达标排放。</w:t>
                  </w:r>
                </w:p>
                <w:p>
                  <w:pPr>
                    <w:topLinePunct/>
                    <w:rPr>
                      <w:sz w:val="21"/>
                      <w:szCs w:val="21"/>
                    </w:rPr>
                  </w:pPr>
                  <w:r>
                    <w:rPr>
                      <w:rFonts w:hint="eastAsia"/>
                      <w:sz w:val="21"/>
                      <w:szCs w:val="21"/>
                    </w:rPr>
                    <w:t>（</w:t>
                  </w:r>
                  <w:r>
                    <w:rPr>
                      <w:sz w:val="21"/>
                      <w:szCs w:val="21"/>
                    </w:rPr>
                    <w:t>2.2</w:t>
                  </w:r>
                  <w:r>
                    <w:rPr>
                      <w:rFonts w:hint="eastAsia"/>
                      <w:sz w:val="21"/>
                      <w:szCs w:val="21"/>
                    </w:rPr>
                    <w:t>）推进农村综合环境整治，改善人居环境。</w:t>
                  </w:r>
                </w:p>
                <w:p>
                  <w:pPr>
                    <w:topLinePunct/>
                    <w:rPr>
                      <w:sz w:val="21"/>
                      <w:szCs w:val="21"/>
                    </w:rPr>
                  </w:pPr>
                  <w:r>
                    <w:rPr>
                      <w:rFonts w:hint="eastAsia"/>
                      <w:sz w:val="21"/>
                      <w:szCs w:val="21"/>
                    </w:rPr>
                    <w:t>（</w:t>
                  </w:r>
                  <w:r>
                    <w:rPr>
                      <w:sz w:val="21"/>
                      <w:szCs w:val="21"/>
                    </w:rPr>
                    <w:t>2.3</w:t>
                  </w:r>
                  <w:r>
                    <w:rPr>
                      <w:rFonts w:hint="eastAsia"/>
                      <w:sz w:val="21"/>
                      <w:szCs w:val="21"/>
                    </w:rPr>
                    <w:t>）加快推进养殖业粪污综合利用。</w:t>
                  </w:r>
                </w:p>
                <w:p>
                  <w:pPr>
                    <w:topLinePunct/>
                    <w:rPr>
                      <w:sz w:val="21"/>
                      <w:szCs w:val="21"/>
                    </w:rPr>
                  </w:pPr>
                  <w:r>
                    <w:rPr>
                      <w:rFonts w:hint="eastAsia"/>
                      <w:sz w:val="21"/>
                      <w:szCs w:val="21"/>
                    </w:rPr>
                    <w:t>（</w:t>
                  </w:r>
                  <w:r>
                    <w:rPr>
                      <w:sz w:val="21"/>
                      <w:szCs w:val="21"/>
                    </w:rPr>
                    <w:t>2.4</w:t>
                  </w:r>
                  <w:r>
                    <w:rPr>
                      <w:rFonts w:hint="eastAsia"/>
                      <w:sz w:val="21"/>
                      <w:szCs w:val="21"/>
                    </w:rPr>
                    <w:t>）提高城镇生活废水、垃圾的收集、处置效率。</w:t>
                  </w:r>
                </w:p>
                <w:p>
                  <w:pPr>
                    <w:topLinePunct/>
                    <w:rPr>
                      <w:sz w:val="21"/>
                      <w:szCs w:val="21"/>
                    </w:rPr>
                  </w:pPr>
                  <w:r>
                    <w:rPr>
                      <w:rFonts w:hint="eastAsia"/>
                      <w:sz w:val="21"/>
                      <w:szCs w:val="21"/>
                    </w:rPr>
                    <w:t>（2.</w:t>
                  </w:r>
                  <w:r>
                    <w:rPr>
                      <w:sz w:val="21"/>
                      <w:szCs w:val="21"/>
                    </w:rPr>
                    <w:t>5</w:t>
                  </w:r>
                  <w:r>
                    <w:rPr>
                      <w:rFonts w:hint="eastAsia"/>
                      <w:sz w:val="21"/>
                      <w:szCs w:val="21"/>
                    </w:rPr>
                    <w:t>）执行市级污染物排放管控相关要求。</w:t>
                  </w:r>
                </w:p>
                <w:p>
                  <w:pPr>
                    <w:topLinePunct/>
                    <w:rPr>
                      <w:sz w:val="21"/>
                      <w:szCs w:val="21"/>
                    </w:rPr>
                  </w:pPr>
                  <w:r>
                    <w:rPr>
                      <w:rFonts w:hint="eastAsia"/>
                      <w:sz w:val="21"/>
                      <w:szCs w:val="21"/>
                    </w:rPr>
                    <w:t>（2.6）城区20蒸吨以上燃煤锅炉要限期实施除尘、低氮改造，并安装在线监测设备。未安装烟气在线监测设备或未达到相关排放要求的一律依法停产整治。对城区工业企业锅炉、窑炉烟气不能达标排放和具备煤改气条件而不进行煤改气的企业一律限期整改，逾期未完成整改的停产；对已改用生物质锅炉但仍然偷偷使用燃煤和非成型生物质燃料的从严处罚。</w:t>
                  </w:r>
                </w:p>
                <w:p>
                  <w:pPr>
                    <w:topLinePunct/>
                    <w:rPr>
                      <w:sz w:val="21"/>
                      <w:szCs w:val="21"/>
                    </w:rPr>
                  </w:pPr>
                  <w:r>
                    <w:rPr>
                      <w:rFonts w:hint="eastAsia"/>
                      <w:sz w:val="21"/>
                      <w:szCs w:val="21"/>
                    </w:rPr>
                    <w:t>（2.7）根据全市大气环境质量状况，统筹安排区域内水泥行业等涉气企业错峰生产。水泥、砖瓦窑、岩棉、石膏板等建材行业特护期停产50天以上；冶炼、化工等重点企业采取错峰生产、限产措施减少污染物排放20%以上，鼓励企业在此期间进行停产检修。同时建立巡查制度，确保错峰生产落实到位。</w:t>
                  </w:r>
                </w:p>
                <w:p>
                  <w:pPr>
                    <w:topLinePunct/>
                    <w:rPr>
                      <w:sz w:val="21"/>
                      <w:szCs w:val="21"/>
                    </w:rPr>
                  </w:pPr>
                  <w:r>
                    <w:rPr>
                      <w:rFonts w:hint="eastAsia"/>
                      <w:sz w:val="21"/>
                      <w:szCs w:val="21"/>
                    </w:rPr>
                    <w:t>（2.8）加大对砖瓦和其他严重污染大气的企业环境监管力度，严格执行大气污染物排放总量控制，未取得排污指标和排污许可证的砖瓦企业一律不准生产。凡污染治理设施不完善和虽有处理设施但烟气不能达标排放的，一律停产整治并处罚；对擅自停运烟气治理设施及偷排行为顶格处罚；所有砖瓦窑企业必须限期安装烟气在线监测设备，逾期未安装在线监测设备和不能达标排放的一律不准生产。</w:t>
                  </w:r>
                </w:p>
              </w:tc>
              <w:tc>
                <w:tcPr>
                  <w:tcW w:w="1857" w:type="dxa"/>
                  <w:shd w:val="clear" w:color="auto" w:fill="auto"/>
                  <w:vAlign w:val="center"/>
                </w:tcPr>
                <w:p>
                  <w:pPr>
                    <w:topLinePunct/>
                    <w:rPr>
                      <w:sz w:val="21"/>
                      <w:szCs w:val="21"/>
                    </w:rPr>
                  </w:pPr>
                  <w:r>
                    <w:rPr>
                      <w:rFonts w:hint="eastAsia"/>
                      <w:sz w:val="21"/>
                      <w:szCs w:val="21"/>
                    </w:rPr>
                    <w:t>（2.1）</w:t>
                  </w:r>
                  <w:r>
                    <w:rPr>
                      <w:sz w:val="21"/>
                      <w:szCs w:val="21"/>
                    </w:rPr>
                    <w:t>项目废气、废水、噪声均可达标排放；</w:t>
                  </w:r>
                </w:p>
                <w:p>
                  <w:pPr>
                    <w:topLinePunct/>
                    <w:rPr>
                      <w:sz w:val="21"/>
                      <w:szCs w:val="21"/>
                    </w:rPr>
                  </w:pPr>
                  <w:r>
                    <w:rPr>
                      <w:sz w:val="21"/>
                      <w:szCs w:val="21"/>
                    </w:rPr>
                    <w:t>（2.2）项目不涉及；</w:t>
                  </w:r>
                </w:p>
                <w:p>
                  <w:pPr>
                    <w:topLinePunct/>
                    <w:rPr>
                      <w:sz w:val="21"/>
                      <w:szCs w:val="21"/>
                    </w:rPr>
                  </w:pPr>
                  <w:r>
                    <w:rPr>
                      <w:sz w:val="21"/>
                      <w:szCs w:val="21"/>
                    </w:rPr>
                    <w:t>（2.3）项目不涉及；</w:t>
                  </w:r>
                </w:p>
                <w:p>
                  <w:pPr>
                    <w:topLinePunct/>
                    <w:rPr>
                      <w:sz w:val="21"/>
                      <w:szCs w:val="21"/>
                    </w:rPr>
                  </w:pPr>
                  <w:r>
                    <w:rPr>
                      <w:sz w:val="21"/>
                      <w:szCs w:val="21"/>
                    </w:rPr>
                    <w:t>（2.4）项目生活污水经化粪池处理后纳管达标排放，生活垃圾由环卫部门统一清运；</w:t>
                  </w:r>
                </w:p>
                <w:p>
                  <w:pPr>
                    <w:topLinePunct/>
                    <w:rPr>
                      <w:sz w:val="21"/>
                      <w:szCs w:val="21"/>
                    </w:rPr>
                  </w:pPr>
                  <w:r>
                    <w:rPr>
                      <w:sz w:val="21"/>
                      <w:szCs w:val="21"/>
                    </w:rPr>
                    <w:t>（2.5）项目污染物排放按市级管控要求执行；</w:t>
                  </w:r>
                </w:p>
                <w:p>
                  <w:pPr>
                    <w:topLinePunct/>
                    <w:rPr>
                      <w:sz w:val="21"/>
                      <w:szCs w:val="21"/>
                    </w:rPr>
                  </w:pPr>
                  <w:r>
                    <w:rPr>
                      <w:sz w:val="21"/>
                      <w:szCs w:val="21"/>
                    </w:rPr>
                    <w:t>（2.6）项目</w:t>
                  </w:r>
                  <w:r>
                    <w:rPr>
                      <w:rFonts w:hint="eastAsia"/>
                      <w:sz w:val="21"/>
                      <w:szCs w:val="21"/>
                    </w:rPr>
                    <w:t>不涉及</w:t>
                  </w:r>
                  <w:r>
                    <w:rPr>
                      <w:sz w:val="21"/>
                      <w:szCs w:val="21"/>
                    </w:rPr>
                    <w:t>；</w:t>
                  </w:r>
                </w:p>
                <w:p>
                  <w:pPr>
                    <w:topLinePunct/>
                    <w:rPr>
                      <w:sz w:val="21"/>
                      <w:szCs w:val="21"/>
                    </w:rPr>
                  </w:pPr>
                  <w:r>
                    <w:rPr>
                      <w:sz w:val="21"/>
                      <w:szCs w:val="21"/>
                    </w:rPr>
                    <w:t>（2.7）项目不涉及；</w:t>
                  </w:r>
                </w:p>
                <w:p>
                  <w:pPr>
                    <w:topLinePunct/>
                    <w:rPr>
                      <w:sz w:val="21"/>
                      <w:szCs w:val="21"/>
                    </w:rPr>
                  </w:pPr>
                  <w:r>
                    <w:rPr>
                      <w:sz w:val="21"/>
                      <w:szCs w:val="21"/>
                    </w:rPr>
                    <w:t>（2.8）项目不涉及。</w:t>
                  </w:r>
                </w:p>
              </w:tc>
              <w:tc>
                <w:tcPr>
                  <w:tcW w:w="384" w:type="dxa"/>
                  <w:shd w:val="clear" w:color="auto" w:fill="auto"/>
                  <w:vAlign w:val="center"/>
                </w:tcPr>
                <w:p>
                  <w:pPr>
                    <w:topLinePunct/>
                    <w:jc w:val="center"/>
                    <w:rPr>
                      <w:kern w:val="0"/>
                      <w:sz w:val="21"/>
                      <w:szCs w:val="21"/>
                    </w:rPr>
                  </w:pPr>
                  <w:r>
                    <w:rPr>
                      <w:kern w:val="0"/>
                      <w:sz w:val="21"/>
                      <w:szCs w:val="21"/>
                    </w:rPr>
                    <w:t>相符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jc w:val="center"/>
              </w:trPr>
              <w:tc>
                <w:tcPr>
                  <w:tcW w:w="411" w:type="dxa"/>
                  <w:shd w:val="clear" w:color="auto" w:fill="auto"/>
                  <w:vAlign w:val="center"/>
                </w:tcPr>
                <w:p>
                  <w:pPr>
                    <w:topLinePunct/>
                    <w:jc w:val="center"/>
                    <w:rPr>
                      <w:kern w:val="0"/>
                      <w:sz w:val="21"/>
                      <w:szCs w:val="21"/>
                    </w:rPr>
                  </w:pPr>
                  <w:r>
                    <w:rPr>
                      <w:kern w:val="0"/>
                      <w:sz w:val="21"/>
                      <w:szCs w:val="21"/>
                    </w:rPr>
                    <w:t>环境风险防控</w:t>
                  </w:r>
                </w:p>
              </w:tc>
              <w:tc>
                <w:tcPr>
                  <w:tcW w:w="3589" w:type="dxa"/>
                  <w:shd w:val="clear" w:color="auto" w:fill="auto"/>
                  <w:vAlign w:val="center"/>
                </w:tcPr>
                <w:p>
                  <w:pPr>
                    <w:topLinePunct/>
                    <w:rPr>
                      <w:sz w:val="21"/>
                      <w:szCs w:val="21"/>
                    </w:rPr>
                  </w:pPr>
                  <w:r>
                    <w:rPr>
                      <w:rFonts w:hint="eastAsia"/>
                      <w:sz w:val="21"/>
                      <w:szCs w:val="21"/>
                    </w:rPr>
                    <w:t>（</w:t>
                  </w:r>
                  <w:r>
                    <w:rPr>
                      <w:sz w:val="21"/>
                      <w:szCs w:val="21"/>
                    </w:rPr>
                    <w:t>3.1</w:t>
                  </w:r>
                  <w:r>
                    <w:rPr>
                      <w:rFonts w:hint="eastAsia"/>
                      <w:sz w:val="21"/>
                      <w:szCs w:val="21"/>
                    </w:rPr>
                    <w:t>）加强企业危险废物监管。</w:t>
                  </w:r>
                </w:p>
                <w:p>
                  <w:pPr>
                    <w:topLinePunct/>
                    <w:rPr>
                      <w:sz w:val="21"/>
                      <w:szCs w:val="21"/>
                    </w:rPr>
                  </w:pPr>
                  <w:r>
                    <w:rPr>
                      <w:rFonts w:hint="eastAsia"/>
                      <w:sz w:val="21"/>
                      <w:szCs w:val="21"/>
                    </w:rPr>
                    <w:t>（</w:t>
                  </w:r>
                  <w:r>
                    <w:rPr>
                      <w:sz w:val="21"/>
                      <w:szCs w:val="21"/>
                    </w:rPr>
                    <w:t>3.2</w:t>
                  </w:r>
                  <w:r>
                    <w:rPr>
                      <w:rFonts w:hint="eastAsia"/>
                      <w:sz w:val="21"/>
                      <w:szCs w:val="21"/>
                    </w:rPr>
                    <w:t>）加快推进历史遗留煤矿综合治理、工业污染地块整治。</w:t>
                  </w:r>
                </w:p>
                <w:p>
                  <w:pPr>
                    <w:topLinePunct/>
                    <w:rPr>
                      <w:sz w:val="21"/>
                      <w:szCs w:val="21"/>
                    </w:rPr>
                  </w:pPr>
                  <w:r>
                    <w:rPr>
                      <w:rFonts w:hint="eastAsia"/>
                      <w:sz w:val="21"/>
                      <w:szCs w:val="21"/>
                    </w:rPr>
                    <w:t>（</w:t>
                  </w:r>
                  <w:r>
                    <w:rPr>
                      <w:sz w:val="21"/>
                      <w:szCs w:val="21"/>
                    </w:rPr>
                    <w:t>3.3</w:t>
                  </w:r>
                  <w:r>
                    <w:rPr>
                      <w:rFonts w:hint="eastAsia"/>
                      <w:sz w:val="21"/>
                      <w:szCs w:val="21"/>
                    </w:rPr>
                    <w:t>）加强饮用水水源保护区监管，确保居民用水安全。</w:t>
                  </w:r>
                </w:p>
                <w:p>
                  <w:pPr>
                    <w:topLinePunct/>
                    <w:rPr>
                      <w:sz w:val="21"/>
                      <w:szCs w:val="21"/>
                    </w:rPr>
                  </w:pPr>
                  <w:r>
                    <w:rPr>
                      <w:rFonts w:hint="eastAsia"/>
                      <w:sz w:val="21"/>
                      <w:szCs w:val="21"/>
                    </w:rPr>
                    <w:t>（3.4）执行市级环境风险防控相关要求，重点关注农用地污染风险重点管控区/农用地优先保护区/其他土壤重点管控区/土壤污染风险一般管控区。</w:t>
                  </w:r>
                </w:p>
                <w:p>
                  <w:pPr>
                    <w:topLinePunct/>
                    <w:rPr>
                      <w:sz w:val="21"/>
                      <w:szCs w:val="21"/>
                    </w:rPr>
                  </w:pPr>
                  <w:r>
                    <w:rPr>
                      <w:rFonts w:hint="eastAsia"/>
                      <w:sz w:val="21"/>
                      <w:szCs w:val="21"/>
                    </w:rPr>
                    <w:t>（3.5）城区在禁炮区范围内，任何单位和个人不得经营、储存、运输和燃放烟花爆竹。</w:t>
                  </w:r>
                </w:p>
              </w:tc>
              <w:tc>
                <w:tcPr>
                  <w:tcW w:w="1857" w:type="dxa"/>
                  <w:shd w:val="clear" w:color="auto" w:fill="auto"/>
                  <w:vAlign w:val="center"/>
                </w:tcPr>
                <w:p>
                  <w:pPr>
                    <w:topLinePunct/>
                    <w:rPr>
                      <w:sz w:val="21"/>
                      <w:szCs w:val="21"/>
                    </w:rPr>
                  </w:pPr>
                  <w:r>
                    <w:rPr>
                      <w:sz w:val="21"/>
                      <w:szCs w:val="21"/>
                    </w:rPr>
                    <w:t>（3.1）项目实施后，将按危险废物监管要求，加强危险废物监管；</w:t>
                  </w:r>
                </w:p>
                <w:p>
                  <w:pPr>
                    <w:topLinePunct/>
                    <w:rPr>
                      <w:sz w:val="21"/>
                      <w:szCs w:val="21"/>
                    </w:rPr>
                  </w:pPr>
                  <w:r>
                    <w:rPr>
                      <w:sz w:val="21"/>
                      <w:szCs w:val="21"/>
                    </w:rPr>
                    <w:t>（3.2）项目不涉及；</w:t>
                  </w:r>
                </w:p>
                <w:p>
                  <w:pPr>
                    <w:topLinePunct/>
                    <w:rPr>
                      <w:sz w:val="21"/>
                      <w:szCs w:val="21"/>
                    </w:rPr>
                  </w:pPr>
                  <w:r>
                    <w:rPr>
                      <w:sz w:val="21"/>
                      <w:szCs w:val="21"/>
                    </w:rPr>
                    <w:t>（3.3）</w:t>
                  </w:r>
                  <w:r>
                    <w:rPr>
                      <w:rFonts w:hint="eastAsia"/>
                      <w:bCs/>
                      <w:kern w:val="0"/>
                      <w:sz w:val="21"/>
                      <w:szCs w:val="21"/>
                    </w:rPr>
                    <w:t>项目不涉及</w:t>
                  </w:r>
                  <w:r>
                    <w:rPr>
                      <w:sz w:val="21"/>
                      <w:szCs w:val="21"/>
                    </w:rPr>
                    <w:t>；</w:t>
                  </w:r>
                </w:p>
                <w:p>
                  <w:pPr>
                    <w:topLinePunct/>
                    <w:rPr>
                      <w:sz w:val="21"/>
                      <w:szCs w:val="21"/>
                    </w:rPr>
                  </w:pPr>
                  <w:r>
                    <w:rPr>
                      <w:sz w:val="21"/>
                      <w:szCs w:val="21"/>
                    </w:rPr>
                    <w:t>（3.4）项目执行市级环境风险防控相关要求；</w:t>
                  </w:r>
                </w:p>
                <w:p>
                  <w:pPr>
                    <w:topLinePunct/>
                    <w:rPr>
                      <w:kern w:val="0"/>
                      <w:sz w:val="21"/>
                      <w:szCs w:val="21"/>
                    </w:rPr>
                  </w:pPr>
                  <w:r>
                    <w:rPr>
                      <w:rFonts w:hint="eastAsia"/>
                      <w:sz w:val="21"/>
                      <w:szCs w:val="21"/>
                    </w:rPr>
                    <w:t>（3.5）</w:t>
                  </w:r>
                  <w:r>
                    <w:rPr>
                      <w:sz w:val="21"/>
                      <w:szCs w:val="21"/>
                    </w:rPr>
                    <w:t>项目不涉及。</w:t>
                  </w:r>
                </w:p>
              </w:tc>
              <w:tc>
                <w:tcPr>
                  <w:tcW w:w="384" w:type="dxa"/>
                  <w:shd w:val="clear" w:color="auto" w:fill="auto"/>
                  <w:vAlign w:val="center"/>
                </w:tcPr>
                <w:p>
                  <w:pPr>
                    <w:topLinePunct/>
                    <w:jc w:val="center"/>
                    <w:rPr>
                      <w:kern w:val="0"/>
                      <w:sz w:val="21"/>
                      <w:szCs w:val="21"/>
                    </w:rPr>
                  </w:pPr>
                  <w:r>
                    <w:rPr>
                      <w:kern w:val="0"/>
                      <w:sz w:val="21"/>
                      <w:szCs w:val="21"/>
                    </w:rPr>
                    <w:t>相符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jc w:val="center"/>
              </w:trPr>
              <w:tc>
                <w:tcPr>
                  <w:tcW w:w="411" w:type="dxa"/>
                  <w:shd w:val="clear" w:color="auto" w:fill="auto"/>
                  <w:vAlign w:val="center"/>
                </w:tcPr>
                <w:p>
                  <w:pPr>
                    <w:topLinePunct/>
                    <w:jc w:val="center"/>
                    <w:rPr>
                      <w:kern w:val="0"/>
                      <w:sz w:val="21"/>
                      <w:szCs w:val="21"/>
                    </w:rPr>
                  </w:pPr>
                  <w:r>
                    <w:rPr>
                      <w:kern w:val="0"/>
                      <w:sz w:val="21"/>
                      <w:szCs w:val="21"/>
                    </w:rPr>
                    <w:t>资源开发效率要求</w:t>
                  </w:r>
                </w:p>
              </w:tc>
              <w:tc>
                <w:tcPr>
                  <w:tcW w:w="3589" w:type="dxa"/>
                  <w:shd w:val="clear" w:color="auto" w:fill="auto"/>
                  <w:vAlign w:val="center"/>
                </w:tcPr>
                <w:p>
                  <w:pPr>
                    <w:topLinePunct/>
                    <w:rPr>
                      <w:sz w:val="21"/>
                      <w:szCs w:val="21"/>
                    </w:rPr>
                  </w:pPr>
                  <w:r>
                    <w:rPr>
                      <w:rFonts w:hint="eastAsia"/>
                      <w:sz w:val="21"/>
                      <w:szCs w:val="21"/>
                    </w:rPr>
                    <w:t>（</w:t>
                  </w:r>
                  <w:r>
                    <w:rPr>
                      <w:sz w:val="21"/>
                      <w:szCs w:val="21"/>
                    </w:rPr>
                    <w:t>4.1</w:t>
                  </w:r>
                  <w:r>
                    <w:rPr>
                      <w:rFonts w:hint="eastAsia"/>
                      <w:sz w:val="21"/>
                      <w:szCs w:val="21"/>
                    </w:rPr>
                    <w:t>）鼓励企业提高废水、余热利用效率。</w:t>
                  </w:r>
                </w:p>
                <w:p>
                  <w:pPr>
                    <w:topLinePunct/>
                    <w:rPr>
                      <w:sz w:val="21"/>
                      <w:szCs w:val="21"/>
                    </w:rPr>
                  </w:pPr>
                  <w:r>
                    <w:rPr>
                      <w:rFonts w:hint="eastAsia"/>
                      <w:sz w:val="21"/>
                      <w:szCs w:val="21"/>
                    </w:rPr>
                    <w:t>（</w:t>
                  </w:r>
                  <w:r>
                    <w:rPr>
                      <w:sz w:val="21"/>
                      <w:szCs w:val="21"/>
                    </w:rPr>
                    <w:t>4.2</w:t>
                  </w:r>
                  <w:r>
                    <w:rPr>
                      <w:rFonts w:hint="eastAsia"/>
                      <w:sz w:val="21"/>
                      <w:szCs w:val="21"/>
                    </w:rPr>
                    <w:t>）推动污染地块的整治及合理开发。</w:t>
                  </w:r>
                </w:p>
                <w:p>
                  <w:pPr>
                    <w:topLinePunct/>
                    <w:rPr>
                      <w:sz w:val="21"/>
                      <w:szCs w:val="21"/>
                    </w:rPr>
                  </w:pPr>
                  <w:r>
                    <w:rPr>
                      <w:rFonts w:hint="eastAsia"/>
                      <w:sz w:val="21"/>
                      <w:szCs w:val="21"/>
                    </w:rPr>
                    <w:t>（</w:t>
                  </w:r>
                  <w:r>
                    <w:rPr>
                      <w:sz w:val="21"/>
                      <w:szCs w:val="21"/>
                    </w:rPr>
                    <w:t>4.3</w:t>
                  </w:r>
                  <w:r>
                    <w:rPr>
                      <w:rFonts w:hint="eastAsia"/>
                      <w:sz w:val="21"/>
                      <w:szCs w:val="21"/>
                    </w:rPr>
                    <w:t>）推动锰矿矿渣、企业固体废物综合利用。</w:t>
                  </w:r>
                </w:p>
                <w:p>
                  <w:pPr>
                    <w:topLinePunct/>
                    <w:rPr>
                      <w:kern w:val="0"/>
                      <w:sz w:val="21"/>
                      <w:szCs w:val="21"/>
                    </w:rPr>
                  </w:pPr>
                  <w:r>
                    <w:rPr>
                      <w:rFonts w:hint="eastAsia"/>
                      <w:sz w:val="21"/>
                      <w:szCs w:val="21"/>
                    </w:rPr>
                    <w:t>（4.</w:t>
                  </w:r>
                  <w:r>
                    <w:rPr>
                      <w:sz w:val="21"/>
                      <w:szCs w:val="21"/>
                    </w:rPr>
                    <w:t>4</w:t>
                  </w:r>
                  <w:r>
                    <w:rPr>
                      <w:rFonts w:hint="eastAsia"/>
                      <w:sz w:val="21"/>
                      <w:szCs w:val="21"/>
                    </w:rPr>
                    <w:t>）执行市级资源开发效率相关要求。</w:t>
                  </w:r>
                </w:p>
              </w:tc>
              <w:tc>
                <w:tcPr>
                  <w:tcW w:w="1857" w:type="dxa"/>
                  <w:shd w:val="clear" w:color="auto" w:fill="auto"/>
                  <w:vAlign w:val="center"/>
                </w:tcPr>
                <w:p>
                  <w:pPr>
                    <w:topLinePunct/>
                    <w:rPr>
                      <w:sz w:val="21"/>
                      <w:szCs w:val="21"/>
                    </w:rPr>
                  </w:pPr>
                  <w:r>
                    <w:rPr>
                      <w:rFonts w:hint="eastAsia"/>
                      <w:sz w:val="21"/>
                      <w:szCs w:val="21"/>
                    </w:rPr>
                    <w:t>（4.1）项目节约用水，生产废水经处理后循环利用不外排；</w:t>
                  </w:r>
                </w:p>
                <w:p>
                  <w:pPr>
                    <w:topLinePunct/>
                    <w:rPr>
                      <w:sz w:val="21"/>
                      <w:szCs w:val="21"/>
                    </w:rPr>
                  </w:pPr>
                  <w:r>
                    <w:rPr>
                      <w:rFonts w:hint="eastAsia"/>
                      <w:sz w:val="21"/>
                      <w:szCs w:val="21"/>
                    </w:rPr>
                    <w:t>（4.2）项目不涉及；</w:t>
                  </w:r>
                </w:p>
                <w:p>
                  <w:pPr>
                    <w:topLinePunct/>
                    <w:rPr>
                      <w:sz w:val="21"/>
                      <w:szCs w:val="21"/>
                    </w:rPr>
                  </w:pPr>
                  <w:r>
                    <w:rPr>
                      <w:rFonts w:hint="eastAsia"/>
                      <w:sz w:val="21"/>
                      <w:szCs w:val="21"/>
                    </w:rPr>
                    <w:t>（4.3）项目不涉及；</w:t>
                  </w:r>
                </w:p>
                <w:p>
                  <w:pPr>
                    <w:topLinePunct/>
                    <w:rPr>
                      <w:kern w:val="0"/>
                      <w:sz w:val="21"/>
                      <w:szCs w:val="21"/>
                    </w:rPr>
                  </w:pPr>
                  <w:r>
                    <w:rPr>
                      <w:rFonts w:hint="eastAsia"/>
                      <w:sz w:val="21"/>
                      <w:szCs w:val="21"/>
                    </w:rPr>
                    <w:t>（4.4）项目不涉及。</w:t>
                  </w:r>
                </w:p>
              </w:tc>
              <w:tc>
                <w:tcPr>
                  <w:tcW w:w="384" w:type="dxa"/>
                  <w:shd w:val="clear" w:color="auto" w:fill="auto"/>
                  <w:vAlign w:val="center"/>
                </w:tcPr>
                <w:p>
                  <w:pPr>
                    <w:topLinePunct/>
                    <w:jc w:val="center"/>
                    <w:rPr>
                      <w:kern w:val="0"/>
                      <w:sz w:val="21"/>
                      <w:szCs w:val="21"/>
                    </w:rPr>
                  </w:pPr>
                  <w:r>
                    <w:rPr>
                      <w:kern w:val="0"/>
                      <w:sz w:val="21"/>
                      <w:szCs w:val="21"/>
                    </w:rPr>
                    <w:t>相符</w:t>
                  </w:r>
                </w:p>
              </w:tc>
            </w:tr>
          </w:tbl>
          <w:p>
            <w:pPr>
              <w:pStyle w:val="21"/>
              <w:snapToGrid w:val="0"/>
              <w:spacing w:after="0" w:line="360" w:lineRule="auto"/>
              <w:ind w:firstLineChars="200"/>
              <w:rPr>
                <w:rFonts w:ascii="Times New Roman" w:hAnsi="Times New Roman" w:eastAsia="宋体" w:cs="Times New Roman"/>
                <w:spacing w:val="0"/>
                <w:sz w:val="24"/>
                <w:szCs w:val="24"/>
              </w:rPr>
            </w:pPr>
            <w:r>
              <w:rPr>
                <w:rFonts w:hint="eastAsia" w:ascii="Times New Roman" w:hAnsi="Times New Roman" w:eastAsia="宋体" w:cs="Times New Roman"/>
                <w:spacing w:val="0"/>
                <w:sz w:val="24"/>
                <w:szCs w:val="24"/>
              </w:rPr>
              <w:t>由上表可知，项目符合环境准入负面清单要求。</w:t>
            </w:r>
          </w:p>
          <w:p>
            <w:pPr>
              <w:spacing w:line="360" w:lineRule="auto"/>
              <w:rPr>
                <w:rFonts w:eastAsiaTheme="minorEastAsia"/>
                <w:b/>
                <w:sz w:val="24"/>
                <w:szCs w:val="24"/>
                <w:lang w:val="en-GB"/>
              </w:rPr>
            </w:pPr>
            <w:r>
              <w:rPr>
                <w:rFonts w:hint="eastAsia" w:eastAsiaTheme="minorEastAsia"/>
                <w:b/>
                <w:sz w:val="24"/>
                <w:szCs w:val="24"/>
              </w:rPr>
              <w:t>4</w:t>
            </w:r>
            <w:r>
              <w:rPr>
                <w:rFonts w:hint="eastAsia" w:eastAsiaTheme="minorEastAsia"/>
                <w:b/>
                <w:sz w:val="24"/>
                <w:szCs w:val="24"/>
                <w:lang w:val="en-GB"/>
              </w:rPr>
              <w:t>、与《</w:t>
            </w:r>
            <w:r>
              <w:rPr>
                <w:rFonts w:eastAsiaTheme="minorEastAsia"/>
                <w:b/>
                <w:sz w:val="24"/>
                <w:szCs w:val="24"/>
                <w:lang w:val="en-GB"/>
              </w:rPr>
              <w:t>2020</w:t>
            </w:r>
            <w:r>
              <w:rPr>
                <w:rFonts w:hint="eastAsia" w:eastAsiaTheme="minorEastAsia"/>
                <w:b/>
                <w:sz w:val="24"/>
                <w:szCs w:val="24"/>
                <w:lang w:val="en-GB"/>
              </w:rPr>
              <w:t>年挥发性有机物治理攻坚方案》（环大气〔</w:t>
            </w:r>
            <w:r>
              <w:rPr>
                <w:rFonts w:eastAsiaTheme="minorEastAsia"/>
                <w:b/>
                <w:sz w:val="24"/>
                <w:szCs w:val="24"/>
                <w:lang w:val="en-GB"/>
              </w:rPr>
              <w:t>2020</w:t>
            </w:r>
            <w:r>
              <w:rPr>
                <w:rFonts w:hint="eastAsia" w:eastAsiaTheme="minorEastAsia"/>
                <w:b/>
                <w:sz w:val="24"/>
                <w:szCs w:val="24"/>
                <w:lang w:val="en-GB"/>
              </w:rPr>
              <w:t>〕</w:t>
            </w:r>
            <w:r>
              <w:rPr>
                <w:rFonts w:eastAsiaTheme="minorEastAsia"/>
                <w:b/>
                <w:sz w:val="24"/>
                <w:szCs w:val="24"/>
                <w:lang w:val="en-GB"/>
              </w:rPr>
              <w:t xml:space="preserve">33 </w:t>
            </w:r>
            <w:r>
              <w:rPr>
                <w:rFonts w:hint="eastAsia" w:eastAsiaTheme="minorEastAsia"/>
                <w:b/>
                <w:sz w:val="24"/>
                <w:szCs w:val="24"/>
                <w:lang w:val="en-GB"/>
              </w:rPr>
              <w:t>号）的相符性分析</w:t>
            </w:r>
          </w:p>
          <w:p>
            <w:pPr>
              <w:autoSpaceDE w:val="0"/>
              <w:autoSpaceDN w:val="0"/>
              <w:adjustRightInd w:val="0"/>
              <w:spacing w:line="360" w:lineRule="auto"/>
              <w:ind w:firstLine="480" w:firstLineChars="200"/>
              <w:jc w:val="left"/>
              <w:rPr>
                <w:sz w:val="24"/>
                <w:szCs w:val="24"/>
              </w:rPr>
            </w:pPr>
            <w:r>
              <w:rPr>
                <w:rFonts w:hint="eastAsia"/>
                <w:sz w:val="24"/>
                <w:szCs w:val="24"/>
              </w:rPr>
              <w:t>本项目与</w:t>
            </w:r>
            <w:r>
              <w:rPr>
                <w:rFonts w:hint="eastAsia"/>
                <w:sz w:val="24"/>
                <w:szCs w:val="24"/>
                <w:lang w:val="en-GB"/>
              </w:rPr>
              <w:t>《2020年挥发性有机物治理攻坚方案》（环大气〔2020〕33 号）</w:t>
            </w:r>
            <w:r>
              <w:rPr>
                <w:rFonts w:hint="eastAsia"/>
                <w:sz w:val="24"/>
                <w:szCs w:val="24"/>
              </w:rPr>
              <w:t>符合性分析见下表。</w:t>
            </w:r>
          </w:p>
          <w:p>
            <w:pPr>
              <w:jc w:val="center"/>
              <w:rPr>
                <w:rFonts w:hAnsi="宋体"/>
                <w:b/>
                <w:sz w:val="24"/>
                <w:szCs w:val="24"/>
              </w:rPr>
            </w:pPr>
            <w:r>
              <w:rPr>
                <w:rFonts w:hint="eastAsia" w:hAnsi="宋体"/>
                <w:b/>
                <w:sz w:val="24"/>
                <w:szCs w:val="24"/>
              </w:rPr>
              <w:t>表1-2 与《</w:t>
            </w:r>
            <w:r>
              <w:rPr>
                <w:rFonts w:hAnsi="宋体"/>
                <w:b/>
                <w:sz w:val="24"/>
                <w:szCs w:val="24"/>
              </w:rPr>
              <w:t>2020</w:t>
            </w:r>
            <w:r>
              <w:rPr>
                <w:rFonts w:hint="eastAsia" w:hAnsi="宋体"/>
                <w:b/>
                <w:sz w:val="24"/>
                <w:szCs w:val="24"/>
              </w:rPr>
              <w:t>年挥发性有机物治理攻坚方案》相符性分析</w:t>
            </w:r>
          </w:p>
          <w:tbl>
            <w:tblPr>
              <w:tblStyle w:val="23"/>
              <w:tblW w:w="6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
              <w:gridCol w:w="3840"/>
              <w:gridCol w:w="1345"/>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exact"/>
                <w:jc w:val="center"/>
              </w:trPr>
              <w:tc>
                <w:tcPr>
                  <w:tcW w:w="451" w:type="dxa"/>
                  <w:tcBorders>
                    <w:tl2br w:val="nil"/>
                    <w:tr2bl w:val="nil"/>
                  </w:tcBorders>
                  <w:vAlign w:val="center"/>
                </w:tcPr>
                <w:p>
                  <w:pPr>
                    <w:pStyle w:val="54"/>
                    <w:kinsoku w:val="0"/>
                    <w:overflowPunct w:val="0"/>
                    <w:snapToGrid w:val="0"/>
                    <w:jc w:val="center"/>
                    <w:rPr>
                      <w:rFonts w:ascii="Times New Roman" w:hAnsi="Times New Roman" w:cs="Times New Roman"/>
                      <w:sz w:val="21"/>
                      <w:szCs w:val="21"/>
                    </w:rPr>
                  </w:pPr>
                  <w:r>
                    <w:rPr>
                      <w:rFonts w:ascii="Times New Roman" w:hAnsi="Times New Roman" w:cs="Times New Roman"/>
                      <w:bCs/>
                      <w:sz w:val="21"/>
                      <w:szCs w:val="21"/>
                    </w:rPr>
                    <w:t>序号</w:t>
                  </w:r>
                </w:p>
              </w:tc>
              <w:tc>
                <w:tcPr>
                  <w:tcW w:w="3840" w:type="dxa"/>
                  <w:tcBorders>
                    <w:tl2br w:val="nil"/>
                    <w:tr2bl w:val="nil"/>
                  </w:tcBorders>
                  <w:vAlign w:val="center"/>
                </w:tcPr>
                <w:p>
                  <w:pPr>
                    <w:pStyle w:val="54"/>
                    <w:kinsoku w:val="0"/>
                    <w:overflowPunct w:val="0"/>
                    <w:snapToGrid w:val="0"/>
                    <w:jc w:val="center"/>
                    <w:rPr>
                      <w:rFonts w:ascii="Times New Roman" w:hAnsi="Times New Roman" w:cs="Times New Roman"/>
                      <w:sz w:val="21"/>
                      <w:szCs w:val="21"/>
                    </w:rPr>
                  </w:pPr>
                  <w:r>
                    <w:rPr>
                      <w:rFonts w:ascii="Times New Roman" w:hAnsi="Times New Roman" w:cs="Times New Roman"/>
                      <w:bCs/>
                      <w:sz w:val="21"/>
                      <w:szCs w:val="21"/>
                    </w:rPr>
                    <w:t>要求</w:t>
                  </w:r>
                </w:p>
              </w:tc>
              <w:tc>
                <w:tcPr>
                  <w:tcW w:w="1345" w:type="dxa"/>
                  <w:tcBorders>
                    <w:tl2br w:val="nil"/>
                    <w:tr2bl w:val="nil"/>
                  </w:tcBorders>
                  <w:vAlign w:val="center"/>
                </w:tcPr>
                <w:p>
                  <w:pPr>
                    <w:pStyle w:val="54"/>
                    <w:kinsoku w:val="0"/>
                    <w:overflowPunct w:val="0"/>
                    <w:snapToGrid w:val="0"/>
                    <w:jc w:val="center"/>
                    <w:rPr>
                      <w:rFonts w:ascii="Times New Roman" w:hAnsi="Times New Roman" w:cs="Times New Roman"/>
                      <w:sz w:val="21"/>
                      <w:szCs w:val="21"/>
                    </w:rPr>
                  </w:pPr>
                  <w:r>
                    <w:rPr>
                      <w:rFonts w:ascii="Times New Roman" w:hAnsi="Times New Roman" w:cs="Times New Roman"/>
                      <w:bCs/>
                      <w:sz w:val="21"/>
                      <w:szCs w:val="21"/>
                    </w:rPr>
                    <w:t>本项目情况</w:t>
                  </w:r>
                </w:p>
              </w:tc>
              <w:tc>
                <w:tcPr>
                  <w:tcW w:w="708" w:type="dxa"/>
                  <w:tcBorders>
                    <w:tl2br w:val="nil"/>
                    <w:tr2bl w:val="nil"/>
                  </w:tcBorders>
                  <w:vAlign w:val="center"/>
                </w:tcPr>
                <w:p>
                  <w:pPr>
                    <w:pStyle w:val="54"/>
                    <w:kinsoku w:val="0"/>
                    <w:overflowPunct w:val="0"/>
                    <w:snapToGrid w:val="0"/>
                    <w:jc w:val="center"/>
                    <w:rPr>
                      <w:rFonts w:ascii="Times New Roman" w:hAnsi="Times New Roman" w:cs="Times New Roman"/>
                      <w:sz w:val="21"/>
                      <w:szCs w:val="21"/>
                    </w:rPr>
                  </w:pPr>
                  <w:r>
                    <w:rPr>
                      <w:rFonts w:ascii="Times New Roman" w:hAnsi="Times New Roman" w:cs="Times New Roman"/>
                      <w:bCs/>
                      <w:sz w:val="21"/>
                      <w:szCs w:val="21"/>
                    </w:rPr>
                    <w:t>相符性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1" w:hRule="exact"/>
                <w:jc w:val="center"/>
              </w:trPr>
              <w:tc>
                <w:tcPr>
                  <w:tcW w:w="451" w:type="dxa"/>
                  <w:tcBorders>
                    <w:tl2br w:val="nil"/>
                    <w:tr2bl w:val="nil"/>
                  </w:tcBorders>
                  <w:vAlign w:val="center"/>
                </w:tcPr>
                <w:p>
                  <w:pPr>
                    <w:snapToGrid w:val="0"/>
                    <w:jc w:val="center"/>
                    <w:rPr>
                      <w:sz w:val="21"/>
                      <w:szCs w:val="21"/>
                    </w:rPr>
                  </w:pPr>
                </w:p>
                <w:p>
                  <w:pPr>
                    <w:snapToGrid w:val="0"/>
                    <w:jc w:val="center"/>
                    <w:rPr>
                      <w:sz w:val="21"/>
                      <w:szCs w:val="21"/>
                    </w:rPr>
                  </w:pPr>
                  <w:r>
                    <w:rPr>
                      <w:sz w:val="21"/>
                      <w:szCs w:val="21"/>
                    </w:rPr>
                    <w:t>1</w:t>
                  </w:r>
                </w:p>
              </w:tc>
              <w:tc>
                <w:tcPr>
                  <w:tcW w:w="3840" w:type="dxa"/>
                  <w:tcBorders>
                    <w:tl2br w:val="nil"/>
                    <w:tr2bl w:val="nil"/>
                  </w:tcBorders>
                  <w:vAlign w:val="center"/>
                </w:tcPr>
                <w:p>
                  <w:pPr>
                    <w:pStyle w:val="54"/>
                    <w:kinsoku w:val="0"/>
                    <w:overflowPunct w:val="0"/>
                    <w:snapToGrid w:val="0"/>
                    <w:jc w:val="center"/>
                    <w:rPr>
                      <w:rFonts w:ascii="Times New Roman" w:hAnsi="Times New Roman" w:cs="Times New Roman"/>
                      <w:bCs/>
                      <w:kern w:val="2"/>
                      <w:sz w:val="21"/>
                      <w:szCs w:val="21"/>
                      <w:lang w:eastAsia="zh-CN"/>
                    </w:rPr>
                  </w:pPr>
                  <w:r>
                    <w:rPr>
                      <w:rFonts w:ascii="Times New Roman" w:cs="Times New Roman"/>
                      <w:bCs/>
                      <w:kern w:val="2"/>
                      <w:sz w:val="21"/>
                      <w:szCs w:val="21"/>
                      <w:lang w:eastAsia="zh-CN"/>
                    </w:rPr>
                    <w:t>大力推进低（无）</w:t>
                  </w:r>
                  <w:r>
                    <w:rPr>
                      <w:rFonts w:ascii="Times New Roman" w:hAnsi="Times New Roman" w:cs="Times New Roman"/>
                      <w:bCs/>
                      <w:kern w:val="2"/>
                      <w:sz w:val="21"/>
                      <w:szCs w:val="21"/>
                      <w:lang w:eastAsia="zh-CN"/>
                    </w:rPr>
                    <w:t xml:space="preserve">VOCs </w:t>
                  </w:r>
                  <w:r>
                    <w:rPr>
                      <w:rFonts w:ascii="Times New Roman" w:cs="Times New Roman"/>
                      <w:bCs/>
                      <w:kern w:val="2"/>
                      <w:sz w:val="21"/>
                      <w:szCs w:val="21"/>
                      <w:lang w:eastAsia="zh-CN"/>
                    </w:rPr>
                    <w:t>含量原辅材料替代。将全面使用符合国家要求的低</w:t>
                  </w:r>
                  <w:r>
                    <w:rPr>
                      <w:rFonts w:ascii="Times New Roman" w:hAnsi="Times New Roman" w:cs="Times New Roman"/>
                      <w:bCs/>
                      <w:kern w:val="2"/>
                      <w:sz w:val="21"/>
                      <w:szCs w:val="21"/>
                      <w:lang w:eastAsia="zh-CN"/>
                    </w:rPr>
                    <w:t>VOCs</w:t>
                  </w:r>
                  <w:r>
                    <w:rPr>
                      <w:rFonts w:ascii="Times New Roman" w:cs="Times New Roman"/>
                      <w:bCs/>
                      <w:kern w:val="2"/>
                      <w:sz w:val="21"/>
                      <w:szCs w:val="21"/>
                      <w:lang w:eastAsia="zh-CN"/>
                    </w:rPr>
                    <w:t>含量原辅材料的企业纳入正面清单和政府绿色采购清单。企业应建立原辅材料台账，记录</w:t>
                  </w:r>
                  <w:r>
                    <w:rPr>
                      <w:rFonts w:ascii="Times New Roman" w:hAnsi="Times New Roman" w:cs="Times New Roman"/>
                      <w:bCs/>
                      <w:kern w:val="2"/>
                      <w:sz w:val="21"/>
                      <w:szCs w:val="21"/>
                      <w:lang w:eastAsia="zh-CN"/>
                    </w:rPr>
                    <w:t>VOCs</w:t>
                  </w:r>
                  <w:r>
                    <w:rPr>
                      <w:rFonts w:ascii="Times New Roman" w:cs="Times New Roman"/>
                      <w:bCs/>
                      <w:kern w:val="2"/>
                      <w:sz w:val="21"/>
                      <w:szCs w:val="21"/>
                      <w:lang w:eastAsia="zh-CN"/>
                    </w:rPr>
                    <w:t>原辅材料名称、成分、</w:t>
                  </w:r>
                  <w:r>
                    <w:rPr>
                      <w:rFonts w:ascii="Times New Roman" w:hAnsi="Times New Roman" w:cs="Times New Roman"/>
                      <w:bCs/>
                      <w:kern w:val="2"/>
                      <w:sz w:val="21"/>
                      <w:szCs w:val="21"/>
                      <w:lang w:eastAsia="zh-CN"/>
                    </w:rPr>
                    <w:t xml:space="preserve">VOCs </w:t>
                  </w:r>
                  <w:r>
                    <w:rPr>
                      <w:rFonts w:ascii="Times New Roman" w:cs="Times New Roman"/>
                      <w:bCs/>
                      <w:kern w:val="2"/>
                      <w:sz w:val="21"/>
                      <w:szCs w:val="21"/>
                      <w:lang w:eastAsia="zh-CN"/>
                    </w:rPr>
                    <w:t>含量、采购量、使用量、库存量、回收方式、回收量等信息，并保存相关证明材料。采用符合国家有关低</w:t>
                  </w:r>
                  <w:r>
                    <w:rPr>
                      <w:rFonts w:ascii="Times New Roman" w:hAnsi="Times New Roman" w:cs="Times New Roman"/>
                      <w:bCs/>
                      <w:kern w:val="2"/>
                      <w:sz w:val="21"/>
                      <w:szCs w:val="21"/>
                      <w:lang w:eastAsia="zh-CN"/>
                    </w:rPr>
                    <w:t>VOCs</w:t>
                  </w:r>
                  <w:r>
                    <w:rPr>
                      <w:rFonts w:ascii="Times New Roman" w:cs="Times New Roman"/>
                      <w:bCs/>
                      <w:kern w:val="2"/>
                      <w:sz w:val="21"/>
                      <w:szCs w:val="21"/>
                      <w:lang w:eastAsia="zh-CN"/>
                    </w:rPr>
                    <w:t>含量产品规定的涂料、油墨、胶粘剂等，排放浓度稳定达标且排放速率满足相关规定的，相应生产工序可不要求建设末端治理设施。</w:t>
                  </w:r>
                </w:p>
              </w:tc>
              <w:tc>
                <w:tcPr>
                  <w:tcW w:w="1345" w:type="dxa"/>
                  <w:tcBorders>
                    <w:tl2br w:val="nil"/>
                    <w:tr2bl w:val="nil"/>
                  </w:tcBorders>
                  <w:vAlign w:val="center"/>
                </w:tcPr>
                <w:p>
                  <w:pPr>
                    <w:pStyle w:val="54"/>
                    <w:kinsoku w:val="0"/>
                    <w:overflowPunct w:val="0"/>
                    <w:snapToGrid w:val="0"/>
                    <w:jc w:val="center"/>
                    <w:rPr>
                      <w:rFonts w:hint="default" w:ascii="Times New Roman" w:hAnsi="Times New Roman" w:cs="Times New Roman"/>
                      <w:bCs/>
                      <w:kern w:val="2"/>
                      <w:sz w:val="21"/>
                      <w:szCs w:val="21"/>
                      <w:lang w:val="en-US" w:eastAsia="zh-CN"/>
                    </w:rPr>
                  </w:pPr>
                  <w:r>
                    <w:rPr>
                      <w:rFonts w:hint="eastAsia" w:ascii="Times New Roman" w:hAnsi="Times New Roman" w:cs="Times New Roman"/>
                      <w:bCs/>
                      <w:kern w:val="2"/>
                      <w:sz w:val="21"/>
                      <w:szCs w:val="21"/>
                      <w:lang w:eastAsia="zh-CN"/>
                    </w:rPr>
                    <w:t>项目使用</w:t>
                  </w:r>
                  <w:r>
                    <w:rPr>
                      <w:rFonts w:hint="eastAsia" w:ascii="Times New Roman" w:hAnsi="Times New Roman" w:cs="Times New Roman"/>
                      <w:bCs/>
                      <w:kern w:val="2"/>
                      <w:sz w:val="21"/>
                      <w:szCs w:val="21"/>
                      <w:lang w:val="en-US" w:eastAsia="zh-CN"/>
                    </w:rPr>
                    <w:t>的油漆不属于低VOCs涂料，但是为</w:t>
                  </w:r>
                  <w:r>
                    <w:rPr>
                      <w:rFonts w:hint="eastAsia" w:ascii="Times New Roman" w:hAnsi="Times New Roman" w:cs="Times New Roman"/>
                      <w:bCs/>
                      <w:kern w:val="2"/>
                      <w:sz w:val="21"/>
                      <w:szCs w:val="21"/>
                      <w:lang w:eastAsia="zh-CN"/>
                    </w:rPr>
                    <w:t>符合国家质量标准的油漆，对其使用过程建立台账，</w:t>
                  </w:r>
                  <w:r>
                    <w:rPr>
                      <w:rFonts w:hint="eastAsia" w:ascii="Times New Roman" w:hAnsi="Times New Roman" w:cs="Times New Roman"/>
                      <w:bCs/>
                      <w:kern w:val="2"/>
                      <w:sz w:val="21"/>
                      <w:szCs w:val="21"/>
                      <w:lang w:val="en-US" w:eastAsia="zh-CN"/>
                    </w:rPr>
                    <w:t>并相应的产VOCs生产工序建设了末端治理设施。</w:t>
                  </w:r>
                </w:p>
              </w:tc>
              <w:tc>
                <w:tcPr>
                  <w:tcW w:w="708" w:type="dxa"/>
                  <w:tcBorders>
                    <w:tl2br w:val="nil"/>
                    <w:tr2bl w:val="nil"/>
                  </w:tcBorders>
                  <w:vAlign w:val="center"/>
                </w:tcPr>
                <w:p>
                  <w:pPr>
                    <w:pStyle w:val="54"/>
                    <w:kinsoku w:val="0"/>
                    <w:overflowPunct w:val="0"/>
                    <w:snapToGrid w:val="0"/>
                    <w:jc w:val="center"/>
                    <w:rPr>
                      <w:rFonts w:ascii="Times New Roman" w:hAnsi="Times New Roman" w:cs="Times New Roman"/>
                      <w:sz w:val="21"/>
                      <w:szCs w:val="21"/>
                    </w:rPr>
                  </w:pPr>
                  <w:r>
                    <w:rPr>
                      <w:rFonts w:ascii="Times New Roman" w:hAnsi="Times New Roman" w:cs="Times New Roman"/>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6" w:hRule="exact"/>
                <w:jc w:val="center"/>
              </w:trPr>
              <w:tc>
                <w:tcPr>
                  <w:tcW w:w="451" w:type="dxa"/>
                  <w:tcBorders>
                    <w:tl2br w:val="nil"/>
                    <w:tr2bl w:val="nil"/>
                  </w:tcBorders>
                  <w:vAlign w:val="center"/>
                </w:tcPr>
                <w:p>
                  <w:pPr>
                    <w:snapToGrid w:val="0"/>
                    <w:jc w:val="center"/>
                    <w:rPr>
                      <w:sz w:val="21"/>
                      <w:szCs w:val="21"/>
                    </w:rPr>
                  </w:pPr>
                  <w:r>
                    <w:rPr>
                      <w:sz w:val="21"/>
                      <w:szCs w:val="21"/>
                    </w:rPr>
                    <w:t>2</w:t>
                  </w:r>
                </w:p>
              </w:tc>
              <w:tc>
                <w:tcPr>
                  <w:tcW w:w="3840" w:type="dxa"/>
                  <w:tcBorders>
                    <w:tl2br w:val="nil"/>
                    <w:tr2bl w:val="nil"/>
                  </w:tcBorders>
                  <w:vAlign w:val="center"/>
                </w:tcPr>
                <w:p>
                  <w:pPr>
                    <w:pStyle w:val="54"/>
                    <w:kinsoku w:val="0"/>
                    <w:overflowPunct w:val="0"/>
                    <w:snapToGrid w:val="0"/>
                    <w:jc w:val="center"/>
                    <w:rPr>
                      <w:rFonts w:ascii="Times New Roman" w:hAnsi="Times New Roman" w:cs="Times New Roman"/>
                      <w:bCs/>
                      <w:kern w:val="2"/>
                      <w:sz w:val="21"/>
                      <w:szCs w:val="21"/>
                      <w:lang w:eastAsia="zh-CN"/>
                    </w:rPr>
                  </w:pPr>
                  <w:r>
                    <w:rPr>
                      <w:rFonts w:ascii="Times New Roman" w:cs="Times New Roman"/>
                      <w:bCs/>
                      <w:kern w:val="2"/>
                      <w:sz w:val="21"/>
                      <w:szCs w:val="21"/>
                      <w:lang w:eastAsia="zh-CN"/>
                    </w:rPr>
                    <w:t>企业在无组织排放排查整治过程中，在保证安全的前提下，加强含</w:t>
                  </w:r>
                  <w:r>
                    <w:rPr>
                      <w:rFonts w:ascii="Times New Roman" w:hAnsi="Times New Roman" w:cs="Times New Roman"/>
                      <w:bCs/>
                      <w:kern w:val="2"/>
                      <w:sz w:val="21"/>
                      <w:szCs w:val="21"/>
                      <w:lang w:eastAsia="zh-CN"/>
                    </w:rPr>
                    <w:t>VOCs</w:t>
                  </w:r>
                  <w:r>
                    <w:rPr>
                      <w:rFonts w:ascii="Times New Roman" w:cs="Times New Roman"/>
                      <w:bCs/>
                      <w:kern w:val="2"/>
                      <w:sz w:val="21"/>
                      <w:szCs w:val="21"/>
                      <w:lang w:eastAsia="zh-CN"/>
                    </w:rPr>
                    <w:t>物料全方位、全链条、全环节密闭管理。储存环节应采用密闭容器、包装袋，高效密封储罐，封闭式储库、料仓等。装卸、转移和输送环节应采用密闭管道或密闭容器、罐车等。生产和使用环节应采用密闭设备，或在密闭空间中操作并有效收集废气，或进行局部气体收集；非取用状态时容器应密闭。处置环节应将盛装过</w:t>
                  </w:r>
                  <w:r>
                    <w:rPr>
                      <w:rFonts w:ascii="Times New Roman" w:hAnsi="Times New Roman" w:cs="Times New Roman"/>
                      <w:bCs/>
                      <w:kern w:val="2"/>
                      <w:sz w:val="21"/>
                      <w:szCs w:val="21"/>
                      <w:lang w:eastAsia="zh-CN"/>
                    </w:rPr>
                    <w:t>VOCs</w:t>
                  </w:r>
                  <w:r>
                    <w:rPr>
                      <w:rFonts w:ascii="Times New Roman" w:cs="Times New Roman"/>
                      <w:bCs/>
                      <w:kern w:val="2"/>
                      <w:sz w:val="21"/>
                      <w:szCs w:val="21"/>
                      <w:lang w:eastAsia="zh-CN"/>
                    </w:rPr>
                    <w:t>物料的包装容器、含</w:t>
                  </w:r>
                  <w:r>
                    <w:rPr>
                      <w:rFonts w:ascii="Times New Roman" w:hAnsi="Times New Roman" w:cs="Times New Roman"/>
                      <w:bCs/>
                      <w:kern w:val="2"/>
                      <w:sz w:val="21"/>
                      <w:szCs w:val="21"/>
                      <w:lang w:eastAsia="zh-CN"/>
                    </w:rPr>
                    <w:t>VOCs</w:t>
                  </w:r>
                  <w:r>
                    <w:rPr>
                      <w:rFonts w:ascii="Times New Roman" w:cs="Times New Roman"/>
                      <w:bCs/>
                      <w:kern w:val="2"/>
                      <w:sz w:val="21"/>
                      <w:szCs w:val="21"/>
                      <w:lang w:eastAsia="zh-CN"/>
                    </w:rPr>
                    <w:t>废料（渣、液）、废吸附剂等通过加盖、封装等方式密闭，妥善存放，不得随意丢弃，</w:t>
                  </w:r>
                  <w:r>
                    <w:rPr>
                      <w:rFonts w:ascii="Times New Roman" w:hAnsi="Times New Roman" w:cs="Times New Roman"/>
                      <w:bCs/>
                      <w:kern w:val="2"/>
                      <w:sz w:val="21"/>
                      <w:szCs w:val="21"/>
                      <w:lang w:eastAsia="zh-CN"/>
                    </w:rPr>
                    <w:t>7</w:t>
                  </w:r>
                  <w:r>
                    <w:rPr>
                      <w:rFonts w:ascii="Times New Roman" w:cs="Times New Roman"/>
                      <w:bCs/>
                      <w:kern w:val="2"/>
                      <w:sz w:val="21"/>
                      <w:szCs w:val="21"/>
                      <w:lang w:eastAsia="zh-CN"/>
                    </w:rPr>
                    <w:t>月</w:t>
                  </w:r>
                  <w:r>
                    <w:rPr>
                      <w:rFonts w:ascii="Times New Roman" w:hAnsi="Times New Roman" w:cs="Times New Roman"/>
                      <w:bCs/>
                      <w:kern w:val="2"/>
                      <w:sz w:val="21"/>
                      <w:szCs w:val="21"/>
                      <w:lang w:eastAsia="zh-CN"/>
                    </w:rPr>
                    <w:t>15</w:t>
                  </w:r>
                  <w:r>
                    <w:rPr>
                      <w:rFonts w:ascii="Times New Roman" w:cs="Times New Roman"/>
                      <w:bCs/>
                      <w:kern w:val="2"/>
                      <w:sz w:val="21"/>
                      <w:szCs w:val="21"/>
                      <w:lang w:eastAsia="zh-CN"/>
                    </w:rPr>
                    <w:t>日前集中清运一次，交有资质的单位处置；处置单位在贮存、清洗、破碎等环节应按要求对</w:t>
                  </w:r>
                  <w:r>
                    <w:rPr>
                      <w:rFonts w:ascii="Times New Roman" w:hAnsi="Times New Roman" w:cs="Times New Roman"/>
                      <w:bCs/>
                      <w:kern w:val="2"/>
                      <w:sz w:val="21"/>
                      <w:szCs w:val="21"/>
                      <w:lang w:eastAsia="zh-CN"/>
                    </w:rPr>
                    <w:t xml:space="preserve">VOCs </w:t>
                  </w:r>
                  <w:r>
                    <w:rPr>
                      <w:rFonts w:ascii="Times New Roman" w:cs="Times New Roman"/>
                      <w:bCs/>
                      <w:kern w:val="2"/>
                      <w:sz w:val="21"/>
                      <w:szCs w:val="21"/>
                      <w:lang w:eastAsia="zh-CN"/>
                    </w:rPr>
                    <w:t>无组织排放废气进行收集、处理。</w:t>
                  </w:r>
                </w:p>
              </w:tc>
              <w:tc>
                <w:tcPr>
                  <w:tcW w:w="1345" w:type="dxa"/>
                  <w:tcBorders>
                    <w:tl2br w:val="nil"/>
                    <w:tr2bl w:val="nil"/>
                  </w:tcBorders>
                  <w:vAlign w:val="center"/>
                </w:tcPr>
                <w:p>
                  <w:pPr>
                    <w:pStyle w:val="54"/>
                    <w:kinsoku w:val="0"/>
                    <w:overflowPunct w:val="0"/>
                    <w:snapToGrid w:val="0"/>
                    <w:jc w:val="center"/>
                    <w:rPr>
                      <w:rFonts w:ascii="Times New Roman" w:hAnsi="Times New Roman" w:cs="Times New Roman"/>
                      <w:bCs/>
                      <w:kern w:val="2"/>
                      <w:sz w:val="21"/>
                      <w:szCs w:val="21"/>
                      <w:lang w:eastAsia="zh-CN"/>
                    </w:rPr>
                  </w:pPr>
                  <w:r>
                    <w:rPr>
                      <w:rFonts w:hint="eastAsia" w:ascii="Times New Roman" w:hAnsi="Times New Roman" w:cs="Times New Roman"/>
                      <w:bCs/>
                      <w:kern w:val="2"/>
                      <w:sz w:val="21"/>
                      <w:szCs w:val="21"/>
                      <w:lang w:eastAsia="zh-CN"/>
                    </w:rPr>
                    <w:t>项目VOCs主要来自项目使用的油漆，油漆存放专门的油漆存放区，喷漆过程在密闭空间中进行，可实现VOCs的有效收集</w:t>
                  </w:r>
                  <w:r>
                    <w:rPr>
                      <w:rFonts w:hint="eastAsia" w:ascii="Times New Roman" w:cs="Times New Roman"/>
                      <w:bCs/>
                      <w:kern w:val="2"/>
                      <w:sz w:val="21"/>
                      <w:szCs w:val="21"/>
                      <w:lang w:eastAsia="zh-CN"/>
                    </w:rPr>
                    <w:t>。油漆桶、胶水桶、废机油、漆渣、废活性炭暂存于危废暂存间，定期交由资质单位处置。</w:t>
                  </w:r>
                </w:p>
              </w:tc>
              <w:tc>
                <w:tcPr>
                  <w:tcW w:w="708" w:type="dxa"/>
                  <w:tcBorders>
                    <w:tl2br w:val="nil"/>
                    <w:tr2bl w:val="nil"/>
                  </w:tcBorders>
                  <w:vAlign w:val="center"/>
                </w:tcPr>
                <w:p>
                  <w:pPr>
                    <w:pStyle w:val="54"/>
                    <w:kinsoku w:val="0"/>
                    <w:overflowPunct w:val="0"/>
                    <w:snapToGrid w:val="0"/>
                    <w:jc w:val="center"/>
                    <w:rPr>
                      <w:rFonts w:ascii="Times New Roman" w:hAnsi="Times New Roman" w:cs="Times New Roman"/>
                      <w:sz w:val="21"/>
                      <w:szCs w:val="21"/>
                    </w:rPr>
                  </w:pPr>
                  <w:r>
                    <w:rPr>
                      <w:rFonts w:ascii="Times New Roman" w:hAnsi="Times New Roman" w:cs="Times New Roman"/>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jc w:val="center"/>
              </w:trPr>
              <w:tc>
                <w:tcPr>
                  <w:tcW w:w="451" w:type="dxa"/>
                  <w:tcBorders>
                    <w:tl2br w:val="nil"/>
                    <w:tr2bl w:val="nil"/>
                  </w:tcBorders>
                  <w:vAlign w:val="center"/>
                </w:tcPr>
                <w:p>
                  <w:pPr>
                    <w:snapToGrid w:val="0"/>
                    <w:jc w:val="center"/>
                    <w:rPr>
                      <w:sz w:val="21"/>
                      <w:szCs w:val="21"/>
                    </w:rPr>
                  </w:pPr>
                  <w:r>
                    <w:rPr>
                      <w:sz w:val="21"/>
                      <w:szCs w:val="21"/>
                    </w:rPr>
                    <w:t>3</w:t>
                  </w:r>
                </w:p>
              </w:tc>
              <w:tc>
                <w:tcPr>
                  <w:tcW w:w="3840" w:type="dxa"/>
                  <w:tcBorders>
                    <w:tl2br w:val="nil"/>
                    <w:tr2bl w:val="nil"/>
                  </w:tcBorders>
                  <w:vAlign w:val="center"/>
                </w:tcPr>
                <w:p>
                  <w:pPr>
                    <w:snapToGrid w:val="0"/>
                    <w:jc w:val="center"/>
                    <w:rPr>
                      <w:sz w:val="21"/>
                      <w:szCs w:val="21"/>
                    </w:rPr>
                  </w:pPr>
                  <w:r>
                    <w:rPr>
                      <w:bCs/>
                      <w:sz w:val="21"/>
                      <w:szCs w:val="21"/>
                    </w:rPr>
                    <w:t>企业新建治污设施或对现有治污设施实施造，应依据排放废气特征、VOCs组分及浓度、生产工况等，合理选择治理技术，对治理难度大、单一治理工艺难以稳定达标的，要采用多种技术的组合工艺。采用活性炭吸附技术的，应选择碘值不低于 800 毫克/克的活性炭，并按设计要求足量添加、及时更换；各地要督促行政区域内采用一次性活性炭吸附技术的企业按期更换活性炭，对于长期未进行更换的，于7月底前全部更换一次，并将废旧活性炭交有资质的单位处理处置，记录更换时间和使用量。</w:t>
                  </w:r>
                </w:p>
              </w:tc>
              <w:tc>
                <w:tcPr>
                  <w:tcW w:w="1345" w:type="dxa"/>
                  <w:tcBorders>
                    <w:tl2br w:val="nil"/>
                    <w:tr2bl w:val="nil"/>
                  </w:tcBorders>
                  <w:vAlign w:val="center"/>
                </w:tcPr>
                <w:p>
                  <w:pPr>
                    <w:pStyle w:val="54"/>
                    <w:kinsoku w:val="0"/>
                    <w:overflowPunct w:val="0"/>
                    <w:snapToGrid w:val="0"/>
                    <w:jc w:val="center"/>
                    <w:rPr>
                      <w:rFonts w:ascii="Times New Roman" w:hAnsi="Times New Roman" w:cs="Times New Roman"/>
                      <w:bCs/>
                      <w:kern w:val="2"/>
                      <w:sz w:val="21"/>
                      <w:szCs w:val="21"/>
                      <w:lang w:eastAsia="zh-CN"/>
                    </w:rPr>
                  </w:pPr>
                  <w:r>
                    <w:rPr>
                      <w:rFonts w:ascii="Times New Roman" w:cs="Times New Roman"/>
                      <w:bCs/>
                      <w:kern w:val="2"/>
                      <w:sz w:val="21"/>
                      <w:szCs w:val="21"/>
                      <w:lang w:eastAsia="zh-CN"/>
                    </w:rPr>
                    <w:t>项目</w:t>
                  </w:r>
                  <w:r>
                    <w:rPr>
                      <w:rFonts w:hint="eastAsia"/>
                      <w:kern w:val="20"/>
                      <w:sz w:val="21"/>
                      <w:szCs w:val="21"/>
                      <w:lang w:eastAsia="zh-CN"/>
                    </w:rPr>
                    <w:t>喷漆</w:t>
                  </w:r>
                  <w:r>
                    <w:rPr>
                      <w:kern w:val="20"/>
                      <w:sz w:val="21"/>
                      <w:szCs w:val="21"/>
                      <w:lang w:eastAsia="zh-CN"/>
                    </w:rPr>
                    <w:t>废气采用</w:t>
                  </w:r>
                  <w:r>
                    <w:rPr>
                      <w:rFonts w:hint="eastAsia"/>
                      <w:kern w:val="20"/>
                      <w:sz w:val="21"/>
                      <w:szCs w:val="21"/>
                      <w:lang w:eastAsia="zh-CN"/>
                    </w:rPr>
                    <w:t>水喷淋+UV光解活性炭一体化设备</w:t>
                  </w:r>
                  <w:r>
                    <w:rPr>
                      <w:kern w:val="20"/>
                      <w:sz w:val="21"/>
                      <w:szCs w:val="21"/>
                      <w:lang w:eastAsia="zh-CN"/>
                    </w:rPr>
                    <w:t>处理</w:t>
                  </w:r>
                  <w:r>
                    <w:rPr>
                      <w:rFonts w:ascii="Times New Roman" w:cs="Times New Roman"/>
                      <w:bCs/>
                      <w:kern w:val="2"/>
                      <w:sz w:val="21"/>
                      <w:szCs w:val="21"/>
                      <w:lang w:eastAsia="zh-CN"/>
                    </w:rPr>
                    <w:t>，并定期更换废活性炭，记录更换时间和使用量</w:t>
                  </w:r>
                  <w:r>
                    <w:rPr>
                      <w:rFonts w:hint="eastAsia" w:ascii="Times New Roman" w:cs="Times New Roman"/>
                      <w:bCs/>
                      <w:kern w:val="2"/>
                      <w:sz w:val="21"/>
                      <w:szCs w:val="21"/>
                      <w:lang w:eastAsia="zh-CN"/>
                    </w:rPr>
                    <w:t>。废活性炭、漆渣暂存于危废暂存间，定期交由资质单位处置。</w:t>
                  </w:r>
                </w:p>
              </w:tc>
              <w:tc>
                <w:tcPr>
                  <w:tcW w:w="708" w:type="dxa"/>
                  <w:tcBorders>
                    <w:tl2br w:val="nil"/>
                    <w:tr2bl w:val="nil"/>
                  </w:tcBorders>
                  <w:vAlign w:val="center"/>
                </w:tcPr>
                <w:p>
                  <w:pPr>
                    <w:pStyle w:val="54"/>
                    <w:kinsoku w:val="0"/>
                    <w:overflowPunct w:val="0"/>
                    <w:snapToGrid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相符</w:t>
                  </w:r>
                </w:p>
              </w:tc>
            </w:tr>
          </w:tbl>
          <w:p>
            <w:pPr>
              <w:pStyle w:val="21"/>
              <w:snapToGrid w:val="0"/>
              <w:spacing w:after="0" w:line="360" w:lineRule="auto"/>
              <w:ind w:firstLineChars="200"/>
              <w:rPr>
                <w:b/>
                <w:sz w:val="24"/>
                <w:szCs w:val="24"/>
              </w:rPr>
            </w:pPr>
            <w:r>
              <w:rPr>
                <w:rFonts w:hint="eastAsia" w:ascii="Times New Roman" w:hAnsi="Times New Roman" w:eastAsia="宋体" w:cs="Times New Roman"/>
                <w:spacing w:val="0"/>
                <w:sz w:val="24"/>
                <w:szCs w:val="24"/>
              </w:rPr>
              <w:t>由上表可知，项目符合《2020年挥发性有机物治理攻坚方案》（环大气〔2020〕33 号）中相关要求。</w:t>
            </w:r>
          </w:p>
          <w:p>
            <w:pPr>
              <w:autoSpaceDE w:val="0"/>
              <w:autoSpaceDN w:val="0"/>
              <w:adjustRightInd w:val="0"/>
              <w:spacing w:line="360" w:lineRule="auto"/>
              <w:rPr>
                <w:b/>
                <w:sz w:val="24"/>
                <w:szCs w:val="24"/>
              </w:rPr>
            </w:pPr>
            <w:r>
              <w:rPr>
                <w:rFonts w:hint="eastAsia"/>
                <w:b/>
                <w:sz w:val="24"/>
                <w:szCs w:val="24"/>
              </w:rPr>
              <w:t>5、与《重点行业挥发性有机物治理方案》相符性分析</w:t>
            </w:r>
          </w:p>
          <w:p>
            <w:pPr>
              <w:autoSpaceDE w:val="0"/>
              <w:autoSpaceDN w:val="0"/>
              <w:adjustRightInd w:val="0"/>
              <w:spacing w:line="360" w:lineRule="auto"/>
              <w:ind w:firstLine="480" w:firstLineChars="200"/>
              <w:rPr>
                <w:b/>
                <w:sz w:val="24"/>
                <w:szCs w:val="24"/>
              </w:rPr>
            </w:pPr>
            <w:r>
              <w:rPr>
                <w:rFonts w:hint="eastAsia"/>
                <w:sz w:val="24"/>
                <w:szCs w:val="24"/>
              </w:rPr>
              <w:t>本项目与《重点行业挥发性有机物治理方案》符合性分析见下表。</w:t>
            </w:r>
          </w:p>
          <w:p>
            <w:pPr>
              <w:widowControl/>
              <w:jc w:val="center"/>
              <w:rPr>
                <w:rFonts w:hAnsi="宋体"/>
                <w:b/>
                <w:kern w:val="0"/>
                <w:sz w:val="24"/>
                <w:szCs w:val="24"/>
              </w:rPr>
            </w:pPr>
            <w:r>
              <w:rPr>
                <w:rFonts w:hint="eastAsia" w:hAnsi="宋体"/>
                <w:b/>
                <w:kern w:val="0"/>
                <w:sz w:val="24"/>
                <w:szCs w:val="24"/>
              </w:rPr>
              <w:t>表</w:t>
            </w:r>
            <w:r>
              <w:rPr>
                <w:rFonts w:hAnsi="宋体"/>
                <w:b/>
                <w:kern w:val="0"/>
                <w:sz w:val="24"/>
                <w:szCs w:val="24"/>
              </w:rPr>
              <w:t>1</w:t>
            </w:r>
            <w:r>
              <w:rPr>
                <w:rFonts w:hint="eastAsia" w:hAnsi="宋体"/>
                <w:b/>
                <w:kern w:val="0"/>
                <w:sz w:val="24"/>
                <w:szCs w:val="24"/>
              </w:rPr>
              <w:t>-3 《重点行业挥发性有机物治理方案》相关要求的相符性分析</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02"/>
              <w:gridCol w:w="3414"/>
              <w:gridCol w:w="1606"/>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1" w:hRule="atLeast"/>
                <w:jc w:val="center"/>
              </w:trPr>
              <w:tc>
                <w:tcPr>
                  <w:tcW w:w="401" w:type="pct"/>
                  <w:vAlign w:val="center"/>
                </w:tcPr>
                <w:p>
                  <w:pPr>
                    <w:jc w:val="center"/>
                    <w:rPr>
                      <w:bCs/>
                      <w:snapToGrid w:val="0"/>
                      <w:kern w:val="21"/>
                      <w:sz w:val="21"/>
                      <w:szCs w:val="21"/>
                    </w:rPr>
                  </w:pPr>
                  <w:r>
                    <w:rPr>
                      <w:bCs/>
                      <w:snapToGrid w:val="0"/>
                      <w:kern w:val="21"/>
                      <w:sz w:val="21"/>
                      <w:szCs w:val="21"/>
                    </w:rPr>
                    <w:t>序号</w:t>
                  </w:r>
                </w:p>
              </w:tc>
              <w:tc>
                <w:tcPr>
                  <w:tcW w:w="2725" w:type="pct"/>
                  <w:vAlign w:val="center"/>
                </w:tcPr>
                <w:p>
                  <w:pPr>
                    <w:jc w:val="center"/>
                    <w:rPr>
                      <w:bCs/>
                      <w:snapToGrid w:val="0"/>
                      <w:kern w:val="21"/>
                      <w:sz w:val="21"/>
                      <w:szCs w:val="21"/>
                    </w:rPr>
                  </w:pPr>
                  <w:r>
                    <w:rPr>
                      <w:rFonts w:hint="eastAsia"/>
                      <w:bCs/>
                      <w:snapToGrid w:val="0"/>
                      <w:kern w:val="21"/>
                      <w:sz w:val="21"/>
                      <w:szCs w:val="21"/>
                    </w:rPr>
                    <w:t>政策要求</w:t>
                  </w:r>
                </w:p>
              </w:tc>
              <w:tc>
                <w:tcPr>
                  <w:tcW w:w="1282" w:type="pct"/>
                  <w:vAlign w:val="center"/>
                </w:tcPr>
                <w:p>
                  <w:pPr>
                    <w:jc w:val="center"/>
                    <w:rPr>
                      <w:bCs/>
                      <w:snapToGrid w:val="0"/>
                      <w:kern w:val="21"/>
                      <w:sz w:val="21"/>
                      <w:szCs w:val="21"/>
                    </w:rPr>
                  </w:pPr>
                  <w:r>
                    <w:rPr>
                      <w:bCs/>
                      <w:snapToGrid w:val="0"/>
                      <w:kern w:val="21"/>
                      <w:sz w:val="21"/>
                      <w:szCs w:val="21"/>
                    </w:rPr>
                    <w:t>本项目情况</w:t>
                  </w:r>
                </w:p>
              </w:tc>
              <w:tc>
                <w:tcPr>
                  <w:tcW w:w="591" w:type="pct"/>
                  <w:vAlign w:val="center"/>
                </w:tcPr>
                <w:p>
                  <w:pPr>
                    <w:jc w:val="center"/>
                    <w:rPr>
                      <w:bCs/>
                      <w:snapToGrid w:val="0"/>
                      <w:kern w:val="21"/>
                      <w:sz w:val="21"/>
                      <w:szCs w:val="21"/>
                    </w:rPr>
                  </w:pPr>
                  <w:r>
                    <w:rPr>
                      <w:bCs/>
                      <w:snapToGrid w:val="0"/>
                      <w:kern w:val="21"/>
                      <w:sz w:val="21"/>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401" w:type="pct"/>
                  <w:vAlign w:val="center"/>
                </w:tcPr>
                <w:p>
                  <w:pPr>
                    <w:jc w:val="center"/>
                    <w:rPr>
                      <w:snapToGrid w:val="0"/>
                      <w:kern w:val="21"/>
                      <w:sz w:val="21"/>
                      <w:szCs w:val="21"/>
                    </w:rPr>
                  </w:pPr>
                  <w:r>
                    <w:rPr>
                      <w:snapToGrid w:val="0"/>
                      <w:kern w:val="21"/>
                      <w:sz w:val="21"/>
                      <w:szCs w:val="21"/>
                    </w:rPr>
                    <w:t>1</w:t>
                  </w:r>
                </w:p>
              </w:tc>
              <w:tc>
                <w:tcPr>
                  <w:tcW w:w="2725" w:type="pct"/>
                  <w:vAlign w:val="center"/>
                </w:tcPr>
                <w:p>
                  <w:pPr>
                    <w:rPr>
                      <w:snapToGrid w:val="0"/>
                      <w:kern w:val="21"/>
                      <w:sz w:val="21"/>
                      <w:szCs w:val="21"/>
                    </w:rPr>
                  </w:pPr>
                  <w:r>
                    <w:rPr>
                      <w:snapToGrid w:val="0"/>
                      <w:kern w:val="21"/>
                      <w:sz w:val="21"/>
                      <w:szCs w:val="21"/>
                    </w:rPr>
                    <w:t>大力推进源头替代。通过使用水性、粉末、高固体分、无溶剂、辐射固化等低VOCs含量的涂料，水性、辐射固化、植物基等低VOC含量的胶粘剂，以及低VOCs含量、低反应活性的清洗剂等，替代溶剂型涂料、油墨、胶粘剂、清洗剂等，从源头减少VOCs产生。</w:t>
                  </w:r>
                  <w:r>
                    <w:rPr>
                      <w:rFonts w:hint="eastAsia"/>
                      <w:snapToGrid w:val="0"/>
                      <w:kern w:val="21"/>
                      <w:sz w:val="21"/>
                      <w:szCs w:val="21"/>
                    </w:rPr>
                    <w:t>……</w:t>
                  </w:r>
                  <w:r>
                    <w:rPr>
                      <w:snapToGrid w:val="0"/>
                      <w:kern w:val="21"/>
                      <w:sz w:val="21"/>
                      <w:szCs w:val="21"/>
                    </w:rPr>
                    <w:t>企业应大力推广使用低VOCs含量</w:t>
                  </w:r>
                  <w:r>
                    <w:rPr>
                      <w:snapToGrid w:val="0"/>
                      <w:kern w:val="21"/>
                      <w:sz w:val="21"/>
                      <w:szCs w:val="21"/>
                    </w:rPr>
                    <w:fldChar w:fldCharType="begin"/>
                  </w:r>
                  <w:r>
                    <w:rPr>
                      <w:snapToGrid w:val="0"/>
                      <w:kern w:val="21"/>
                      <w:sz w:val="21"/>
                      <w:szCs w:val="21"/>
                    </w:rPr>
                    <w:instrText xml:space="preserve"> HYPERLINK "https://baike.baidu.com/item/%E6%9C%A8%E5%99%A8%E6%B6%82%E6%96%99/400152" \t "https://baike.baidu.com/item/%E9%87%8D%E7%82%B9%E8%A1%8C%E4%B8%9A%E6%8C%A5%E5%8F%91%E6%80%A7%E6%9C%89%E6%9C%BA%E7%89%A9%E7%BB%BC%E5%90%88%E6%B2%BB%E7%90%86%E6%96%B9%E6%A1%88/_blank" </w:instrText>
                  </w:r>
                  <w:r>
                    <w:rPr>
                      <w:snapToGrid w:val="0"/>
                      <w:kern w:val="21"/>
                      <w:sz w:val="21"/>
                      <w:szCs w:val="21"/>
                    </w:rPr>
                    <w:fldChar w:fldCharType="separate"/>
                  </w:r>
                  <w:r>
                    <w:rPr>
                      <w:snapToGrid w:val="0"/>
                      <w:kern w:val="21"/>
                      <w:sz w:val="21"/>
                      <w:szCs w:val="21"/>
                    </w:rPr>
                    <w:t>木器涂料</w:t>
                  </w:r>
                  <w:r>
                    <w:rPr>
                      <w:snapToGrid w:val="0"/>
                      <w:kern w:val="21"/>
                      <w:sz w:val="21"/>
                      <w:szCs w:val="21"/>
                    </w:rPr>
                    <w:fldChar w:fldCharType="end"/>
                  </w:r>
                  <w:r>
                    <w:rPr>
                      <w:snapToGrid w:val="0"/>
                      <w:kern w:val="21"/>
                      <w:sz w:val="21"/>
                      <w:szCs w:val="21"/>
                    </w:rPr>
                    <w:t>、车辆涂料、机械设备涂料、</w:t>
                  </w:r>
                  <w:r>
                    <w:rPr>
                      <w:sz w:val="21"/>
                      <w:szCs w:val="21"/>
                    </w:rPr>
                    <w:fldChar w:fldCharType="begin"/>
                  </w:r>
                  <w:r>
                    <w:rPr>
                      <w:sz w:val="21"/>
                      <w:szCs w:val="21"/>
                    </w:rPr>
                    <w:instrText xml:space="preserve"> HYPERLINK "https://baike.baidu.com/item/%E9%9B%86%E8%A3%85%E7%AE%B1%E6%B6%82%E6%96%99/11038889" \t "https://baike.baidu.com/item/%E9%87%8D%E7%82%B9%E8%A1%8C%E4%B8%9A%E6%8C%A5%E5%8F%91%E6%80%A7%E6%9C%89%E6%9C%BA%E7%89%A9%E7%BB%BC%E5%90%88%E6%B2%BB%E7%90%86%E6%96%B9%E6%A1%88/_blank" </w:instrText>
                  </w:r>
                  <w:r>
                    <w:rPr>
                      <w:sz w:val="21"/>
                      <w:szCs w:val="21"/>
                    </w:rPr>
                    <w:fldChar w:fldCharType="separate"/>
                  </w:r>
                  <w:r>
                    <w:rPr>
                      <w:snapToGrid w:val="0"/>
                      <w:kern w:val="21"/>
                      <w:sz w:val="21"/>
                      <w:szCs w:val="21"/>
                    </w:rPr>
                    <w:t>集装箱涂料</w:t>
                  </w:r>
                  <w:r>
                    <w:rPr>
                      <w:snapToGrid w:val="0"/>
                      <w:kern w:val="21"/>
                      <w:sz w:val="21"/>
                      <w:szCs w:val="21"/>
                    </w:rPr>
                    <w:fldChar w:fldCharType="end"/>
                  </w:r>
                  <w:r>
                    <w:rPr>
                      <w:snapToGrid w:val="0"/>
                      <w:kern w:val="21"/>
                      <w:sz w:val="21"/>
                      <w:szCs w:val="21"/>
                    </w:rPr>
                    <w:t>以及建筑物和构筑物防护涂料等，在技术成熟的行业，推广使用低VOCs含量油墨和胶粘剂，重点区域到2020年年底前基本完成。鼓励加快低VOCs含量涂料、油墨、胶粘剂等研发和生产。</w:t>
                  </w:r>
                </w:p>
                <w:p>
                  <w:pPr>
                    <w:rPr>
                      <w:snapToGrid w:val="0"/>
                      <w:kern w:val="21"/>
                      <w:sz w:val="21"/>
                      <w:szCs w:val="21"/>
                    </w:rPr>
                  </w:pPr>
                  <w:r>
                    <w:rPr>
                      <w:snapToGrid w:val="0"/>
                      <w:kern w:val="21"/>
                      <w:sz w:val="21"/>
                      <w:szCs w:val="21"/>
                    </w:rPr>
                    <w:t>加强政策引导。企业采用符合国家有关低VOCs含量产品规定的涂料、油墨、胶粘剂等，排放浓度稳定达标且排放速率、排放绩效等满足相关规定的，相应生产工序可不要求建设末端治理设施。使用的原辅材料VOCs含量（质量比）低于10%的工序，可不要求采取无组织排放收集措施</w:t>
                  </w:r>
                  <w:r>
                    <w:rPr>
                      <w:rFonts w:hint="eastAsia"/>
                      <w:snapToGrid w:val="0"/>
                      <w:kern w:val="21"/>
                      <w:sz w:val="21"/>
                      <w:szCs w:val="21"/>
                    </w:rPr>
                    <w:t>。</w:t>
                  </w:r>
                </w:p>
              </w:tc>
              <w:tc>
                <w:tcPr>
                  <w:tcW w:w="1282" w:type="pct"/>
                  <w:vAlign w:val="center"/>
                </w:tcPr>
                <w:p>
                  <w:pPr>
                    <w:jc w:val="left"/>
                    <w:rPr>
                      <w:rFonts w:hint="default" w:eastAsia="宋体"/>
                      <w:snapToGrid w:val="0"/>
                      <w:kern w:val="21"/>
                      <w:sz w:val="21"/>
                      <w:szCs w:val="21"/>
                      <w:lang w:val="en-US" w:eastAsia="zh-CN"/>
                    </w:rPr>
                  </w:pPr>
                  <w:r>
                    <w:rPr>
                      <w:snapToGrid w:val="0"/>
                      <w:kern w:val="21"/>
                      <w:sz w:val="21"/>
                      <w:szCs w:val="21"/>
                    </w:rPr>
                    <w:t>本项目</w:t>
                  </w:r>
                  <w:r>
                    <w:rPr>
                      <w:rFonts w:hint="eastAsia"/>
                      <w:kern w:val="20"/>
                      <w:sz w:val="21"/>
                      <w:szCs w:val="21"/>
                    </w:rPr>
                    <w:t>使用</w:t>
                  </w:r>
                  <w:r>
                    <w:rPr>
                      <w:rFonts w:hint="eastAsia"/>
                      <w:bCs/>
                      <w:sz w:val="21"/>
                      <w:szCs w:val="21"/>
                    </w:rPr>
                    <w:t>符合国家质量标准</w:t>
                  </w:r>
                  <w:r>
                    <w:rPr>
                      <w:rFonts w:hint="eastAsia"/>
                      <w:bCs/>
                      <w:sz w:val="21"/>
                      <w:szCs w:val="21"/>
                      <w:lang w:val="en-US" w:eastAsia="zh-CN"/>
                    </w:rPr>
                    <w:t>和环境标志产品认证的</w:t>
                  </w:r>
                  <w:r>
                    <w:rPr>
                      <w:rFonts w:hint="eastAsia"/>
                      <w:bCs/>
                      <w:sz w:val="21"/>
                      <w:szCs w:val="21"/>
                    </w:rPr>
                    <w:t>油漆和胶粘剂</w:t>
                  </w:r>
                  <w:r>
                    <w:rPr>
                      <w:snapToGrid w:val="0"/>
                      <w:kern w:val="21"/>
                      <w:sz w:val="21"/>
                      <w:szCs w:val="21"/>
                    </w:rPr>
                    <w:t>，从源头减少VOCs产生</w:t>
                  </w:r>
                  <w:r>
                    <w:rPr>
                      <w:rFonts w:hint="eastAsia"/>
                      <w:snapToGrid w:val="0"/>
                      <w:kern w:val="21"/>
                      <w:sz w:val="21"/>
                      <w:szCs w:val="21"/>
                      <w:lang w:eastAsia="zh-CN"/>
                    </w:rPr>
                    <w:t>；</w:t>
                  </w:r>
                  <w:r>
                    <w:rPr>
                      <w:rFonts w:hint="eastAsia"/>
                      <w:snapToGrid w:val="0"/>
                      <w:kern w:val="21"/>
                      <w:sz w:val="21"/>
                      <w:szCs w:val="21"/>
                      <w:lang w:val="en-US" w:eastAsia="zh-CN"/>
                    </w:rPr>
                    <w:t>同时在相应的产VOCs生产工序建设了</w:t>
                  </w:r>
                  <w:r>
                    <w:rPr>
                      <w:rFonts w:hint="eastAsia"/>
                      <w:kern w:val="20"/>
                      <w:sz w:val="21"/>
                      <w:szCs w:val="21"/>
                    </w:rPr>
                    <w:t>UV光解活性炭一体化设备</w:t>
                  </w:r>
                  <w:r>
                    <w:rPr>
                      <w:rFonts w:hint="eastAsia"/>
                      <w:kern w:val="20"/>
                      <w:sz w:val="21"/>
                      <w:szCs w:val="21"/>
                      <w:lang w:val="en-US" w:eastAsia="zh-CN"/>
                    </w:rPr>
                    <w:t>用于处理含VOCs废气</w:t>
                  </w:r>
                  <w:r>
                    <w:rPr>
                      <w:rFonts w:hint="eastAsia"/>
                      <w:snapToGrid w:val="0"/>
                      <w:kern w:val="21"/>
                      <w:sz w:val="21"/>
                      <w:szCs w:val="21"/>
                      <w:lang w:val="en-US" w:eastAsia="zh-CN"/>
                    </w:rPr>
                    <w:t>。</w:t>
                  </w:r>
                </w:p>
              </w:tc>
              <w:tc>
                <w:tcPr>
                  <w:tcW w:w="591" w:type="pct"/>
                  <w:vAlign w:val="center"/>
                </w:tcPr>
                <w:p>
                  <w:pPr>
                    <w:jc w:val="center"/>
                    <w:rPr>
                      <w:snapToGrid w:val="0"/>
                      <w:kern w:val="21"/>
                      <w:sz w:val="21"/>
                      <w:szCs w:val="21"/>
                    </w:rPr>
                  </w:pPr>
                  <w:r>
                    <w:rPr>
                      <w:snapToGrid w:val="0"/>
                      <w:kern w:val="21"/>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57" w:hRule="atLeast"/>
                <w:jc w:val="center"/>
              </w:trPr>
              <w:tc>
                <w:tcPr>
                  <w:tcW w:w="401" w:type="pct"/>
                  <w:vAlign w:val="center"/>
                </w:tcPr>
                <w:p>
                  <w:pPr>
                    <w:jc w:val="center"/>
                    <w:rPr>
                      <w:kern w:val="21"/>
                      <w:sz w:val="21"/>
                      <w:szCs w:val="21"/>
                    </w:rPr>
                  </w:pPr>
                  <w:r>
                    <w:rPr>
                      <w:kern w:val="21"/>
                      <w:sz w:val="21"/>
                      <w:szCs w:val="21"/>
                    </w:rPr>
                    <w:t>2</w:t>
                  </w:r>
                </w:p>
              </w:tc>
              <w:tc>
                <w:tcPr>
                  <w:tcW w:w="2725" w:type="pct"/>
                  <w:vAlign w:val="center"/>
                </w:tcPr>
                <w:p>
                  <w:pPr>
                    <w:rPr>
                      <w:snapToGrid w:val="0"/>
                      <w:kern w:val="21"/>
                      <w:sz w:val="21"/>
                      <w:szCs w:val="21"/>
                    </w:rPr>
                  </w:pPr>
                  <w:r>
                    <w:rPr>
                      <w:snapToGrid w:val="0"/>
                      <w:kern w:val="21"/>
                      <w:sz w:val="21"/>
                      <w:szCs w:val="21"/>
                    </w:rPr>
                    <w:t>全面加强无组织排放控制。重点对含VOCs物料（包括含VOCs原辅材料、含VOCs产品、含VOCs废料及有机聚合物材料等）储存、转移和输送、设备与管线组件泄漏、敞开液面逸散以及工艺过程等五类排放源实施管控，通过采取设备与场所密闭、工艺改进、废气有效收集等措施，削减VOCs无组织排放。</w:t>
                  </w:r>
                </w:p>
              </w:tc>
              <w:tc>
                <w:tcPr>
                  <w:tcW w:w="1282" w:type="pct"/>
                  <w:vAlign w:val="center"/>
                </w:tcPr>
                <w:p>
                  <w:pPr>
                    <w:jc w:val="left"/>
                    <w:rPr>
                      <w:snapToGrid w:val="0"/>
                      <w:kern w:val="21"/>
                      <w:sz w:val="21"/>
                      <w:szCs w:val="21"/>
                    </w:rPr>
                  </w:pPr>
                  <w:r>
                    <w:rPr>
                      <w:snapToGrid w:val="0"/>
                      <w:kern w:val="21"/>
                      <w:sz w:val="21"/>
                      <w:szCs w:val="21"/>
                      <w:lang w:val="zh-CN"/>
                    </w:rPr>
                    <w:t>本项目使用VOCs物料密封储存，</w:t>
                  </w:r>
                  <w:r>
                    <w:rPr>
                      <w:rFonts w:hint="eastAsia"/>
                      <w:snapToGrid w:val="0"/>
                      <w:kern w:val="21"/>
                      <w:sz w:val="21"/>
                      <w:szCs w:val="21"/>
                    </w:rPr>
                    <w:t>喷漆在密闭喷漆房内进行，</w:t>
                  </w:r>
                  <w:r>
                    <w:rPr>
                      <w:snapToGrid w:val="0"/>
                      <w:kern w:val="21"/>
                      <w:sz w:val="21"/>
                      <w:szCs w:val="21"/>
                      <w:lang w:val="zh-CN"/>
                    </w:rPr>
                    <w:t>有机废气</w:t>
                  </w:r>
                  <w:r>
                    <w:rPr>
                      <w:rFonts w:hint="eastAsia"/>
                      <w:snapToGrid w:val="0"/>
                      <w:kern w:val="21"/>
                      <w:sz w:val="21"/>
                      <w:szCs w:val="21"/>
                    </w:rPr>
                    <w:t>经</w:t>
                  </w:r>
                  <w:r>
                    <w:rPr>
                      <w:snapToGrid w:val="0"/>
                      <w:kern w:val="21"/>
                      <w:sz w:val="21"/>
                      <w:szCs w:val="21"/>
                      <w:lang w:val="zh-CN"/>
                    </w:rPr>
                    <w:t>收集</w:t>
                  </w:r>
                  <w:r>
                    <w:rPr>
                      <w:rFonts w:hint="eastAsia"/>
                      <w:snapToGrid w:val="0"/>
                      <w:kern w:val="21"/>
                      <w:sz w:val="21"/>
                      <w:szCs w:val="21"/>
                    </w:rPr>
                    <w:t>处理</w:t>
                  </w:r>
                  <w:r>
                    <w:rPr>
                      <w:snapToGrid w:val="0"/>
                      <w:kern w:val="21"/>
                      <w:sz w:val="21"/>
                      <w:szCs w:val="21"/>
                      <w:lang w:val="zh-CN"/>
                    </w:rPr>
                    <w:t>后通过15m高排气筒排放</w:t>
                  </w:r>
                  <w:r>
                    <w:rPr>
                      <w:rFonts w:hint="eastAsia"/>
                      <w:snapToGrid w:val="0"/>
                      <w:kern w:val="21"/>
                      <w:sz w:val="21"/>
                      <w:szCs w:val="21"/>
                      <w:lang w:val="zh-CN"/>
                    </w:rPr>
                    <w:t>，</w:t>
                  </w:r>
                  <w:r>
                    <w:rPr>
                      <w:snapToGrid w:val="0"/>
                      <w:kern w:val="21"/>
                      <w:sz w:val="21"/>
                      <w:szCs w:val="21"/>
                    </w:rPr>
                    <w:t>严格控制VOCs废气无组织排放。</w:t>
                  </w:r>
                </w:p>
              </w:tc>
              <w:tc>
                <w:tcPr>
                  <w:tcW w:w="591" w:type="pct"/>
                  <w:vAlign w:val="center"/>
                </w:tcPr>
                <w:p>
                  <w:pPr>
                    <w:jc w:val="center"/>
                    <w:rPr>
                      <w:snapToGrid w:val="0"/>
                      <w:kern w:val="21"/>
                      <w:sz w:val="21"/>
                      <w:szCs w:val="21"/>
                    </w:rPr>
                  </w:pPr>
                  <w:r>
                    <w:rPr>
                      <w:snapToGrid w:val="0"/>
                      <w:kern w:val="21"/>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401" w:type="pct"/>
                  <w:vAlign w:val="center"/>
                </w:tcPr>
                <w:p>
                  <w:pPr>
                    <w:jc w:val="center"/>
                    <w:rPr>
                      <w:kern w:val="21"/>
                      <w:sz w:val="21"/>
                      <w:szCs w:val="21"/>
                    </w:rPr>
                  </w:pPr>
                  <w:r>
                    <w:rPr>
                      <w:kern w:val="21"/>
                      <w:sz w:val="21"/>
                      <w:szCs w:val="21"/>
                    </w:rPr>
                    <w:t>3</w:t>
                  </w:r>
                </w:p>
              </w:tc>
              <w:tc>
                <w:tcPr>
                  <w:tcW w:w="2725" w:type="pct"/>
                  <w:vAlign w:val="center"/>
                </w:tcPr>
                <w:p>
                  <w:pPr>
                    <w:rPr>
                      <w:snapToGrid w:val="0"/>
                      <w:kern w:val="21"/>
                      <w:sz w:val="21"/>
                      <w:szCs w:val="21"/>
                    </w:rPr>
                  </w:pPr>
                  <w:r>
                    <w:rPr>
                      <w:snapToGrid w:val="0"/>
                      <w:kern w:val="21"/>
                      <w:sz w:val="21"/>
                      <w:szCs w:val="21"/>
                    </w:rPr>
                    <w:t>推进建设适宜高效的治污设施。企业新建治污设施或对现有治污设施实施改造，应依据排放废气的浓度、组分、风量，温度、湿度、压力，以及生产工艺等，合理选择治理技术。鼓励企业采用多种技术的组合工艺，提高VOCs治理效率。</w:t>
                  </w:r>
                </w:p>
              </w:tc>
              <w:tc>
                <w:tcPr>
                  <w:tcW w:w="1282" w:type="pct"/>
                  <w:vAlign w:val="center"/>
                </w:tcPr>
                <w:p>
                  <w:pPr>
                    <w:jc w:val="left"/>
                    <w:rPr>
                      <w:snapToGrid w:val="0"/>
                      <w:kern w:val="21"/>
                      <w:sz w:val="21"/>
                      <w:szCs w:val="21"/>
                    </w:rPr>
                  </w:pPr>
                  <w:r>
                    <w:rPr>
                      <w:snapToGrid w:val="0"/>
                      <w:kern w:val="21"/>
                      <w:sz w:val="21"/>
                      <w:szCs w:val="21"/>
                    </w:rPr>
                    <w:t>本项目</w:t>
                  </w:r>
                  <w:r>
                    <w:rPr>
                      <w:rFonts w:hint="eastAsia"/>
                      <w:snapToGrid w:val="0"/>
                      <w:kern w:val="21"/>
                      <w:sz w:val="21"/>
                      <w:szCs w:val="21"/>
                    </w:rPr>
                    <w:t>采用</w:t>
                  </w:r>
                  <w:r>
                    <w:rPr>
                      <w:rFonts w:hint="eastAsia"/>
                      <w:kern w:val="20"/>
                      <w:sz w:val="21"/>
                      <w:szCs w:val="21"/>
                    </w:rPr>
                    <w:t>UV光解活性炭一体化设备</w:t>
                  </w:r>
                  <w:r>
                    <w:rPr>
                      <w:rFonts w:hint="eastAsia"/>
                      <w:snapToGrid w:val="0"/>
                      <w:kern w:val="21"/>
                      <w:sz w:val="21"/>
                      <w:szCs w:val="21"/>
                    </w:rPr>
                    <w:t>处理有机废气，提高了</w:t>
                  </w:r>
                  <w:r>
                    <w:rPr>
                      <w:snapToGrid w:val="0"/>
                      <w:kern w:val="21"/>
                      <w:sz w:val="21"/>
                      <w:szCs w:val="21"/>
                    </w:rPr>
                    <w:t>VOCs处理效率。</w:t>
                  </w:r>
                </w:p>
              </w:tc>
              <w:tc>
                <w:tcPr>
                  <w:tcW w:w="591" w:type="pct"/>
                  <w:vAlign w:val="center"/>
                </w:tcPr>
                <w:p>
                  <w:pPr>
                    <w:jc w:val="center"/>
                    <w:rPr>
                      <w:snapToGrid w:val="0"/>
                      <w:kern w:val="21"/>
                      <w:sz w:val="21"/>
                      <w:szCs w:val="21"/>
                    </w:rPr>
                  </w:pPr>
                  <w:r>
                    <w:rPr>
                      <w:snapToGrid w:val="0"/>
                      <w:kern w:val="21"/>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401" w:type="pct"/>
                  <w:vAlign w:val="center"/>
                </w:tcPr>
                <w:p>
                  <w:pPr>
                    <w:jc w:val="center"/>
                    <w:rPr>
                      <w:snapToGrid w:val="0"/>
                      <w:kern w:val="21"/>
                      <w:sz w:val="21"/>
                      <w:szCs w:val="21"/>
                    </w:rPr>
                  </w:pPr>
                  <w:r>
                    <w:rPr>
                      <w:snapToGrid w:val="0"/>
                      <w:kern w:val="21"/>
                      <w:sz w:val="21"/>
                      <w:szCs w:val="21"/>
                    </w:rPr>
                    <w:t>4</w:t>
                  </w:r>
                </w:p>
              </w:tc>
              <w:tc>
                <w:tcPr>
                  <w:tcW w:w="2725" w:type="pct"/>
                  <w:vAlign w:val="center"/>
                </w:tcPr>
                <w:p>
                  <w:pPr>
                    <w:rPr>
                      <w:snapToGrid w:val="0"/>
                      <w:kern w:val="21"/>
                      <w:sz w:val="21"/>
                      <w:szCs w:val="21"/>
                    </w:rPr>
                  </w:pPr>
                  <w:r>
                    <w:rPr>
                      <w:snapToGrid w:val="0"/>
                      <w:kern w:val="21"/>
                      <w:sz w:val="21"/>
                      <w:szCs w:val="21"/>
                    </w:rPr>
                    <w:t>深入实施精细化管控。各地应围绕当地环境空气质量改善要求，根据O</w:t>
                  </w:r>
                  <w:r>
                    <w:rPr>
                      <w:snapToGrid w:val="0"/>
                      <w:kern w:val="21"/>
                      <w:sz w:val="21"/>
                      <w:szCs w:val="21"/>
                      <w:vertAlign w:val="subscript"/>
                    </w:rPr>
                    <w:t>3</w:t>
                  </w:r>
                  <w:r>
                    <w:rPr>
                      <w:snapToGrid w:val="0"/>
                      <w:kern w:val="21"/>
                      <w:sz w:val="21"/>
                      <w:szCs w:val="21"/>
                    </w:rPr>
                    <w:t>、PM</w:t>
                  </w:r>
                  <w:r>
                    <w:rPr>
                      <w:snapToGrid w:val="0"/>
                      <w:kern w:val="21"/>
                      <w:sz w:val="21"/>
                      <w:szCs w:val="21"/>
                      <w:vertAlign w:val="subscript"/>
                    </w:rPr>
                    <w:t>2.5</w:t>
                  </w:r>
                  <w:r>
                    <w:rPr>
                      <w:snapToGrid w:val="0"/>
                      <w:kern w:val="21"/>
                      <w:sz w:val="21"/>
                      <w:szCs w:val="21"/>
                    </w:rPr>
                    <w:t>来源解析，结合行业污染排放特征和VOCs物质光化学反应活性等，确定本地区VOCs控制的重点行业和重点污染物，兼顾恶臭污染物和有毒有害物质控制等，提出有效管控方案，提高VOCs治理的精准性、针对性和有效性。推行“一厂一策”制度，重点区域应组织本地VOCs排放量较大的企业开展“一厂一策”方案编制工作。加强企业运行管理，企业应系统梳理VOCs排放主要环节和工序，包括启停机、检维修作业等，制定具体操作规程，落实到具体责任人。健全内部考核制度。建立管理台账，记录企业生产和治污设施运行的关键参数，在线监控参数要确保能够实时调取，相关台账记录至少保存三年。</w:t>
                  </w:r>
                </w:p>
              </w:tc>
              <w:tc>
                <w:tcPr>
                  <w:tcW w:w="1282" w:type="pct"/>
                  <w:vAlign w:val="center"/>
                </w:tcPr>
                <w:p>
                  <w:pPr>
                    <w:jc w:val="left"/>
                    <w:rPr>
                      <w:snapToGrid w:val="0"/>
                      <w:kern w:val="21"/>
                      <w:sz w:val="21"/>
                      <w:szCs w:val="21"/>
                    </w:rPr>
                  </w:pPr>
                  <w:r>
                    <w:rPr>
                      <w:snapToGrid w:val="0"/>
                      <w:kern w:val="21"/>
                      <w:sz w:val="21"/>
                      <w:szCs w:val="21"/>
                    </w:rPr>
                    <w:t>本项目</w:t>
                  </w:r>
                  <w:r>
                    <w:rPr>
                      <w:rFonts w:hint="eastAsia"/>
                      <w:snapToGrid w:val="0"/>
                      <w:kern w:val="21"/>
                      <w:sz w:val="21"/>
                      <w:szCs w:val="21"/>
                    </w:rPr>
                    <w:t>有机废气采用</w:t>
                  </w:r>
                  <w:r>
                    <w:rPr>
                      <w:rFonts w:hint="eastAsia"/>
                      <w:kern w:val="20"/>
                      <w:sz w:val="21"/>
                      <w:szCs w:val="21"/>
                    </w:rPr>
                    <w:t>UV光解活性炭一体化设备</w:t>
                  </w:r>
                  <w:r>
                    <w:rPr>
                      <w:rFonts w:hint="eastAsia"/>
                      <w:snapToGrid w:val="0"/>
                      <w:kern w:val="21"/>
                      <w:sz w:val="21"/>
                      <w:szCs w:val="21"/>
                    </w:rPr>
                    <w:t>处理后通过1</w:t>
                  </w:r>
                  <w:r>
                    <w:rPr>
                      <w:snapToGrid w:val="0"/>
                      <w:kern w:val="21"/>
                      <w:sz w:val="21"/>
                      <w:szCs w:val="21"/>
                    </w:rPr>
                    <w:t>5</w:t>
                  </w:r>
                  <w:r>
                    <w:rPr>
                      <w:rFonts w:hint="eastAsia"/>
                      <w:snapToGrid w:val="0"/>
                      <w:kern w:val="21"/>
                      <w:sz w:val="21"/>
                      <w:szCs w:val="21"/>
                    </w:rPr>
                    <w:t>m高排气筒达标排放，</w:t>
                  </w:r>
                  <w:r>
                    <w:rPr>
                      <w:snapToGrid w:val="0"/>
                      <w:kern w:val="21"/>
                      <w:sz w:val="21"/>
                      <w:szCs w:val="21"/>
                    </w:rPr>
                    <w:t>项目能够有效控制VOCs物质排放</w:t>
                  </w:r>
                  <w:r>
                    <w:rPr>
                      <w:rFonts w:hint="eastAsia"/>
                      <w:snapToGrid w:val="0"/>
                      <w:kern w:val="21"/>
                      <w:sz w:val="21"/>
                      <w:szCs w:val="21"/>
                    </w:rPr>
                    <w:t>。</w:t>
                  </w:r>
                  <w:r>
                    <w:rPr>
                      <w:snapToGrid w:val="0"/>
                      <w:kern w:val="21"/>
                      <w:sz w:val="21"/>
                      <w:szCs w:val="21"/>
                    </w:rPr>
                    <w:t>项目建成后</w:t>
                  </w:r>
                  <w:r>
                    <w:rPr>
                      <w:rFonts w:hint="eastAsia"/>
                      <w:snapToGrid w:val="0"/>
                      <w:kern w:val="21"/>
                      <w:sz w:val="21"/>
                      <w:szCs w:val="21"/>
                    </w:rPr>
                    <w:t>，企业将按要求</w:t>
                  </w:r>
                  <w:r>
                    <w:rPr>
                      <w:snapToGrid w:val="0"/>
                      <w:kern w:val="21"/>
                      <w:sz w:val="21"/>
                      <w:szCs w:val="21"/>
                    </w:rPr>
                    <w:t>建立</w:t>
                  </w:r>
                  <w:r>
                    <w:rPr>
                      <w:rFonts w:hint="eastAsia"/>
                      <w:snapToGrid w:val="0"/>
                      <w:kern w:val="21"/>
                      <w:sz w:val="21"/>
                      <w:szCs w:val="21"/>
                    </w:rPr>
                    <w:t>健全</w:t>
                  </w:r>
                  <w:r>
                    <w:rPr>
                      <w:snapToGrid w:val="0"/>
                      <w:kern w:val="21"/>
                      <w:sz w:val="21"/>
                      <w:szCs w:val="21"/>
                    </w:rPr>
                    <w:t>环境管理制度，建立管理台账。</w:t>
                  </w:r>
                </w:p>
              </w:tc>
              <w:tc>
                <w:tcPr>
                  <w:tcW w:w="591" w:type="pct"/>
                  <w:vAlign w:val="center"/>
                </w:tcPr>
                <w:p>
                  <w:pPr>
                    <w:jc w:val="center"/>
                    <w:rPr>
                      <w:snapToGrid w:val="0"/>
                      <w:kern w:val="21"/>
                      <w:sz w:val="21"/>
                      <w:szCs w:val="21"/>
                    </w:rPr>
                  </w:pPr>
                  <w:r>
                    <w:rPr>
                      <w:snapToGrid w:val="0"/>
                      <w:kern w:val="21"/>
                      <w:sz w:val="21"/>
                      <w:szCs w:val="21"/>
                    </w:rPr>
                    <w:t>符合</w:t>
                  </w:r>
                </w:p>
              </w:tc>
            </w:tr>
          </w:tbl>
          <w:p>
            <w:pPr>
              <w:autoSpaceDE w:val="0"/>
              <w:autoSpaceDN w:val="0"/>
              <w:adjustRightInd w:val="0"/>
              <w:spacing w:line="360" w:lineRule="auto"/>
              <w:ind w:firstLine="480" w:firstLineChars="200"/>
              <w:rPr>
                <w:b/>
                <w:sz w:val="24"/>
                <w:szCs w:val="24"/>
              </w:rPr>
            </w:pPr>
            <w:r>
              <w:rPr>
                <w:rFonts w:hint="eastAsia"/>
                <w:sz w:val="24"/>
                <w:szCs w:val="24"/>
              </w:rPr>
              <w:t>由上表可知，项目符合《重点行业挥发性有机物治理方案》中相关要求</w:t>
            </w:r>
            <w:r>
              <w:rPr>
                <w:sz w:val="24"/>
                <w:szCs w:val="24"/>
              </w:rPr>
              <w:t>。</w:t>
            </w:r>
          </w:p>
          <w:p>
            <w:pPr>
              <w:autoSpaceDE w:val="0"/>
              <w:autoSpaceDN w:val="0"/>
              <w:adjustRightInd w:val="0"/>
              <w:spacing w:line="360" w:lineRule="auto"/>
              <w:rPr>
                <w:b/>
                <w:sz w:val="24"/>
                <w:szCs w:val="24"/>
              </w:rPr>
            </w:pPr>
            <w:r>
              <w:rPr>
                <w:rFonts w:hint="eastAsia"/>
                <w:b/>
                <w:sz w:val="24"/>
                <w:szCs w:val="24"/>
              </w:rPr>
              <w:t>6、与《挥发性有机物（VOCs）污染防治技术政策》相符性分析</w:t>
            </w:r>
          </w:p>
          <w:p>
            <w:pPr>
              <w:autoSpaceDE w:val="0"/>
              <w:autoSpaceDN w:val="0"/>
              <w:adjustRightInd w:val="0"/>
              <w:spacing w:line="360" w:lineRule="auto"/>
              <w:ind w:firstLine="480" w:firstLineChars="200"/>
              <w:jc w:val="left"/>
              <w:rPr>
                <w:sz w:val="24"/>
                <w:szCs w:val="24"/>
              </w:rPr>
            </w:pPr>
            <w:r>
              <w:rPr>
                <w:rFonts w:hint="eastAsia"/>
                <w:sz w:val="24"/>
                <w:szCs w:val="24"/>
              </w:rPr>
              <w:t>本项目与《挥发性有机物（VOCs）污染防治技术政策》符合性分析见下表。</w:t>
            </w:r>
          </w:p>
          <w:p>
            <w:pPr>
              <w:widowControl/>
              <w:snapToGrid w:val="0"/>
              <w:jc w:val="center"/>
              <w:rPr>
                <w:b/>
                <w:sz w:val="24"/>
                <w:szCs w:val="24"/>
              </w:rPr>
            </w:pPr>
            <w:r>
              <w:rPr>
                <w:b/>
                <w:sz w:val="24"/>
                <w:szCs w:val="24"/>
              </w:rPr>
              <w:t>表</w:t>
            </w:r>
            <w:r>
              <w:rPr>
                <w:rFonts w:hint="eastAsia"/>
                <w:b/>
                <w:sz w:val="24"/>
                <w:szCs w:val="24"/>
              </w:rPr>
              <w:t>1</w:t>
            </w:r>
            <w:r>
              <w:rPr>
                <w:b/>
                <w:sz w:val="24"/>
                <w:szCs w:val="24"/>
              </w:rPr>
              <w:t>-</w:t>
            </w:r>
            <w:r>
              <w:rPr>
                <w:rFonts w:hint="eastAsia"/>
                <w:b/>
                <w:sz w:val="24"/>
                <w:szCs w:val="24"/>
              </w:rPr>
              <w:t>4</w:t>
            </w:r>
            <w:r>
              <w:rPr>
                <w:b/>
                <w:sz w:val="24"/>
                <w:szCs w:val="24"/>
              </w:rPr>
              <w:t xml:space="preserve"> 与《挥发性有机物（VOCs）污染防治技术政策》</w:t>
            </w:r>
            <w:r>
              <w:rPr>
                <w:rFonts w:hint="eastAsia"/>
                <w:b/>
                <w:sz w:val="24"/>
                <w:szCs w:val="24"/>
              </w:rPr>
              <w:t>对比</w:t>
            </w:r>
            <w:r>
              <w:rPr>
                <w:b/>
                <w:sz w:val="24"/>
                <w:szCs w:val="24"/>
              </w:rPr>
              <w:t>表</w:t>
            </w:r>
          </w:p>
          <w:tbl>
            <w:tblPr>
              <w:tblStyle w:val="24"/>
              <w:tblW w:w="0" w:type="auto"/>
              <w:tblInd w:w="1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08"/>
              <w:gridCol w:w="3054"/>
              <w:gridCol w:w="1992"/>
              <w:gridCol w:w="58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8" w:hRule="atLeast"/>
              </w:trPr>
              <w:tc>
                <w:tcPr>
                  <w:tcW w:w="608" w:type="dxa"/>
                  <w:tcBorders>
                    <w:tl2br w:val="nil"/>
                    <w:tr2bl w:val="nil"/>
                  </w:tcBorders>
                  <w:vAlign w:val="center"/>
                </w:tcPr>
                <w:p>
                  <w:pPr>
                    <w:topLinePunct/>
                    <w:jc w:val="center"/>
                    <w:rPr>
                      <w:kern w:val="20"/>
                      <w:sz w:val="21"/>
                      <w:szCs w:val="21"/>
                    </w:rPr>
                  </w:pPr>
                  <w:r>
                    <w:rPr>
                      <w:kern w:val="20"/>
                      <w:sz w:val="21"/>
                      <w:szCs w:val="21"/>
                    </w:rPr>
                    <w:t>控制项目</w:t>
                  </w:r>
                </w:p>
              </w:tc>
              <w:tc>
                <w:tcPr>
                  <w:tcW w:w="3054" w:type="dxa"/>
                  <w:tcBorders>
                    <w:tl2br w:val="nil"/>
                    <w:tr2bl w:val="nil"/>
                  </w:tcBorders>
                  <w:vAlign w:val="center"/>
                </w:tcPr>
                <w:p>
                  <w:pPr>
                    <w:topLinePunct/>
                    <w:jc w:val="center"/>
                    <w:rPr>
                      <w:kern w:val="20"/>
                      <w:sz w:val="21"/>
                      <w:szCs w:val="21"/>
                    </w:rPr>
                  </w:pPr>
                  <w:r>
                    <w:rPr>
                      <w:kern w:val="20"/>
                      <w:sz w:val="21"/>
                      <w:szCs w:val="21"/>
                    </w:rPr>
                    <w:t>挥发性有机（VOCs）污染防治技术政策</w:t>
                  </w:r>
                </w:p>
              </w:tc>
              <w:tc>
                <w:tcPr>
                  <w:tcW w:w="1992" w:type="dxa"/>
                  <w:tcBorders>
                    <w:tl2br w:val="nil"/>
                    <w:tr2bl w:val="nil"/>
                  </w:tcBorders>
                  <w:vAlign w:val="center"/>
                </w:tcPr>
                <w:p>
                  <w:pPr>
                    <w:topLinePunct/>
                    <w:jc w:val="center"/>
                    <w:rPr>
                      <w:kern w:val="20"/>
                      <w:sz w:val="21"/>
                      <w:szCs w:val="21"/>
                    </w:rPr>
                  </w:pPr>
                  <w:r>
                    <w:rPr>
                      <w:kern w:val="20"/>
                      <w:sz w:val="21"/>
                      <w:szCs w:val="21"/>
                    </w:rPr>
                    <w:t>拟建项目情况</w:t>
                  </w:r>
                </w:p>
              </w:tc>
              <w:tc>
                <w:tcPr>
                  <w:tcW w:w="584" w:type="dxa"/>
                  <w:tcBorders>
                    <w:tl2br w:val="nil"/>
                    <w:tr2bl w:val="nil"/>
                  </w:tcBorders>
                  <w:vAlign w:val="center"/>
                </w:tcPr>
                <w:p>
                  <w:pPr>
                    <w:topLinePunct/>
                    <w:jc w:val="center"/>
                    <w:rPr>
                      <w:kern w:val="20"/>
                      <w:sz w:val="21"/>
                      <w:szCs w:val="21"/>
                    </w:rPr>
                  </w:pPr>
                  <w:r>
                    <w:rPr>
                      <w:kern w:val="20"/>
                      <w:sz w:val="21"/>
                      <w:szCs w:val="21"/>
                    </w:rPr>
                    <w:t>符合性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trPr>
              <w:tc>
                <w:tcPr>
                  <w:tcW w:w="608" w:type="dxa"/>
                  <w:vMerge w:val="restart"/>
                  <w:tcBorders>
                    <w:tl2br w:val="nil"/>
                    <w:tr2bl w:val="nil"/>
                  </w:tcBorders>
                  <w:vAlign w:val="center"/>
                </w:tcPr>
                <w:p>
                  <w:pPr>
                    <w:topLinePunct/>
                    <w:jc w:val="center"/>
                    <w:rPr>
                      <w:kern w:val="20"/>
                      <w:sz w:val="21"/>
                      <w:szCs w:val="21"/>
                    </w:rPr>
                  </w:pPr>
                  <w:r>
                    <w:rPr>
                      <w:kern w:val="20"/>
                      <w:sz w:val="21"/>
                      <w:szCs w:val="21"/>
                    </w:rPr>
                    <w:t>源头和过程控制</w:t>
                  </w:r>
                </w:p>
              </w:tc>
              <w:tc>
                <w:tcPr>
                  <w:tcW w:w="3054" w:type="dxa"/>
                  <w:tcBorders>
                    <w:tl2br w:val="nil"/>
                    <w:tr2bl w:val="nil"/>
                  </w:tcBorders>
                  <w:vAlign w:val="center"/>
                </w:tcPr>
                <w:p>
                  <w:pPr>
                    <w:topLinePunct/>
                    <w:jc w:val="left"/>
                    <w:rPr>
                      <w:kern w:val="20"/>
                      <w:sz w:val="21"/>
                      <w:szCs w:val="21"/>
                    </w:rPr>
                  </w:pPr>
                  <w:r>
                    <w:rPr>
                      <w:kern w:val="20"/>
                      <w:sz w:val="21"/>
                      <w:szCs w:val="21"/>
                    </w:rPr>
                    <w:t>鼓励使用通过环境标志产品认证的环保型涂料、油墨、胶粘剂和清洗剂</w:t>
                  </w:r>
                </w:p>
              </w:tc>
              <w:tc>
                <w:tcPr>
                  <w:tcW w:w="1992" w:type="dxa"/>
                  <w:vMerge w:val="restart"/>
                  <w:tcBorders>
                    <w:tl2br w:val="nil"/>
                    <w:tr2bl w:val="nil"/>
                  </w:tcBorders>
                  <w:vAlign w:val="center"/>
                </w:tcPr>
                <w:p>
                  <w:pPr>
                    <w:topLinePunct/>
                    <w:jc w:val="left"/>
                    <w:rPr>
                      <w:kern w:val="20"/>
                      <w:sz w:val="21"/>
                      <w:szCs w:val="21"/>
                    </w:rPr>
                  </w:pPr>
                  <w:r>
                    <w:rPr>
                      <w:kern w:val="20"/>
                      <w:sz w:val="21"/>
                      <w:szCs w:val="21"/>
                    </w:rPr>
                    <w:t>项目</w:t>
                  </w:r>
                  <w:r>
                    <w:rPr>
                      <w:rFonts w:hint="eastAsia"/>
                      <w:kern w:val="20"/>
                      <w:sz w:val="21"/>
                      <w:szCs w:val="21"/>
                    </w:rPr>
                    <w:t>使用</w:t>
                  </w:r>
                  <w:r>
                    <w:rPr>
                      <w:rFonts w:hint="eastAsia"/>
                      <w:bCs/>
                      <w:sz w:val="21"/>
                      <w:szCs w:val="21"/>
                    </w:rPr>
                    <w:t>符合国家质量标准</w:t>
                  </w:r>
                  <w:r>
                    <w:rPr>
                      <w:rFonts w:hint="eastAsia"/>
                      <w:bCs/>
                      <w:sz w:val="21"/>
                      <w:szCs w:val="21"/>
                      <w:lang w:val="en-US" w:eastAsia="zh-CN"/>
                    </w:rPr>
                    <w:t>和环境标志产品认证</w:t>
                  </w:r>
                  <w:r>
                    <w:rPr>
                      <w:rFonts w:hint="eastAsia"/>
                      <w:bCs/>
                      <w:sz w:val="21"/>
                      <w:szCs w:val="21"/>
                    </w:rPr>
                    <w:t>的油漆和胶粘剂</w:t>
                  </w:r>
                  <w:r>
                    <w:rPr>
                      <w:rFonts w:hint="eastAsia"/>
                      <w:kern w:val="20"/>
                      <w:sz w:val="21"/>
                      <w:szCs w:val="21"/>
                    </w:rPr>
                    <w:t>。</w:t>
                  </w:r>
                </w:p>
                <w:p>
                  <w:pPr>
                    <w:topLinePunct/>
                    <w:jc w:val="left"/>
                    <w:rPr>
                      <w:kern w:val="20"/>
                      <w:sz w:val="21"/>
                      <w:szCs w:val="21"/>
                    </w:rPr>
                  </w:pPr>
                  <w:r>
                    <w:rPr>
                      <w:kern w:val="20"/>
                      <w:sz w:val="21"/>
                      <w:szCs w:val="21"/>
                    </w:rPr>
                    <w:t>项目</w:t>
                  </w:r>
                  <w:r>
                    <w:rPr>
                      <w:rFonts w:hint="eastAsia"/>
                      <w:bCs/>
                      <w:sz w:val="21"/>
                      <w:szCs w:val="21"/>
                    </w:rPr>
                    <w:t>设置密闭式水帘喷漆房</w:t>
                  </w:r>
                  <w:r>
                    <w:rPr>
                      <w:kern w:val="20"/>
                      <w:sz w:val="21"/>
                      <w:szCs w:val="21"/>
                    </w:rPr>
                    <w:t>，</w:t>
                  </w:r>
                  <w:r>
                    <w:rPr>
                      <w:rFonts w:hint="eastAsia"/>
                      <w:kern w:val="20"/>
                      <w:sz w:val="21"/>
                      <w:szCs w:val="21"/>
                    </w:rPr>
                    <w:t>喷漆过程在喷漆房内进行，喷漆废气经水喷淋后，胶合废气经集气罩收集后，一起</w:t>
                  </w:r>
                  <w:r>
                    <w:rPr>
                      <w:kern w:val="20"/>
                      <w:sz w:val="21"/>
                      <w:szCs w:val="21"/>
                    </w:rPr>
                    <w:t>采用</w:t>
                  </w:r>
                  <w:r>
                    <w:rPr>
                      <w:rFonts w:hint="eastAsia"/>
                      <w:kern w:val="20"/>
                      <w:sz w:val="21"/>
                      <w:szCs w:val="21"/>
                    </w:rPr>
                    <w:t>UV光解活性炭一体化设备</w:t>
                  </w:r>
                  <w:r>
                    <w:rPr>
                      <w:kern w:val="20"/>
                      <w:sz w:val="21"/>
                      <w:szCs w:val="21"/>
                    </w:rPr>
                    <w:t>处理</w:t>
                  </w:r>
                  <w:r>
                    <w:rPr>
                      <w:rFonts w:hint="eastAsia"/>
                      <w:kern w:val="20"/>
                      <w:sz w:val="21"/>
                      <w:szCs w:val="21"/>
                    </w:rPr>
                    <w:t>后，经15m排气筒达标排放</w:t>
                  </w:r>
                  <w:r>
                    <w:rPr>
                      <w:kern w:val="20"/>
                      <w:sz w:val="21"/>
                      <w:szCs w:val="21"/>
                    </w:rPr>
                    <w:t>。</w:t>
                  </w:r>
                </w:p>
              </w:tc>
              <w:tc>
                <w:tcPr>
                  <w:tcW w:w="584" w:type="dxa"/>
                  <w:tcBorders>
                    <w:tl2br w:val="nil"/>
                    <w:tr2bl w:val="nil"/>
                  </w:tcBorders>
                  <w:vAlign w:val="center"/>
                </w:tcPr>
                <w:p>
                  <w:pPr>
                    <w:topLinePunct/>
                    <w:jc w:val="center"/>
                    <w:rPr>
                      <w:kern w:val="20"/>
                      <w:sz w:val="21"/>
                      <w:szCs w:val="21"/>
                    </w:rPr>
                  </w:pPr>
                  <w:r>
                    <w:rPr>
                      <w:kern w:val="2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608" w:type="dxa"/>
                  <w:vMerge w:val="continue"/>
                  <w:tcBorders>
                    <w:tl2br w:val="nil"/>
                    <w:tr2bl w:val="nil"/>
                  </w:tcBorders>
                  <w:vAlign w:val="center"/>
                </w:tcPr>
                <w:p>
                  <w:pPr>
                    <w:topLinePunct/>
                    <w:jc w:val="center"/>
                    <w:rPr>
                      <w:kern w:val="20"/>
                      <w:sz w:val="21"/>
                      <w:szCs w:val="21"/>
                    </w:rPr>
                  </w:pPr>
                </w:p>
              </w:tc>
              <w:tc>
                <w:tcPr>
                  <w:tcW w:w="3054" w:type="dxa"/>
                  <w:tcBorders>
                    <w:tl2br w:val="nil"/>
                    <w:tr2bl w:val="nil"/>
                  </w:tcBorders>
                  <w:vAlign w:val="center"/>
                </w:tcPr>
                <w:p>
                  <w:pPr>
                    <w:topLinePunct/>
                    <w:jc w:val="left"/>
                    <w:rPr>
                      <w:kern w:val="20"/>
                      <w:sz w:val="21"/>
                      <w:szCs w:val="21"/>
                    </w:rPr>
                  </w:pPr>
                  <w:r>
                    <w:rPr>
                      <w:kern w:val="20"/>
                      <w:sz w:val="21"/>
                      <w:szCs w:val="21"/>
                    </w:rPr>
                    <w:t>根据涂装工艺的不同，鼓励使用水性涂料、高固份涂料、粉末涂料、紫外光固化（UV）涂料等环保型涂料；推广采用静电喷涂、淋涂、辊涂、浸涂等效率较高的涂装工艺；应尽量避免无VOCs净化、回收措施的露天喷涂作业</w:t>
                  </w:r>
                </w:p>
              </w:tc>
              <w:tc>
                <w:tcPr>
                  <w:tcW w:w="1992" w:type="dxa"/>
                  <w:vMerge w:val="continue"/>
                  <w:tcBorders>
                    <w:tl2br w:val="nil"/>
                    <w:tr2bl w:val="nil"/>
                  </w:tcBorders>
                  <w:vAlign w:val="center"/>
                </w:tcPr>
                <w:p>
                  <w:pPr>
                    <w:topLinePunct/>
                    <w:jc w:val="left"/>
                    <w:rPr>
                      <w:kern w:val="20"/>
                      <w:sz w:val="21"/>
                      <w:szCs w:val="21"/>
                    </w:rPr>
                  </w:pPr>
                </w:p>
              </w:tc>
              <w:tc>
                <w:tcPr>
                  <w:tcW w:w="584" w:type="dxa"/>
                  <w:tcBorders>
                    <w:tl2br w:val="nil"/>
                    <w:tr2bl w:val="nil"/>
                  </w:tcBorders>
                  <w:vAlign w:val="center"/>
                </w:tcPr>
                <w:p>
                  <w:pPr>
                    <w:topLinePunct/>
                    <w:jc w:val="center"/>
                    <w:rPr>
                      <w:kern w:val="20"/>
                      <w:sz w:val="21"/>
                      <w:szCs w:val="21"/>
                    </w:rPr>
                  </w:pPr>
                  <w:r>
                    <w:rPr>
                      <w:kern w:val="2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68" w:hRule="atLeast"/>
              </w:trPr>
              <w:tc>
                <w:tcPr>
                  <w:tcW w:w="608" w:type="dxa"/>
                  <w:vMerge w:val="continue"/>
                  <w:tcBorders>
                    <w:tl2br w:val="nil"/>
                    <w:tr2bl w:val="nil"/>
                  </w:tcBorders>
                  <w:vAlign w:val="center"/>
                </w:tcPr>
                <w:p>
                  <w:pPr>
                    <w:topLinePunct/>
                    <w:jc w:val="center"/>
                    <w:rPr>
                      <w:kern w:val="20"/>
                      <w:sz w:val="21"/>
                      <w:szCs w:val="21"/>
                    </w:rPr>
                  </w:pPr>
                </w:p>
              </w:tc>
              <w:tc>
                <w:tcPr>
                  <w:tcW w:w="3054" w:type="dxa"/>
                  <w:tcBorders>
                    <w:tl2br w:val="nil"/>
                    <w:tr2bl w:val="nil"/>
                  </w:tcBorders>
                  <w:vAlign w:val="center"/>
                </w:tcPr>
                <w:p>
                  <w:pPr>
                    <w:topLinePunct/>
                    <w:jc w:val="left"/>
                    <w:rPr>
                      <w:kern w:val="20"/>
                      <w:sz w:val="21"/>
                      <w:szCs w:val="21"/>
                    </w:rPr>
                  </w:pPr>
                  <w:r>
                    <w:rPr>
                      <w:kern w:val="20"/>
                      <w:sz w:val="21"/>
                      <w:szCs w:val="21"/>
                    </w:rPr>
                    <w:t>含VOCs产品的使用过程中，应采取废气收集措施，提高废气收集效率，减少废气的无组织排放与逸散，并对收集后的废气进行回收或处理后达标排放。</w:t>
                  </w:r>
                </w:p>
              </w:tc>
              <w:tc>
                <w:tcPr>
                  <w:tcW w:w="1992" w:type="dxa"/>
                  <w:vMerge w:val="continue"/>
                  <w:tcBorders>
                    <w:tl2br w:val="nil"/>
                    <w:tr2bl w:val="nil"/>
                  </w:tcBorders>
                  <w:vAlign w:val="center"/>
                </w:tcPr>
                <w:p>
                  <w:pPr>
                    <w:topLinePunct/>
                    <w:jc w:val="left"/>
                    <w:rPr>
                      <w:kern w:val="20"/>
                      <w:sz w:val="21"/>
                      <w:szCs w:val="21"/>
                    </w:rPr>
                  </w:pPr>
                </w:p>
              </w:tc>
              <w:tc>
                <w:tcPr>
                  <w:tcW w:w="584" w:type="dxa"/>
                  <w:tcBorders>
                    <w:tl2br w:val="nil"/>
                    <w:tr2bl w:val="nil"/>
                  </w:tcBorders>
                  <w:vAlign w:val="center"/>
                </w:tcPr>
                <w:p>
                  <w:pPr>
                    <w:topLinePunct/>
                    <w:jc w:val="center"/>
                    <w:rPr>
                      <w:kern w:val="20"/>
                      <w:sz w:val="21"/>
                      <w:szCs w:val="21"/>
                    </w:rPr>
                  </w:pPr>
                  <w:r>
                    <w:rPr>
                      <w:kern w:val="2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70" w:hRule="atLeast"/>
              </w:trPr>
              <w:tc>
                <w:tcPr>
                  <w:tcW w:w="608" w:type="dxa"/>
                  <w:tcBorders>
                    <w:tl2br w:val="nil"/>
                    <w:tr2bl w:val="nil"/>
                  </w:tcBorders>
                  <w:vAlign w:val="center"/>
                </w:tcPr>
                <w:p>
                  <w:pPr>
                    <w:topLinePunct/>
                    <w:jc w:val="center"/>
                    <w:rPr>
                      <w:kern w:val="20"/>
                      <w:sz w:val="21"/>
                      <w:szCs w:val="21"/>
                    </w:rPr>
                  </w:pPr>
                  <w:r>
                    <w:rPr>
                      <w:kern w:val="20"/>
                      <w:sz w:val="21"/>
                      <w:szCs w:val="21"/>
                    </w:rPr>
                    <w:t>末端治理与综合利用</w:t>
                  </w:r>
                </w:p>
              </w:tc>
              <w:tc>
                <w:tcPr>
                  <w:tcW w:w="3054" w:type="dxa"/>
                  <w:tcBorders>
                    <w:tl2br w:val="nil"/>
                    <w:tr2bl w:val="nil"/>
                  </w:tcBorders>
                  <w:vAlign w:val="center"/>
                </w:tcPr>
                <w:p>
                  <w:pPr>
                    <w:topLinePunct/>
                    <w:jc w:val="left"/>
                    <w:rPr>
                      <w:kern w:val="20"/>
                      <w:sz w:val="21"/>
                      <w:szCs w:val="21"/>
                    </w:rPr>
                  </w:pPr>
                  <w:r>
                    <w:rPr>
                      <w:kern w:val="20"/>
                      <w:sz w:val="21"/>
                      <w:szCs w:val="21"/>
                    </w:rPr>
                    <w:t>对于含低浓度VOCs 的废气，有回收价值时可采用吸附技术、吸收技术对有机溶剂回收后达标排放；不宜回收时，可采用吸附浓缩燃烧技术、生物技术、吸收技术、等离子体技术或紫外光高级氧化技术等净化后达标排放。</w:t>
                  </w:r>
                </w:p>
              </w:tc>
              <w:tc>
                <w:tcPr>
                  <w:tcW w:w="1992" w:type="dxa"/>
                  <w:vMerge w:val="continue"/>
                  <w:tcBorders>
                    <w:tl2br w:val="nil"/>
                    <w:tr2bl w:val="nil"/>
                  </w:tcBorders>
                  <w:vAlign w:val="center"/>
                </w:tcPr>
                <w:p>
                  <w:pPr>
                    <w:autoSpaceDE w:val="0"/>
                    <w:autoSpaceDN w:val="0"/>
                    <w:adjustRightInd w:val="0"/>
                    <w:jc w:val="left"/>
                    <w:rPr>
                      <w:kern w:val="20"/>
                      <w:sz w:val="21"/>
                      <w:szCs w:val="21"/>
                    </w:rPr>
                  </w:pPr>
                </w:p>
              </w:tc>
              <w:tc>
                <w:tcPr>
                  <w:tcW w:w="584" w:type="dxa"/>
                  <w:tcBorders>
                    <w:tl2br w:val="nil"/>
                    <w:tr2bl w:val="nil"/>
                  </w:tcBorders>
                  <w:vAlign w:val="center"/>
                </w:tcPr>
                <w:p>
                  <w:pPr>
                    <w:topLinePunct/>
                    <w:jc w:val="center"/>
                    <w:rPr>
                      <w:kern w:val="20"/>
                      <w:sz w:val="21"/>
                      <w:szCs w:val="21"/>
                    </w:rPr>
                  </w:pPr>
                  <w:r>
                    <w:rPr>
                      <w:kern w:val="2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2" w:hRule="atLeast"/>
              </w:trPr>
              <w:tc>
                <w:tcPr>
                  <w:tcW w:w="608" w:type="dxa"/>
                  <w:vMerge w:val="restart"/>
                  <w:tcBorders>
                    <w:tl2br w:val="nil"/>
                    <w:tr2bl w:val="nil"/>
                  </w:tcBorders>
                  <w:vAlign w:val="center"/>
                </w:tcPr>
                <w:p>
                  <w:pPr>
                    <w:topLinePunct/>
                    <w:jc w:val="center"/>
                    <w:rPr>
                      <w:kern w:val="20"/>
                      <w:sz w:val="21"/>
                      <w:szCs w:val="21"/>
                    </w:rPr>
                  </w:pPr>
                  <w:r>
                    <w:rPr>
                      <w:kern w:val="20"/>
                      <w:sz w:val="21"/>
                      <w:szCs w:val="21"/>
                    </w:rPr>
                    <w:t>运行与监测</w:t>
                  </w:r>
                </w:p>
              </w:tc>
              <w:tc>
                <w:tcPr>
                  <w:tcW w:w="3054" w:type="dxa"/>
                  <w:tcBorders>
                    <w:tl2br w:val="nil"/>
                    <w:tr2bl w:val="nil"/>
                  </w:tcBorders>
                  <w:vAlign w:val="center"/>
                </w:tcPr>
                <w:p>
                  <w:pPr>
                    <w:topLinePunct/>
                    <w:jc w:val="left"/>
                    <w:rPr>
                      <w:kern w:val="20"/>
                      <w:sz w:val="21"/>
                      <w:szCs w:val="21"/>
                    </w:rPr>
                  </w:pPr>
                  <w:r>
                    <w:rPr>
                      <w:kern w:val="20"/>
                      <w:sz w:val="21"/>
                      <w:szCs w:val="21"/>
                    </w:rPr>
                    <w:t>鼓励企业自行开展VOCs 监测，并及时主动向当地环保行政主管部门报送监测结果。</w:t>
                  </w:r>
                </w:p>
              </w:tc>
              <w:tc>
                <w:tcPr>
                  <w:tcW w:w="1992" w:type="dxa"/>
                  <w:tcBorders>
                    <w:tl2br w:val="nil"/>
                    <w:tr2bl w:val="nil"/>
                  </w:tcBorders>
                  <w:vAlign w:val="center"/>
                </w:tcPr>
                <w:p>
                  <w:pPr>
                    <w:topLinePunct/>
                    <w:jc w:val="left"/>
                    <w:rPr>
                      <w:kern w:val="20"/>
                      <w:sz w:val="21"/>
                      <w:szCs w:val="21"/>
                    </w:rPr>
                  </w:pPr>
                  <w:r>
                    <w:rPr>
                      <w:kern w:val="20"/>
                      <w:sz w:val="21"/>
                      <w:szCs w:val="21"/>
                    </w:rPr>
                    <w:t>项目</w:t>
                  </w:r>
                  <w:r>
                    <w:rPr>
                      <w:rFonts w:hint="eastAsia"/>
                      <w:kern w:val="20"/>
                      <w:sz w:val="21"/>
                      <w:szCs w:val="21"/>
                    </w:rPr>
                    <w:t>建成后，</w:t>
                  </w:r>
                  <w:r>
                    <w:rPr>
                      <w:kern w:val="20"/>
                      <w:sz w:val="21"/>
                      <w:szCs w:val="21"/>
                    </w:rPr>
                    <w:t>企业自行开展VOCs 监测，并主动向当地环保部门报送监测结果</w:t>
                  </w:r>
                  <w:r>
                    <w:rPr>
                      <w:rFonts w:hint="eastAsia"/>
                      <w:kern w:val="20"/>
                      <w:sz w:val="21"/>
                      <w:szCs w:val="21"/>
                    </w:rPr>
                    <w:t>。</w:t>
                  </w:r>
                </w:p>
              </w:tc>
              <w:tc>
                <w:tcPr>
                  <w:tcW w:w="584" w:type="dxa"/>
                  <w:tcBorders>
                    <w:tl2br w:val="nil"/>
                    <w:tr2bl w:val="nil"/>
                  </w:tcBorders>
                  <w:vAlign w:val="center"/>
                </w:tcPr>
                <w:p>
                  <w:pPr>
                    <w:topLinePunct/>
                    <w:jc w:val="center"/>
                    <w:rPr>
                      <w:kern w:val="20"/>
                      <w:sz w:val="21"/>
                      <w:szCs w:val="21"/>
                    </w:rPr>
                  </w:pPr>
                  <w:r>
                    <w:rPr>
                      <w:kern w:val="2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91" w:hRule="atLeast"/>
              </w:trPr>
              <w:tc>
                <w:tcPr>
                  <w:tcW w:w="608" w:type="dxa"/>
                  <w:vMerge w:val="continue"/>
                  <w:tcBorders>
                    <w:tl2br w:val="nil"/>
                    <w:tr2bl w:val="nil"/>
                  </w:tcBorders>
                  <w:vAlign w:val="center"/>
                </w:tcPr>
                <w:p>
                  <w:pPr>
                    <w:topLinePunct/>
                    <w:jc w:val="center"/>
                    <w:rPr>
                      <w:kern w:val="20"/>
                      <w:sz w:val="21"/>
                      <w:szCs w:val="21"/>
                    </w:rPr>
                  </w:pPr>
                </w:p>
              </w:tc>
              <w:tc>
                <w:tcPr>
                  <w:tcW w:w="3054" w:type="dxa"/>
                  <w:tcBorders>
                    <w:tl2br w:val="nil"/>
                    <w:tr2bl w:val="nil"/>
                  </w:tcBorders>
                  <w:vAlign w:val="center"/>
                </w:tcPr>
                <w:p>
                  <w:pPr>
                    <w:topLinePunct/>
                    <w:jc w:val="center"/>
                    <w:rPr>
                      <w:kern w:val="20"/>
                      <w:sz w:val="21"/>
                      <w:szCs w:val="21"/>
                    </w:rPr>
                  </w:pPr>
                  <w:r>
                    <w:rPr>
                      <w:kern w:val="20"/>
                      <w:sz w:val="21"/>
                      <w:szCs w:val="21"/>
                    </w:rPr>
                    <w:t>采用吸附回收（浓缩）、催化燃烧、热力焚烧、等离子体等方法进行末端治理时，应编制本单位事故火灾、爆炸等应急救援预案，配备应急救援人员和器材，并开展应急演练。</w:t>
                  </w:r>
                </w:p>
              </w:tc>
              <w:tc>
                <w:tcPr>
                  <w:tcW w:w="1992" w:type="dxa"/>
                  <w:tcBorders>
                    <w:tl2br w:val="nil"/>
                    <w:tr2bl w:val="nil"/>
                  </w:tcBorders>
                  <w:vAlign w:val="center"/>
                </w:tcPr>
                <w:p>
                  <w:pPr>
                    <w:topLinePunct/>
                    <w:jc w:val="left"/>
                    <w:rPr>
                      <w:kern w:val="20"/>
                      <w:sz w:val="21"/>
                      <w:szCs w:val="21"/>
                    </w:rPr>
                  </w:pPr>
                  <w:r>
                    <w:rPr>
                      <w:rFonts w:hint="eastAsia"/>
                      <w:kern w:val="20"/>
                      <w:sz w:val="21"/>
                      <w:szCs w:val="21"/>
                    </w:rPr>
                    <w:t>项目有机</w:t>
                  </w:r>
                  <w:r>
                    <w:rPr>
                      <w:kern w:val="20"/>
                      <w:sz w:val="21"/>
                      <w:szCs w:val="21"/>
                    </w:rPr>
                    <w:t>废气采用</w:t>
                  </w:r>
                  <w:r>
                    <w:rPr>
                      <w:rFonts w:hint="eastAsia"/>
                      <w:kern w:val="20"/>
                      <w:sz w:val="21"/>
                      <w:szCs w:val="21"/>
                    </w:rPr>
                    <w:t>UV光解活性炭一体化设备</w:t>
                  </w:r>
                  <w:r>
                    <w:rPr>
                      <w:kern w:val="20"/>
                      <w:sz w:val="21"/>
                      <w:szCs w:val="21"/>
                    </w:rPr>
                    <w:t>处理，</w:t>
                  </w:r>
                  <w:r>
                    <w:rPr>
                      <w:rFonts w:hint="eastAsia"/>
                      <w:kern w:val="20"/>
                      <w:sz w:val="21"/>
                      <w:szCs w:val="21"/>
                    </w:rPr>
                    <w:t>项目</w:t>
                  </w:r>
                  <w:r>
                    <w:rPr>
                      <w:kern w:val="20"/>
                      <w:sz w:val="21"/>
                      <w:szCs w:val="21"/>
                    </w:rPr>
                    <w:t>无需编制本单位事故火灾、爆炸等应急救援预案</w:t>
                  </w:r>
                  <w:r>
                    <w:rPr>
                      <w:rFonts w:hint="eastAsia"/>
                      <w:kern w:val="20"/>
                      <w:sz w:val="21"/>
                      <w:szCs w:val="21"/>
                    </w:rPr>
                    <w:t>。</w:t>
                  </w:r>
                </w:p>
              </w:tc>
              <w:tc>
                <w:tcPr>
                  <w:tcW w:w="584" w:type="dxa"/>
                  <w:tcBorders>
                    <w:tl2br w:val="nil"/>
                    <w:tr2bl w:val="nil"/>
                  </w:tcBorders>
                  <w:vAlign w:val="center"/>
                </w:tcPr>
                <w:p>
                  <w:pPr>
                    <w:topLinePunct/>
                    <w:jc w:val="center"/>
                    <w:rPr>
                      <w:kern w:val="20"/>
                      <w:sz w:val="21"/>
                      <w:szCs w:val="21"/>
                    </w:rPr>
                  </w:pPr>
                  <w:r>
                    <w:rPr>
                      <w:kern w:val="20"/>
                      <w:sz w:val="21"/>
                      <w:szCs w:val="21"/>
                    </w:rPr>
                    <w:t>符合</w:t>
                  </w:r>
                </w:p>
              </w:tc>
            </w:tr>
          </w:tbl>
          <w:p>
            <w:pPr>
              <w:pStyle w:val="21"/>
              <w:snapToGrid w:val="0"/>
              <w:spacing w:after="0" w:line="360" w:lineRule="auto"/>
              <w:ind w:firstLineChars="200"/>
              <w:rPr>
                <w:rFonts w:ascii="Times New Roman" w:hAnsi="Times New Roman" w:eastAsia="宋体" w:cs="Times New Roman"/>
                <w:spacing w:val="0"/>
                <w:sz w:val="24"/>
                <w:szCs w:val="24"/>
              </w:rPr>
            </w:pPr>
            <w:r>
              <w:rPr>
                <w:rFonts w:hint="eastAsia" w:ascii="Times New Roman" w:hAnsi="Times New Roman" w:eastAsia="宋体" w:cs="Times New Roman"/>
                <w:spacing w:val="0"/>
                <w:sz w:val="24"/>
                <w:szCs w:val="24"/>
              </w:rPr>
              <w:t>由上表可知，项目符合《挥发性有机物（VOCs）污染防治技术政策》中相关要求。</w:t>
            </w:r>
          </w:p>
          <w:p>
            <w:pPr>
              <w:autoSpaceDE w:val="0"/>
              <w:autoSpaceDN w:val="0"/>
              <w:adjustRightInd w:val="0"/>
              <w:spacing w:line="360" w:lineRule="auto"/>
              <w:rPr>
                <w:b/>
                <w:sz w:val="24"/>
                <w:szCs w:val="24"/>
              </w:rPr>
            </w:pPr>
            <w:r>
              <w:rPr>
                <w:rFonts w:hint="eastAsia"/>
                <w:b/>
                <w:sz w:val="24"/>
                <w:szCs w:val="24"/>
              </w:rPr>
              <w:t>7、与《挥发性有机物无组织排放控制标准》(GB37822-2019)相符性分析</w:t>
            </w:r>
          </w:p>
          <w:p>
            <w:pPr>
              <w:pStyle w:val="21"/>
              <w:snapToGrid w:val="0"/>
              <w:spacing w:after="0" w:line="360" w:lineRule="auto"/>
              <w:ind w:firstLineChars="200"/>
              <w:rPr>
                <w:rFonts w:ascii="Times New Roman" w:hAnsi="Times New Roman" w:eastAsia="宋体" w:cs="Times New Roman"/>
                <w:spacing w:val="0"/>
                <w:sz w:val="24"/>
                <w:szCs w:val="24"/>
              </w:rPr>
            </w:pPr>
            <w:r>
              <w:rPr>
                <w:rFonts w:hint="eastAsia" w:ascii="Times New Roman" w:hAnsi="Times New Roman" w:eastAsia="宋体"/>
                <w:spacing w:val="0"/>
                <w:sz w:val="24"/>
                <w:szCs w:val="24"/>
              </w:rPr>
              <w:t>本项目与《挥发性有机物无组织排放控制标准》(GB37822-2019)符合性分析见下表</w:t>
            </w:r>
          </w:p>
          <w:p>
            <w:pPr>
              <w:widowControl/>
              <w:jc w:val="center"/>
              <w:rPr>
                <w:rFonts w:hAnsi="宋体"/>
                <w:b/>
                <w:kern w:val="0"/>
                <w:sz w:val="24"/>
                <w:szCs w:val="24"/>
              </w:rPr>
            </w:pPr>
          </w:p>
          <w:p>
            <w:pPr>
              <w:widowControl/>
              <w:jc w:val="center"/>
              <w:rPr>
                <w:rFonts w:hAnsi="宋体"/>
                <w:b/>
                <w:kern w:val="0"/>
                <w:sz w:val="24"/>
                <w:szCs w:val="24"/>
              </w:rPr>
            </w:pPr>
          </w:p>
          <w:p>
            <w:pPr>
              <w:widowControl/>
              <w:jc w:val="center"/>
              <w:rPr>
                <w:rFonts w:hAnsi="宋体"/>
                <w:b/>
                <w:kern w:val="0"/>
                <w:sz w:val="24"/>
                <w:szCs w:val="24"/>
              </w:rPr>
            </w:pPr>
          </w:p>
          <w:p>
            <w:pPr>
              <w:widowControl/>
              <w:jc w:val="center"/>
              <w:rPr>
                <w:rFonts w:hAnsi="宋体"/>
                <w:b/>
                <w:kern w:val="0"/>
                <w:sz w:val="24"/>
                <w:szCs w:val="24"/>
              </w:rPr>
            </w:pPr>
          </w:p>
          <w:p>
            <w:pPr>
              <w:widowControl/>
              <w:jc w:val="center"/>
              <w:rPr>
                <w:rFonts w:hAnsi="宋体"/>
                <w:b/>
                <w:kern w:val="0"/>
                <w:sz w:val="24"/>
                <w:szCs w:val="24"/>
              </w:rPr>
            </w:pPr>
          </w:p>
          <w:p>
            <w:pPr>
              <w:widowControl/>
              <w:jc w:val="center"/>
              <w:rPr>
                <w:rFonts w:hAnsi="宋体"/>
                <w:b/>
                <w:kern w:val="0"/>
                <w:sz w:val="24"/>
                <w:szCs w:val="24"/>
              </w:rPr>
            </w:pPr>
          </w:p>
          <w:p>
            <w:pPr>
              <w:widowControl/>
              <w:jc w:val="center"/>
              <w:rPr>
                <w:rFonts w:hAnsi="宋体"/>
                <w:b/>
                <w:kern w:val="0"/>
                <w:sz w:val="24"/>
                <w:szCs w:val="24"/>
              </w:rPr>
            </w:pPr>
          </w:p>
          <w:p>
            <w:pPr>
              <w:widowControl/>
              <w:jc w:val="center"/>
              <w:rPr>
                <w:rFonts w:hAnsi="宋体"/>
                <w:b/>
                <w:kern w:val="0"/>
                <w:sz w:val="24"/>
                <w:szCs w:val="24"/>
              </w:rPr>
            </w:pPr>
            <w:r>
              <w:rPr>
                <w:rFonts w:hAnsi="宋体"/>
                <w:b/>
                <w:kern w:val="0"/>
                <w:sz w:val="24"/>
                <w:szCs w:val="24"/>
              </w:rPr>
              <w:t>表1-</w:t>
            </w:r>
            <w:r>
              <w:rPr>
                <w:rFonts w:hint="eastAsia" w:hAnsi="宋体"/>
                <w:b/>
                <w:kern w:val="0"/>
                <w:sz w:val="24"/>
                <w:szCs w:val="24"/>
              </w:rPr>
              <w:t xml:space="preserve">5 </w:t>
            </w:r>
            <w:r>
              <w:rPr>
                <w:rFonts w:hint="eastAsia" w:hAnsi="宋体"/>
                <w:b/>
                <w:kern w:val="0"/>
                <w:sz w:val="24"/>
                <w:szCs w:val="24"/>
                <w:lang w:val="en-US" w:eastAsia="zh-CN"/>
              </w:rPr>
              <w:t>项目与</w:t>
            </w:r>
            <w:r>
              <w:rPr>
                <w:rFonts w:hint="eastAsia" w:hAnsi="宋体"/>
                <w:b/>
                <w:kern w:val="0"/>
                <w:sz w:val="24"/>
                <w:szCs w:val="24"/>
              </w:rPr>
              <w:t>《</w:t>
            </w:r>
            <w:r>
              <w:rPr>
                <w:rFonts w:hAnsi="宋体"/>
                <w:b/>
                <w:kern w:val="0"/>
                <w:sz w:val="24"/>
                <w:szCs w:val="24"/>
              </w:rPr>
              <w:t>挥发性有机物无组织排放控制标准》</w:t>
            </w:r>
            <w:r>
              <w:rPr>
                <w:rFonts w:hint="eastAsia" w:ascii="宋体" w:hAnsi="宋体"/>
                <w:b/>
                <w:kern w:val="0"/>
                <w:sz w:val="24"/>
                <w:szCs w:val="24"/>
              </w:rPr>
              <w:t>(</w:t>
            </w:r>
            <w:r>
              <w:rPr>
                <w:b/>
                <w:kern w:val="0"/>
                <w:sz w:val="24"/>
                <w:szCs w:val="24"/>
              </w:rPr>
              <w:t>GB37822-2019</w:t>
            </w:r>
            <w:r>
              <w:rPr>
                <w:rFonts w:hint="eastAsia" w:ascii="宋体" w:hAnsi="宋体"/>
                <w:b/>
                <w:kern w:val="0"/>
                <w:sz w:val="24"/>
                <w:szCs w:val="24"/>
              </w:rPr>
              <w:t>)</w:t>
            </w:r>
            <w:r>
              <w:rPr>
                <w:rFonts w:hint="eastAsia" w:hAnsi="宋体"/>
                <w:b/>
                <w:kern w:val="0"/>
                <w:sz w:val="24"/>
                <w:szCs w:val="24"/>
              </w:rPr>
              <w:t>相符性分析</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73"/>
              <w:gridCol w:w="2938"/>
              <w:gridCol w:w="1993"/>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38" w:type="pct"/>
                  <w:tcBorders>
                    <w:tl2br w:val="nil"/>
                    <w:tr2bl w:val="nil"/>
                  </w:tcBorders>
                  <w:vAlign w:val="center"/>
                </w:tcPr>
                <w:p>
                  <w:pPr>
                    <w:jc w:val="center"/>
                    <w:rPr>
                      <w:bCs/>
                      <w:snapToGrid w:val="0"/>
                      <w:kern w:val="21"/>
                      <w:sz w:val="21"/>
                      <w:szCs w:val="21"/>
                    </w:rPr>
                  </w:pPr>
                  <w:r>
                    <w:rPr>
                      <w:bCs/>
                      <w:snapToGrid w:val="0"/>
                      <w:kern w:val="21"/>
                      <w:sz w:val="21"/>
                      <w:szCs w:val="21"/>
                    </w:rPr>
                    <w:t>控制项目</w:t>
                  </w:r>
                </w:p>
              </w:tc>
              <w:tc>
                <w:tcPr>
                  <w:tcW w:w="2345" w:type="pct"/>
                  <w:tcBorders>
                    <w:tl2br w:val="nil"/>
                    <w:tr2bl w:val="nil"/>
                  </w:tcBorders>
                  <w:vAlign w:val="center"/>
                </w:tcPr>
                <w:p>
                  <w:pPr>
                    <w:jc w:val="center"/>
                    <w:rPr>
                      <w:bCs/>
                      <w:snapToGrid w:val="0"/>
                      <w:kern w:val="21"/>
                      <w:sz w:val="21"/>
                      <w:szCs w:val="21"/>
                    </w:rPr>
                  </w:pPr>
                  <w:r>
                    <w:rPr>
                      <w:bCs/>
                      <w:snapToGrid w:val="0"/>
                      <w:kern w:val="21"/>
                      <w:sz w:val="21"/>
                      <w:szCs w:val="21"/>
                    </w:rPr>
                    <w:t>GB37822-2019标准要求</w:t>
                  </w:r>
                </w:p>
              </w:tc>
              <w:tc>
                <w:tcPr>
                  <w:tcW w:w="1590" w:type="pct"/>
                  <w:tcBorders>
                    <w:tl2br w:val="nil"/>
                    <w:tr2bl w:val="nil"/>
                  </w:tcBorders>
                  <w:vAlign w:val="center"/>
                </w:tcPr>
                <w:p>
                  <w:pPr>
                    <w:jc w:val="center"/>
                    <w:rPr>
                      <w:bCs/>
                      <w:snapToGrid w:val="0"/>
                      <w:kern w:val="21"/>
                      <w:sz w:val="21"/>
                      <w:szCs w:val="21"/>
                    </w:rPr>
                  </w:pPr>
                  <w:r>
                    <w:rPr>
                      <w:bCs/>
                      <w:snapToGrid w:val="0"/>
                      <w:kern w:val="21"/>
                      <w:sz w:val="21"/>
                      <w:szCs w:val="21"/>
                    </w:rPr>
                    <w:t>本项目情况</w:t>
                  </w:r>
                </w:p>
              </w:tc>
              <w:tc>
                <w:tcPr>
                  <w:tcW w:w="525" w:type="pct"/>
                  <w:tcBorders>
                    <w:tl2br w:val="nil"/>
                    <w:tr2bl w:val="nil"/>
                  </w:tcBorders>
                  <w:vAlign w:val="center"/>
                </w:tcPr>
                <w:p>
                  <w:pPr>
                    <w:jc w:val="center"/>
                    <w:rPr>
                      <w:bCs/>
                      <w:snapToGrid w:val="0"/>
                      <w:kern w:val="21"/>
                      <w:sz w:val="21"/>
                      <w:szCs w:val="21"/>
                    </w:rPr>
                  </w:pPr>
                  <w:r>
                    <w:rPr>
                      <w:bCs/>
                      <w:snapToGrid w:val="0"/>
                      <w:kern w:val="21"/>
                      <w:sz w:val="21"/>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30" w:hRule="atLeast"/>
                <w:jc w:val="center"/>
              </w:trPr>
              <w:tc>
                <w:tcPr>
                  <w:tcW w:w="538" w:type="pct"/>
                  <w:tcBorders>
                    <w:tl2br w:val="nil"/>
                    <w:tr2bl w:val="nil"/>
                  </w:tcBorders>
                  <w:vAlign w:val="center"/>
                </w:tcPr>
                <w:p>
                  <w:pPr>
                    <w:jc w:val="center"/>
                    <w:rPr>
                      <w:bCs/>
                      <w:snapToGrid w:val="0"/>
                      <w:kern w:val="21"/>
                      <w:sz w:val="21"/>
                      <w:szCs w:val="21"/>
                    </w:rPr>
                  </w:pPr>
                  <w:r>
                    <w:rPr>
                      <w:bCs/>
                      <w:snapToGrid w:val="0"/>
                      <w:kern w:val="21"/>
                      <w:sz w:val="21"/>
                      <w:szCs w:val="21"/>
                    </w:rPr>
                    <w:t>VOCs物料的储存</w:t>
                  </w:r>
                </w:p>
              </w:tc>
              <w:tc>
                <w:tcPr>
                  <w:tcW w:w="2345" w:type="pct"/>
                  <w:tcBorders>
                    <w:tl2br w:val="nil"/>
                    <w:tr2bl w:val="nil"/>
                  </w:tcBorders>
                  <w:vAlign w:val="center"/>
                </w:tcPr>
                <w:p>
                  <w:pPr>
                    <w:rPr>
                      <w:bCs/>
                      <w:snapToGrid w:val="0"/>
                      <w:kern w:val="21"/>
                      <w:sz w:val="21"/>
                      <w:szCs w:val="21"/>
                    </w:rPr>
                  </w:pPr>
                  <w:r>
                    <w:rPr>
                      <w:bCs/>
                      <w:snapToGrid w:val="0"/>
                      <w:kern w:val="21"/>
                      <w:sz w:val="21"/>
                      <w:szCs w:val="21"/>
                    </w:rPr>
                    <w:t>（1）VOCs物料应储存于密闭的容器、包装袋、储罐、储库和料仓中。</w:t>
                  </w:r>
                </w:p>
                <w:p>
                  <w:pPr>
                    <w:rPr>
                      <w:bCs/>
                      <w:snapToGrid w:val="0"/>
                      <w:kern w:val="21"/>
                      <w:sz w:val="21"/>
                      <w:szCs w:val="21"/>
                    </w:rPr>
                  </w:pPr>
                  <w:r>
                    <w:rPr>
                      <w:bCs/>
                      <w:snapToGrid w:val="0"/>
                      <w:kern w:val="21"/>
                      <w:sz w:val="21"/>
                      <w:szCs w:val="21"/>
                    </w:rPr>
                    <w:t>（2）盛装VOCs物料的容器或包装袋应存放于室内，或设置有雨棚、遮阳和防渗设施的专用场地。容器或包装袋在非取用状态时应加盖、封口，保持密闭。</w:t>
                  </w:r>
                </w:p>
              </w:tc>
              <w:tc>
                <w:tcPr>
                  <w:tcW w:w="1590" w:type="pct"/>
                  <w:tcBorders>
                    <w:tl2br w:val="nil"/>
                    <w:tr2bl w:val="nil"/>
                  </w:tcBorders>
                  <w:vAlign w:val="center"/>
                </w:tcPr>
                <w:p>
                  <w:pPr>
                    <w:rPr>
                      <w:bCs/>
                      <w:snapToGrid w:val="0"/>
                      <w:kern w:val="21"/>
                      <w:sz w:val="21"/>
                      <w:szCs w:val="21"/>
                    </w:rPr>
                  </w:pPr>
                  <w:r>
                    <w:rPr>
                      <w:bCs/>
                      <w:snapToGrid w:val="0"/>
                      <w:kern w:val="21"/>
                      <w:sz w:val="21"/>
                      <w:szCs w:val="21"/>
                    </w:rPr>
                    <w:t>本项目VOCs物料</w:t>
                  </w:r>
                  <w:r>
                    <w:rPr>
                      <w:rFonts w:hint="eastAsia"/>
                      <w:bCs/>
                      <w:snapToGrid w:val="0"/>
                      <w:kern w:val="21"/>
                      <w:sz w:val="21"/>
                      <w:szCs w:val="21"/>
                    </w:rPr>
                    <w:t>采用密封容器盛装，存放</w:t>
                  </w:r>
                  <w:r>
                    <w:rPr>
                      <w:bCs/>
                      <w:snapToGrid w:val="0"/>
                      <w:kern w:val="21"/>
                      <w:sz w:val="21"/>
                      <w:szCs w:val="21"/>
                    </w:rPr>
                    <w:t>于原辅材料存放区，非取用状态时加盖</w:t>
                  </w:r>
                  <w:r>
                    <w:rPr>
                      <w:rFonts w:hint="eastAsia"/>
                      <w:bCs/>
                      <w:snapToGrid w:val="0"/>
                      <w:kern w:val="21"/>
                      <w:sz w:val="21"/>
                      <w:szCs w:val="21"/>
                    </w:rPr>
                    <w:t>保持</w:t>
                  </w:r>
                  <w:r>
                    <w:rPr>
                      <w:bCs/>
                      <w:snapToGrid w:val="0"/>
                      <w:kern w:val="21"/>
                      <w:sz w:val="21"/>
                      <w:szCs w:val="21"/>
                    </w:rPr>
                    <w:t>密闭。</w:t>
                  </w:r>
                </w:p>
              </w:tc>
              <w:tc>
                <w:tcPr>
                  <w:tcW w:w="525" w:type="pct"/>
                  <w:tcBorders>
                    <w:tl2br w:val="nil"/>
                    <w:tr2bl w:val="nil"/>
                  </w:tcBorders>
                  <w:vAlign w:val="center"/>
                </w:tcPr>
                <w:p>
                  <w:pPr>
                    <w:jc w:val="center"/>
                    <w:rPr>
                      <w:bCs/>
                      <w:snapToGrid w:val="0"/>
                      <w:kern w:val="21"/>
                      <w:sz w:val="21"/>
                      <w:szCs w:val="21"/>
                    </w:rPr>
                  </w:pPr>
                  <w:r>
                    <w:rPr>
                      <w:bCs/>
                      <w:snapToGrid w:val="0"/>
                      <w:kern w:val="21"/>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38" w:type="pct"/>
                  <w:tcBorders>
                    <w:tl2br w:val="nil"/>
                    <w:tr2bl w:val="nil"/>
                  </w:tcBorders>
                  <w:vAlign w:val="center"/>
                </w:tcPr>
                <w:p>
                  <w:pPr>
                    <w:jc w:val="center"/>
                    <w:rPr>
                      <w:bCs/>
                      <w:kern w:val="21"/>
                      <w:sz w:val="21"/>
                      <w:szCs w:val="21"/>
                    </w:rPr>
                  </w:pPr>
                  <w:r>
                    <w:rPr>
                      <w:bCs/>
                      <w:kern w:val="21"/>
                      <w:sz w:val="21"/>
                      <w:szCs w:val="21"/>
                    </w:rPr>
                    <w:t>VOCs物料的转移和输送</w:t>
                  </w:r>
                </w:p>
              </w:tc>
              <w:tc>
                <w:tcPr>
                  <w:tcW w:w="2345" w:type="pct"/>
                  <w:tcBorders>
                    <w:tl2br w:val="nil"/>
                    <w:tr2bl w:val="nil"/>
                  </w:tcBorders>
                  <w:vAlign w:val="center"/>
                </w:tcPr>
                <w:p>
                  <w:pPr>
                    <w:rPr>
                      <w:bCs/>
                      <w:snapToGrid w:val="0"/>
                      <w:kern w:val="21"/>
                      <w:sz w:val="21"/>
                      <w:szCs w:val="21"/>
                    </w:rPr>
                  </w:pPr>
                  <w:r>
                    <w:rPr>
                      <w:bCs/>
                      <w:snapToGrid w:val="0"/>
                      <w:kern w:val="21"/>
                      <w:sz w:val="21"/>
                      <w:szCs w:val="21"/>
                    </w:rPr>
                    <w:t>（1）液态VOCs物料应采用密闭管道输送，非管道输送方式转移则应采用密闭容器、罐车。</w:t>
                  </w:r>
                </w:p>
                <w:p>
                  <w:pPr>
                    <w:rPr>
                      <w:bCs/>
                      <w:snapToGrid w:val="0"/>
                      <w:kern w:val="21"/>
                      <w:sz w:val="21"/>
                      <w:szCs w:val="21"/>
                    </w:rPr>
                  </w:pPr>
                  <w:r>
                    <w:rPr>
                      <w:bCs/>
                      <w:snapToGrid w:val="0"/>
                      <w:kern w:val="21"/>
                      <w:sz w:val="21"/>
                      <w:szCs w:val="21"/>
                    </w:rPr>
                    <w:t>（2）粉状、粒状VOCs物料应采用气力输送设备、管状带式输送机、螺旋输送机等密闭输送方式。或者采用密闭的包装袋、容器或罐车进行物料转移。</w:t>
                  </w:r>
                </w:p>
              </w:tc>
              <w:tc>
                <w:tcPr>
                  <w:tcW w:w="1590" w:type="pct"/>
                  <w:tcBorders>
                    <w:tl2br w:val="nil"/>
                    <w:tr2bl w:val="nil"/>
                  </w:tcBorders>
                  <w:vAlign w:val="center"/>
                </w:tcPr>
                <w:p>
                  <w:pPr>
                    <w:rPr>
                      <w:bCs/>
                      <w:snapToGrid w:val="0"/>
                      <w:kern w:val="21"/>
                      <w:sz w:val="21"/>
                      <w:szCs w:val="21"/>
                    </w:rPr>
                  </w:pPr>
                  <w:r>
                    <w:rPr>
                      <w:bCs/>
                      <w:snapToGrid w:val="0"/>
                      <w:kern w:val="21"/>
                      <w:sz w:val="21"/>
                      <w:szCs w:val="21"/>
                    </w:rPr>
                    <w:t>本项目液态VOCs物料通过采用密封</w:t>
                  </w:r>
                  <w:r>
                    <w:rPr>
                      <w:rFonts w:hint="eastAsia"/>
                      <w:bCs/>
                      <w:snapToGrid w:val="0"/>
                      <w:kern w:val="21"/>
                      <w:sz w:val="21"/>
                      <w:szCs w:val="21"/>
                    </w:rPr>
                    <w:t>容器</w:t>
                  </w:r>
                  <w:r>
                    <w:rPr>
                      <w:bCs/>
                      <w:snapToGrid w:val="0"/>
                      <w:kern w:val="21"/>
                      <w:sz w:val="21"/>
                      <w:szCs w:val="21"/>
                    </w:rPr>
                    <w:t>进行转移。</w:t>
                  </w:r>
                </w:p>
              </w:tc>
              <w:tc>
                <w:tcPr>
                  <w:tcW w:w="525" w:type="pct"/>
                  <w:tcBorders>
                    <w:tl2br w:val="nil"/>
                    <w:tr2bl w:val="nil"/>
                  </w:tcBorders>
                  <w:vAlign w:val="center"/>
                </w:tcPr>
                <w:p>
                  <w:pPr>
                    <w:jc w:val="center"/>
                    <w:rPr>
                      <w:bCs/>
                      <w:snapToGrid w:val="0"/>
                      <w:kern w:val="21"/>
                      <w:sz w:val="21"/>
                      <w:szCs w:val="21"/>
                    </w:rPr>
                  </w:pPr>
                  <w:r>
                    <w:rPr>
                      <w:bCs/>
                      <w:snapToGrid w:val="0"/>
                      <w:kern w:val="21"/>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38" w:type="pct"/>
                  <w:tcBorders>
                    <w:tl2br w:val="nil"/>
                    <w:tr2bl w:val="nil"/>
                  </w:tcBorders>
                  <w:vAlign w:val="center"/>
                </w:tcPr>
                <w:p>
                  <w:pPr>
                    <w:jc w:val="center"/>
                    <w:rPr>
                      <w:bCs/>
                      <w:kern w:val="21"/>
                      <w:sz w:val="21"/>
                      <w:szCs w:val="21"/>
                    </w:rPr>
                  </w:pPr>
                  <w:r>
                    <w:rPr>
                      <w:bCs/>
                      <w:kern w:val="21"/>
                      <w:sz w:val="21"/>
                      <w:szCs w:val="21"/>
                    </w:rPr>
                    <w:t>工艺过程的VOCs控制</w:t>
                  </w:r>
                </w:p>
              </w:tc>
              <w:tc>
                <w:tcPr>
                  <w:tcW w:w="2345" w:type="pct"/>
                  <w:tcBorders>
                    <w:tl2br w:val="nil"/>
                    <w:tr2bl w:val="nil"/>
                  </w:tcBorders>
                  <w:vAlign w:val="center"/>
                </w:tcPr>
                <w:p>
                  <w:pPr>
                    <w:rPr>
                      <w:bCs/>
                      <w:snapToGrid w:val="0"/>
                      <w:kern w:val="21"/>
                      <w:sz w:val="21"/>
                      <w:szCs w:val="21"/>
                    </w:rPr>
                  </w:pPr>
                  <w:r>
                    <w:rPr>
                      <w:bCs/>
                      <w:snapToGrid w:val="0"/>
                      <w:kern w:val="21"/>
                      <w:sz w:val="21"/>
                      <w:szCs w:val="21"/>
                    </w:rPr>
                    <w:t>（1）VOCs质量占比大于等于10%的含VOCs产品，其使用过程应采取密闭设备或在密闭空间内操作，废气应排至VOCs废气收集处理系统；无法密闭的，应采取局部气体收集措施。</w:t>
                  </w:r>
                </w:p>
                <w:p>
                  <w:pPr>
                    <w:rPr>
                      <w:bCs/>
                      <w:snapToGrid w:val="0"/>
                      <w:kern w:val="21"/>
                      <w:sz w:val="21"/>
                      <w:szCs w:val="21"/>
                    </w:rPr>
                  </w:pPr>
                  <w:r>
                    <w:rPr>
                      <w:bCs/>
                      <w:snapToGrid w:val="0"/>
                      <w:kern w:val="21"/>
                      <w:sz w:val="21"/>
                      <w:szCs w:val="21"/>
                    </w:rPr>
                    <w:t>（2）有机聚合物产品用于制品生产的过程，应采取密闭设备或在密闭空间内操作，废气应排至VOCs废气收集处理系统；无法密闭的，应采取局部气体收集措施。</w:t>
                  </w:r>
                </w:p>
              </w:tc>
              <w:tc>
                <w:tcPr>
                  <w:tcW w:w="1590" w:type="pct"/>
                  <w:tcBorders>
                    <w:tl2br w:val="nil"/>
                    <w:tr2bl w:val="nil"/>
                  </w:tcBorders>
                  <w:vAlign w:val="center"/>
                </w:tcPr>
                <w:p>
                  <w:pPr>
                    <w:rPr>
                      <w:bCs/>
                      <w:snapToGrid w:val="0"/>
                      <w:kern w:val="21"/>
                      <w:sz w:val="21"/>
                      <w:szCs w:val="21"/>
                    </w:rPr>
                  </w:pPr>
                  <w:r>
                    <w:rPr>
                      <w:rFonts w:hint="eastAsia"/>
                      <w:bCs/>
                      <w:snapToGrid w:val="0"/>
                      <w:kern w:val="21"/>
                      <w:sz w:val="21"/>
                      <w:szCs w:val="21"/>
                    </w:rPr>
                    <w:t>本项目设置有密闭喷漆房，喷漆过程在喷漆房内进行，喷漆废气经水喷淋后，胶合废气经集气罩收集后，一起</w:t>
                  </w:r>
                  <w:r>
                    <w:rPr>
                      <w:bCs/>
                      <w:snapToGrid w:val="0"/>
                      <w:kern w:val="21"/>
                      <w:sz w:val="21"/>
                      <w:szCs w:val="21"/>
                    </w:rPr>
                    <w:t>采用</w:t>
                  </w:r>
                  <w:r>
                    <w:rPr>
                      <w:rFonts w:hint="eastAsia"/>
                      <w:kern w:val="20"/>
                      <w:sz w:val="21"/>
                      <w:szCs w:val="21"/>
                    </w:rPr>
                    <w:t>UV光解活性炭一体化设备</w:t>
                  </w:r>
                  <w:r>
                    <w:rPr>
                      <w:bCs/>
                      <w:snapToGrid w:val="0"/>
                      <w:kern w:val="21"/>
                      <w:sz w:val="21"/>
                      <w:szCs w:val="21"/>
                    </w:rPr>
                    <w:t>处理，</w:t>
                  </w:r>
                  <w:r>
                    <w:rPr>
                      <w:rFonts w:hint="eastAsia"/>
                      <w:bCs/>
                      <w:snapToGrid w:val="0"/>
                      <w:kern w:val="21"/>
                      <w:sz w:val="21"/>
                      <w:szCs w:val="21"/>
                    </w:rPr>
                    <w:t>由</w:t>
                  </w:r>
                  <w:r>
                    <w:rPr>
                      <w:bCs/>
                      <w:snapToGrid w:val="0"/>
                      <w:kern w:val="21"/>
                      <w:sz w:val="21"/>
                      <w:szCs w:val="21"/>
                    </w:rPr>
                    <w:t>15m高排气筒排放。</w:t>
                  </w:r>
                </w:p>
              </w:tc>
              <w:tc>
                <w:tcPr>
                  <w:tcW w:w="525" w:type="pct"/>
                  <w:tcBorders>
                    <w:tl2br w:val="nil"/>
                    <w:tr2bl w:val="nil"/>
                  </w:tcBorders>
                  <w:vAlign w:val="center"/>
                </w:tcPr>
                <w:p>
                  <w:pPr>
                    <w:jc w:val="center"/>
                    <w:rPr>
                      <w:bCs/>
                      <w:snapToGrid w:val="0"/>
                      <w:kern w:val="21"/>
                      <w:sz w:val="21"/>
                      <w:szCs w:val="21"/>
                    </w:rPr>
                  </w:pPr>
                  <w:r>
                    <w:rPr>
                      <w:bCs/>
                      <w:snapToGrid w:val="0"/>
                      <w:kern w:val="21"/>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38" w:type="pct"/>
                  <w:tcBorders>
                    <w:tl2br w:val="nil"/>
                    <w:tr2bl w:val="nil"/>
                  </w:tcBorders>
                  <w:vAlign w:val="center"/>
                </w:tcPr>
                <w:p>
                  <w:pPr>
                    <w:jc w:val="center"/>
                    <w:rPr>
                      <w:bCs/>
                      <w:snapToGrid w:val="0"/>
                      <w:kern w:val="21"/>
                      <w:sz w:val="21"/>
                      <w:szCs w:val="21"/>
                    </w:rPr>
                  </w:pPr>
                  <w:r>
                    <w:rPr>
                      <w:bCs/>
                      <w:snapToGrid w:val="0"/>
                      <w:kern w:val="21"/>
                      <w:sz w:val="21"/>
                      <w:szCs w:val="21"/>
                    </w:rPr>
                    <w:t>VOCs收集和处理系统</w:t>
                  </w:r>
                </w:p>
              </w:tc>
              <w:tc>
                <w:tcPr>
                  <w:tcW w:w="2345" w:type="pct"/>
                  <w:tcBorders>
                    <w:tl2br w:val="nil"/>
                    <w:tr2bl w:val="nil"/>
                  </w:tcBorders>
                  <w:vAlign w:val="center"/>
                </w:tcPr>
                <w:p>
                  <w:pPr>
                    <w:rPr>
                      <w:bCs/>
                      <w:snapToGrid w:val="0"/>
                      <w:kern w:val="21"/>
                      <w:sz w:val="21"/>
                      <w:szCs w:val="21"/>
                    </w:rPr>
                  </w:pPr>
                  <w:r>
                    <w:rPr>
                      <w:bCs/>
                      <w:snapToGrid w:val="0"/>
                      <w:kern w:val="21"/>
                      <w:sz w:val="21"/>
                      <w:szCs w:val="21"/>
                    </w:rPr>
                    <w:t>（1）废气收集系统集气罩的设置应符合GB/T16758的规定，废气输送管道应密闭。</w:t>
                  </w:r>
                </w:p>
                <w:p>
                  <w:pPr>
                    <w:rPr>
                      <w:bCs/>
                      <w:snapToGrid w:val="0"/>
                      <w:kern w:val="21"/>
                      <w:sz w:val="21"/>
                      <w:szCs w:val="21"/>
                    </w:rPr>
                  </w:pPr>
                  <w:r>
                    <w:rPr>
                      <w:bCs/>
                      <w:snapToGrid w:val="0"/>
                      <w:kern w:val="21"/>
                      <w:sz w:val="21"/>
                      <w:szCs w:val="21"/>
                    </w:rPr>
                    <w:t>（2）重点地区，NMHC初始排放速率≥2.0kg/h时，VOCs处理效率不低于80%。</w:t>
                  </w:r>
                </w:p>
                <w:p>
                  <w:pPr>
                    <w:rPr>
                      <w:bCs/>
                      <w:snapToGrid w:val="0"/>
                      <w:kern w:val="21"/>
                      <w:sz w:val="21"/>
                      <w:szCs w:val="21"/>
                    </w:rPr>
                  </w:pPr>
                  <w:r>
                    <w:rPr>
                      <w:bCs/>
                      <w:snapToGrid w:val="0"/>
                      <w:kern w:val="21"/>
                      <w:sz w:val="21"/>
                      <w:szCs w:val="21"/>
                    </w:rPr>
                    <w:t>（3）排气筒高度不得低于15m。</w:t>
                  </w:r>
                </w:p>
              </w:tc>
              <w:tc>
                <w:tcPr>
                  <w:tcW w:w="1590" w:type="pct"/>
                  <w:tcBorders>
                    <w:tl2br w:val="nil"/>
                    <w:tr2bl w:val="nil"/>
                  </w:tcBorders>
                  <w:vAlign w:val="center"/>
                </w:tcPr>
                <w:p>
                  <w:pPr>
                    <w:rPr>
                      <w:bCs/>
                      <w:snapToGrid w:val="0"/>
                      <w:kern w:val="21"/>
                      <w:sz w:val="21"/>
                      <w:szCs w:val="21"/>
                    </w:rPr>
                  </w:pPr>
                  <w:r>
                    <w:rPr>
                      <w:bCs/>
                      <w:snapToGrid w:val="0"/>
                      <w:kern w:val="21"/>
                      <w:sz w:val="21"/>
                      <w:szCs w:val="21"/>
                    </w:rPr>
                    <w:t>本项目集气罩设置符合规定，废气输送管道密闭。项目NMHC初始排放速率远小于2.0kg/h。项目排气筒高度</w:t>
                  </w:r>
                  <w:r>
                    <w:rPr>
                      <w:rFonts w:hint="eastAsia"/>
                      <w:bCs/>
                      <w:snapToGrid w:val="0"/>
                      <w:kern w:val="21"/>
                      <w:sz w:val="21"/>
                      <w:szCs w:val="21"/>
                    </w:rPr>
                    <w:t>为</w:t>
                  </w:r>
                  <w:r>
                    <w:rPr>
                      <w:bCs/>
                      <w:snapToGrid w:val="0"/>
                      <w:kern w:val="21"/>
                      <w:sz w:val="21"/>
                      <w:szCs w:val="21"/>
                    </w:rPr>
                    <w:t>15m。</w:t>
                  </w:r>
                </w:p>
              </w:tc>
              <w:tc>
                <w:tcPr>
                  <w:tcW w:w="525" w:type="pct"/>
                  <w:tcBorders>
                    <w:tl2br w:val="nil"/>
                    <w:tr2bl w:val="nil"/>
                  </w:tcBorders>
                  <w:vAlign w:val="center"/>
                </w:tcPr>
                <w:p>
                  <w:pPr>
                    <w:jc w:val="center"/>
                    <w:rPr>
                      <w:bCs/>
                      <w:snapToGrid w:val="0"/>
                      <w:kern w:val="21"/>
                      <w:sz w:val="21"/>
                      <w:szCs w:val="21"/>
                    </w:rPr>
                  </w:pPr>
                  <w:r>
                    <w:rPr>
                      <w:bCs/>
                      <w:snapToGrid w:val="0"/>
                      <w:kern w:val="21"/>
                      <w:sz w:val="21"/>
                      <w:szCs w:val="21"/>
                    </w:rPr>
                    <w:t>相符</w:t>
                  </w:r>
                </w:p>
              </w:tc>
            </w:tr>
          </w:tbl>
          <w:p>
            <w:pPr>
              <w:pStyle w:val="21"/>
              <w:snapToGrid w:val="0"/>
              <w:spacing w:after="0" w:line="360" w:lineRule="auto"/>
              <w:ind w:firstLineChars="200"/>
              <w:rPr>
                <w:rFonts w:hint="eastAsia" w:ascii="Times New Roman" w:hAnsi="Times New Roman" w:eastAsia="宋体" w:cs="Times New Roman"/>
                <w:spacing w:val="0"/>
                <w:sz w:val="24"/>
                <w:szCs w:val="24"/>
              </w:rPr>
            </w:pPr>
            <w:r>
              <w:rPr>
                <w:rFonts w:hint="eastAsia" w:ascii="Times New Roman" w:hAnsi="Times New Roman" w:eastAsia="宋体" w:cs="Times New Roman"/>
                <w:spacing w:val="0"/>
                <w:sz w:val="24"/>
                <w:szCs w:val="24"/>
              </w:rPr>
              <w:t>由上表可知，项目符合《挥发性有机物无组织排放控制标准》(GB37822-2019)中相关要求</w:t>
            </w:r>
          </w:p>
          <w:p>
            <w:pPr>
              <w:autoSpaceDE w:val="0"/>
              <w:autoSpaceDN w:val="0"/>
              <w:adjustRightInd w:val="0"/>
              <w:spacing w:line="360" w:lineRule="auto"/>
              <w:rPr>
                <w:b/>
                <w:sz w:val="24"/>
                <w:szCs w:val="24"/>
              </w:rPr>
            </w:pPr>
            <w:r>
              <w:rPr>
                <w:rFonts w:hint="eastAsia"/>
                <w:b/>
                <w:sz w:val="24"/>
                <w:szCs w:val="24"/>
                <w:lang w:val="en-US" w:eastAsia="zh-CN"/>
              </w:rPr>
              <w:t>8</w:t>
            </w:r>
            <w:r>
              <w:rPr>
                <w:rFonts w:hint="eastAsia"/>
                <w:b/>
                <w:sz w:val="24"/>
                <w:szCs w:val="24"/>
              </w:rPr>
              <w:t>、与《</w:t>
            </w:r>
            <w:r>
              <w:rPr>
                <w:rFonts w:hint="eastAsia"/>
                <w:b/>
                <w:sz w:val="24"/>
                <w:szCs w:val="24"/>
                <w:lang w:val="en-US" w:eastAsia="zh-CN"/>
              </w:rPr>
              <w:t>湖南省“十四五”生态环境保护规划</w:t>
            </w:r>
            <w:r>
              <w:rPr>
                <w:rFonts w:hint="eastAsia"/>
                <w:b/>
                <w:sz w:val="24"/>
                <w:szCs w:val="24"/>
              </w:rPr>
              <w:t>》相符性分析</w:t>
            </w:r>
          </w:p>
          <w:p>
            <w:pPr>
              <w:pStyle w:val="21"/>
              <w:snapToGrid w:val="0"/>
              <w:spacing w:after="0" w:line="360" w:lineRule="auto"/>
              <w:ind w:firstLineChars="200"/>
              <w:rPr>
                <w:rFonts w:hint="eastAsia" w:ascii="Times New Roman" w:hAnsi="Times New Roman" w:eastAsia="宋体" w:cs="Times New Roman"/>
                <w:spacing w:val="0"/>
                <w:sz w:val="24"/>
                <w:szCs w:val="24"/>
              </w:rPr>
            </w:pPr>
            <w:r>
              <w:rPr>
                <w:rFonts w:hint="eastAsia" w:ascii="Times New Roman" w:hAnsi="Times New Roman" w:eastAsia="宋体" w:cs="Times New Roman"/>
                <w:spacing w:val="0"/>
                <w:sz w:val="24"/>
                <w:szCs w:val="24"/>
                <w:lang w:val="en-US" w:eastAsia="zh-CN"/>
              </w:rPr>
              <w:t>根据《湖南省“十四五”生态环境保护规划》中相关要求：“　强化重点行业VOCs科学治理。以工业涂装、石化、化工、包装印刷、油品储运销等行业为重点，实施企业VOCs原料替代、排放全过程控制。按照“分业施策、一行一策”的原则，加大低VOCs含量原辅材料的推广使用力度，从源头减少VOCs产生。推进使用先进生产工艺设备，减少无组织排放。实行重点排放源排放浓度与去除效率双重控制。加强汽修行业 VOCs 综合治理，加大餐饮油烟污染治理力度，推进县级以上城市餐饮油烟治理全覆盖。”</w:t>
            </w:r>
          </w:p>
          <w:p>
            <w:pPr>
              <w:pStyle w:val="21"/>
              <w:snapToGrid w:val="0"/>
              <w:spacing w:after="0" w:line="360" w:lineRule="auto"/>
              <w:ind w:firstLineChars="200"/>
              <w:rPr>
                <w:rFonts w:ascii="宋体" w:hAnsi="宋体" w:cs="宋体"/>
                <w:kern w:val="0"/>
                <w:sz w:val="24"/>
                <w:szCs w:val="24"/>
              </w:rPr>
            </w:pPr>
            <w:r>
              <w:rPr>
                <w:rFonts w:hint="eastAsia" w:ascii="Times New Roman" w:hAnsi="Times New Roman" w:eastAsia="宋体" w:cs="Times New Roman"/>
                <w:spacing w:val="0"/>
                <w:sz w:val="24"/>
                <w:szCs w:val="24"/>
                <w:lang w:val="en-US" w:eastAsia="zh-CN"/>
              </w:rPr>
              <w:t>本项目为家具制造业，不属于重点行业；使用的油漆和胶水符合国家质量标准和环境标志产品认证标志；同时项目在生产过程设置密闭喷漆房，喷漆过程在喷漆房内进行，喷漆废气经水喷淋后，胶合废气经集气罩收集后，采用UV光解活性炭一体化设备处理+15m高排气筒排放。因此，项目符合《湖南省“十四五”生态环境保护规划》中相关要求</w:t>
            </w:r>
            <w:r>
              <w:rPr>
                <w:rFonts w:ascii="Times New Roman" w:hAnsi="Times New Roman" w:eastAsia="宋体" w:cs="Times New Roman"/>
                <w:spacing w:val="0"/>
                <w:sz w:val="24"/>
                <w:szCs w:val="24"/>
              </w:rPr>
              <w:t>。</w:t>
            </w:r>
          </w:p>
        </w:tc>
      </w:tr>
    </w:tbl>
    <w:p>
      <w:pPr>
        <w:spacing w:line="360" w:lineRule="auto"/>
        <w:rPr>
          <w:rFonts w:eastAsia="黑体"/>
          <w:sz w:val="30"/>
        </w:rPr>
        <w:sectPr>
          <w:footerReference r:id="rId5" w:type="default"/>
          <w:pgSz w:w="11906" w:h="16838"/>
          <w:pgMar w:top="1701" w:right="1531" w:bottom="1701" w:left="1531" w:header="851" w:footer="1077" w:gutter="0"/>
          <w:pgNumType w:fmt="numberInDash" w:start="1"/>
          <w:cols w:space="720" w:num="1"/>
          <w:docGrid w:linePitch="312" w:charSpace="0"/>
        </w:sectPr>
      </w:pPr>
    </w:p>
    <w:p>
      <w:pPr>
        <w:pStyle w:val="20"/>
        <w:jc w:val="center"/>
        <w:outlineLvl w:val="0"/>
        <w:rPr>
          <w:rFonts w:ascii="黑体" w:hAnsi="黑体" w:eastAsia="黑体"/>
          <w:snapToGrid w:val="0"/>
          <w:sz w:val="30"/>
          <w:szCs w:val="30"/>
        </w:rPr>
      </w:pPr>
      <w:bookmarkStart w:id="5" w:name="_Toc822"/>
      <w:r>
        <w:rPr>
          <w:rFonts w:hint="eastAsia" w:ascii="黑体" w:hAnsi="黑体" w:eastAsia="黑体"/>
          <w:snapToGrid w:val="0"/>
          <w:sz w:val="30"/>
          <w:szCs w:val="30"/>
        </w:rPr>
        <w:t>二、建设项目工程分析</w:t>
      </w:r>
      <w:bookmarkEnd w:id="5"/>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1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823" w:type="dxa"/>
            <w:vAlign w:val="center"/>
          </w:tcPr>
          <w:p>
            <w:pPr>
              <w:pStyle w:val="20"/>
              <w:adjustRightInd w:val="0"/>
              <w:snapToGrid w:val="0"/>
              <w:spacing w:before="0" w:beforeAutospacing="0" w:after="0" w:afterAutospacing="0"/>
              <w:jc w:val="center"/>
              <w:rPr>
                <w:rFonts w:cs="宋体"/>
                <w:sz w:val="24"/>
                <w:szCs w:val="24"/>
              </w:rPr>
            </w:pPr>
            <w:r>
              <w:rPr>
                <w:rFonts w:hint="eastAsia" w:cs="宋体"/>
                <w:sz w:val="24"/>
                <w:szCs w:val="24"/>
              </w:rPr>
              <w:t>建设内容</w:t>
            </w:r>
          </w:p>
        </w:tc>
        <w:tc>
          <w:tcPr>
            <w:tcW w:w="8161" w:type="dxa"/>
          </w:tcPr>
          <w:p>
            <w:pPr>
              <w:autoSpaceDE w:val="0"/>
              <w:autoSpaceDN w:val="0"/>
              <w:adjustRightInd w:val="0"/>
              <w:spacing w:line="360" w:lineRule="auto"/>
              <w:rPr>
                <w:b/>
                <w:sz w:val="24"/>
                <w:szCs w:val="24"/>
              </w:rPr>
            </w:pPr>
            <w:r>
              <w:rPr>
                <w:b/>
                <w:sz w:val="24"/>
                <w:szCs w:val="24"/>
              </w:rPr>
              <w:t>1、项目组成</w:t>
            </w:r>
          </w:p>
          <w:p>
            <w:pPr>
              <w:spacing w:line="360" w:lineRule="auto"/>
              <w:ind w:firstLine="480" w:firstLineChars="200"/>
              <w:rPr>
                <w:rFonts w:hint="default" w:eastAsia="宋体"/>
                <w:sz w:val="24"/>
                <w:szCs w:val="24"/>
                <w:u w:val="single"/>
                <w:lang w:val="en-US" w:eastAsia="zh-CN"/>
              </w:rPr>
            </w:pPr>
            <w:r>
              <w:rPr>
                <w:rFonts w:hint="eastAsia"/>
                <w:sz w:val="24"/>
                <w:szCs w:val="24"/>
                <w:u w:val="single"/>
              </w:rPr>
              <w:t>邵东市众旺化纤有限公司</w:t>
            </w:r>
            <w:r>
              <w:rPr>
                <w:rFonts w:hint="eastAsia"/>
                <w:sz w:val="24"/>
                <w:szCs w:val="24"/>
                <w:u w:val="single"/>
                <w:lang w:val="en-US" w:eastAsia="zh-CN"/>
              </w:rPr>
              <w:t>于2007年开始生产</w:t>
            </w:r>
            <w:r>
              <w:rPr>
                <w:rFonts w:hint="eastAsia"/>
                <w:sz w:val="24"/>
                <w:szCs w:val="24"/>
                <w:u w:val="single"/>
                <w:lang w:eastAsia="zh-CN"/>
              </w:rPr>
              <w:t>，</w:t>
            </w:r>
            <w:r>
              <w:rPr>
                <w:rFonts w:hint="eastAsia"/>
                <w:sz w:val="24"/>
                <w:szCs w:val="24"/>
                <w:u w:val="single"/>
                <w:lang w:val="en-US" w:eastAsia="zh-CN"/>
              </w:rPr>
              <w:t>占地面积为12111m</w:t>
            </w:r>
            <w:r>
              <w:rPr>
                <w:rFonts w:hint="eastAsia"/>
                <w:sz w:val="24"/>
                <w:szCs w:val="24"/>
                <w:u w:val="single"/>
                <w:vertAlign w:val="superscript"/>
                <w:lang w:val="en-US" w:eastAsia="zh-CN"/>
              </w:rPr>
              <w:t>2</w:t>
            </w:r>
            <w:r>
              <w:rPr>
                <w:rFonts w:hint="eastAsia"/>
                <w:sz w:val="24"/>
                <w:szCs w:val="24"/>
                <w:u w:val="single"/>
                <w:lang w:val="en-US" w:eastAsia="zh-CN"/>
              </w:rPr>
              <w:t>，主要建筑物包括8栋1F钢架结构厂房和1栋4F综合楼，在综合楼内设置有办公室、宿舍及食堂，</w:t>
            </w:r>
            <w:r>
              <w:rPr>
                <w:rFonts w:hint="eastAsia"/>
                <w:sz w:val="24"/>
                <w:szCs w:val="24"/>
                <w:u w:val="single"/>
              </w:rPr>
              <w:t>邵东市众旺化纤有限公司</w:t>
            </w:r>
            <w:r>
              <w:rPr>
                <w:rFonts w:hint="eastAsia"/>
                <w:sz w:val="24"/>
                <w:szCs w:val="24"/>
                <w:u w:val="single"/>
                <w:lang w:val="en-US" w:eastAsia="zh-CN"/>
              </w:rPr>
              <w:t>经营范围为</w:t>
            </w:r>
            <w:r>
              <w:rPr>
                <w:rFonts w:hint="eastAsia"/>
                <w:sz w:val="24"/>
                <w:szCs w:val="24"/>
                <w:u w:val="single"/>
              </w:rPr>
              <w:t>织带、拉链、五金配件、箱包皮具的制造销售</w:t>
            </w:r>
            <w:r>
              <w:rPr>
                <w:rFonts w:hint="eastAsia"/>
                <w:sz w:val="24"/>
                <w:szCs w:val="24"/>
                <w:u w:val="single"/>
                <w:lang w:eastAsia="zh-CN"/>
              </w:rPr>
              <w:t>，</w:t>
            </w:r>
            <w:r>
              <w:rPr>
                <w:rFonts w:hint="eastAsia"/>
                <w:sz w:val="24"/>
                <w:szCs w:val="24"/>
                <w:u w:val="single"/>
                <w:lang w:val="en-US" w:eastAsia="zh-CN"/>
              </w:rPr>
              <w:t>办理有环评手续，厂区生活污水经化粪池处理后进入邵东县城市污水处理厂进一步处理。由于经济大环境及经营原因，</w:t>
            </w:r>
            <w:r>
              <w:rPr>
                <w:rFonts w:hint="eastAsia"/>
                <w:sz w:val="24"/>
                <w:szCs w:val="24"/>
                <w:u w:val="single"/>
              </w:rPr>
              <w:t>众旺</w:t>
            </w:r>
            <w:r>
              <w:rPr>
                <w:rFonts w:hint="eastAsia"/>
                <w:sz w:val="24"/>
                <w:szCs w:val="24"/>
                <w:u w:val="single"/>
                <w:lang w:val="en-US" w:eastAsia="zh-CN"/>
              </w:rPr>
              <w:t>公司现状仅使用了3栋厂房用于生产，其余5栋厂房均外租给一些小型企业，厂区内现状有1家五金配件仓库和1家钢结构公司。</w:t>
            </w:r>
          </w:p>
          <w:p>
            <w:pPr>
              <w:spacing w:line="360" w:lineRule="auto"/>
              <w:ind w:firstLine="480" w:firstLineChars="200"/>
              <w:rPr>
                <w:spacing w:val="8"/>
                <w:sz w:val="24"/>
                <w:szCs w:val="24"/>
              </w:rPr>
            </w:pPr>
            <w:r>
              <w:rPr>
                <w:rFonts w:hint="eastAsia"/>
                <w:sz w:val="24"/>
                <w:szCs w:val="24"/>
                <w:lang w:val="en-US" w:eastAsia="zh-CN"/>
              </w:rPr>
              <w:t>本</w:t>
            </w:r>
            <w:r>
              <w:rPr>
                <w:rFonts w:hint="eastAsia"/>
                <w:sz w:val="24"/>
                <w:szCs w:val="24"/>
              </w:rPr>
              <w:t>项目租赁邵东市众旺化纤有限公司</w:t>
            </w:r>
            <w:r>
              <w:rPr>
                <w:rFonts w:hint="eastAsia"/>
                <w:sz w:val="24"/>
                <w:szCs w:val="24"/>
                <w:lang w:val="en-US" w:eastAsia="zh-CN"/>
              </w:rPr>
              <w:t>1栋闲置</w:t>
            </w:r>
            <w:r>
              <w:rPr>
                <w:rFonts w:hint="eastAsia"/>
                <w:sz w:val="24"/>
                <w:szCs w:val="24"/>
              </w:rPr>
              <w:t>厂房，租赁厂房建筑面积1300m</w:t>
            </w:r>
            <w:r>
              <w:rPr>
                <w:rFonts w:hint="eastAsia"/>
                <w:sz w:val="24"/>
                <w:szCs w:val="24"/>
                <w:vertAlign w:val="superscript"/>
              </w:rPr>
              <w:t>2</w:t>
            </w:r>
            <w:r>
              <w:rPr>
                <w:rFonts w:hint="eastAsia"/>
                <w:sz w:val="24"/>
                <w:szCs w:val="24"/>
                <w:lang w:eastAsia="zh-CN"/>
              </w:rPr>
              <w:t>，</w:t>
            </w:r>
            <w:r>
              <w:rPr>
                <w:rFonts w:hint="eastAsia"/>
                <w:sz w:val="24"/>
                <w:szCs w:val="24"/>
              </w:rPr>
              <w:t>租赁厂房内设木工车间、油漆车间、产品库房、展厅及办公区等，同时配套设置环保设施，员工食宿、给排水、用电等公辅设施依托厂区现有配套设施。项目工程内容</w:t>
            </w:r>
            <w:r>
              <w:rPr>
                <w:rFonts w:hint="eastAsia"/>
                <w:sz w:val="24"/>
                <w:szCs w:val="24"/>
                <w:lang w:val="en-US" w:eastAsia="zh-CN"/>
              </w:rPr>
              <w:t>可</w:t>
            </w:r>
            <w:r>
              <w:rPr>
                <w:rFonts w:hint="eastAsia"/>
                <w:sz w:val="24"/>
                <w:szCs w:val="24"/>
              </w:rPr>
              <w:t>分为主体工程、</w:t>
            </w:r>
            <w:r>
              <w:rPr>
                <w:rFonts w:hint="eastAsia"/>
                <w:sz w:val="24"/>
                <w:szCs w:val="24"/>
                <w:lang w:val="en-US" w:eastAsia="zh-CN"/>
              </w:rPr>
              <w:t>储运工程、</w:t>
            </w:r>
            <w:r>
              <w:rPr>
                <w:rFonts w:hint="eastAsia"/>
                <w:sz w:val="24"/>
                <w:szCs w:val="24"/>
              </w:rPr>
              <w:t>辅助工程、</w:t>
            </w:r>
            <w:r>
              <w:rPr>
                <w:rFonts w:hint="eastAsia"/>
                <w:sz w:val="24"/>
                <w:szCs w:val="24"/>
                <w:lang w:val="en-US" w:eastAsia="zh-CN"/>
              </w:rPr>
              <w:t>办公及生活设施、</w:t>
            </w:r>
            <w:r>
              <w:rPr>
                <w:rFonts w:hint="eastAsia"/>
                <w:sz w:val="24"/>
                <w:szCs w:val="24"/>
              </w:rPr>
              <w:t>公用工程以及环保工程等，</w:t>
            </w:r>
            <w:r>
              <w:rPr>
                <w:rFonts w:hint="eastAsia"/>
                <w:spacing w:val="8"/>
                <w:sz w:val="24"/>
                <w:szCs w:val="24"/>
              </w:rPr>
              <w:t>项目工程组成</w:t>
            </w:r>
            <w:r>
              <w:rPr>
                <w:spacing w:val="8"/>
                <w:sz w:val="24"/>
                <w:szCs w:val="24"/>
              </w:rPr>
              <w:t>见表</w:t>
            </w:r>
            <w:r>
              <w:rPr>
                <w:rFonts w:hint="eastAsia"/>
                <w:spacing w:val="8"/>
                <w:sz w:val="24"/>
                <w:szCs w:val="24"/>
              </w:rPr>
              <w:t>2-1。</w:t>
            </w:r>
          </w:p>
          <w:p>
            <w:pPr>
              <w:jc w:val="center"/>
              <w:rPr>
                <w:rFonts w:hAnsi="宋体"/>
                <w:b/>
                <w:sz w:val="24"/>
                <w:szCs w:val="24"/>
              </w:rPr>
            </w:pPr>
            <w:r>
              <w:rPr>
                <w:rFonts w:hAnsi="宋体"/>
                <w:b/>
                <w:sz w:val="24"/>
                <w:szCs w:val="24"/>
              </w:rPr>
              <w:t>表</w:t>
            </w:r>
            <w:r>
              <w:rPr>
                <w:rFonts w:hint="eastAsia"/>
                <w:b/>
                <w:sz w:val="24"/>
                <w:szCs w:val="24"/>
              </w:rPr>
              <w:t xml:space="preserve">2-1  </w:t>
            </w:r>
            <w:r>
              <w:rPr>
                <w:rFonts w:hAnsi="宋体"/>
                <w:b/>
                <w:sz w:val="24"/>
                <w:szCs w:val="24"/>
              </w:rPr>
              <w:t>项目</w:t>
            </w:r>
            <w:r>
              <w:rPr>
                <w:rFonts w:hint="eastAsia" w:hAnsi="宋体"/>
                <w:b/>
                <w:sz w:val="24"/>
                <w:szCs w:val="24"/>
              </w:rPr>
              <w:t>组成</w:t>
            </w:r>
            <w:r>
              <w:rPr>
                <w:rFonts w:hAnsi="宋体"/>
                <w:b/>
                <w:sz w:val="24"/>
                <w:szCs w:val="24"/>
              </w:rPr>
              <w:t>表</w:t>
            </w:r>
          </w:p>
          <w:tbl>
            <w:tblPr>
              <w:tblStyle w:val="23"/>
              <w:tblW w:w="7930" w:type="dxa"/>
              <w:jc w:val="center"/>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76"/>
              <w:gridCol w:w="696"/>
              <w:gridCol w:w="1152"/>
              <w:gridCol w:w="4452"/>
              <w:gridCol w:w="1154"/>
            </w:tblGrid>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72" w:type="dxa"/>
                  <w:gridSpan w:val="2"/>
                  <w:tcBorders>
                    <w:top w:val="single" w:color="auto" w:sz="4" w:space="0"/>
                    <w:left w:val="single" w:color="auto" w:sz="4" w:space="0"/>
                  </w:tcBorders>
                  <w:vAlign w:val="center"/>
                </w:tcPr>
                <w:p>
                  <w:pPr>
                    <w:tabs>
                      <w:tab w:val="left" w:pos="0"/>
                      <w:tab w:val="left" w:pos="5940"/>
                    </w:tabs>
                    <w:jc w:val="center"/>
                    <w:rPr>
                      <w:sz w:val="21"/>
                      <w:szCs w:val="21"/>
                    </w:rPr>
                  </w:pPr>
                  <w:r>
                    <w:rPr>
                      <w:rFonts w:hint="eastAsia"/>
                      <w:sz w:val="21"/>
                      <w:szCs w:val="21"/>
                    </w:rPr>
                    <w:t>类别</w:t>
                  </w:r>
                </w:p>
              </w:tc>
              <w:tc>
                <w:tcPr>
                  <w:tcW w:w="1152" w:type="dxa"/>
                  <w:tcBorders>
                    <w:top w:val="single" w:color="auto" w:sz="4" w:space="0"/>
                  </w:tcBorders>
                  <w:vAlign w:val="center"/>
                </w:tcPr>
                <w:p>
                  <w:pPr>
                    <w:tabs>
                      <w:tab w:val="left" w:pos="0"/>
                      <w:tab w:val="left" w:pos="5940"/>
                    </w:tabs>
                    <w:jc w:val="center"/>
                    <w:rPr>
                      <w:sz w:val="21"/>
                      <w:szCs w:val="21"/>
                    </w:rPr>
                  </w:pPr>
                  <w:r>
                    <w:rPr>
                      <w:rFonts w:hAnsi="宋体"/>
                      <w:sz w:val="21"/>
                      <w:szCs w:val="21"/>
                    </w:rPr>
                    <w:t>名称</w:t>
                  </w:r>
                </w:p>
              </w:tc>
              <w:tc>
                <w:tcPr>
                  <w:tcW w:w="4452" w:type="dxa"/>
                  <w:tcBorders>
                    <w:top w:val="single" w:color="auto" w:sz="4" w:space="0"/>
                    <w:right w:val="single" w:color="auto" w:sz="4" w:space="0"/>
                  </w:tcBorders>
                  <w:vAlign w:val="center"/>
                </w:tcPr>
                <w:p>
                  <w:pPr>
                    <w:tabs>
                      <w:tab w:val="left" w:pos="0"/>
                      <w:tab w:val="left" w:pos="5940"/>
                    </w:tabs>
                    <w:jc w:val="center"/>
                    <w:rPr>
                      <w:sz w:val="21"/>
                      <w:szCs w:val="21"/>
                    </w:rPr>
                  </w:pPr>
                  <w:r>
                    <w:rPr>
                      <w:rFonts w:hint="eastAsia"/>
                      <w:sz w:val="21"/>
                      <w:szCs w:val="21"/>
                    </w:rPr>
                    <w:t>建设内容</w:t>
                  </w:r>
                </w:p>
              </w:tc>
              <w:tc>
                <w:tcPr>
                  <w:tcW w:w="1154" w:type="dxa"/>
                  <w:tcBorders>
                    <w:top w:val="single" w:color="auto" w:sz="4" w:space="0"/>
                    <w:right w:val="single" w:color="auto" w:sz="4" w:space="0"/>
                  </w:tcBorders>
                  <w:vAlign w:val="center"/>
                </w:tcPr>
                <w:p>
                  <w:pPr>
                    <w:tabs>
                      <w:tab w:val="left" w:pos="0"/>
                      <w:tab w:val="left" w:pos="5940"/>
                    </w:tabs>
                    <w:jc w:val="center"/>
                    <w:rPr>
                      <w:sz w:val="21"/>
                      <w:szCs w:val="21"/>
                      <w:highlight w:val="yellow"/>
                    </w:rPr>
                  </w:pPr>
                  <w:r>
                    <w:rPr>
                      <w:rFonts w:hint="eastAsia"/>
                      <w:sz w:val="21"/>
                      <w:szCs w:val="21"/>
                    </w:rPr>
                    <w:t>备注</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172" w:type="dxa"/>
                  <w:gridSpan w:val="2"/>
                  <w:vMerge w:val="restart"/>
                  <w:tcBorders>
                    <w:left w:val="single" w:color="auto" w:sz="4" w:space="0"/>
                  </w:tcBorders>
                  <w:vAlign w:val="center"/>
                </w:tcPr>
                <w:p>
                  <w:pPr>
                    <w:tabs>
                      <w:tab w:val="left" w:pos="0"/>
                      <w:tab w:val="left" w:pos="5940"/>
                    </w:tabs>
                    <w:jc w:val="center"/>
                    <w:rPr>
                      <w:sz w:val="21"/>
                      <w:szCs w:val="21"/>
                    </w:rPr>
                  </w:pPr>
                  <w:r>
                    <w:rPr>
                      <w:rFonts w:hint="eastAsia"/>
                      <w:sz w:val="21"/>
                      <w:szCs w:val="21"/>
                    </w:rPr>
                    <w:t>主体</w:t>
                  </w:r>
                </w:p>
                <w:p>
                  <w:pPr>
                    <w:tabs>
                      <w:tab w:val="left" w:pos="0"/>
                      <w:tab w:val="left" w:pos="5940"/>
                    </w:tabs>
                    <w:jc w:val="center"/>
                    <w:rPr>
                      <w:sz w:val="21"/>
                      <w:szCs w:val="21"/>
                    </w:rPr>
                  </w:pPr>
                  <w:r>
                    <w:rPr>
                      <w:rFonts w:hint="eastAsia"/>
                      <w:sz w:val="21"/>
                      <w:szCs w:val="21"/>
                    </w:rPr>
                    <w:t>工程</w:t>
                  </w:r>
                </w:p>
              </w:tc>
              <w:tc>
                <w:tcPr>
                  <w:tcW w:w="1152" w:type="dxa"/>
                  <w:tcBorders>
                    <w:top w:val="single" w:color="auto" w:sz="4" w:space="0"/>
                  </w:tcBorders>
                  <w:vAlign w:val="center"/>
                </w:tcPr>
                <w:p>
                  <w:pPr>
                    <w:adjustRightInd w:val="0"/>
                    <w:snapToGrid w:val="0"/>
                    <w:jc w:val="center"/>
                    <w:rPr>
                      <w:sz w:val="21"/>
                      <w:szCs w:val="21"/>
                    </w:rPr>
                  </w:pPr>
                  <w:r>
                    <w:rPr>
                      <w:rFonts w:hint="eastAsia" w:hAnsi="宋体"/>
                      <w:sz w:val="21"/>
                      <w:szCs w:val="21"/>
                    </w:rPr>
                    <w:t>木工车间</w:t>
                  </w:r>
                </w:p>
              </w:tc>
              <w:tc>
                <w:tcPr>
                  <w:tcW w:w="4452" w:type="dxa"/>
                  <w:tcBorders>
                    <w:right w:val="single" w:color="auto" w:sz="4" w:space="0"/>
                  </w:tcBorders>
                  <w:vAlign w:val="center"/>
                </w:tcPr>
                <w:p>
                  <w:pPr>
                    <w:tabs>
                      <w:tab w:val="left" w:pos="0"/>
                      <w:tab w:val="left" w:pos="5940"/>
                    </w:tabs>
                    <w:jc w:val="center"/>
                    <w:rPr>
                      <w:rFonts w:hAnsi="宋体"/>
                      <w:sz w:val="21"/>
                      <w:szCs w:val="21"/>
                    </w:rPr>
                  </w:pPr>
                  <w:r>
                    <w:rPr>
                      <w:rFonts w:hint="eastAsia"/>
                      <w:sz w:val="21"/>
                      <w:szCs w:val="21"/>
                    </w:rPr>
                    <w:t>厂房西部</w:t>
                  </w:r>
                  <w:r>
                    <w:rPr>
                      <w:sz w:val="21"/>
                      <w:szCs w:val="21"/>
                    </w:rPr>
                    <w:t>，面积约</w:t>
                  </w:r>
                  <w:r>
                    <w:rPr>
                      <w:rFonts w:hint="eastAsia"/>
                      <w:sz w:val="21"/>
                      <w:szCs w:val="21"/>
                    </w:rPr>
                    <w:t>6</w:t>
                  </w:r>
                  <w:r>
                    <w:rPr>
                      <w:sz w:val="21"/>
                      <w:szCs w:val="21"/>
                    </w:rPr>
                    <w:t>00m</w:t>
                  </w:r>
                  <w:r>
                    <w:rPr>
                      <w:sz w:val="21"/>
                      <w:szCs w:val="21"/>
                      <w:vertAlign w:val="superscript"/>
                    </w:rPr>
                    <w:t>2</w:t>
                  </w:r>
                  <w:r>
                    <w:rPr>
                      <w:sz w:val="21"/>
                      <w:szCs w:val="21"/>
                    </w:rPr>
                    <w:t>，</w:t>
                  </w:r>
                  <w:r>
                    <w:rPr>
                      <w:rFonts w:hint="eastAsia"/>
                      <w:sz w:val="21"/>
                      <w:szCs w:val="21"/>
                    </w:rPr>
                    <w:t>设置有材料区</w:t>
                  </w:r>
                  <w:r>
                    <w:rPr>
                      <w:rFonts w:hint="eastAsia"/>
                      <w:sz w:val="21"/>
                      <w:szCs w:val="21"/>
                      <w:lang w:eastAsia="zh-CN"/>
                    </w:rPr>
                    <w:t>（</w:t>
                  </w:r>
                  <w:r>
                    <w:rPr>
                      <w:rFonts w:hint="eastAsia"/>
                      <w:sz w:val="21"/>
                      <w:szCs w:val="21"/>
                      <w:lang w:val="en-US" w:eastAsia="zh-CN"/>
                    </w:rPr>
                    <w:t>100m</w:t>
                  </w:r>
                  <w:r>
                    <w:rPr>
                      <w:rFonts w:hint="eastAsia"/>
                      <w:sz w:val="21"/>
                      <w:szCs w:val="21"/>
                      <w:vertAlign w:val="superscript"/>
                      <w:lang w:val="en-US" w:eastAsia="zh-CN"/>
                    </w:rPr>
                    <w:t>2</w:t>
                  </w:r>
                  <w:r>
                    <w:rPr>
                      <w:rFonts w:hint="eastAsia"/>
                      <w:sz w:val="21"/>
                      <w:szCs w:val="21"/>
                      <w:lang w:eastAsia="zh-CN"/>
                    </w:rPr>
                    <w:t>）</w:t>
                  </w:r>
                  <w:r>
                    <w:rPr>
                      <w:rFonts w:hint="eastAsia"/>
                      <w:sz w:val="21"/>
                      <w:szCs w:val="21"/>
                    </w:rPr>
                    <w:t>、</w:t>
                  </w:r>
                  <w:r>
                    <w:rPr>
                      <w:rFonts w:hint="eastAsia"/>
                      <w:sz w:val="21"/>
                      <w:szCs w:val="21"/>
                      <w:lang w:val="en-US" w:eastAsia="zh-CN"/>
                    </w:rPr>
                    <w:t>木料</w:t>
                  </w:r>
                  <w:r>
                    <w:rPr>
                      <w:rFonts w:hint="eastAsia"/>
                      <w:sz w:val="21"/>
                      <w:szCs w:val="21"/>
                    </w:rPr>
                    <w:t>加工区</w:t>
                  </w:r>
                  <w:r>
                    <w:rPr>
                      <w:rFonts w:hint="eastAsia"/>
                      <w:sz w:val="21"/>
                      <w:szCs w:val="21"/>
                      <w:lang w:eastAsia="zh-CN"/>
                    </w:rPr>
                    <w:t>（</w:t>
                  </w:r>
                  <w:r>
                    <w:rPr>
                      <w:rFonts w:hint="eastAsia"/>
                      <w:sz w:val="21"/>
                      <w:szCs w:val="21"/>
                      <w:lang w:val="en-US" w:eastAsia="zh-CN"/>
                    </w:rPr>
                    <w:t>400m</w:t>
                  </w:r>
                  <w:r>
                    <w:rPr>
                      <w:rFonts w:hint="eastAsia"/>
                      <w:sz w:val="21"/>
                      <w:szCs w:val="21"/>
                      <w:vertAlign w:val="superscript"/>
                      <w:lang w:val="en-US" w:eastAsia="zh-CN"/>
                    </w:rPr>
                    <w:t>2</w:t>
                  </w:r>
                  <w:r>
                    <w:rPr>
                      <w:rFonts w:hint="eastAsia"/>
                      <w:sz w:val="21"/>
                      <w:szCs w:val="21"/>
                      <w:lang w:eastAsia="zh-CN"/>
                    </w:rPr>
                    <w:t>）</w:t>
                  </w:r>
                  <w:r>
                    <w:rPr>
                      <w:rFonts w:hint="eastAsia"/>
                      <w:sz w:val="21"/>
                      <w:szCs w:val="21"/>
                    </w:rPr>
                    <w:t>等。</w:t>
                  </w:r>
                </w:p>
              </w:tc>
              <w:tc>
                <w:tcPr>
                  <w:tcW w:w="1154" w:type="dxa"/>
                  <w:tcBorders>
                    <w:top w:val="single" w:color="auto" w:sz="4" w:space="0"/>
                    <w:right w:val="single" w:color="auto" w:sz="4" w:space="0"/>
                  </w:tcBorders>
                  <w:vAlign w:val="center"/>
                </w:tcPr>
                <w:p>
                  <w:pPr>
                    <w:tabs>
                      <w:tab w:val="left" w:pos="0"/>
                      <w:tab w:val="left" w:pos="5940"/>
                    </w:tabs>
                    <w:jc w:val="center"/>
                    <w:rPr>
                      <w:sz w:val="21"/>
                      <w:szCs w:val="21"/>
                      <w:highlight w:val="yellow"/>
                    </w:rPr>
                  </w:pPr>
                  <w:r>
                    <w:rPr>
                      <w:rFonts w:hint="eastAsia"/>
                      <w:sz w:val="21"/>
                      <w:szCs w:val="21"/>
                    </w:rPr>
                    <w:t>厂房西部</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72" w:type="dxa"/>
                  <w:gridSpan w:val="2"/>
                  <w:vMerge w:val="continue"/>
                  <w:tcBorders>
                    <w:left w:val="single" w:color="auto" w:sz="4" w:space="0"/>
                  </w:tcBorders>
                  <w:vAlign w:val="center"/>
                </w:tcPr>
                <w:p>
                  <w:pPr>
                    <w:tabs>
                      <w:tab w:val="left" w:pos="0"/>
                      <w:tab w:val="left" w:pos="5940"/>
                    </w:tabs>
                    <w:jc w:val="center"/>
                    <w:rPr>
                      <w:rFonts w:hAnsi="宋体"/>
                      <w:sz w:val="21"/>
                      <w:szCs w:val="21"/>
                    </w:rPr>
                  </w:pPr>
                </w:p>
              </w:tc>
              <w:tc>
                <w:tcPr>
                  <w:tcW w:w="1152" w:type="dxa"/>
                  <w:tcBorders>
                    <w:top w:val="single" w:color="auto" w:sz="4" w:space="0"/>
                  </w:tcBorders>
                  <w:vAlign w:val="center"/>
                </w:tcPr>
                <w:p>
                  <w:pPr>
                    <w:adjustRightInd w:val="0"/>
                    <w:snapToGrid w:val="0"/>
                    <w:jc w:val="center"/>
                    <w:rPr>
                      <w:rFonts w:hAnsi="宋体"/>
                      <w:sz w:val="21"/>
                      <w:szCs w:val="21"/>
                      <w:u w:val="single"/>
                    </w:rPr>
                  </w:pPr>
                  <w:r>
                    <w:rPr>
                      <w:rFonts w:hint="eastAsia" w:hAnsi="宋体"/>
                      <w:sz w:val="21"/>
                      <w:szCs w:val="21"/>
                    </w:rPr>
                    <w:t>油漆车间</w:t>
                  </w:r>
                </w:p>
              </w:tc>
              <w:tc>
                <w:tcPr>
                  <w:tcW w:w="4452" w:type="dxa"/>
                  <w:tcBorders>
                    <w:right w:val="single" w:color="auto" w:sz="4" w:space="0"/>
                  </w:tcBorders>
                  <w:vAlign w:val="center"/>
                </w:tcPr>
                <w:p>
                  <w:pPr>
                    <w:tabs>
                      <w:tab w:val="left" w:pos="0"/>
                      <w:tab w:val="left" w:pos="5940"/>
                    </w:tabs>
                    <w:jc w:val="center"/>
                    <w:rPr>
                      <w:rFonts w:hAnsi="宋体"/>
                      <w:sz w:val="21"/>
                      <w:szCs w:val="21"/>
                      <w:u w:val="single"/>
                    </w:rPr>
                  </w:pPr>
                  <w:r>
                    <w:rPr>
                      <w:rFonts w:hint="eastAsia"/>
                      <w:sz w:val="21"/>
                      <w:szCs w:val="21"/>
                    </w:rPr>
                    <w:t>厂房东部</w:t>
                  </w:r>
                  <w:r>
                    <w:rPr>
                      <w:sz w:val="21"/>
                      <w:szCs w:val="21"/>
                    </w:rPr>
                    <w:t>，面积约</w:t>
                  </w:r>
                  <w:r>
                    <w:rPr>
                      <w:rFonts w:hint="eastAsia"/>
                      <w:sz w:val="21"/>
                      <w:szCs w:val="21"/>
                    </w:rPr>
                    <w:t>4</w:t>
                  </w:r>
                  <w:r>
                    <w:rPr>
                      <w:sz w:val="21"/>
                      <w:szCs w:val="21"/>
                    </w:rPr>
                    <w:t>00m</w:t>
                  </w:r>
                  <w:r>
                    <w:rPr>
                      <w:sz w:val="21"/>
                      <w:szCs w:val="21"/>
                      <w:vertAlign w:val="superscript"/>
                    </w:rPr>
                    <w:t>2</w:t>
                  </w:r>
                  <w:r>
                    <w:rPr>
                      <w:sz w:val="21"/>
                      <w:szCs w:val="21"/>
                    </w:rPr>
                    <w:t>，</w:t>
                  </w:r>
                  <w:r>
                    <w:rPr>
                      <w:rFonts w:hint="eastAsia"/>
                      <w:sz w:val="21"/>
                      <w:szCs w:val="21"/>
                    </w:rPr>
                    <w:t>设置有油漆暂存区</w:t>
                  </w:r>
                  <w:r>
                    <w:rPr>
                      <w:rFonts w:hint="eastAsia"/>
                      <w:sz w:val="21"/>
                      <w:szCs w:val="21"/>
                      <w:lang w:eastAsia="zh-CN"/>
                    </w:rPr>
                    <w:t>（</w:t>
                  </w:r>
                  <w:r>
                    <w:rPr>
                      <w:rFonts w:hint="eastAsia"/>
                      <w:sz w:val="21"/>
                      <w:szCs w:val="21"/>
                      <w:lang w:val="en-US" w:eastAsia="zh-CN"/>
                    </w:rPr>
                    <w:t>60m</w:t>
                  </w:r>
                  <w:r>
                    <w:rPr>
                      <w:rFonts w:hint="eastAsia"/>
                      <w:sz w:val="21"/>
                      <w:szCs w:val="21"/>
                      <w:vertAlign w:val="superscript"/>
                      <w:lang w:val="en-US" w:eastAsia="zh-CN"/>
                    </w:rPr>
                    <w:t>2</w:t>
                  </w:r>
                  <w:r>
                    <w:rPr>
                      <w:rFonts w:hint="eastAsia"/>
                      <w:sz w:val="21"/>
                      <w:szCs w:val="21"/>
                      <w:lang w:eastAsia="zh-CN"/>
                    </w:rPr>
                    <w:t>）</w:t>
                  </w:r>
                  <w:r>
                    <w:rPr>
                      <w:rFonts w:hint="eastAsia"/>
                      <w:sz w:val="21"/>
                      <w:szCs w:val="21"/>
                    </w:rPr>
                    <w:t>、打磨区</w:t>
                  </w:r>
                  <w:r>
                    <w:rPr>
                      <w:rFonts w:hint="eastAsia"/>
                      <w:sz w:val="21"/>
                      <w:szCs w:val="21"/>
                      <w:lang w:eastAsia="zh-CN"/>
                    </w:rPr>
                    <w:t>（</w:t>
                  </w:r>
                  <w:r>
                    <w:rPr>
                      <w:rFonts w:hint="eastAsia"/>
                      <w:sz w:val="21"/>
                      <w:szCs w:val="21"/>
                      <w:lang w:val="en-US" w:eastAsia="zh-CN"/>
                    </w:rPr>
                    <w:t>80m</w:t>
                  </w:r>
                  <w:r>
                    <w:rPr>
                      <w:rFonts w:hint="eastAsia"/>
                      <w:sz w:val="21"/>
                      <w:szCs w:val="21"/>
                      <w:vertAlign w:val="superscript"/>
                      <w:lang w:val="en-US" w:eastAsia="zh-CN"/>
                    </w:rPr>
                    <w:t>2</w:t>
                  </w:r>
                  <w:r>
                    <w:rPr>
                      <w:rFonts w:hint="eastAsia"/>
                      <w:sz w:val="21"/>
                      <w:szCs w:val="21"/>
                      <w:lang w:eastAsia="zh-CN"/>
                    </w:rPr>
                    <w:t>）</w:t>
                  </w:r>
                  <w:r>
                    <w:rPr>
                      <w:rFonts w:hint="eastAsia"/>
                      <w:sz w:val="21"/>
                      <w:szCs w:val="21"/>
                    </w:rPr>
                    <w:t>、打包区</w:t>
                  </w:r>
                  <w:r>
                    <w:rPr>
                      <w:rFonts w:hint="eastAsia"/>
                      <w:sz w:val="21"/>
                      <w:szCs w:val="21"/>
                      <w:lang w:eastAsia="zh-CN"/>
                    </w:rPr>
                    <w:t>（</w:t>
                  </w:r>
                  <w:r>
                    <w:rPr>
                      <w:rFonts w:hint="eastAsia"/>
                      <w:sz w:val="21"/>
                      <w:szCs w:val="21"/>
                      <w:lang w:val="en-US" w:eastAsia="zh-CN"/>
                    </w:rPr>
                    <w:t>80m</w:t>
                  </w:r>
                  <w:r>
                    <w:rPr>
                      <w:rFonts w:hint="eastAsia"/>
                      <w:sz w:val="21"/>
                      <w:szCs w:val="21"/>
                      <w:vertAlign w:val="superscript"/>
                      <w:lang w:val="en-US" w:eastAsia="zh-CN"/>
                    </w:rPr>
                    <w:t>2</w:t>
                  </w:r>
                  <w:r>
                    <w:rPr>
                      <w:rFonts w:hint="eastAsia"/>
                      <w:sz w:val="21"/>
                      <w:szCs w:val="21"/>
                      <w:lang w:eastAsia="zh-CN"/>
                    </w:rPr>
                    <w:t>）</w:t>
                  </w:r>
                  <w:r>
                    <w:rPr>
                      <w:rFonts w:hint="eastAsia"/>
                      <w:sz w:val="21"/>
                      <w:szCs w:val="21"/>
                    </w:rPr>
                    <w:t>及2间密闭喷漆房（分别用于喷底漆和面漆），底漆喷漆房尺寸为：3m×4m×2m，面漆喷漆房尺寸为：4m×6m×2.4m。</w:t>
                  </w:r>
                </w:p>
              </w:tc>
              <w:tc>
                <w:tcPr>
                  <w:tcW w:w="1154" w:type="dxa"/>
                  <w:tcBorders>
                    <w:top w:val="single" w:color="auto" w:sz="4" w:space="0"/>
                    <w:right w:val="single" w:color="auto" w:sz="4" w:space="0"/>
                  </w:tcBorders>
                  <w:vAlign w:val="center"/>
                </w:tcPr>
                <w:p>
                  <w:pPr>
                    <w:tabs>
                      <w:tab w:val="left" w:pos="0"/>
                      <w:tab w:val="left" w:pos="5940"/>
                    </w:tabs>
                    <w:jc w:val="center"/>
                    <w:rPr>
                      <w:sz w:val="21"/>
                      <w:szCs w:val="21"/>
                      <w:u w:val="single"/>
                    </w:rPr>
                  </w:pPr>
                  <w:r>
                    <w:rPr>
                      <w:rFonts w:hint="eastAsia"/>
                      <w:sz w:val="21"/>
                      <w:szCs w:val="21"/>
                    </w:rPr>
                    <w:t>厂房东部</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72" w:type="dxa"/>
                  <w:gridSpan w:val="2"/>
                  <w:tcBorders>
                    <w:left w:val="single" w:color="auto" w:sz="4" w:space="0"/>
                  </w:tcBorders>
                  <w:vAlign w:val="center"/>
                </w:tcPr>
                <w:p>
                  <w:pPr>
                    <w:tabs>
                      <w:tab w:val="left" w:pos="0"/>
                      <w:tab w:val="left" w:pos="5940"/>
                    </w:tabs>
                    <w:jc w:val="center"/>
                    <w:rPr>
                      <w:rFonts w:hint="default" w:hAnsi="宋体" w:eastAsia="宋体"/>
                      <w:sz w:val="21"/>
                      <w:szCs w:val="21"/>
                      <w:lang w:val="en-US" w:eastAsia="zh-CN"/>
                    </w:rPr>
                  </w:pPr>
                  <w:r>
                    <w:rPr>
                      <w:rFonts w:hint="eastAsia" w:hAnsi="宋体"/>
                      <w:sz w:val="21"/>
                      <w:szCs w:val="21"/>
                      <w:lang w:val="en-US" w:eastAsia="zh-CN"/>
                    </w:rPr>
                    <w:t>储运工程</w:t>
                  </w:r>
                </w:p>
              </w:tc>
              <w:tc>
                <w:tcPr>
                  <w:tcW w:w="1152" w:type="dxa"/>
                  <w:vAlign w:val="center"/>
                </w:tcPr>
                <w:p>
                  <w:pPr>
                    <w:tabs>
                      <w:tab w:val="left" w:pos="0"/>
                      <w:tab w:val="left" w:pos="5940"/>
                    </w:tabs>
                    <w:jc w:val="center"/>
                    <w:rPr>
                      <w:rFonts w:hAnsi="宋体"/>
                      <w:sz w:val="21"/>
                      <w:szCs w:val="21"/>
                    </w:rPr>
                  </w:pPr>
                  <w:r>
                    <w:rPr>
                      <w:rFonts w:hint="eastAsia" w:hAnsi="宋体"/>
                      <w:sz w:val="21"/>
                      <w:szCs w:val="21"/>
                    </w:rPr>
                    <w:t>库房</w:t>
                  </w:r>
                </w:p>
              </w:tc>
              <w:tc>
                <w:tcPr>
                  <w:tcW w:w="4452" w:type="dxa"/>
                  <w:tcBorders>
                    <w:right w:val="single" w:color="auto" w:sz="4" w:space="0"/>
                  </w:tcBorders>
                  <w:vAlign w:val="center"/>
                </w:tcPr>
                <w:p>
                  <w:pPr>
                    <w:tabs>
                      <w:tab w:val="left" w:pos="0"/>
                      <w:tab w:val="left" w:pos="5940"/>
                    </w:tabs>
                    <w:jc w:val="center"/>
                    <w:rPr>
                      <w:sz w:val="21"/>
                      <w:szCs w:val="21"/>
                    </w:rPr>
                  </w:pPr>
                  <w:r>
                    <w:rPr>
                      <w:rFonts w:hint="eastAsia"/>
                      <w:sz w:val="21"/>
                      <w:szCs w:val="21"/>
                    </w:rPr>
                    <w:t>面积150m</w:t>
                  </w:r>
                  <w:r>
                    <w:rPr>
                      <w:rFonts w:hint="eastAsia"/>
                      <w:sz w:val="21"/>
                      <w:szCs w:val="21"/>
                      <w:vertAlign w:val="superscript"/>
                    </w:rPr>
                    <w:t>3</w:t>
                  </w:r>
                </w:p>
              </w:tc>
              <w:tc>
                <w:tcPr>
                  <w:tcW w:w="1154" w:type="dxa"/>
                  <w:vMerge w:val="restart"/>
                  <w:tcBorders>
                    <w:right w:val="single" w:color="auto" w:sz="4" w:space="0"/>
                  </w:tcBorders>
                  <w:vAlign w:val="center"/>
                </w:tcPr>
                <w:p>
                  <w:pPr>
                    <w:tabs>
                      <w:tab w:val="left" w:pos="0"/>
                      <w:tab w:val="left" w:pos="5940"/>
                    </w:tabs>
                    <w:jc w:val="center"/>
                    <w:rPr>
                      <w:sz w:val="21"/>
                      <w:szCs w:val="21"/>
                    </w:rPr>
                  </w:pPr>
                  <w:r>
                    <w:rPr>
                      <w:rFonts w:hint="eastAsia"/>
                      <w:sz w:val="21"/>
                      <w:szCs w:val="21"/>
                    </w:rPr>
                    <w:t>厂房东南部</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PrEx>
              <w:trPr>
                <w:trHeight w:val="381" w:hRule="atLeast"/>
                <w:jc w:val="center"/>
              </w:trPr>
              <w:tc>
                <w:tcPr>
                  <w:tcW w:w="1172" w:type="dxa"/>
                  <w:gridSpan w:val="2"/>
                  <w:tcBorders>
                    <w:left w:val="single" w:color="auto" w:sz="4" w:space="0"/>
                  </w:tcBorders>
                  <w:vAlign w:val="center"/>
                </w:tcPr>
                <w:p>
                  <w:pPr>
                    <w:tabs>
                      <w:tab w:val="left" w:pos="0"/>
                      <w:tab w:val="left" w:pos="5940"/>
                    </w:tabs>
                    <w:jc w:val="center"/>
                    <w:rPr>
                      <w:rFonts w:hint="default"/>
                      <w:lang w:val="en-US" w:eastAsia="zh-CN"/>
                    </w:rPr>
                  </w:pPr>
                  <w:r>
                    <w:rPr>
                      <w:rFonts w:hint="eastAsia"/>
                      <w:lang w:val="en-US" w:eastAsia="zh-CN"/>
                    </w:rPr>
                    <w:t>辅助工程</w:t>
                  </w:r>
                </w:p>
              </w:tc>
              <w:tc>
                <w:tcPr>
                  <w:tcW w:w="1152" w:type="dxa"/>
                  <w:vAlign w:val="center"/>
                </w:tcPr>
                <w:p>
                  <w:pPr>
                    <w:tabs>
                      <w:tab w:val="left" w:pos="0"/>
                      <w:tab w:val="left" w:pos="5940"/>
                    </w:tabs>
                    <w:jc w:val="center"/>
                    <w:rPr>
                      <w:rFonts w:hAnsi="宋体"/>
                      <w:sz w:val="21"/>
                      <w:szCs w:val="21"/>
                    </w:rPr>
                  </w:pPr>
                  <w:r>
                    <w:rPr>
                      <w:rFonts w:hint="eastAsia" w:hAnsi="宋体"/>
                      <w:sz w:val="21"/>
                      <w:szCs w:val="21"/>
                    </w:rPr>
                    <w:t>展厅</w:t>
                  </w:r>
                </w:p>
              </w:tc>
              <w:tc>
                <w:tcPr>
                  <w:tcW w:w="4452" w:type="dxa"/>
                  <w:tcBorders>
                    <w:right w:val="single" w:color="auto" w:sz="4" w:space="0"/>
                  </w:tcBorders>
                  <w:vAlign w:val="center"/>
                </w:tcPr>
                <w:p>
                  <w:pPr>
                    <w:tabs>
                      <w:tab w:val="left" w:pos="0"/>
                      <w:tab w:val="left" w:pos="5940"/>
                    </w:tabs>
                    <w:jc w:val="center"/>
                    <w:rPr>
                      <w:rFonts w:ascii="宋体" w:hAnsi="宋体"/>
                      <w:sz w:val="21"/>
                      <w:szCs w:val="21"/>
                    </w:rPr>
                  </w:pPr>
                  <w:r>
                    <w:rPr>
                      <w:rFonts w:hint="eastAsia"/>
                      <w:sz w:val="21"/>
                      <w:szCs w:val="21"/>
                    </w:rPr>
                    <w:t>面积</w:t>
                  </w:r>
                  <w:r>
                    <w:rPr>
                      <w:rFonts w:hint="eastAsia" w:hAnsi="宋体"/>
                      <w:sz w:val="21"/>
                      <w:szCs w:val="21"/>
                    </w:rPr>
                    <w:t>100 m</w:t>
                  </w:r>
                  <w:r>
                    <w:rPr>
                      <w:rFonts w:hint="eastAsia" w:hAnsi="宋体"/>
                      <w:sz w:val="21"/>
                      <w:szCs w:val="21"/>
                      <w:vertAlign w:val="superscript"/>
                    </w:rPr>
                    <w:t>2</w:t>
                  </w:r>
                </w:p>
              </w:tc>
              <w:tc>
                <w:tcPr>
                  <w:tcW w:w="1154" w:type="dxa"/>
                  <w:vMerge w:val="continue"/>
                  <w:tcBorders>
                    <w:right w:val="single" w:color="auto" w:sz="4" w:space="0"/>
                  </w:tcBorders>
                  <w:vAlign w:val="center"/>
                </w:tcPr>
                <w:p>
                  <w:pPr>
                    <w:tabs>
                      <w:tab w:val="left" w:pos="0"/>
                      <w:tab w:val="left" w:pos="5940"/>
                    </w:tabs>
                    <w:jc w:val="center"/>
                    <w:rPr>
                      <w:sz w:val="21"/>
                      <w:szCs w:val="21"/>
                    </w:rPr>
                  </w:pP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PrEx>
              <w:trPr>
                <w:trHeight w:val="381" w:hRule="atLeast"/>
                <w:jc w:val="center"/>
              </w:trPr>
              <w:tc>
                <w:tcPr>
                  <w:tcW w:w="1172" w:type="dxa"/>
                  <w:gridSpan w:val="2"/>
                  <w:vMerge w:val="restart"/>
                  <w:tcBorders>
                    <w:left w:val="single" w:color="auto" w:sz="4" w:space="0"/>
                  </w:tcBorders>
                  <w:vAlign w:val="center"/>
                </w:tcPr>
                <w:p>
                  <w:pPr>
                    <w:tabs>
                      <w:tab w:val="left" w:pos="0"/>
                      <w:tab w:val="left" w:pos="5940"/>
                    </w:tabs>
                    <w:jc w:val="center"/>
                    <w:rPr>
                      <w:rFonts w:hint="default" w:hAnsi="宋体" w:eastAsia="宋体"/>
                      <w:sz w:val="21"/>
                      <w:szCs w:val="21"/>
                      <w:lang w:val="en-US" w:eastAsia="zh-CN"/>
                    </w:rPr>
                  </w:pPr>
                  <w:r>
                    <w:rPr>
                      <w:rFonts w:hint="eastAsia" w:hAnsi="宋体"/>
                      <w:sz w:val="21"/>
                      <w:szCs w:val="21"/>
                      <w:lang w:val="en-US" w:eastAsia="zh-CN"/>
                    </w:rPr>
                    <w:t>办公及生活设施</w:t>
                  </w:r>
                </w:p>
              </w:tc>
              <w:tc>
                <w:tcPr>
                  <w:tcW w:w="1152" w:type="dxa"/>
                  <w:vAlign w:val="center"/>
                </w:tcPr>
                <w:p>
                  <w:pPr>
                    <w:tabs>
                      <w:tab w:val="left" w:pos="0"/>
                      <w:tab w:val="left" w:pos="5940"/>
                    </w:tabs>
                    <w:jc w:val="center"/>
                    <w:rPr>
                      <w:rFonts w:hAnsi="宋体"/>
                      <w:sz w:val="21"/>
                      <w:szCs w:val="21"/>
                    </w:rPr>
                  </w:pPr>
                  <w:r>
                    <w:rPr>
                      <w:rFonts w:hint="eastAsia" w:hAnsi="宋体"/>
                      <w:sz w:val="21"/>
                      <w:szCs w:val="21"/>
                    </w:rPr>
                    <w:t>办公室</w:t>
                  </w:r>
                </w:p>
              </w:tc>
              <w:tc>
                <w:tcPr>
                  <w:tcW w:w="4452" w:type="dxa"/>
                  <w:tcBorders>
                    <w:right w:val="single" w:color="auto" w:sz="4" w:space="0"/>
                  </w:tcBorders>
                  <w:vAlign w:val="center"/>
                </w:tcPr>
                <w:p>
                  <w:pPr>
                    <w:tabs>
                      <w:tab w:val="left" w:pos="0"/>
                      <w:tab w:val="left" w:pos="5940"/>
                    </w:tabs>
                    <w:jc w:val="center"/>
                    <w:rPr>
                      <w:rFonts w:hAnsi="宋体"/>
                      <w:sz w:val="21"/>
                      <w:szCs w:val="21"/>
                    </w:rPr>
                  </w:pPr>
                  <w:r>
                    <w:rPr>
                      <w:rFonts w:hint="eastAsia"/>
                      <w:sz w:val="21"/>
                      <w:szCs w:val="21"/>
                    </w:rPr>
                    <w:t>面积</w:t>
                  </w:r>
                  <w:r>
                    <w:rPr>
                      <w:rFonts w:hint="eastAsia" w:hAnsi="宋体"/>
                      <w:sz w:val="21"/>
                      <w:szCs w:val="21"/>
                    </w:rPr>
                    <w:t>50 m</w:t>
                  </w:r>
                  <w:r>
                    <w:rPr>
                      <w:rFonts w:hint="eastAsia" w:hAnsi="宋体"/>
                      <w:sz w:val="21"/>
                      <w:szCs w:val="21"/>
                      <w:vertAlign w:val="superscript"/>
                    </w:rPr>
                    <w:t>2</w:t>
                  </w:r>
                </w:p>
              </w:tc>
              <w:tc>
                <w:tcPr>
                  <w:tcW w:w="1154" w:type="dxa"/>
                  <w:vMerge w:val="continue"/>
                  <w:tcBorders>
                    <w:right w:val="single" w:color="auto" w:sz="4" w:space="0"/>
                  </w:tcBorders>
                  <w:vAlign w:val="center"/>
                </w:tcPr>
                <w:p>
                  <w:pPr>
                    <w:tabs>
                      <w:tab w:val="left" w:pos="0"/>
                      <w:tab w:val="left" w:pos="5940"/>
                    </w:tabs>
                    <w:jc w:val="center"/>
                    <w:rPr>
                      <w:sz w:val="21"/>
                      <w:szCs w:val="21"/>
                    </w:rPr>
                  </w:pP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72" w:type="dxa"/>
                  <w:gridSpan w:val="2"/>
                  <w:vMerge w:val="continue"/>
                  <w:tcBorders>
                    <w:left w:val="single" w:color="auto" w:sz="4" w:space="0"/>
                  </w:tcBorders>
                  <w:vAlign w:val="center"/>
                </w:tcPr>
                <w:p>
                  <w:pPr>
                    <w:tabs>
                      <w:tab w:val="left" w:pos="0"/>
                      <w:tab w:val="left" w:pos="5940"/>
                    </w:tabs>
                    <w:jc w:val="center"/>
                    <w:rPr>
                      <w:rFonts w:hAnsi="宋体"/>
                      <w:sz w:val="21"/>
                      <w:szCs w:val="21"/>
                    </w:rPr>
                  </w:pPr>
                </w:p>
              </w:tc>
              <w:tc>
                <w:tcPr>
                  <w:tcW w:w="1152" w:type="dxa"/>
                  <w:vAlign w:val="center"/>
                </w:tcPr>
                <w:p>
                  <w:pPr>
                    <w:tabs>
                      <w:tab w:val="left" w:pos="0"/>
                      <w:tab w:val="left" w:pos="5940"/>
                    </w:tabs>
                    <w:jc w:val="center"/>
                    <w:rPr>
                      <w:rFonts w:hAnsi="宋体"/>
                      <w:sz w:val="21"/>
                      <w:szCs w:val="21"/>
                    </w:rPr>
                  </w:pPr>
                  <w:r>
                    <w:rPr>
                      <w:rFonts w:hint="eastAsia" w:hAnsi="宋体"/>
                      <w:sz w:val="21"/>
                      <w:szCs w:val="21"/>
                    </w:rPr>
                    <w:t>食堂</w:t>
                  </w:r>
                </w:p>
              </w:tc>
              <w:tc>
                <w:tcPr>
                  <w:tcW w:w="4452" w:type="dxa"/>
                  <w:tcBorders>
                    <w:right w:val="single" w:color="auto" w:sz="4" w:space="0"/>
                  </w:tcBorders>
                  <w:vAlign w:val="center"/>
                </w:tcPr>
                <w:p>
                  <w:pPr>
                    <w:tabs>
                      <w:tab w:val="left" w:pos="0"/>
                      <w:tab w:val="left" w:pos="5940"/>
                    </w:tabs>
                    <w:jc w:val="center"/>
                    <w:rPr>
                      <w:rFonts w:hint="eastAsia" w:hAnsi="宋体" w:eastAsia="宋体"/>
                      <w:sz w:val="21"/>
                      <w:szCs w:val="21"/>
                      <w:lang w:eastAsia="zh-CN"/>
                    </w:rPr>
                  </w:pPr>
                  <w:r>
                    <w:rPr>
                      <w:rFonts w:hint="eastAsia" w:hAnsi="宋体"/>
                      <w:sz w:val="21"/>
                      <w:szCs w:val="21"/>
                      <w:lang w:val="en-US" w:eastAsia="zh-CN"/>
                    </w:rPr>
                    <w:t>面积12</w:t>
                  </w:r>
                  <w:r>
                    <w:rPr>
                      <w:rFonts w:hint="eastAsia" w:hAnsi="宋体"/>
                      <w:sz w:val="21"/>
                      <w:szCs w:val="21"/>
                    </w:rPr>
                    <w:t>0 m</w:t>
                  </w:r>
                  <w:r>
                    <w:rPr>
                      <w:rFonts w:hint="eastAsia" w:hAnsi="宋体"/>
                      <w:sz w:val="21"/>
                      <w:szCs w:val="21"/>
                      <w:vertAlign w:val="superscript"/>
                    </w:rPr>
                    <w:t>2</w:t>
                  </w:r>
                </w:p>
              </w:tc>
              <w:tc>
                <w:tcPr>
                  <w:tcW w:w="1154" w:type="dxa"/>
                  <w:vMerge w:val="restart"/>
                  <w:tcBorders>
                    <w:right w:val="single" w:color="auto" w:sz="4" w:space="0"/>
                  </w:tcBorders>
                  <w:vAlign w:val="center"/>
                </w:tcPr>
                <w:p>
                  <w:pPr>
                    <w:tabs>
                      <w:tab w:val="left" w:pos="0"/>
                      <w:tab w:val="left" w:pos="5940"/>
                    </w:tabs>
                    <w:jc w:val="center"/>
                    <w:rPr>
                      <w:rFonts w:hint="eastAsia" w:eastAsia="宋体"/>
                      <w:sz w:val="21"/>
                      <w:szCs w:val="21"/>
                      <w:lang w:val="en-US" w:eastAsia="zh-CN"/>
                    </w:rPr>
                  </w:pPr>
                  <w:r>
                    <w:rPr>
                      <w:rFonts w:hint="eastAsia"/>
                      <w:sz w:val="21"/>
                      <w:szCs w:val="21"/>
                    </w:rPr>
                    <w:t>依托</w:t>
                  </w:r>
                  <w:r>
                    <w:rPr>
                      <w:rFonts w:hint="eastAsia"/>
                      <w:sz w:val="21"/>
                      <w:szCs w:val="21"/>
                      <w:lang w:val="en-US" w:eastAsia="zh-CN"/>
                    </w:rPr>
                    <w:t>厂区</w:t>
                  </w:r>
                  <w:r>
                    <w:rPr>
                      <w:rFonts w:hint="eastAsia"/>
                      <w:sz w:val="21"/>
                      <w:szCs w:val="21"/>
                    </w:rPr>
                    <w:t>现有</w:t>
                  </w:r>
                  <w:r>
                    <w:rPr>
                      <w:rFonts w:hint="eastAsia"/>
                      <w:sz w:val="21"/>
                      <w:szCs w:val="21"/>
                      <w:lang w:val="en-US" w:eastAsia="zh-CN"/>
                    </w:rPr>
                    <w:t>设施</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172" w:type="dxa"/>
                  <w:gridSpan w:val="2"/>
                  <w:vMerge w:val="continue"/>
                  <w:tcBorders>
                    <w:left w:val="single" w:color="auto" w:sz="4" w:space="0"/>
                  </w:tcBorders>
                  <w:vAlign w:val="center"/>
                </w:tcPr>
                <w:p>
                  <w:pPr>
                    <w:tabs>
                      <w:tab w:val="left" w:pos="0"/>
                      <w:tab w:val="left" w:pos="5940"/>
                    </w:tabs>
                    <w:jc w:val="center"/>
                    <w:rPr>
                      <w:rFonts w:hAnsi="宋体"/>
                      <w:sz w:val="21"/>
                      <w:szCs w:val="21"/>
                    </w:rPr>
                  </w:pPr>
                </w:p>
              </w:tc>
              <w:tc>
                <w:tcPr>
                  <w:tcW w:w="1152" w:type="dxa"/>
                  <w:vAlign w:val="center"/>
                </w:tcPr>
                <w:p>
                  <w:pPr>
                    <w:tabs>
                      <w:tab w:val="left" w:pos="0"/>
                      <w:tab w:val="left" w:pos="5940"/>
                    </w:tabs>
                    <w:jc w:val="center"/>
                    <w:rPr>
                      <w:rFonts w:hAnsi="宋体"/>
                      <w:sz w:val="21"/>
                      <w:szCs w:val="21"/>
                    </w:rPr>
                  </w:pPr>
                  <w:r>
                    <w:rPr>
                      <w:rFonts w:hint="eastAsia" w:hAnsi="宋体"/>
                      <w:sz w:val="21"/>
                      <w:szCs w:val="21"/>
                    </w:rPr>
                    <w:t>宿舍</w:t>
                  </w:r>
                </w:p>
              </w:tc>
              <w:tc>
                <w:tcPr>
                  <w:tcW w:w="4452" w:type="dxa"/>
                  <w:tcBorders>
                    <w:right w:val="single" w:color="auto" w:sz="4" w:space="0"/>
                  </w:tcBorders>
                  <w:vAlign w:val="center"/>
                </w:tcPr>
                <w:p>
                  <w:pPr>
                    <w:tabs>
                      <w:tab w:val="left" w:pos="0"/>
                      <w:tab w:val="left" w:pos="5940"/>
                    </w:tabs>
                    <w:jc w:val="center"/>
                    <w:rPr>
                      <w:rFonts w:hAnsi="宋体"/>
                      <w:sz w:val="21"/>
                      <w:szCs w:val="21"/>
                    </w:rPr>
                  </w:pPr>
                  <w:r>
                    <w:rPr>
                      <w:rFonts w:hint="eastAsia" w:hAnsi="宋体"/>
                      <w:sz w:val="21"/>
                      <w:szCs w:val="21"/>
                      <w:lang w:val="en-US" w:eastAsia="zh-CN"/>
                    </w:rPr>
                    <w:t>面积6</w:t>
                  </w:r>
                  <w:r>
                    <w:rPr>
                      <w:rFonts w:hint="eastAsia" w:hAnsi="宋体"/>
                      <w:sz w:val="21"/>
                      <w:szCs w:val="21"/>
                    </w:rPr>
                    <w:t>0 m</w:t>
                  </w:r>
                  <w:r>
                    <w:rPr>
                      <w:rFonts w:hint="eastAsia" w:hAnsi="宋体"/>
                      <w:sz w:val="21"/>
                      <w:szCs w:val="21"/>
                      <w:vertAlign w:val="superscript"/>
                    </w:rPr>
                    <w:t>2</w:t>
                  </w:r>
                </w:p>
              </w:tc>
              <w:tc>
                <w:tcPr>
                  <w:tcW w:w="1154" w:type="dxa"/>
                  <w:vMerge w:val="continue"/>
                  <w:tcBorders>
                    <w:right w:val="single" w:color="auto" w:sz="4" w:space="0"/>
                  </w:tcBorders>
                  <w:vAlign w:val="center"/>
                </w:tcPr>
                <w:p>
                  <w:pPr>
                    <w:tabs>
                      <w:tab w:val="left" w:pos="0"/>
                      <w:tab w:val="left" w:pos="5940"/>
                    </w:tabs>
                    <w:jc w:val="center"/>
                    <w:rPr>
                      <w:sz w:val="21"/>
                      <w:szCs w:val="21"/>
                    </w:rPr>
                  </w:pP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2" w:type="dxa"/>
                  <w:gridSpan w:val="2"/>
                  <w:vMerge w:val="restart"/>
                  <w:tcBorders>
                    <w:left w:val="single" w:color="auto" w:sz="4" w:space="0"/>
                  </w:tcBorders>
                  <w:vAlign w:val="center"/>
                </w:tcPr>
                <w:p>
                  <w:pPr>
                    <w:tabs>
                      <w:tab w:val="left" w:pos="0"/>
                      <w:tab w:val="left" w:pos="5940"/>
                    </w:tabs>
                    <w:jc w:val="center"/>
                    <w:rPr>
                      <w:rFonts w:hAnsi="宋体"/>
                      <w:sz w:val="21"/>
                      <w:szCs w:val="21"/>
                    </w:rPr>
                  </w:pPr>
                  <w:r>
                    <w:rPr>
                      <w:rFonts w:hint="eastAsia" w:hAnsi="宋体"/>
                      <w:sz w:val="21"/>
                      <w:szCs w:val="21"/>
                    </w:rPr>
                    <w:t>公用</w:t>
                  </w:r>
                </w:p>
                <w:p>
                  <w:pPr>
                    <w:tabs>
                      <w:tab w:val="left" w:pos="0"/>
                      <w:tab w:val="left" w:pos="5940"/>
                    </w:tabs>
                    <w:jc w:val="center"/>
                    <w:rPr>
                      <w:rFonts w:hAnsi="宋体"/>
                      <w:sz w:val="21"/>
                      <w:szCs w:val="21"/>
                    </w:rPr>
                  </w:pPr>
                  <w:r>
                    <w:rPr>
                      <w:rFonts w:hint="eastAsia" w:hAnsi="宋体"/>
                      <w:sz w:val="21"/>
                      <w:szCs w:val="21"/>
                    </w:rPr>
                    <w:t>工程</w:t>
                  </w:r>
                </w:p>
              </w:tc>
              <w:tc>
                <w:tcPr>
                  <w:tcW w:w="1152" w:type="dxa"/>
                  <w:vAlign w:val="center"/>
                </w:tcPr>
                <w:p>
                  <w:pPr>
                    <w:jc w:val="center"/>
                    <w:rPr>
                      <w:rFonts w:hAnsi="宋体"/>
                      <w:sz w:val="21"/>
                      <w:szCs w:val="21"/>
                    </w:rPr>
                  </w:pPr>
                  <w:r>
                    <w:rPr>
                      <w:rFonts w:hint="eastAsia"/>
                      <w:sz w:val="21"/>
                      <w:szCs w:val="21"/>
                    </w:rPr>
                    <w:t>供电</w:t>
                  </w:r>
                </w:p>
              </w:tc>
              <w:tc>
                <w:tcPr>
                  <w:tcW w:w="4452" w:type="dxa"/>
                  <w:tcBorders>
                    <w:right w:val="single" w:color="auto" w:sz="4" w:space="0"/>
                  </w:tcBorders>
                  <w:vAlign w:val="center"/>
                </w:tcPr>
                <w:p>
                  <w:pPr>
                    <w:spacing w:line="300" w:lineRule="exact"/>
                    <w:jc w:val="center"/>
                    <w:rPr>
                      <w:sz w:val="21"/>
                      <w:szCs w:val="21"/>
                    </w:rPr>
                  </w:pPr>
                  <w:r>
                    <w:rPr>
                      <w:rFonts w:hint="eastAsia"/>
                      <w:sz w:val="21"/>
                      <w:szCs w:val="21"/>
                    </w:rPr>
                    <w:t>从厂区现有供电设施接入</w:t>
                  </w:r>
                  <w:r>
                    <w:rPr>
                      <w:rFonts w:hint="eastAsia"/>
                      <w:sz w:val="21"/>
                      <w:szCs w:val="21"/>
                      <w:lang w:val="en-US" w:eastAsia="zh-CN"/>
                    </w:rPr>
                    <w:t>项目</w:t>
                  </w:r>
                  <w:r>
                    <w:rPr>
                      <w:rFonts w:hint="eastAsia"/>
                      <w:sz w:val="21"/>
                      <w:szCs w:val="21"/>
                    </w:rPr>
                    <w:t>配电箱</w:t>
                  </w:r>
                </w:p>
              </w:tc>
              <w:tc>
                <w:tcPr>
                  <w:tcW w:w="1154" w:type="dxa"/>
                  <w:vMerge w:val="continue"/>
                  <w:tcBorders>
                    <w:right w:val="single" w:color="auto" w:sz="4" w:space="0"/>
                  </w:tcBorders>
                  <w:vAlign w:val="center"/>
                </w:tcPr>
                <w:p>
                  <w:pPr>
                    <w:jc w:val="center"/>
                    <w:rPr>
                      <w:sz w:val="21"/>
                      <w:szCs w:val="21"/>
                    </w:rPr>
                  </w:pP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172" w:type="dxa"/>
                  <w:gridSpan w:val="2"/>
                  <w:vMerge w:val="continue"/>
                  <w:tcBorders>
                    <w:left w:val="single" w:color="auto" w:sz="4" w:space="0"/>
                  </w:tcBorders>
                  <w:vAlign w:val="center"/>
                </w:tcPr>
                <w:p>
                  <w:pPr>
                    <w:tabs>
                      <w:tab w:val="left" w:pos="0"/>
                      <w:tab w:val="left" w:pos="5940"/>
                    </w:tabs>
                    <w:jc w:val="center"/>
                    <w:rPr>
                      <w:rFonts w:hAnsi="宋体"/>
                      <w:sz w:val="21"/>
                      <w:szCs w:val="21"/>
                    </w:rPr>
                  </w:pPr>
                </w:p>
              </w:tc>
              <w:tc>
                <w:tcPr>
                  <w:tcW w:w="1152" w:type="dxa"/>
                  <w:vAlign w:val="center"/>
                </w:tcPr>
                <w:p>
                  <w:pPr>
                    <w:jc w:val="center"/>
                    <w:rPr>
                      <w:rFonts w:hAnsi="宋体"/>
                      <w:sz w:val="21"/>
                      <w:szCs w:val="21"/>
                    </w:rPr>
                  </w:pPr>
                  <w:r>
                    <w:rPr>
                      <w:rFonts w:hint="eastAsia"/>
                      <w:sz w:val="21"/>
                      <w:szCs w:val="21"/>
                    </w:rPr>
                    <w:t>供水</w:t>
                  </w:r>
                </w:p>
              </w:tc>
              <w:tc>
                <w:tcPr>
                  <w:tcW w:w="4452" w:type="dxa"/>
                  <w:tcBorders>
                    <w:right w:val="single" w:color="auto" w:sz="4" w:space="0"/>
                  </w:tcBorders>
                  <w:vAlign w:val="center"/>
                </w:tcPr>
                <w:p>
                  <w:pPr>
                    <w:jc w:val="center"/>
                    <w:rPr>
                      <w:rFonts w:hAnsi="宋体"/>
                      <w:sz w:val="21"/>
                      <w:szCs w:val="21"/>
                    </w:rPr>
                  </w:pPr>
                  <w:r>
                    <w:rPr>
                      <w:rFonts w:hint="eastAsia"/>
                      <w:sz w:val="21"/>
                      <w:szCs w:val="21"/>
                    </w:rPr>
                    <w:t>从厂区内现有供水管网接入</w:t>
                  </w:r>
                </w:p>
              </w:tc>
              <w:tc>
                <w:tcPr>
                  <w:tcW w:w="1154" w:type="dxa"/>
                  <w:vMerge w:val="continue"/>
                  <w:tcBorders>
                    <w:right w:val="single" w:color="auto" w:sz="4" w:space="0"/>
                  </w:tcBorders>
                  <w:vAlign w:val="center"/>
                </w:tcPr>
                <w:p>
                  <w:pPr>
                    <w:jc w:val="center"/>
                    <w:rPr>
                      <w:sz w:val="21"/>
                      <w:szCs w:val="21"/>
                    </w:rPr>
                  </w:pP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172" w:type="dxa"/>
                  <w:gridSpan w:val="2"/>
                  <w:vMerge w:val="continue"/>
                  <w:tcBorders>
                    <w:left w:val="single" w:color="auto" w:sz="4" w:space="0"/>
                  </w:tcBorders>
                  <w:vAlign w:val="center"/>
                </w:tcPr>
                <w:p>
                  <w:pPr>
                    <w:tabs>
                      <w:tab w:val="left" w:pos="0"/>
                      <w:tab w:val="left" w:pos="5940"/>
                    </w:tabs>
                    <w:jc w:val="center"/>
                    <w:rPr>
                      <w:rFonts w:hAnsi="宋体"/>
                      <w:sz w:val="21"/>
                      <w:szCs w:val="21"/>
                    </w:rPr>
                  </w:pPr>
                </w:p>
              </w:tc>
              <w:tc>
                <w:tcPr>
                  <w:tcW w:w="1152" w:type="dxa"/>
                  <w:vAlign w:val="center"/>
                </w:tcPr>
                <w:p>
                  <w:pPr>
                    <w:jc w:val="center"/>
                    <w:rPr>
                      <w:rFonts w:hAnsi="宋体"/>
                      <w:sz w:val="21"/>
                      <w:szCs w:val="21"/>
                    </w:rPr>
                  </w:pPr>
                  <w:r>
                    <w:rPr>
                      <w:rFonts w:hint="eastAsia"/>
                      <w:sz w:val="21"/>
                      <w:szCs w:val="21"/>
                    </w:rPr>
                    <w:t>排水</w:t>
                  </w:r>
                </w:p>
              </w:tc>
              <w:tc>
                <w:tcPr>
                  <w:tcW w:w="4452" w:type="dxa"/>
                  <w:tcBorders>
                    <w:right w:val="single" w:color="auto" w:sz="4" w:space="0"/>
                  </w:tcBorders>
                  <w:vAlign w:val="center"/>
                </w:tcPr>
                <w:p>
                  <w:pPr>
                    <w:jc w:val="center"/>
                    <w:rPr>
                      <w:rFonts w:hint="default" w:hAnsi="宋体"/>
                      <w:sz w:val="21"/>
                      <w:szCs w:val="21"/>
                      <w:lang w:val="en-US"/>
                    </w:rPr>
                  </w:pPr>
                  <w:r>
                    <w:rPr>
                      <w:rFonts w:hint="eastAsia"/>
                      <w:sz w:val="21"/>
                      <w:szCs w:val="21"/>
                    </w:rPr>
                    <w:t>雨</w:t>
                  </w:r>
                  <w:r>
                    <w:rPr>
                      <w:rFonts w:hint="eastAsia"/>
                      <w:sz w:val="21"/>
                      <w:szCs w:val="21"/>
                      <w:lang w:val="en-US" w:eastAsia="zh-CN"/>
                    </w:rPr>
                    <w:t>水经现有雨水沟收集后排入市政雨水管网。项目无生产废水排放；生活污水经化粪池处理后，经市政污水管网进入邵东污水处理厂处理。</w:t>
                  </w:r>
                </w:p>
              </w:tc>
              <w:tc>
                <w:tcPr>
                  <w:tcW w:w="1154" w:type="dxa"/>
                  <w:vMerge w:val="continue"/>
                  <w:tcBorders>
                    <w:right w:val="single" w:color="auto" w:sz="4" w:space="0"/>
                  </w:tcBorders>
                  <w:vAlign w:val="center"/>
                </w:tcPr>
                <w:p>
                  <w:pPr>
                    <w:jc w:val="center"/>
                    <w:rPr>
                      <w:sz w:val="21"/>
                      <w:szCs w:val="21"/>
                    </w:rPr>
                  </w:pP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476" w:type="dxa"/>
                  <w:vMerge w:val="restart"/>
                  <w:tcBorders>
                    <w:left w:val="single" w:color="auto" w:sz="4" w:space="0"/>
                  </w:tcBorders>
                  <w:vAlign w:val="center"/>
                </w:tcPr>
                <w:p>
                  <w:pPr>
                    <w:tabs>
                      <w:tab w:val="left" w:pos="0"/>
                      <w:tab w:val="left" w:pos="5940"/>
                    </w:tabs>
                    <w:jc w:val="center"/>
                    <w:rPr>
                      <w:rFonts w:hAnsi="宋体"/>
                      <w:sz w:val="21"/>
                      <w:szCs w:val="21"/>
                      <w:highlight w:val="yellow"/>
                    </w:rPr>
                  </w:pPr>
                </w:p>
                <w:p>
                  <w:pPr>
                    <w:tabs>
                      <w:tab w:val="left" w:pos="0"/>
                      <w:tab w:val="left" w:pos="5940"/>
                    </w:tabs>
                    <w:jc w:val="center"/>
                    <w:rPr>
                      <w:rFonts w:hAnsi="宋体"/>
                      <w:sz w:val="21"/>
                      <w:szCs w:val="21"/>
                    </w:rPr>
                  </w:pPr>
                  <w:r>
                    <w:rPr>
                      <w:rFonts w:hint="eastAsia" w:hAnsi="宋体"/>
                      <w:sz w:val="21"/>
                      <w:szCs w:val="21"/>
                    </w:rPr>
                    <w:t>环保</w:t>
                  </w:r>
                </w:p>
                <w:p>
                  <w:pPr>
                    <w:tabs>
                      <w:tab w:val="left" w:pos="0"/>
                      <w:tab w:val="left" w:pos="5940"/>
                    </w:tabs>
                    <w:jc w:val="center"/>
                    <w:rPr>
                      <w:rFonts w:hAnsi="宋体"/>
                      <w:sz w:val="21"/>
                      <w:szCs w:val="21"/>
                    </w:rPr>
                  </w:pPr>
                  <w:r>
                    <w:rPr>
                      <w:rFonts w:hint="eastAsia" w:hAnsi="宋体"/>
                      <w:sz w:val="21"/>
                      <w:szCs w:val="21"/>
                    </w:rPr>
                    <w:t>工程</w:t>
                  </w:r>
                </w:p>
              </w:tc>
              <w:tc>
                <w:tcPr>
                  <w:tcW w:w="696" w:type="dxa"/>
                  <w:vMerge w:val="restart"/>
                  <w:tcBorders>
                    <w:left w:val="single" w:color="auto" w:sz="4" w:space="0"/>
                  </w:tcBorders>
                  <w:vAlign w:val="center"/>
                </w:tcPr>
                <w:p>
                  <w:pPr>
                    <w:tabs>
                      <w:tab w:val="left" w:pos="0"/>
                      <w:tab w:val="left" w:pos="5940"/>
                    </w:tabs>
                    <w:jc w:val="center"/>
                    <w:rPr>
                      <w:rFonts w:hAnsi="宋体"/>
                      <w:sz w:val="21"/>
                      <w:szCs w:val="21"/>
                    </w:rPr>
                  </w:pPr>
                  <w:r>
                    <w:rPr>
                      <w:rFonts w:hint="eastAsia" w:hAnsi="宋体"/>
                      <w:sz w:val="21"/>
                      <w:szCs w:val="21"/>
                    </w:rPr>
                    <w:t>废气</w:t>
                  </w:r>
                </w:p>
              </w:tc>
              <w:tc>
                <w:tcPr>
                  <w:tcW w:w="1152" w:type="dxa"/>
                  <w:vAlign w:val="center"/>
                </w:tcPr>
                <w:p>
                  <w:pPr>
                    <w:tabs>
                      <w:tab w:val="left" w:pos="0"/>
                      <w:tab w:val="left" w:pos="5940"/>
                    </w:tabs>
                    <w:jc w:val="center"/>
                    <w:rPr>
                      <w:rFonts w:hAnsi="宋体"/>
                      <w:sz w:val="21"/>
                      <w:szCs w:val="21"/>
                    </w:rPr>
                  </w:pPr>
                  <w:r>
                    <w:rPr>
                      <w:rFonts w:hint="eastAsia" w:hAnsi="宋体"/>
                      <w:sz w:val="21"/>
                      <w:szCs w:val="21"/>
                    </w:rPr>
                    <w:t>喷漆废气</w:t>
                  </w:r>
                </w:p>
              </w:tc>
              <w:tc>
                <w:tcPr>
                  <w:tcW w:w="4452" w:type="dxa"/>
                  <w:tcBorders>
                    <w:right w:val="single" w:color="auto" w:sz="4" w:space="0"/>
                  </w:tcBorders>
                  <w:vAlign w:val="center"/>
                </w:tcPr>
                <w:p>
                  <w:pPr>
                    <w:tabs>
                      <w:tab w:val="left" w:pos="0"/>
                      <w:tab w:val="left" w:pos="5940"/>
                    </w:tabs>
                    <w:jc w:val="center"/>
                    <w:rPr>
                      <w:rFonts w:hAnsi="宋体"/>
                      <w:sz w:val="21"/>
                      <w:szCs w:val="21"/>
                    </w:rPr>
                  </w:pPr>
                  <w:r>
                    <w:rPr>
                      <w:rFonts w:hint="eastAsia" w:hAnsi="宋体"/>
                      <w:sz w:val="21"/>
                      <w:szCs w:val="21"/>
                    </w:rPr>
                    <w:t>2间密闭水帘喷漆房，水喷淋+UV光解活性炭一体化设备处理+15m高排气筒（DA00</w:t>
                  </w:r>
                  <w:r>
                    <w:rPr>
                      <w:rFonts w:hint="eastAsia" w:hAnsi="宋体"/>
                      <w:sz w:val="21"/>
                      <w:szCs w:val="21"/>
                      <w:lang w:val="en-US" w:eastAsia="zh-CN"/>
                    </w:rPr>
                    <w:t>1</w:t>
                  </w:r>
                  <w:r>
                    <w:rPr>
                      <w:rFonts w:hint="eastAsia" w:hAnsi="宋体"/>
                      <w:sz w:val="21"/>
                      <w:szCs w:val="21"/>
                    </w:rPr>
                    <w:t>）</w:t>
                  </w:r>
                </w:p>
              </w:tc>
              <w:tc>
                <w:tcPr>
                  <w:tcW w:w="1154" w:type="dxa"/>
                  <w:vMerge w:val="restart"/>
                  <w:tcBorders>
                    <w:right w:val="single" w:color="auto" w:sz="4" w:space="0"/>
                  </w:tcBorders>
                  <w:vAlign w:val="center"/>
                </w:tcPr>
                <w:p>
                  <w:pPr>
                    <w:tabs>
                      <w:tab w:val="left" w:pos="0"/>
                      <w:tab w:val="left" w:pos="5940"/>
                    </w:tabs>
                    <w:jc w:val="center"/>
                    <w:rPr>
                      <w:sz w:val="21"/>
                      <w:szCs w:val="21"/>
                    </w:rPr>
                  </w:pPr>
                  <w:r>
                    <w:rPr>
                      <w:rFonts w:hint="eastAsia" w:hAnsi="宋体"/>
                      <w:sz w:val="21"/>
                      <w:szCs w:val="21"/>
                    </w:rPr>
                    <w:t>共有1套UV光解活性炭一体化设备</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476" w:type="dxa"/>
                  <w:vMerge w:val="continue"/>
                  <w:tcBorders>
                    <w:left w:val="single" w:color="auto" w:sz="4" w:space="0"/>
                  </w:tcBorders>
                  <w:vAlign w:val="center"/>
                </w:tcPr>
                <w:p>
                  <w:pPr>
                    <w:tabs>
                      <w:tab w:val="left" w:pos="0"/>
                      <w:tab w:val="left" w:pos="5940"/>
                    </w:tabs>
                    <w:jc w:val="center"/>
                    <w:rPr>
                      <w:rFonts w:hAnsi="宋体"/>
                      <w:sz w:val="21"/>
                      <w:szCs w:val="21"/>
                    </w:rPr>
                  </w:pPr>
                </w:p>
              </w:tc>
              <w:tc>
                <w:tcPr>
                  <w:tcW w:w="696" w:type="dxa"/>
                  <w:vMerge w:val="continue"/>
                  <w:tcBorders>
                    <w:left w:val="single" w:color="auto" w:sz="4" w:space="0"/>
                  </w:tcBorders>
                  <w:vAlign w:val="center"/>
                </w:tcPr>
                <w:p>
                  <w:pPr>
                    <w:tabs>
                      <w:tab w:val="left" w:pos="0"/>
                      <w:tab w:val="left" w:pos="5940"/>
                    </w:tabs>
                    <w:jc w:val="center"/>
                    <w:rPr>
                      <w:rFonts w:hAnsi="宋体"/>
                      <w:sz w:val="21"/>
                      <w:szCs w:val="21"/>
                    </w:rPr>
                  </w:pPr>
                </w:p>
              </w:tc>
              <w:tc>
                <w:tcPr>
                  <w:tcW w:w="1152" w:type="dxa"/>
                  <w:vAlign w:val="center"/>
                </w:tcPr>
                <w:p>
                  <w:pPr>
                    <w:tabs>
                      <w:tab w:val="left" w:pos="0"/>
                      <w:tab w:val="left" w:pos="5940"/>
                    </w:tabs>
                    <w:jc w:val="center"/>
                    <w:rPr>
                      <w:rFonts w:hAnsi="宋体"/>
                      <w:sz w:val="21"/>
                      <w:szCs w:val="21"/>
                    </w:rPr>
                  </w:pPr>
                  <w:r>
                    <w:rPr>
                      <w:rFonts w:hint="eastAsia" w:hAnsi="宋体"/>
                      <w:sz w:val="21"/>
                      <w:szCs w:val="21"/>
                    </w:rPr>
                    <w:t>胶合废气</w:t>
                  </w:r>
                </w:p>
              </w:tc>
              <w:tc>
                <w:tcPr>
                  <w:tcW w:w="4452" w:type="dxa"/>
                  <w:tcBorders>
                    <w:right w:val="single" w:color="auto" w:sz="4" w:space="0"/>
                  </w:tcBorders>
                  <w:vAlign w:val="center"/>
                </w:tcPr>
                <w:p>
                  <w:pPr>
                    <w:tabs>
                      <w:tab w:val="left" w:pos="0"/>
                      <w:tab w:val="left" w:pos="5940"/>
                    </w:tabs>
                    <w:jc w:val="center"/>
                    <w:rPr>
                      <w:sz w:val="21"/>
                      <w:szCs w:val="21"/>
                    </w:rPr>
                  </w:pPr>
                  <w:r>
                    <w:rPr>
                      <w:rFonts w:hint="eastAsia"/>
                      <w:sz w:val="21"/>
                      <w:szCs w:val="21"/>
                    </w:rPr>
                    <w:t>集气罩收集+</w:t>
                  </w:r>
                  <w:r>
                    <w:rPr>
                      <w:rFonts w:hint="eastAsia" w:hAnsi="宋体"/>
                      <w:sz w:val="21"/>
                      <w:szCs w:val="21"/>
                    </w:rPr>
                    <w:t>UV光解活性炭一体化设备处理+15m高排气筒（DA00</w:t>
                  </w:r>
                  <w:r>
                    <w:rPr>
                      <w:rFonts w:hint="eastAsia" w:hAnsi="宋体"/>
                      <w:sz w:val="21"/>
                      <w:szCs w:val="21"/>
                      <w:lang w:val="en-US" w:eastAsia="zh-CN"/>
                    </w:rPr>
                    <w:t>1</w:t>
                  </w:r>
                  <w:r>
                    <w:rPr>
                      <w:rFonts w:hint="eastAsia" w:hAnsi="宋体"/>
                      <w:sz w:val="21"/>
                      <w:szCs w:val="21"/>
                    </w:rPr>
                    <w:t>）</w:t>
                  </w:r>
                </w:p>
              </w:tc>
              <w:tc>
                <w:tcPr>
                  <w:tcW w:w="1154" w:type="dxa"/>
                  <w:vMerge w:val="continue"/>
                  <w:tcBorders>
                    <w:right w:val="single" w:color="auto" w:sz="4" w:space="0"/>
                  </w:tcBorders>
                  <w:vAlign w:val="center"/>
                </w:tcPr>
                <w:p>
                  <w:pPr>
                    <w:tabs>
                      <w:tab w:val="left" w:pos="0"/>
                      <w:tab w:val="left" w:pos="5940"/>
                    </w:tabs>
                    <w:jc w:val="center"/>
                    <w:rPr>
                      <w:sz w:val="21"/>
                      <w:szCs w:val="21"/>
                    </w:rPr>
                  </w:pP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476" w:type="dxa"/>
                  <w:vMerge w:val="continue"/>
                  <w:tcBorders>
                    <w:left w:val="single" w:color="auto" w:sz="4" w:space="0"/>
                  </w:tcBorders>
                  <w:vAlign w:val="center"/>
                </w:tcPr>
                <w:p>
                  <w:pPr>
                    <w:tabs>
                      <w:tab w:val="left" w:pos="0"/>
                      <w:tab w:val="left" w:pos="5940"/>
                    </w:tabs>
                    <w:jc w:val="center"/>
                    <w:rPr>
                      <w:rFonts w:hAnsi="宋体"/>
                      <w:sz w:val="21"/>
                      <w:szCs w:val="21"/>
                    </w:rPr>
                  </w:pPr>
                </w:p>
              </w:tc>
              <w:tc>
                <w:tcPr>
                  <w:tcW w:w="696" w:type="dxa"/>
                  <w:vMerge w:val="continue"/>
                  <w:tcBorders>
                    <w:left w:val="single" w:color="auto" w:sz="4" w:space="0"/>
                  </w:tcBorders>
                  <w:vAlign w:val="center"/>
                </w:tcPr>
                <w:p>
                  <w:pPr>
                    <w:tabs>
                      <w:tab w:val="left" w:pos="0"/>
                      <w:tab w:val="left" w:pos="5940"/>
                    </w:tabs>
                    <w:jc w:val="center"/>
                    <w:rPr>
                      <w:rFonts w:hAnsi="宋体"/>
                      <w:sz w:val="21"/>
                      <w:szCs w:val="21"/>
                    </w:rPr>
                  </w:pPr>
                </w:p>
              </w:tc>
              <w:tc>
                <w:tcPr>
                  <w:tcW w:w="1152" w:type="dxa"/>
                  <w:vAlign w:val="center"/>
                </w:tcPr>
                <w:p>
                  <w:pPr>
                    <w:tabs>
                      <w:tab w:val="left" w:pos="0"/>
                      <w:tab w:val="left" w:pos="5940"/>
                    </w:tabs>
                    <w:jc w:val="center"/>
                    <w:rPr>
                      <w:rFonts w:hAnsi="宋体"/>
                      <w:sz w:val="21"/>
                      <w:szCs w:val="21"/>
                    </w:rPr>
                  </w:pPr>
                  <w:r>
                    <w:rPr>
                      <w:rFonts w:hint="eastAsia" w:hAnsi="宋体"/>
                      <w:sz w:val="21"/>
                      <w:szCs w:val="21"/>
                    </w:rPr>
                    <w:t>打磨粉尘</w:t>
                  </w:r>
                </w:p>
              </w:tc>
              <w:tc>
                <w:tcPr>
                  <w:tcW w:w="4452" w:type="dxa"/>
                  <w:tcBorders>
                    <w:right w:val="single" w:color="auto" w:sz="4" w:space="0"/>
                  </w:tcBorders>
                  <w:vAlign w:val="center"/>
                </w:tcPr>
                <w:p>
                  <w:pPr>
                    <w:tabs>
                      <w:tab w:val="left" w:pos="0"/>
                      <w:tab w:val="left" w:pos="5940"/>
                    </w:tabs>
                    <w:jc w:val="center"/>
                    <w:rPr>
                      <w:rFonts w:hint="default" w:eastAsia="宋体"/>
                      <w:sz w:val="21"/>
                      <w:szCs w:val="21"/>
                      <w:u w:val="single"/>
                      <w:lang w:val="en-US" w:eastAsia="zh-CN"/>
                    </w:rPr>
                  </w:pPr>
                  <w:r>
                    <w:rPr>
                      <w:rFonts w:hint="eastAsia"/>
                      <w:sz w:val="21"/>
                      <w:szCs w:val="21"/>
                      <w:u w:val="single"/>
                    </w:rPr>
                    <w:t>经配套的吸</w:t>
                  </w:r>
                  <w:r>
                    <w:rPr>
                      <w:rFonts w:hint="eastAsia"/>
                      <w:sz w:val="21"/>
                      <w:szCs w:val="21"/>
                      <w:u w:val="single"/>
                      <w:lang w:val="en-US" w:eastAsia="zh-CN"/>
                    </w:rPr>
                    <w:t>尘袋</w:t>
                  </w:r>
                  <w:r>
                    <w:rPr>
                      <w:rFonts w:hint="eastAsia"/>
                      <w:sz w:val="21"/>
                      <w:szCs w:val="21"/>
                      <w:u w:val="single"/>
                    </w:rPr>
                    <w:t>处理</w:t>
                  </w:r>
                  <w:r>
                    <w:rPr>
                      <w:rFonts w:hint="eastAsia"/>
                      <w:sz w:val="21"/>
                      <w:szCs w:val="21"/>
                      <w:u w:val="single"/>
                      <w:lang w:val="en-US" w:eastAsia="zh-CN"/>
                    </w:rPr>
                    <w:t>后车间内排放</w:t>
                  </w:r>
                </w:p>
              </w:tc>
              <w:tc>
                <w:tcPr>
                  <w:tcW w:w="1154" w:type="dxa"/>
                  <w:tcBorders>
                    <w:right w:val="single" w:color="auto" w:sz="4" w:space="0"/>
                  </w:tcBorders>
                  <w:vAlign w:val="center"/>
                </w:tcPr>
                <w:p>
                  <w:pPr>
                    <w:tabs>
                      <w:tab w:val="left" w:pos="0"/>
                      <w:tab w:val="left" w:pos="5940"/>
                    </w:tabs>
                    <w:jc w:val="center"/>
                    <w:rPr>
                      <w:rFonts w:hint="eastAsia" w:eastAsia="宋体"/>
                      <w:sz w:val="21"/>
                      <w:szCs w:val="21"/>
                      <w:lang w:val="en-US" w:eastAsia="zh-CN"/>
                    </w:rPr>
                  </w:pPr>
                  <w:r>
                    <w:rPr>
                      <w:rFonts w:hint="eastAsia"/>
                      <w:sz w:val="21"/>
                      <w:szCs w:val="21"/>
                      <w:lang w:val="en-US" w:eastAsia="zh-CN"/>
                    </w:rPr>
                    <w:t>新建</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476" w:type="dxa"/>
                  <w:vMerge w:val="continue"/>
                  <w:tcBorders>
                    <w:left w:val="single" w:color="auto" w:sz="4" w:space="0"/>
                  </w:tcBorders>
                  <w:vAlign w:val="center"/>
                </w:tcPr>
                <w:p>
                  <w:pPr>
                    <w:tabs>
                      <w:tab w:val="left" w:pos="0"/>
                      <w:tab w:val="left" w:pos="5940"/>
                    </w:tabs>
                    <w:jc w:val="center"/>
                    <w:rPr>
                      <w:rFonts w:hAnsi="宋体"/>
                      <w:sz w:val="21"/>
                      <w:szCs w:val="21"/>
                    </w:rPr>
                  </w:pPr>
                </w:p>
              </w:tc>
              <w:tc>
                <w:tcPr>
                  <w:tcW w:w="696" w:type="dxa"/>
                  <w:vMerge w:val="continue"/>
                  <w:tcBorders>
                    <w:left w:val="single" w:color="auto" w:sz="4" w:space="0"/>
                  </w:tcBorders>
                  <w:vAlign w:val="center"/>
                </w:tcPr>
                <w:p>
                  <w:pPr>
                    <w:tabs>
                      <w:tab w:val="left" w:pos="0"/>
                      <w:tab w:val="left" w:pos="5940"/>
                    </w:tabs>
                    <w:jc w:val="center"/>
                    <w:rPr>
                      <w:rFonts w:hAnsi="宋体"/>
                      <w:sz w:val="21"/>
                      <w:szCs w:val="21"/>
                    </w:rPr>
                  </w:pPr>
                </w:p>
              </w:tc>
              <w:tc>
                <w:tcPr>
                  <w:tcW w:w="1152" w:type="dxa"/>
                  <w:vAlign w:val="center"/>
                </w:tcPr>
                <w:p>
                  <w:pPr>
                    <w:tabs>
                      <w:tab w:val="left" w:pos="0"/>
                      <w:tab w:val="left" w:pos="5940"/>
                    </w:tabs>
                    <w:jc w:val="center"/>
                    <w:rPr>
                      <w:rFonts w:hAnsi="宋体"/>
                      <w:sz w:val="21"/>
                      <w:szCs w:val="21"/>
                    </w:rPr>
                  </w:pPr>
                  <w:r>
                    <w:rPr>
                      <w:rFonts w:hint="eastAsia" w:hAnsi="宋体"/>
                      <w:sz w:val="21"/>
                      <w:szCs w:val="21"/>
                      <w:lang w:val="en-US" w:eastAsia="zh-CN"/>
                    </w:rPr>
                    <w:t>木料</w:t>
                  </w:r>
                  <w:r>
                    <w:rPr>
                      <w:rFonts w:hint="eastAsia" w:hAnsi="宋体"/>
                      <w:sz w:val="21"/>
                      <w:szCs w:val="21"/>
                    </w:rPr>
                    <w:t>加工粉尘</w:t>
                  </w:r>
                </w:p>
              </w:tc>
              <w:tc>
                <w:tcPr>
                  <w:tcW w:w="4452" w:type="dxa"/>
                  <w:tcBorders>
                    <w:right w:val="single" w:color="auto" w:sz="4" w:space="0"/>
                  </w:tcBorders>
                  <w:vAlign w:val="center"/>
                </w:tcPr>
                <w:p>
                  <w:pPr>
                    <w:tabs>
                      <w:tab w:val="left" w:pos="0"/>
                      <w:tab w:val="left" w:pos="5940"/>
                    </w:tabs>
                    <w:jc w:val="center"/>
                    <w:rPr>
                      <w:rFonts w:hint="default" w:eastAsia="宋体"/>
                      <w:sz w:val="21"/>
                      <w:szCs w:val="21"/>
                      <w:u w:val="single"/>
                      <w:lang w:val="en-US" w:eastAsia="zh-CN"/>
                    </w:rPr>
                  </w:pPr>
                  <w:r>
                    <w:rPr>
                      <w:rFonts w:hint="eastAsia"/>
                      <w:sz w:val="21"/>
                      <w:szCs w:val="21"/>
                      <w:u w:val="single"/>
                      <w:lang w:val="en-US" w:eastAsia="zh-CN"/>
                    </w:rPr>
                    <w:t>经吸风管收集+移动式</w:t>
                  </w:r>
                  <w:r>
                    <w:rPr>
                      <w:rFonts w:hint="eastAsia"/>
                      <w:u w:val="single"/>
                      <w:lang w:val="en-US" w:eastAsia="zh-CN"/>
                    </w:rPr>
                    <w:t>布袋除尘器处理后车间内排放</w:t>
                  </w:r>
                </w:p>
              </w:tc>
              <w:tc>
                <w:tcPr>
                  <w:tcW w:w="1154" w:type="dxa"/>
                  <w:tcBorders>
                    <w:right w:val="single" w:color="auto" w:sz="4" w:space="0"/>
                  </w:tcBorders>
                  <w:vAlign w:val="center"/>
                </w:tcPr>
                <w:p>
                  <w:pPr>
                    <w:tabs>
                      <w:tab w:val="left" w:pos="0"/>
                      <w:tab w:val="left" w:pos="5940"/>
                    </w:tabs>
                    <w:jc w:val="center"/>
                    <w:rPr>
                      <w:sz w:val="21"/>
                      <w:szCs w:val="21"/>
                    </w:rPr>
                  </w:pPr>
                  <w:r>
                    <w:rPr>
                      <w:rFonts w:hint="eastAsia"/>
                      <w:sz w:val="21"/>
                      <w:szCs w:val="21"/>
                      <w:lang w:val="en-US" w:eastAsia="zh-CN"/>
                    </w:rPr>
                    <w:t>新建</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76" w:type="dxa"/>
                  <w:vMerge w:val="continue"/>
                  <w:tcBorders>
                    <w:left w:val="single" w:color="auto" w:sz="4" w:space="0"/>
                  </w:tcBorders>
                  <w:vAlign w:val="center"/>
                </w:tcPr>
                <w:p>
                  <w:pPr>
                    <w:tabs>
                      <w:tab w:val="left" w:pos="0"/>
                      <w:tab w:val="left" w:pos="5940"/>
                    </w:tabs>
                    <w:jc w:val="center"/>
                    <w:rPr>
                      <w:rFonts w:hAnsi="宋体"/>
                      <w:sz w:val="21"/>
                      <w:szCs w:val="21"/>
                    </w:rPr>
                  </w:pPr>
                </w:p>
              </w:tc>
              <w:tc>
                <w:tcPr>
                  <w:tcW w:w="696" w:type="dxa"/>
                  <w:vMerge w:val="restart"/>
                  <w:tcBorders>
                    <w:left w:val="single" w:color="auto" w:sz="4" w:space="0"/>
                  </w:tcBorders>
                  <w:vAlign w:val="center"/>
                </w:tcPr>
                <w:p>
                  <w:pPr>
                    <w:tabs>
                      <w:tab w:val="left" w:pos="0"/>
                      <w:tab w:val="left" w:pos="5940"/>
                    </w:tabs>
                    <w:jc w:val="center"/>
                    <w:rPr>
                      <w:rFonts w:hAnsi="宋体"/>
                      <w:sz w:val="21"/>
                      <w:szCs w:val="21"/>
                    </w:rPr>
                  </w:pPr>
                  <w:r>
                    <w:rPr>
                      <w:rFonts w:hint="eastAsia" w:hAnsi="宋体"/>
                      <w:sz w:val="21"/>
                      <w:szCs w:val="21"/>
                    </w:rPr>
                    <w:t>废水</w:t>
                  </w:r>
                </w:p>
              </w:tc>
              <w:tc>
                <w:tcPr>
                  <w:tcW w:w="1152" w:type="dxa"/>
                  <w:vAlign w:val="center"/>
                </w:tcPr>
                <w:p>
                  <w:pPr>
                    <w:tabs>
                      <w:tab w:val="left" w:pos="0"/>
                      <w:tab w:val="left" w:pos="5940"/>
                    </w:tabs>
                    <w:jc w:val="center"/>
                    <w:rPr>
                      <w:rFonts w:hAnsi="宋体"/>
                      <w:sz w:val="21"/>
                      <w:szCs w:val="21"/>
                    </w:rPr>
                  </w:pPr>
                  <w:r>
                    <w:rPr>
                      <w:rFonts w:hint="eastAsia" w:hAnsi="宋体"/>
                      <w:sz w:val="21"/>
                      <w:szCs w:val="21"/>
                    </w:rPr>
                    <w:t>喷</w:t>
                  </w:r>
                  <w:r>
                    <w:rPr>
                      <w:rFonts w:hint="eastAsia" w:hAnsi="宋体"/>
                      <w:sz w:val="21"/>
                      <w:szCs w:val="21"/>
                      <w:lang w:val="en-US" w:eastAsia="zh-CN"/>
                    </w:rPr>
                    <w:t>淋</w:t>
                  </w:r>
                  <w:r>
                    <w:rPr>
                      <w:rFonts w:hint="eastAsia" w:hAnsi="宋体"/>
                      <w:sz w:val="21"/>
                      <w:szCs w:val="21"/>
                    </w:rPr>
                    <w:t>废水</w:t>
                  </w:r>
                </w:p>
              </w:tc>
              <w:tc>
                <w:tcPr>
                  <w:tcW w:w="4452" w:type="dxa"/>
                  <w:tcBorders>
                    <w:right w:val="single" w:color="auto" w:sz="4" w:space="0"/>
                  </w:tcBorders>
                  <w:vAlign w:val="center"/>
                </w:tcPr>
                <w:p>
                  <w:pPr>
                    <w:tabs>
                      <w:tab w:val="left" w:pos="0"/>
                      <w:tab w:val="left" w:pos="5940"/>
                    </w:tabs>
                    <w:jc w:val="center"/>
                    <w:rPr>
                      <w:rFonts w:hint="default" w:eastAsia="宋体"/>
                      <w:sz w:val="21"/>
                      <w:szCs w:val="21"/>
                      <w:lang w:val="en-US" w:eastAsia="zh-CN"/>
                    </w:rPr>
                  </w:pPr>
                  <w:r>
                    <w:rPr>
                      <w:rFonts w:hint="eastAsia"/>
                      <w:sz w:val="21"/>
                      <w:szCs w:val="21"/>
                    </w:rPr>
                    <w:t>经二级沉淀池（体积10m</w:t>
                  </w:r>
                  <w:r>
                    <w:rPr>
                      <w:rFonts w:hint="eastAsia"/>
                      <w:sz w:val="21"/>
                      <w:szCs w:val="21"/>
                      <w:vertAlign w:val="superscript"/>
                    </w:rPr>
                    <w:t>3</w:t>
                  </w:r>
                  <w:r>
                    <w:rPr>
                      <w:rFonts w:hint="eastAsia"/>
                      <w:sz w:val="21"/>
                      <w:szCs w:val="21"/>
                    </w:rPr>
                    <w:t>）处理后循环使用</w:t>
                  </w:r>
                  <w:r>
                    <w:rPr>
                      <w:rFonts w:hint="eastAsia"/>
                      <w:sz w:val="21"/>
                      <w:szCs w:val="21"/>
                      <w:lang w:eastAsia="zh-CN"/>
                    </w:rPr>
                    <w:t>，</w:t>
                  </w:r>
                  <w:r>
                    <w:rPr>
                      <w:rFonts w:hint="eastAsia"/>
                      <w:sz w:val="21"/>
                      <w:szCs w:val="21"/>
                      <w:lang w:val="en-US" w:eastAsia="zh-CN"/>
                    </w:rPr>
                    <w:t>不外排</w:t>
                  </w:r>
                </w:p>
              </w:tc>
              <w:tc>
                <w:tcPr>
                  <w:tcW w:w="1154" w:type="dxa"/>
                  <w:tcBorders>
                    <w:right w:val="single" w:color="auto" w:sz="4" w:space="0"/>
                  </w:tcBorders>
                  <w:vAlign w:val="center"/>
                </w:tcPr>
                <w:p>
                  <w:pPr>
                    <w:tabs>
                      <w:tab w:val="left" w:pos="0"/>
                      <w:tab w:val="left" w:pos="5940"/>
                    </w:tabs>
                    <w:jc w:val="center"/>
                    <w:rPr>
                      <w:sz w:val="21"/>
                      <w:szCs w:val="21"/>
                    </w:rPr>
                  </w:pPr>
                  <w:r>
                    <w:rPr>
                      <w:rFonts w:hint="eastAsia"/>
                      <w:sz w:val="21"/>
                      <w:szCs w:val="21"/>
                      <w:lang w:val="en-US" w:eastAsia="zh-CN"/>
                    </w:rPr>
                    <w:t>新建</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476" w:type="dxa"/>
                  <w:vMerge w:val="continue"/>
                  <w:tcBorders>
                    <w:left w:val="single" w:color="auto" w:sz="4" w:space="0"/>
                  </w:tcBorders>
                  <w:vAlign w:val="center"/>
                </w:tcPr>
                <w:p>
                  <w:pPr>
                    <w:tabs>
                      <w:tab w:val="left" w:pos="0"/>
                      <w:tab w:val="left" w:pos="5940"/>
                    </w:tabs>
                    <w:jc w:val="center"/>
                    <w:rPr>
                      <w:rFonts w:hAnsi="宋体"/>
                      <w:sz w:val="21"/>
                      <w:szCs w:val="21"/>
                    </w:rPr>
                  </w:pPr>
                </w:p>
              </w:tc>
              <w:tc>
                <w:tcPr>
                  <w:tcW w:w="696" w:type="dxa"/>
                  <w:vMerge w:val="continue"/>
                  <w:tcBorders>
                    <w:left w:val="single" w:color="auto" w:sz="4" w:space="0"/>
                  </w:tcBorders>
                  <w:vAlign w:val="center"/>
                </w:tcPr>
                <w:p>
                  <w:pPr>
                    <w:tabs>
                      <w:tab w:val="left" w:pos="0"/>
                      <w:tab w:val="left" w:pos="5940"/>
                    </w:tabs>
                    <w:jc w:val="center"/>
                    <w:rPr>
                      <w:rFonts w:hAnsi="宋体"/>
                      <w:sz w:val="21"/>
                      <w:szCs w:val="21"/>
                    </w:rPr>
                  </w:pPr>
                </w:p>
              </w:tc>
              <w:tc>
                <w:tcPr>
                  <w:tcW w:w="1152" w:type="dxa"/>
                  <w:vAlign w:val="center"/>
                </w:tcPr>
                <w:p>
                  <w:pPr>
                    <w:tabs>
                      <w:tab w:val="left" w:pos="0"/>
                      <w:tab w:val="left" w:pos="5940"/>
                    </w:tabs>
                    <w:jc w:val="center"/>
                    <w:rPr>
                      <w:rFonts w:hAnsi="宋体"/>
                      <w:sz w:val="21"/>
                      <w:szCs w:val="21"/>
                    </w:rPr>
                  </w:pPr>
                  <w:r>
                    <w:rPr>
                      <w:rFonts w:hint="eastAsia" w:hAnsi="宋体"/>
                      <w:sz w:val="21"/>
                      <w:szCs w:val="21"/>
                    </w:rPr>
                    <w:t>生活污水</w:t>
                  </w:r>
                </w:p>
              </w:tc>
              <w:tc>
                <w:tcPr>
                  <w:tcW w:w="4452" w:type="dxa"/>
                  <w:tcBorders>
                    <w:right w:val="single" w:color="auto" w:sz="4" w:space="0"/>
                  </w:tcBorders>
                  <w:vAlign w:val="center"/>
                </w:tcPr>
                <w:p>
                  <w:pPr>
                    <w:tabs>
                      <w:tab w:val="left" w:pos="0"/>
                      <w:tab w:val="left" w:pos="5940"/>
                    </w:tabs>
                    <w:jc w:val="center"/>
                    <w:rPr>
                      <w:sz w:val="21"/>
                      <w:szCs w:val="21"/>
                    </w:rPr>
                  </w:pPr>
                  <w:r>
                    <w:rPr>
                      <w:rFonts w:hint="eastAsia"/>
                      <w:sz w:val="21"/>
                      <w:szCs w:val="21"/>
                    </w:rPr>
                    <w:t>经厂区现有化粪池处理后排入污水管网，进入</w:t>
                  </w:r>
                  <w:r>
                    <w:rPr>
                      <w:rFonts w:hint="eastAsia"/>
                      <w:sz w:val="21"/>
                      <w:szCs w:val="21"/>
                      <w:lang w:val="en-US" w:eastAsia="zh-CN"/>
                    </w:rPr>
                    <w:t>邵东</w:t>
                  </w:r>
                  <w:r>
                    <w:rPr>
                      <w:rFonts w:hint="eastAsia"/>
                      <w:sz w:val="21"/>
                      <w:szCs w:val="21"/>
                    </w:rPr>
                    <w:t>污水处理厂进一步处理</w:t>
                  </w:r>
                </w:p>
              </w:tc>
              <w:tc>
                <w:tcPr>
                  <w:tcW w:w="1154" w:type="dxa"/>
                  <w:tcBorders>
                    <w:right w:val="single" w:color="auto" w:sz="4" w:space="0"/>
                  </w:tcBorders>
                  <w:vAlign w:val="center"/>
                </w:tcPr>
                <w:p>
                  <w:pPr>
                    <w:tabs>
                      <w:tab w:val="left" w:pos="0"/>
                      <w:tab w:val="left" w:pos="5940"/>
                    </w:tabs>
                    <w:jc w:val="center"/>
                    <w:rPr>
                      <w:rFonts w:hint="eastAsia" w:eastAsia="宋体"/>
                      <w:sz w:val="21"/>
                      <w:szCs w:val="21"/>
                      <w:lang w:val="en-US" w:eastAsia="zh-CN"/>
                    </w:rPr>
                  </w:pPr>
                  <w:r>
                    <w:rPr>
                      <w:rFonts w:hint="eastAsia"/>
                      <w:sz w:val="21"/>
                      <w:szCs w:val="21"/>
                      <w:lang w:val="en-US" w:eastAsia="zh-CN"/>
                    </w:rPr>
                    <w:t>依托</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76" w:type="dxa"/>
                  <w:vMerge w:val="continue"/>
                  <w:tcBorders>
                    <w:left w:val="single" w:color="auto" w:sz="4" w:space="0"/>
                  </w:tcBorders>
                  <w:vAlign w:val="center"/>
                </w:tcPr>
                <w:p>
                  <w:pPr>
                    <w:tabs>
                      <w:tab w:val="left" w:pos="0"/>
                      <w:tab w:val="left" w:pos="5940"/>
                    </w:tabs>
                    <w:jc w:val="center"/>
                    <w:rPr>
                      <w:rFonts w:hAnsi="宋体"/>
                      <w:sz w:val="21"/>
                      <w:szCs w:val="21"/>
                    </w:rPr>
                  </w:pPr>
                </w:p>
              </w:tc>
              <w:tc>
                <w:tcPr>
                  <w:tcW w:w="1848" w:type="dxa"/>
                  <w:gridSpan w:val="2"/>
                  <w:tcBorders>
                    <w:left w:val="single" w:color="auto" w:sz="4" w:space="0"/>
                  </w:tcBorders>
                  <w:vAlign w:val="center"/>
                </w:tcPr>
                <w:p>
                  <w:pPr>
                    <w:tabs>
                      <w:tab w:val="left" w:pos="0"/>
                      <w:tab w:val="left" w:pos="5940"/>
                    </w:tabs>
                    <w:jc w:val="center"/>
                    <w:rPr>
                      <w:rFonts w:hAnsi="宋体"/>
                      <w:sz w:val="21"/>
                      <w:szCs w:val="21"/>
                    </w:rPr>
                  </w:pPr>
                  <w:r>
                    <w:rPr>
                      <w:rFonts w:hint="eastAsia" w:hAnsi="宋体"/>
                      <w:sz w:val="21"/>
                      <w:szCs w:val="21"/>
                    </w:rPr>
                    <w:t>噪声</w:t>
                  </w:r>
                </w:p>
              </w:tc>
              <w:tc>
                <w:tcPr>
                  <w:tcW w:w="4452" w:type="dxa"/>
                  <w:tcBorders>
                    <w:right w:val="single" w:color="auto" w:sz="4" w:space="0"/>
                  </w:tcBorders>
                  <w:vAlign w:val="center"/>
                </w:tcPr>
                <w:p>
                  <w:pPr>
                    <w:tabs>
                      <w:tab w:val="left" w:pos="0"/>
                      <w:tab w:val="left" w:pos="5940"/>
                    </w:tabs>
                    <w:jc w:val="center"/>
                    <w:rPr>
                      <w:sz w:val="21"/>
                      <w:szCs w:val="21"/>
                    </w:rPr>
                  </w:pPr>
                  <w:r>
                    <w:rPr>
                      <w:rFonts w:hint="eastAsia"/>
                      <w:sz w:val="21"/>
                      <w:szCs w:val="21"/>
                    </w:rPr>
                    <w:t>基础减振，</w:t>
                  </w:r>
                  <w:r>
                    <w:rPr>
                      <w:rFonts w:hint="eastAsia"/>
                      <w:sz w:val="21"/>
                      <w:szCs w:val="21"/>
                      <w:lang w:val="en-US" w:eastAsia="zh-CN"/>
                    </w:rPr>
                    <w:t>消声装置，</w:t>
                  </w:r>
                  <w:r>
                    <w:rPr>
                      <w:rFonts w:hint="eastAsia"/>
                      <w:sz w:val="21"/>
                      <w:szCs w:val="21"/>
                    </w:rPr>
                    <w:t>厂房隔声</w:t>
                  </w:r>
                </w:p>
              </w:tc>
              <w:tc>
                <w:tcPr>
                  <w:tcW w:w="1154" w:type="dxa"/>
                  <w:tcBorders>
                    <w:right w:val="single" w:color="auto" w:sz="4" w:space="0"/>
                  </w:tcBorders>
                  <w:vAlign w:val="center"/>
                </w:tcPr>
                <w:p>
                  <w:pPr>
                    <w:tabs>
                      <w:tab w:val="left" w:pos="0"/>
                      <w:tab w:val="left" w:pos="5940"/>
                    </w:tabs>
                    <w:jc w:val="center"/>
                    <w:rPr>
                      <w:sz w:val="21"/>
                      <w:szCs w:val="21"/>
                    </w:rPr>
                  </w:pPr>
                  <w:r>
                    <w:rPr>
                      <w:rFonts w:hint="eastAsia"/>
                      <w:sz w:val="21"/>
                      <w:szCs w:val="21"/>
                      <w:lang w:val="en-US" w:eastAsia="zh-CN"/>
                    </w:rPr>
                    <w:t>新建</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76" w:type="dxa"/>
                  <w:vMerge w:val="continue"/>
                  <w:tcBorders>
                    <w:left w:val="single" w:color="auto" w:sz="4" w:space="0"/>
                  </w:tcBorders>
                  <w:vAlign w:val="center"/>
                </w:tcPr>
                <w:p>
                  <w:pPr>
                    <w:tabs>
                      <w:tab w:val="left" w:pos="0"/>
                      <w:tab w:val="left" w:pos="5940"/>
                    </w:tabs>
                    <w:jc w:val="center"/>
                    <w:rPr>
                      <w:rFonts w:hAnsi="宋体"/>
                      <w:sz w:val="21"/>
                      <w:szCs w:val="21"/>
                    </w:rPr>
                  </w:pPr>
                </w:p>
              </w:tc>
              <w:tc>
                <w:tcPr>
                  <w:tcW w:w="696" w:type="dxa"/>
                  <w:vMerge w:val="restart"/>
                  <w:tcBorders>
                    <w:left w:val="single" w:color="auto" w:sz="4" w:space="0"/>
                  </w:tcBorders>
                  <w:vAlign w:val="center"/>
                </w:tcPr>
                <w:p>
                  <w:pPr>
                    <w:tabs>
                      <w:tab w:val="left" w:pos="0"/>
                      <w:tab w:val="left" w:pos="5940"/>
                    </w:tabs>
                    <w:jc w:val="center"/>
                    <w:rPr>
                      <w:rFonts w:hAnsi="宋体"/>
                      <w:sz w:val="21"/>
                      <w:szCs w:val="21"/>
                    </w:rPr>
                  </w:pPr>
                  <w:r>
                    <w:rPr>
                      <w:rFonts w:hint="eastAsia" w:hAnsi="宋体"/>
                      <w:sz w:val="21"/>
                      <w:szCs w:val="21"/>
                    </w:rPr>
                    <w:t>固废</w:t>
                  </w:r>
                </w:p>
              </w:tc>
              <w:tc>
                <w:tcPr>
                  <w:tcW w:w="1152" w:type="dxa"/>
                  <w:vAlign w:val="center"/>
                </w:tcPr>
                <w:p>
                  <w:pPr>
                    <w:tabs>
                      <w:tab w:val="left" w:pos="0"/>
                      <w:tab w:val="left" w:pos="5940"/>
                    </w:tabs>
                    <w:jc w:val="center"/>
                    <w:rPr>
                      <w:rFonts w:hAnsi="宋体"/>
                      <w:sz w:val="21"/>
                      <w:szCs w:val="21"/>
                    </w:rPr>
                  </w:pPr>
                  <w:r>
                    <w:rPr>
                      <w:rFonts w:hint="eastAsia" w:hAnsi="宋体"/>
                      <w:sz w:val="21"/>
                      <w:szCs w:val="21"/>
                    </w:rPr>
                    <w:t>一般固废</w:t>
                  </w:r>
                </w:p>
              </w:tc>
              <w:tc>
                <w:tcPr>
                  <w:tcW w:w="4452" w:type="dxa"/>
                  <w:tcBorders>
                    <w:right w:val="single" w:color="auto" w:sz="4" w:space="0"/>
                  </w:tcBorders>
                  <w:vAlign w:val="center"/>
                </w:tcPr>
                <w:p>
                  <w:pPr>
                    <w:tabs>
                      <w:tab w:val="left" w:pos="0"/>
                      <w:tab w:val="left" w:pos="5940"/>
                    </w:tabs>
                    <w:jc w:val="center"/>
                    <w:rPr>
                      <w:sz w:val="21"/>
                      <w:szCs w:val="21"/>
                    </w:rPr>
                  </w:pPr>
                  <w:r>
                    <w:rPr>
                      <w:rFonts w:hint="eastAsia"/>
                      <w:sz w:val="21"/>
                      <w:szCs w:val="21"/>
                    </w:rPr>
                    <w:t>设置一般固废暂存区，面积10</w:t>
                  </w:r>
                  <w:r>
                    <w:rPr>
                      <w:rFonts w:hint="eastAsia" w:hAnsi="宋体"/>
                      <w:sz w:val="21"/>
                      <w:szCs w:val="21"/>
                    </w:rPr>
                    <w:t xml:space="preserve"> m</w:t>
                  </w:r>
                  <w:r>
                    <w:rPr>
                      <w:rFonts w:hint="eastAsia" w:hAnsi="宋体"/>
                      <w:sz w:val="21"/>
                      <w:szCs w:val="21"/>
                      <w:vertAlign w:val="superscript"/>
                    </w:rPr>
                    <w:t>2</w:t>
                  </w:r>
                </w:p>
              </w:tc>
              <w:tc>
                <w:tcPr>
                  <w:tcW w:w="1154" w:type="dxa"/>
                  <w:tcBorders>
                    <w:right w:val="single" w:color="auto" w:sz="4" w:space="0"/>
                  </w:tcBorders>
                  <w:vAlign w:val="center"/>
                </w:tcPr>
                <w:p>
                  <w:pPr>
                    <w:tabs>
                      <w:tab w:val="left" w:pos="0"/>
                      <w:tab w:val="left" w:pos="5940"/>
                    </w:tabs>
                    <w:jc w:val="center"/>
                    <w:rPr>
                      <w:sz w:val="21"/>
                      <w:szCs w:val="21"/>
                    </w:rPr>
                  </w:pPr>
                  <w:r>
                    <w:rPr>
                      <w:rFonts w:hint="eastAsia"/>
                      <w:sz w:val="21"/>
                      <w:szCs w:val="21"/>
                      <w:lang w:val="en-US" w:eastAsia="zh-CN"/>
                    </w:rPr>
                    <w:t>新建</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PrEx>
              <w:trPr>
                <w:trHeight w:val="374" w:hRule="atLeast"/>
                <w:jc w:val="center"/>
              </w:trPr>
              <w:tc>
                <w:tcPr>
                  <w:tcW w:w="476" w:type="dxa"/>
                  <w:vMerge w:val="continue"/>
                  <w:tcBorders>
                    <w:left w:val="single" w:color="auto" w:sz="4" w:space="0"/>
                  </w:tcBorders>
                  <w:vAlign w:val="center"/>
                </w:tcPr>
                <w:p>
                  <w:pPr>
                    <w:tabs>
                      <w:tab w:val="left" w:pos="0"/>
                      <w:tab w:val="left" w:pos="5940"/>
                    </w:tabs>
                    <w:jc w:val="center"/>
                    <w:rPr>
                      <w:rFonts w:hAnsi="宋体"/>
                      <w:sz w:val="21"/>
                      <w:szCs w:val="21"/>
                    </w:rPr>
                  </w:pPr>
                </w:p>
              </w:tc>
              <w:tc>
                <w:tcPr>
                  <w:tcW w:w="696" w:type="dxa"/>
                  <w:vMerge w:val="continue"/>
                  <w:tcBorders>
                    <w:left w:val="single" w:color="auto" w:sz="4" w:space="0"/>
                  </w:tcBorders>
                  <w:vAlign w:val="center"/>
                </w:tcPr>
                <w:p>
                  <w:pPr>
                    <w:tabs>
                      <w:tab w:val="left" w:pos="0"/>
                      <w:tab w:val="left" w:pos="5940"/>
                    </w:tabs>
                    <w:jc w:val="center"/>
                    <w:rPr>
                      <w:rFonts w:hAnsi="宋体"/>
                      <w:sz w:val="21"/>
                      <w:szCs w:val="21"/>
                    </w:rPr>
                  </w:pPr>
                </w:p>
              </w:tc>
              <w:tc>
                <w:tcPr>
                  <w:tcW w:w="1152" w:type="dxa"/>
                  <w:vAlign w:val="center"/>
                </w:tcPr>
                <w:p>
                  <w:pPr>
                    <w:tabs>
                      <w:tab w:val="left" w:pos="0"/>
                      <w:tab w:val="left" w:pos="5940"/>
                    </w:tabs>
                    <w:jc w:val="center"/>
                    <w:rPr>
                      <w:rFonts w:hAnsi="宋体"/>
                      <w:sz w:val="21"/>
                      <w:szCs w:val="21"/>
                    </w:rPr>
                  </w:pPr>
                  <w:r>
                    <w:rPr>
                      <w:rFonts w:hint="eastAsia" w:hAnsi="宋体"/>
                      <w:sz w:val="21"/>
                      <w:szCs w:val="21"/>
                    </w:rPr>
                    <w:t>生活垃圾</w:t>
                  </w:r>
                </w:p>
              </w:tc>
              <w:tc>
                <w:tcPr>
                  <w:tcW w:w="4452" w:type="dxa"/>
                  <w:tcBorders>
                    <w:right w:val="single" w:color="auto" w:sz="4" w:space="0"/>
                  </w:tcBorders>
                  <w:vAlign w:val="center"/>
                </w:tcPr>
                <w:p>
                  <w:pPr>
                    <w:tabs>
                      <w:tab w:val="left" w:pos="0"/>
                      <w:tab w:val="left" w:pos="5940"/>
                    </w:tabs>
                    <w:jc w:val="center"/>
                    <w:rPr>
                      <w:sz w:val="21"/>
                      <w:szCs w:val="21"/>
                    </w:rPr>
                  </w:pPr>
                  <w:r>
                    <w:rPr>
                      <w:rFonts w:hint="eastAsia"/>
                      <w:sz w:val="21"/>
                      <w:szCs w:val="21"/>
                    </w:rPr>
                    <w:t>垃圾桶若干</w:t>
                  </w:r>
                </w:p>
              </w:tc>
              <w:tc>
                <w:tcPr>
                  <w:tcW w:w="1154" w:type="dxa"/>
                  <w:tcBorders>
                    <w:right w:val="single" w:color="auto" w:sz="4" w:space="0"/>
                  </w:tcBorders>
                  <w:vAlign w:val="center"/>
                </w:tcPr>
                <w:p>
                  <w:pPr>
                    <w:tabs>
                      <w:tab w:val="left" w:pos="0"/>
                      <w:tab w:val="left" w:pos="5940"/>
                    </w:tabs>
                    <w:jc w:val="center"/>
                    <w:rPr>
                      <w:sz w:val="21"/>
                      <w:szCs w:val="21"/>
                    </w:rPr>
                  </w:pPr>
                  <w:r>
                    <w:rPr>
                      <w:rFonts w:hint="eastAsia"/>
                      <w:sz w:val="21"/>
                      <w:szCs w:val="21"/>
                      <w:lang w:val="en-US" w:eastAsia="zh-CN"/>
                    </w:rPr>
                    <w:t>新建</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PrEx>
              <w:trPr>
                <w:trHeight w:val="367" w:hRule="atLeast"/>
                <w:jc w:val="center"/>
              </w:trPr>
              <w:tc>
                <w:tcPr>
                  <w:tcW w:w="476" w:type="dxa"/>
                  <w:vMerge w:val="continue"/>
                  <w:tcBorders>
                    <w:left w:val="single" w:color="auto" w:sz="4" w:space="0"/>
                  </w:tcBorders>
                  <w:vAlign w:val="center"/>
                </w:tcPr>
                <w:p>
                  <w:pPr>
                    <w:tabs>
                      <w:tab w:val="left" w:pos="0"/>
                      <w:tab w:val="left" w:pos="5940"/>
                    </w:tabs>
                    <w:jc w:val="center"/>
                    <w:rPr>
                      <w:rFonts w:hAnsi="宋体"/>
                      <w:sz w:val="21"/>
                      <w:szCs w:val="21"/>
                    </w:rPr>
                  </w:pPr>
                </w:p>
              </w:tc>
              <w:tc>
                <w:tcPr>
                  <w:tcW w:w="696" w:type="dxa"/>
                  <w:vMerge w:val="continue"/>
                  <w:tcBorders>
                    <w:left w:val="single" w:color="auto" w:sz="4" w:space="0"/>
                  </w:tcBorders>
                  <w:vAlign w:val="center"/>
                </w:tcPr>
                <w:p>
                  <w:pPr>
                    <w:tabs>
                      <w:tab w:val="left" w:pos="0"/>
                      <w:tab w:val="left" w:pos="5940"/>
                    </w:tabs>
                    <w:jc w:val="center"/>
                    <w:rPr>
                      <w:rFonts w:hAnsi="宋体"/>
                      <w:sz w:val="21"/>
                      <w:szCs w:val="21"/>
                    </w:rPr>
                  </w:pPr>
                </w:p>
              </w:tc>
              <w:tc>
                <w:tcPr>
                  <w:tcW w:w="1152" w:type="dxa"/>
                  <w:vAlign w:val="center"/>
                </w:tcPr>
                <w:p>
                  <w:pPr>
                    <w:tabs>
                      <w:tab w:val="left" w:pos="0"/>
                      <w:tab w:val="left" w:pos="5940"/>
                    </w:tabs>
                    <w:jc w:val="center"/>
                    <w:rPr>
                      <w:rFonts w:hAnsi="宋体"/>
                      <w:sz w:val="21"/>
                      <w:szCs w:val="21"/>
                    </w:rPr>
                  </w:pPr>
                  <w:r>
                    <w:rPr>
                      <w:rFonts w:hint="eastAsia" w:hAnsi="宋体"/>
                      <w:sz w:val="21"/>
                      <w:szCs w:val="21"/>
                    </w:rPr>
                    <w:t>危险废物</w:t>
                  </w:r>
                </w:p>
              </w:tc>
              <w:tc>
                <w:tcPr>
                  <w:tcW w:w="4452" w:type="dxa"/>
                  <w:tcBorders>
                    <w:right w:val="single" w:color="auto" w:sz="4" w:space="0"/>
                  </w:tcBorders>
                  <w:vAlign w:val="center"/>
                </w:tcPr>
                <w:p>
                  <w:pPr>
                    <w:tabs>
                      <w:tab w:val="left" w:pos="0"/>
                      <w:tab w:val="left" w:pos="5940"/>
                    </w:tabs>
                    <w:jc w:val="center"/>
                    <w:rPr>
                      <w:sz w:val="21"/>
                      <w:szCs w:val="21"/>
                    </w:rPr>
                  </w:pPr>
                  <w:r>
                    <w:rPr>
                      <w:rFonts w:hint="eastAsia"/>
                      <w:sz w:val="21"/>
                      <w:szCs w:val="21"/>
                    </w:rPr>
                    <w:t>设置危险废物暂存间及收集装置，面积10</w:t>
                  </w:r>
                  <w:r>
                    <w:rPr>
                      <w:rFonts w:hint="eastAsia" w:hAnsi="宋体"/>
                      <w:sz w:val="21"/>
                      <w:szCs w:val="21"/>
                    </w:rPr>
                    <w:t xml:space="preserve"> m</w:t>
                  </w:r>
                  <w:r>
                    <w:rPr>
                      <w:rFonts w:hint="eastAsia" w:hAnsi="宋体"/>
                      <w:sz w:val="21"/>
                      <w:szCs w:val="21"/>
                      <w:vertAlign w:val="superscript"/>
                    </w:rPr>
                    <w:t>2</w:t>
                  </w:r>
                </w:p>
              </w:tc>
              <w:tc>
                <w:tcPr>
                  <w:tcW w:w="1154" w:type="dxa"/>
                  <w:tcBorders>
                    <w:right w:val="single" w:color="auto" w:sz="4" w:space="0"/>
                  </w:tcBorders>
                  <w:vAlign w:val="center"/>
                </w:tcPr>
                <w:p>
                  <w:pPr>
                    <w:tabs>
                      <w:tab w:val="left" w:pos="0"/>
                      <w:tab w:val="left" w:pos="5940"/>
                    </w:tabs>
                    <w:jc w:val="center"/>
                    <w:rPr>
                      <w:sz w:val="21"/>
                      <w:szCs w:val="21"/>
                    </w:rPr>
                  </w:pPr>
                  <w:r>
                    <w:rPr>
                      <w:rFonts w:hint="eastAsia"/>
                      <w:sz w:val="21"/>
                      <w:szCs w:val="21"/>
                      <w:lang w:val="en-US" w:eastAsia="zh-CN"/>
                    </w:rPr>
                    <w:t>新建</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476" w:type="dxa"/>
                  <w:vMerge w:val="continue"/>
                  <w:tcBorders>
                    <w:left w:val="single" w:color="auto" w:sz="4" w:space="0"/>
                  </w:tcBorders>
                  <w:vAlign w:val="center"/>
                </w:tcPr>
                <w:p>
                  <w:pPr>
                    <w:tabs>
                      <w:tab w:val="left" w:pos="0"/>
                      <w:tab w:val="left" w:pos="5940"/>
                    </w:tabs>
                    <w:jc w:val="center"/>
                    <w:rPr>
                      <w:rFonts w:hAnsi="宋体"/>
                      <w:sz w:val="21"/>
                      <w:szCs w:val="21"/>
                    </w:rPr>
                  </w:pPr>
                </w:p>
              </w:tc>
              <w:tc>
                <w:tcPr>
                  <w:tcW w:w="1848" w:type="dxa"/>
                  <w:gridSpan w:val="2"/>
                  <w:vMerge w:val="restart"/>
                  <w:tcBorders>
                    <w:left w:val="single" w:color="auto" w:sz="4" w:space="0"/>
                  </w:tcBorders>
                  <w:vAlign w:val="center"/>
                </w:tcPr>
                <w:p>
                  <w:pPr>
                    <w:tabs>
                      <w:tab w:val="left" w:pos="0"/>
                      <w:tab w:val="left" w:pos="5940"/>
                    </w:tabs>
                    <w:jc w:val="center"/>
                    <w:rPr>
                      <w:rFonts w:hint="default" w:hAnsi="宋体"/>
                      <w:sz w:val="21"/>
                      <w:szCs w:val="21"/>
                      <w:lang w:val="en-US"/>
                    </w:rPr>
                  </w:pPr>
                  <w:r>
                    <w:rPr>
                      <w:rFonts w:hint="eastAsia" w:hAnsi="宋体"/>
                      <w:sz w:val="21"/>
                      <w:szCs w:val="21"/>
                      <w:lang w:val="en-US" w:eastAsia="zh-CN"/>
                    </w:rPr>
                    <w:t>风险防范</w:t>
                  </w:r>
                </w:p>
              </w:tc>
              <w:tc>
                <w:tcPr>
                  <w:tcW w:w="4452" w:type="dxa"/>
                  <w:tcBorders>
                    <w:right w:val="single" w:color="auto" w:sz="4" w:space="0"/>
                  </w:tcBorders>
                  <w:vAlign w:val="center"/>
                </w:tcPr>
                <w:p>
                  <w:pPr>
                    <w:tabs>
                      <w:tab w:val="left" w:pos="0"/>
                      <w:tab w:val="left" w:pos="5940"/>
                    </w:tabs>
                    <w:jc w:val="center"/>
                    <w:rPr>
                      <w:rFonts w:hint="default"/>
                      <w:sz w:val="21"/>
                      <w:szCs w:val="21"/>
                      <w:u w:val="single"/>
                      <w:lang w:val="en-US"/>
                    </w:rPr>
                  </w:pPr>
                  <w:r>
                    <w:rPr>
                      <w:rFonts w:hint="eastAsia" w:eastAsia="宋体"/>
                      <w:sz w:val="21"/>
                      <w:szCs w:val="21"/>
                      <w:u w:val="single"/>
                      <w:lang w:val="en-US" w:eastAsia="zh-CN"/>
                    </w:rPr>
                    <w:t>危废暂存间</w:t>
                  </w:r>
                  <w:r>
                    <w:rPr>
                      <w:rFonts w:hint="eastAsia"/>
                      <w:sz w:val="21"/>
                      <w:szCs w:val="21"/>
                      <w:u w:val="single"/>
                      <w:lang w:val="en-US" w:eastAsia="zh-CN"/>
                    </w:rPr>
                    <w:t>设置</w:t>
                  </w:r>
                  <w:r>
                    <w:rPr>
                      <w:rFonts w:hint="eastAsia"/>
                      <w:u w:val="single"/>
                      <w:lang w:val="en-US" w:eastAsia="zh-CN"/>
                    </w:rPr>
                    <w:t>接液托盘和截流沟</w:t>
                  </w:r>
                </w:p>
              </w:tc>
              <w:tc>
                <w:tcPr>
                  <w:tcW w:w="1154" w:type="dxa"/>
                  <w:tcBorders>
                    <w:right w:val="single" w:color="auto" w:sz="4" w:space="0"/>
                  </w:tcBorders>
                  <w:vAlign w:val="center"/>
                </w:tcPr>
                <w:p>
                  <w:pPr>
                    <w:tabs>
                      <w:tab w:val="left" w:pos="0"/>
                      <w:tab w:val="left" w:pos="5940"/>
                    </w:tabs>
                    <w:jc w:val="center"/>
                    <w:rPr>
                      <w:rFonts w:hint="default"/>
                      <w:sz w:val="21"/>
                      <w:szCs w:val="21"/>
                      <w:lang w:val="en-US" w:eastAsia="zh-CN"/>
                    </w:rPr>
                  </w:pPr>
                  <w:r>
                    <w:rPr>
                      <w:rFonts w:hint="eastAsia"/>
                      <w:sz w:val="21"/>
                      <w:szCs w:val="21"/>
                      <w:lang w:val="en-US" w:eastAsia="zh-CN"/>
                    </w:rPr>
                    <w:t>新建</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476" w:type="dxa"/>
                  <w:vMerge w:val="continue"/>
                  <w:tcBorders>
                    <w:left w:val="single" w:color="auto" w:sz="4" w:space="0"/>
                  </w:tcBorders>
                  <w:vAlign w:val="center"/>
                </w:tcPr>
                <w:p>
                  <w:pPr>
                    <w:tabs>
                      <w:tab w:val="left" w:pos="0"/>
                      <w:tab w:val="left" w:pos="5940"/>
                    </w:tabs>
                    <w:jc w:val="center"/>
                    <w:rPr>
                      <w:rFonts w:hAnsi="宋体"/>
                      <w:sz w:val="21"/>
                      <w:szCs w:val="21"/>
                    </w:rPr>
                  </w:pPr>
                </w:p>
              </w:tc>
              <w:tc>
                <w:tcPr>
                  <w:tcW w:w="1848" w:type="dxa"/>
                  <w:gridSpan w:val="2"/>
                  <w:vMerge w:val="continue"/>
                  <w:tcBorders>
                    <w:left w:val="single" w:color="auto" w:sz="4" w:space="0"/>
                  </w:tcBorders>
                  <w:vAlign w:val="center"/>
                </w:tcPr>
                <w:p>
                  <w:pPr>
                    <w:tabs>
                      <w:tab w:val="left" w:pos="0"/>
                      <w:tab w:val="left" w:pos="5940"/>
                    </w:tabs>
                    <w:jc w:val="center"/>
                    <w:rPr>
                      <w:rFonts w:hint="default" w:hAnsi="宋体"/>
                      <w:sz w:val="21"/>
                      <w:szCs w:val="21"/>
                      <w:lang w:val="en-US"/>
                    </w:rPr>
                  </w:pPr>
                </w:p>
              </w:tc>
              <w:tc>
                <w:tcPr>
                  <w:tcW w:w="4452" w:type="dxa"/>
                  <w:tcBorders>
                    <w:right w:val="single" w:color="auto" w:sz="4" w:space="0"/>
                  </w:tcBorders>
                  <w:vAlign w:val="center"/>
                </w:tcPr>
                <w:p>
                  <w:pPr>
                    <w:tabs>
                      <w:tab w:val="left" w:pos="0"/>
                      <w:tab w:val="left" w:pos="5940"/>
                    </w:tabs>
                    <w:jc w:val="center"/>
                    <w:rPr>
                      <w:rFonts w:hint="eastAsia" w:eastAsia="宋体"/>
                      <w:sz w:val="21"/>
                      <w:szCs w:val="21"/>
                      <w:u w:val="single"/>
                      <w:lang w:val="en-US" w:eastAsia="zh-CN"/>
                    </w:rPr>
                  </w:pPr>
                  <w:r>
                    <w:rPr>
                      <w:rFonts w:hint="eastAsia"/>
                      <w:sz w:val="21"/>
                      <w:szCs w:val="21"/>
                      <w:u w:val="single"/>
                      <w:lang w:val="en-US" w:eastAsia="zh-CN"/>
                    </w:rPr>
                    <w:t>油漆区、</w:t>
                  </w:r>
                  <w:r>
                    <w:rPr>
                      <w:rFonts w:hint="eastAsia" w:eastAsia="宋体"/>
                      <w:sz w:val="21"/>
                      <w:szCs w:val="21"/>
                      <w:u w:val="single"/>
                      <w:lang w:val="en-US" w:eastAsia="zh-CN"/>
                    </w:rPr>
                    <w:t>危化品库周边设置截</w:t>
                  </w:r>
                  <w:r>
                    <w:rPr>
                      <w:rFonts w:hint="eastAsia"/>
                      <w:sz w:val="21"/>
                      <w:szCs w:val="21"/>
                      <w:u w:val="single"/>
                      <w:lang w:val="en-US" w:eastAsia="zh-CN"/>
                    </w:rPr>
                    <w:t>流</w:t>
                  </w:r>
                  <w:r>
                    <w:rPr>
                      <w:rFonts w:hint="eastAsia" w:eastAsia="宋体"/>
                      <w:sz w:val="21"/>
                      <w:szCs w:val="21"/>
                      <w:u w:val="single"/>
                      <w:lang w:val="en-US" w:eastAsia="zh-CN"/>
                    </w:rPr>
                    <w:t>沟</w:t>
                  </w:r>
                </w:p>
              </w:tc>
              <w:tc>
                <w:tcPr>
                  <w:tcW w:w="1154" w:type="dxa"/>
                  <w:tcBorders>
                    <w:right w:val="single" w:color="auto" w:sz="4" w:space="0"/>
                  </w:tcBorders>
                  <w:vAlign w:val="center"/>
                </w:tcPr>
                <w:p>
                  <w:pPr>
                    <w:tabs>
                      <w:tab w:val="left" w:pos="0"/>
                      <w:tab w:val="left" w:pos="5940"/>
                    </w:tabs>
                    <w:jc w:val="center"/>
                    <w:rPr>
                      <w:sz w:val="21"/>
                      <w:szCs w:val="21"/>
                    </w:rPr>
                  </w:pPr>
                  <w:r>
                    <w:rPr>
                      <w:rFonts w:hint="eastAsia"/>
                      <w:sz w:val="21"/>
                      <w:szCs w:val="21"/>
                      <w:lang w:val="en-US" w:eastAsia="zh-CN"/>
                    </w:rPr>
                    <w:t>新建</w:t>
                  </w:r>
                </w:p>
              </w:tc>
            </w:tr>
          </w:tbl>
          <w:p>
            <w:pPr>
              <w:autoSpaceDE w:val="0"/>
              <w:autoSpaceDN w:val="0"/>
              <w:adjustRightInd w:val="0"/>
              <w:spacing w:line="360" w:lineRule="auto"/>
              <w:rPr>
                <w:b/>
                <w:sz w:val="24"/>
                <w:szCs w:val="24"/>
              </w:rPr>
            </w:pPr>
            <w:r>
              <w:rPr>
                <w:rFonts w:hint="eastAsia"/>
                <w:b/>
                <w:sz w:val="24"/>
                <w:szCs w:val="24"/>
              </w:rPr>
              <w:t>2、依托工程</w:t>
            </w:r>
          </w:p>
          <w:p>
            <w:pPr>
              <w:spacing w:line="360" w:lineRule="auto"/>
              <w:ind w:firstLine="480" w:firstLineChars="200"/>
              <w:rPr>
                <w:rFonts w:hAnsi="宋体" w:cs="宋体"/>
                <w:sz w:val="24"/>
                <w:szCs w:val="24"/>
              </w:rPr>
            </w:pPr>
            <w:r>
              <w:rPr>
                <w:rFonts w:hint="eastAsia" w:hAnsi="宋体" w:cs="宋体"/>
                <w:sz w:val="24"/>
                <w:szCs w:val="24"/>
              </w:rPr>
              <w:t>本项目</w:t>
            </w:r>
            <w:r>
              <w:rPr>
                <w:rFonts w:hint="eastAsia"/>
                <w:sz w:val="24"/>
                <w:szCs w:val="24"/>
              </w:rPr>
              <w:t>租赁邵东市众旺化纤有限公司现有厂房</w:t>
            </w:r>
            <w:r>
              <w:rPr>
                <w:rFonts w:hint="eastAsia" w:hAnsi="宋体" w:cs="宋体"/>
                <w:sz w:val="24"/>
                <w:szCs w:val="24"/>
              </w:rPr>
              <w:t>，</w:t>
            </w:r>
            <w:r>
              <w:rPr>
                <w:rFonts w:hint="eastAsia" w:hAnsi="宋体" w:cs="宋体"/>
                <w:sz w:val="24"/>
                <w:szCs w:val="24"/>
                <w:lang w:val="en-US" w:eastAsia="zh-CN"/>
              </w:rPr>
              <w:t>综合楼</w:t>
            </w:r>
            <w:r>
              <w:rPr>
                <w:rFonts w:hint="eastAsia" w:hAnsi="宋体" w:cs="宋体"/>
                <w:sz w:val="24"/>
                <w:szCs w:val="24"/>
              </w:rPr>
              <w:t>设置有宿舍和食堂，项目依托现有。本项目与现有企业已有的设施的依托关系见表2</w:t>
            </w:r>
            <w:r>
              <w:rPr>
                <w:rFonts w:hAnsi="宋体" w:cs="宋体"/>
                <w:sz w:val="24"/>
                <w:szCs w:val="24"/>
              </w:rPr>
              <w:t>-</w:t>
            </w:r>
            <w:r>
              <w:rPr>
                <w:rFonts w:hint="eastAsia" w:hAnsi="宋体" w:cs="宋体"/>
                <w:sz w:val="24"/>
                <w:szCs w:val="24"/>
              </w:rPr>
              <w:t>2。</w:t>
            </w:r>
          </w:p>
          <w:p>
            <w:pPr>
              <w:adjustRightInd w:val="0"/>
              <w:snapToGrid w:val="0"/>
              <w:jc w:val="center"/>
              <w:rPr>
                <w:rFonts w:hAnsi="宋体"/>
                <w:b/>
                <w:sz w:val="24"/>
                <w:szCs w:val="24"/>
              </w:rPr>
            </w:pPr>
            <w:r>
              <w:rPr>
                <w:rFonts w:hint="eastAsia" w:hAnsi="宋体"/>
                <w:b/>
                <w:sz w:val="24"/>
                <w:szCs w:val="24"/>
              </w:rPr>
              <w:t>表2</w:t>
            </w:r>
            <w:r>
              <w:rPr>
                <w:rFonts w:hAnsi="宋体"/>
                <w:b/>
                <w:sz w:val="24"/>
                <w:szCs w:val="24"/>
              </w:rPr>
              <w:t>-</w:t>
            </w:r>
            <w:r>
              <w:rPr>
                <w:rFonts w:hint="eastAsia" w:hAnsi="宋体"/>
                <w:b/>
                <w:sz w:val="24"/>
                <w:szCs w:val="24"/>
              </w:rPr>
              <w:t>2与现有企业依托关系一览表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189"/>
              <w:gridCol w:w="1536"/>
              <w:gridCol w:w="4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02" w:type="dxa"/>
                  <w:tcBorders>
                    <w:tl2br w:val="nil"/>
                    <w:tr2bl w:val="nil"/>
                  </w:tcBorders>
                  <w:vAlign w:val="center"/>
                </w:tcPr>
                <w:p>
                  <w:pPr>
                    <w:jc w:val="center"/>
                    <w:rPr>
                      <w:sz w:val="21"/>
                      <w:szCs w:val="21"/>
                    </w:rPr>
                  </w:pPr>
                  <w:r>
                    <w:rPr>
                      <w:rFonts w:hint="eastAsia"/>
                      <w:sz w:val="21"/>
                      <w:szCs w:val="21"/>
                    </w:rPr>
                    <w:t>序号</w:t>
                  </w:r>
                </w:p>
              </w:tc>
              <w:tc>
                <w:tcPr>
                  <w:tcW w:w="2725" w:type="dxa"/>
                  <w:gridSpan w:val="2"/>
                  <w:tcBorders>
                    <w:tl2br w:val="nil"/>
                    <w:tr2bl w:val="nil"/>
                  </w:tcBorders>
                  <w:vAlign w:val="center"/>
                </w:tcPr>
                <w:p>
                  <w:pPr>
                    <w:jc w:val="center"/>
                    <w:rPr>
                      <w:sz w:val="21"/>
                      <w:szCs w:val="21"/>
                    </w:rPr>
                  </w:pPr>
                  <w:r>
                    <w:rPr>
                      <w:rFonts w:hint="eastAsia"/>
                      <w:sz w:val="21"/>
                      <w:szCs w:val="21"/>
                    </w:rPr>
                    <w:t>项目</w:t>
                  </w:r>
                </w:p>
              </w:tc>
              <w:tc>
                <w:tcPr>
                  <w:tcW w:w="4432" w:type="dxa"/>
                  <w:tcBorders>
                    <w:tl2br w:val="nil"/>
                    <w:tr2bl w:val="nil"/>
                  </w:tcBorders>
                  <w:vAlign w:val="center"/>
                </w:tcPr>
                <w:p>
                  <w:pPr>
                    <w:jc w:val="center"/>
                    <w:rPr>
                      <w:sz w:val="21"/>
                      <w:szCs w:val="21"/>
                    </w:rPr>
                  </w:pPr>
                  <w:r>
                    <w:rPr>
                      <w:rFonts w:hint="eastAsia"/>
                      <w:sz w:val="21"/>
                      <w:szCs w:val="21"/>
                    </w:rPr>
                    <w:t>依托关系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02" w:type="dxa"/>
                  <w:tcBorders>
                    <w:tl2br w:val="nil"/>
                    <w:tr2bl w:val="nil"/>
                  </w:tcBorders>
                  <w:vAlign w:val="center"/>
                </w:tcPr>
                <w:p>
                  <w:pPr>
                    <w:jc w:val="center"/>
                    <w:rPr>
                      <w:sz w:val="21"/>
                      <w:szCs w:val="21"/>
                    </w:rPr>
                  </w:pPr>
                  <w:r>
                    <w:rPr>
                      <w:sz w:val="21"/>
                      <w:szCs w:val="21"/>
                    </w:rPr>
                    <w:t>1</w:t>
                  </w:r>
                </w:p>
              </w:tc>
              <w:tc>
                <w:tcPr>
                  <w:tcW w:w="1189" w:type="dxa"/>
                  <w:vMerge w:val="restart"/>
                  <w:tcBorders>
                    <w:right w:val="single" w:color="000000" w:sz="4" w:space="0"/>
                    <w:tl2br w:val="nil"/>
                    <w:tr2bl w:val="nil"/>
                  </w:tcBorders>
                  <w:vAlign w:val="center"/>
                </w:tcPr>
                <w:p>
                  <w:pPr>
                    <w:jc w:val="center"/>
                    <w:rPr>
                      <w:sz w:val="21"/>
                      <w:szCs w:val="21"/>
                    </w:rPr>
                  </w:pPr>
                  <w:r>
                    <w:rPr>
                      <w:rFonts w:hint="eastAsia"/>
                      <w:sz w:val="21"/>
                      <w:szCs w:val="21"/>
                    </w:rPr>
                    <w:t>辅助工程</w:t>
                  </w:r>
                </w:p>
              </w:tc>
              <w:tc>
                <w:tcPr>
                  <w:tcW w:w="1536" w:type="dxa"/>
                  <w:tcBorders>
                    <w:left w:val="single" w:color="000000" w:sz="4" w:space="0"/>
                    <w:tl2br w:val="nil"/>
                    <w:tr2bl w:val="nil"/>
                  </w:tcBorders>
                  <w:vAlign w:val="center"/>
                </w:tcPr>
                <w:p>
                  <w:pPr>
                    <w:jc w:val="center"/>
                    <w:rPr>
                      <w:sz w:val="21"/>
                      <w:szCs w:val="21"/>
                    </w:rPr>
                  </w:pPr>
                  <w:r>
                    <w:rPr>
                      <w:rFonts w:hint="eastAsia"/>
                      <w:sz w:val="21"/>
                      <w:szCs w:val="21"/>
                    </w:rPr>
                    <w:t>宿舍</w:t>
                  </w:r>
                </w:p>
              </w:tc>
              <w:tc>
                <w:tcPr>
                  <w:tcW w:w="4432" w:type="dxa"/>
                  <w:tcBorders>
                    <w:tl2br w:val="nil"/>
                    <w:tr2bl w:val="nil"/>
                  </w:tcBorders>
                  <w:vAlign w:val="center"/>
                </w:tcPr>
                <w:p>
                  <w:pPr>
                    <w:jc w:val="center"/>
                    <w:rPr>
                      <w:sz w:val="21"/>
                      <w:szCs w:val="21"/>
                    </w:rPr>
                  </w:pPr>
                  <w:r>
                    <w:rPr>
                      <w:rFonts w:hint="eastAsia"/>
                      <w:sz w:val="21"/>
                      <w:szCs w:val="21"/>
                    </w:rPr>
                    <w:t>依托厂区现有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02" w:type="dxa"/>
                  <w:tcBorders>
                    <w:tl2br w:val="nil"/>
                    <w:tr2bl w:val="nil"/>
                  </w:tcBorders>
                  <w:vAlign w:val="center"/>
                </w:tcPr>
                <w:p>
                  <w:pPr>
                    <w:jc w:val="center"/>
                    <w:rPr>
                      <w:sz w:val="21"/>
                      <w:szCs w:val="21"/>
                    </w:rPr>
                  </w:pPr>
                  <w:r>
                    <w:rPr>
                      <w:sz w:val="21"/>
                      <w:szCs w:val="21"/>
                    </w:rPr>
                    <w:t>2</w:t>
                  </w:r>
                </w:p>
              </w:tc>
              <w:tc>
                <w:tcPr>
                  <w:tcW w:w="1189" w:type="dxa"/>
                  <w:vMerge w:val="continue"/>
                  <w:tcBorders>
                    <w:right w:val="single" w:color="000000" w:sz="4" w:space="0"/>
                    <w:tl2br w:val="nil"/>
                    <w:tr2bl w:val="nil"/>
                  </w:tcBorders>
                  <w:vAlign w:val="center"/>
                </w:tcPr>
                <w:p>
                  <w:pPr>
                    <w:jc w:val="center"/>
                    <w:rPr>
                      <w:sz w:val="21"/>
                      <w:szCs w:val="21"/>
                    </w:rPr>
                  </w:pPr>
                </w:p>
              </w:tc>
              <w:tc>
                <w:tcPr>
                  <w:tcW w:w="1536" w:type="dxa"/>
                  <w:tcBorders>
                    <w:left w:val="single" w:color="000000" w:sz="4" w:space="0"/>
                    <w:tl2br w:val="nil"/>
                    <w:tr2bl w:val="nil"/>
                  </w:tcBorders>
                  <w:vAlign w:val="center"/>
                </w:tcPr>
                <w:p>
                  <w:pPr>
                    <w:jc w:val="center"/>
                    <w:rPr>
                      <w:sz w:val="21"/>
                      <w:szCs w:val="21"/>
                    </w:rPr>
                  </w:pPr>
                  <w:r>
                    <w:rPr>
                      <w:rFonts w:hint="eastAsia"/>
                      <w:sz w:val="21"/>
                      <w:szCs w:val="21"/>
                    </w:rPr>
                    <w:t>食堂</w:t>
                  </w:r>
                </w:p>
              </w:tc>
              <w:tc>
                <w:tcPr>
                  <w:tcW w:w="4432" w:type="dxa"/>
                  <w:tcBorders>
                    <w:tl2br w:val="nil"/>
                    <w:tr2bl w:val="nil"/>
                  </w:tcBorders>
                  <w:vAlign w:val="center"/>
                </w:tcPr>
                <w:p>
                  <w:pPr>
                    <w:jc w:val="center"/>
                    <w:rPr>
                      <w:sz w:val="21"/>
                      <w:szCs w:val="21"/>
                    </w:rPr>
                  </w:pPr>
                  <w:r>
                    <w:rPr>
                      <w:rFonts w:hint="eastAsia"/>
                      <w:sz w:val="21"/>
                      <w:szCs w:val="21"/>
                    </w:rPr>
                    <w:t>依托厂区现有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02" w:type="dxa"/>
                  <w:tcBorders>
                    <w:tl2br w:val="nil"/>
                    <w:tr2bl w:val="nil"/>
                  </w:tcBorders>
                  <w:vAlign w:val="center"/>
                </w:tcPr>
                <w:p>
                  <w:pPr>
                    <w:jc w:val="center"/>
                    <w:rPr>
                      <w:sz w:val="21"/>
                      <w:szCs w:val="21"/>
                    </w:rPr>
                  </w:pPr>
                  <w:r>
                    <w:rPr>
                      <w:sz w:val="21"/>
                      <w:szCs w:val="21"/>
                    </w:rPr>
                    <w:t>3</w:t>
                  </w:r>
                </w:p>
              </w:tc>
              <w:tc>
                <w:tcPr>
                  <w:tcW w:w="1189" w:type="dxa"/>
                  <w:vMerge w:val="restart"/>
                  <w:tcBorders>
                    <w:tl2br w:val="nil"/>
                    <w:tr2bl w:val="nil"/>
                  </w:tcBorders>
                  <w:vAlign w:val="center"/>
                </w:tcPr>
                <w:p>
                  <w:pPr>
                    <w:jc w:val="center"/>
                    <w:rPr>
                      <w:sz w:val="21"/>
                      <w:szCs w:val="21"/>
                    </w:rPr>
                  </w:pPr>
                  <w:r>
                    <w:rPr>
                      <w:rFonts w:hint="eastAsia"/>
                      <w:sz w:val="21"/>
                      <w:szCs w:val="21"/>
                    </w:rPr>
                    <w:t>环保工程</w:t>
                  </w:r>
                </w:p>
              </w:tc>
              <w:tc>
                <w:tcPr>
                  <w:tcW w:w="1536" w:type="dxa"/>
                  <w:tcBorders>
                    <w:tl2br w:val="nil"/>
                    <w:tr2bl w:val="nil"/>
                  </w:tcBorders>
                  <w:vAlign w:val="center"/>
                </w:tcPr>
                <w:p>
                  <w:pPr>
                    <w:jc w:val="center"/>
                    <w:rPr>
                      <w:sz w:val="21"/>
                      <w:szCs w:val="21"/>
                    </w:rPr>
                  </w:pPr>
                  <w:r>
                    <w:rPr>
                      <w:rFonts w:hint="eastAsia"/>
                      <w:sz w:val="21"/>
                      <w:szCs w:val="21"/>
                    </w:rPr>
                    <w:t>生活污水处理</w:t>
                  </w:r>
                </w:p>
              </w:tc>
              <w:tc>
                <w:tcPr>
                  <w:tcW w:w="4432" w:type="dxa"/>
                  <w:tcBorders>
                    <w:tl2br w:val="nil"/>
                    <w:tr2bl w:val="nil"/>
                  </w:tcBorders>
                  <w:vAlign w:val="center"/>
                </w:tcPr>
                <w:p>
                  <w:pPr>
                    <w:jc w:val="center"/>
                    <w:rPr>
                      <w:sz w:val="21"/>
                      <w:szCs w:val="21"/>
                    </w:rPr>
                  </w:pPr>
                  <w:r>
                    <w:rPr>
                      <w:rFonts w:hint="eastAsia"/>
                      <w:sz w:val="21"/>
                      <w:szCs w:val="21"/>
                    </w:rPr>
                    <w:t>依托厂区内化粪池和隔油池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02" w:type="dxa"/>
                  <w:tcBorders>
                    <w:tl2br w:val="nil"/>
                    <w:tr2bl w:val="nil"/>
                  </w:tcBorders>
                  <w:vAlign w:val="center"/>
                </w:tcPr>
                <w:p>
                  <w:pPr>
                    <w:jc w:val="center"/>
                    <w:rPr>
                      <w:sz w:val="21"/>
                      <w:szCs w:val="21"/>
                    </w:rPr>
                  </w:pPr>
                  <w:r>
                    <w:rPr>
                      <w:sz w:val="21"/>
                      <w:szCs w:val="21"/>
                    </w:rPr>
                    <w:t>4</w:t>
                  </w:r>
                </w:p>
              </w:tc>
              <w:tc>
                <w:tcPr>
                  <w:tcW w:w="1189" w:type="dxa"/>
                  <w:vMerge w:val="continue"/>
                  <w:tcBorders>
                    <w:tl2br w:val="nil"/>
                    <w:tr2bl w:val="nil"/>
                  </w:tcBorders>
                  <w:vAlign w:val="center"/>
                </w:tcPr>
                <w:p>
                  <w:pPr>
                    <w:widowControl/>
                    <w:jc w:val="left"/>
                    <w:rPr>
                      <w:sz w:val="21"/>
                      <w:szCs w:val="21"/>
                    </w:rPr>
                  </w:pPr>
                </w:p>
              </w:tc>
              <w:tc>
                <w:tcPr>
                  <w:tcW w:w="1536" w:type="dxa"/>
                  <w:tcBorders>
                    <w:tl2br w:val="nil"/>
                    <w:tr2bl w:val="nil"/>
                  </w:tcBorders>
                  <w:vAlign w:val="center"/>
                </w:tcPr>
                <w:p>
                  <w:pPr>
                    <w:jc w:val="center"/>
                    <w:rPr>
                      <w:sz w:val="21"/>
                      <w:szCs w:val="21"/>
                    </w:rPr>
                  </w:pPr>
                  <w:r>
                    <w:rPr>
                      <w:rFonts w:hint="eastAsia"/>
                      <w:sz w:val="21"/>
                      <w:szCs w:val="21"/>
                    </w:rPr>
                    <w:t>生活垃圾处理</w:t>
                  </w:r>
                </w:p>
              </w:tc>
              <w:tc>
                <w:tcPr>
                  <w:tcW w:w="4432" w:type="dxa"/>
                  <w:tcBorders>
                    <w:tl2br w:val="nil"/>
                    <w:tr2bl w:val="nil"/>
                  </w:tcBorders>
                  <w:vAlign w:val="center"/>
                </w:tcPr>
                <w:p>
                  <w:pPr>
                    <w:jc w:val="center"/>
                    <w:rPr>
                      <w:sz w:val="21"/>
                      <w:szCs w:val="21"/>
                    </w:rPr>
                  </w:pPr>
                  <w:r>
                    <w:rPr>
                      <w:rFonts w:hint="eastAsia"/>
                      <w:sz w:val="21"/>
                      <w:szCs w:val="21"/>
                    </w:rPr>
                    <w:t>依托厂区现有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02" w:type="dxa"/>
                  <w:tcBorders>
                    <w:tl2br w:val="nil"/>
                    <w:tr2bl w:val="nil"/>
                  </w:tcBorders>
                  <w:vAlign w:val="center"/>
                </w:tcPr>
                <w:p>
                  <w:pPr>
                    <w:jc w:val="center"/>
                    <w:rPr>
                      <w:sz w:val="21"/>
                      <w:szCs w:val="21"/>
                    </w:rPr>
                  </w:pPr>
                  <w:r>
                    <w:rPr>
                      <w:sz w:val="21"/>
                      <w:szCs w:val="21"/>
                    </w:rPr>
                    <w:t>5</w:t>
                  </w:r>
                </w:p>
              </w:tc>
              <w:tc>
                <w:tcPr>
                  <w:tcW w:w="1189" w:type="dxa"/>
                  <w:vMerge w:val="restart"/>
                  <w:tcBorders>
                    <w:tl2br w:val="nil"/>
                    <w:tr2bl w:val="nil"/>
                  </w:tcBorders>
                  <w:vAlign w:val="center"/>
                </w:tcPr>
                <w:p>
                  <w:pPr>
                    <w:jc w:val="center"/>
                    <w:rPr>
                      <w:sz w:val="21"/>
                      <w:szCs w:val="21"/>
                    </w:rPr>
                  </w:pPr>
                  <w:r>
                    <w:rPr>
                      <w:rFonts w:hint="eastAsia"/>
                      <w:sz w:val="21"/>
                      <w:szCs w:val="21"/>
                    </w:rPr>
                    <w:t>公用工程</w:t>
                  </w:r>
                </w:p>
              </w:tc>
              <w:tc>
                <w:tcPr>
                  <w:tcW w:w="1536" w:type="dxa"/>
                  <w:tcBorders>
                    <w:tl2br w:val="nil"/>
                    <w:tr2bl w:val="nil"/>
                  </w:tcBorders>
                  <w:vAlign w:val="center"/>
                </w:tcPr>
                <w:p>
                  <w:pPr>
                    <w:jc w:val="center"/>
                    <w:rPr>
                      <w:sz w:val="21"/>
                      <w:szCs w:val="21"/>
                    </w:rPr>
                  </w:pPr>
                  <w:r>
                    <w:rPr>
                      <w:rFonts w:hint="eastAsia"/>
                      <w:sz w:val="21"/>
                      <w:szCs w:val="21"/>
                    </w:rPr>
                    <w:t>给水</w:t>
                  </w:r>
                </w:p>
              </w:tc>
              <w:tc>
                <w:tcPr>
                  <w:tcW w:w="4432" w:type="dxa"/>
                  <w:tcBorders>
                    <w:tl2br w:val="nil"/>
                    <w:tr2bl w:val="nil"/>
                  </w:tcBorders>
                  <w:vAlign w:val="center"/>
                </w:tcPr>
                <w:p>
                  <w:pPr>
                    <w:jc w:val="center"/>
                    <w:rPr>
                      <w:sz w:val="21"/>
                      <w:szCs w:val="21"/>
                    </w:rPr>
                  </w:pPr>
                  <w:r>
                    <w:rPr>
                      <w:rFonts w:hint="eastAsia"/>
                      <w:sz w:val="21"/>
                      <w:szCs w:val="21"/>
                    </w:rPr>
                    <w:t>依托厂区给水系统供水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02" w:type="dxa"/>
                  <w:tcBorders>
                    <w:tl2br w:val="nil"/>
                    <w:tr2bl w:val="nil"/>
                  </w:tcBorders>
                  <w:vAlign w:val="center"/>
                </w:tcPr>
                <w:p>
                  <w:pPr>
                    <w:jc w:val="center"/>
                    <w:rPr>
                      <w:sz w:val="21"/>
                      <w:szCs w:val="21"/>
                    </w:rPr>
                  </w:pPr>
                  <w:r>
                    <w:rPr>
                      <w:rFonts w:hint="eastAsia"/>
                      <w:sz w:val="21"/>
                      <w:szCs w:val="21"/>
                    </w:rPr>
                    <w:t>6</w:t>
                  </w:r>
                </w:p>
              </w:tc>
              <w:tc>
                <w:tcPr>
                  <w:tcW w:w="1189" w:type="dxa"/>
                  <w:vMerge w:val="continue"/>
                  <w:tcBorders>
                    <w:tl2br w:val="nil"/>
                    <w:tr2bl w:val="nil"/>
                  </w:tcBorders>
                  <w:vAlign w:val="center"/>
                </w:tcPr>
                <w:p>
                  <w:pPr>
                    <w:widowControl/>
                    <w:jc w:val="left"/>
                    <w:rPr>
                      <w:sz w:val="21"/>
                      <w:szCs w:val="21"/>
                    </w:rPr>
                  </w:pPr>
                </w:p>
              </w:tc>
              <w:tc>
                <w:tcPr>
                  <w:tcW w:w="1536" w:type="dxa"/>
                  <w:tcBorders>
                    <w:tl2br w:val="nil"/>
                    <w:tr2bl w:val="nil"/>
                  </w:tcBorders>
                  <w:vAlign w:val="center"/>
                </w:tcPr>
                <w:p>
                  <w:pPr>
                    <w:jc w:val="center"/>
                    <w:rPr>
                      <w:sz w:val="21"/>
                      <w:szCs w:val="21"/>
                    </w:rPr>
                  </w:pPr>
                  <w:r>
                    <w:rPr>
                      <w:rFonts w:hint="eastAsia"/>
                      <w:sz w:val="21"/>
                      <w:szCs w:val="21"/>
                    </w:rPr>
                    <w:t>排水</w:t>
                  </w:r>
                </w:p>
              </w:tc>
              <w:tc>
                <w:tcPr>
                  <w:tcW w:w="4432" w:type="dxa"/>
                  <w:tcBorders>
                    <w:tl2br w:val="nil"/>
                    <w:tr2bl w:val="nil"/>
                  </w:tcBorders>
                  <w:vAlign w:val="center"/>
                </w:tcPr>
                <w:p>
                  <w:pPr>
                    <w:jc w:val="center"/>
                    <w:rPr>
                      <w:sz w:val="21"/>
                      <w:szCs w:val="21"/>
                    </w:rPr>
                  </w:pPr>
                  <w:r>
                    <w:rPr>
                      <w:rFonts w:hint="eastAsia"/>
                      <w:sz w:val="21"/>
                      <w:szCs w:val="21"/>
                    </w:rPr>
                    <w:t>依托厂区排水系统排水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02" w:type="dxa"/>
                  <w:tcBorders>
                    <w:tl2br w:val="nil"/>
                    <w:tr2bl w:val="nil"/>
                  </w:tcBorders>
                  <w:vAlign w:val="center"/>
                </w:tcPr>
                <w:p>
                  <w:pPr>
                    <w:jc w:val="center"/>
                    <w:rPr>
                      <w:sz w:val="21"/>
                      <w:szCs w:val="21"/>
                    </w:rPr>
                  </w:pPr>
                  <w:r>
                    <w:rPr>
                      <w:rFonts w:hint="eastAsia"/>
                      <w:sz w:val="21"/>
                      <w:szCs w:val="21"/>
                    </w:rPr>
                    <w:t>7</w:t>
                  </w:r>
                </w:p>
              </w:tc>
              <w:tc>
                <w:tcPr>
                  <w:tcW w:w="1189" w:type="dxa"/>
                  <w:vMerge w:val="continue"/>
                  <w:tcBorders>
                    <w:tl2br w:val="nil"/>
                    <w:tr2bl w:val="nil"/>
                  </w:tcBorders>
                  <w:vAlign w:val="center"/>
                </w:tcPr>
                <w:p>
                  <w:pPr>
                    <w:widowControl/>
                    <w:jc w:val="left"/>
                    <w:rPr>
                      <w:sz w:val="21"/>
                      <w:szCs w:val="21"/>
                    </w:rPr>
                  </w:pPr>
                </w:p>
              </w:tc>
              <w:tc>
                <w:tcPr>
                  <w:tcW w:w="1536" w:type="dxa"/>
                  <w:tcBorders>
                    <w:tl2br w:val="nil"/>
                    <w:tr2bl w:val="nil"/>
                  </w:tcBorders>
                  <w:vAlign w:val="center"/>
                </w:tcPr>
                <w:p>
                  <w:pPr>
                    <w:jc w:val="center"/>
                    <w:rPr>
                      <w:sz w:val="21"/>
                      <w:szCs w:val="21"/>
                    </w:rPr>
                  </w:pPr>
                  <w:r>
                    <w:rPr>
                      <w:rFonts w:hint="eastAsia"/>
                      <w:sz w:val="21"/>
                      <w:szCs w:val="21"/>
                    </w:rPr>
                    <w:t>供电</w:t>
                  </w:r>
                </w:p>
              </w:tc>
              <w:tc>
                <w:tcPr>
                  <w:tcW w:w="4432" w:type="dxa"/>
                  <w:tcBorders>
                    <w:tl2br w:val="nil"/>
                    <w:tr2bl w:val="nil"/>
                  </w:tcBorders>
                  <w:vAlign w:val="center"/>
                </w:tcPr>
                <w:p>
                  <w:pPr>
                    <w:jc w:val="center"/>
                    <w:rPr>
                      <w:sz w:val="21"/>
                      <w:szCs w:val="21"/>
                    </w:rPr>
                  </w:pPr>
                  <w:r>
                    <w:rPr>
                      <w:rFonts w:hint="eastAsia"/>
                      <w:sz w:val="21"/>
                      <w:szCs w:val="21"/>
                    </w:rPr>
                    <w:t>依托厂房内供配电设施供电</w:t>
                  </w:r>
                </w:p>
              </w:tc>
            </w:tr>
          </w:tbl>
          <w:p>
            <w:pPr>
              <w:autoSpaceDE w:val="0"/>
              <w:autoSpaceDN w:val="0"/>
              <w:adjustRightInd w:val="0"/>
              <w:spacing w:line="360" w:lineRule="auto"/>
              <w:rPr>
                <w:b/>
                <w:sz w:val="24"/>
                <w:szCs w:val="24"/>
              </w:rPr>
            </w:pPr>
            <w:r>
              <w:rPr>
                <w:rFonts w:hint="eastAsia"/>
                <w:b/>
                <w:sz w:val="24"/>
                <w:szCs w:val="24"/>
              </w:rPr>
              <w:t>3、产品方案</w:t>
            </w:r>
          </w:p>
          <w:p>
            <w:pPr>
              <w:spacing w:line="360" w:lineRule="auto"/>
              <w:ind w:firstLine="480" w:firstLineChars="200"/>
              <w:rPr>
                <w:sz w:val="24"/>
                <w:szCs w:val="24"/>
              </w:rPr>
            </w:pPr>
            <w:r>
              <w:rPr>
                <w:rFonts w:hint="eastAsia"/>
                <w:sz w:val="24"/>
                <w:szCs w:val="24"/>
              </w:rPr>
              <w:t>项目具体产品方案见下表。</w:t>
            </w:r>
          </w:p>
          <w:p>
            <w:pPr>
              <w:adjustRightInd w:val="0"/>
              <w:snapToGrid w:val="0"/>
              <w:jc w:val="center"/>
              <w:rPr>
                <w:rFonts w:hAnsi="宋体"/>
                <w:b/>
                <w:sz w:val="24"/>
                <w:szCs w:val="24"/>
              </w:rPr>
            </w:pPr>
            <w:r>
              <w:rPr>
                <w:rFonts w:hint="eastAsia" w:hAnsi="宋体"/>
                <w:b/>
                <w:sz w:val="24"/>
                <w:szCs w:val="24"/>
              </w:rPr>
              <w:t>表2-2  产品方案一览表</w:t>
            </w:r>
          </w:p>
          <w:tbl>
            <w:tblPr>
              <w:tblStyle w:val="23"/>
              <w:tblW w:w="7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155"/>
              <w:gridCol w:w="1008"/>
              <w:gridCol w:w="5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583" w:type="dxa"/>
                  <w:vAlign w:val="center"/>
                </w:tcPr>
                <w:p>
                  <w:pPr>
                    <w:jc w:val="center"/>
                    <w:rPr>
                      <w:sz w:val="21"/>
                      <w:szCs w:val="21"/>
                    </w:rPr>
                  </w:pPr>
                  <w:r>
                    <w:rPr>
                      <w:rFonts w:hAnsi="宋体"/>
                      <w:sz w:val="21"/>
                      <w:szCs w:val="21"/>
                    </w:rPr>
                    <w:t>序号</w:t>
                  </w:r>
                </w:p>
              </w:tc>
              <w:tc>
                <w:tcPr>
                  <w:tcW w:w="1155" w:type="dxa"/>
                  <w:vAlign w:val="center"/>
                </w:tcPr>
                <w:p>
                  <w:pPr>
                    <w:pStyle w:val="88"/>
                    <w:autoSpaceDE/>
                    <w:autoSpaceDN/>
                    <w:adjustRightInd/>
                    <w:rPr>
                      <w:rFonts w:eastAsia="宋体"/>
                      <w:kern w:val="2"/>
                      <w:sz w:val="21"/>
                      <w:szCs w:val="21"/>
                    </w:rPr>
                  </w:pPr>
                  <w:r>
                    <w:rPr>
                      <w:rFonts w:hint="eastAsia" w:hAnsi="宋体" w:eastAsia="宋体"/>
                      <w:kern w:val="2"/>
                      <w:sz w:val="21"/>
                      <w:szCs w:val="21"/>
                    </w:rPr>
                    <w:t>产品</w:t>
                  </w:r>
                  <w:r>
                    <w:rPr>
                      <w:rFonts w:hAnsi="宋体" w:eastAsia="宋体"/>
                      <w:kern w:val="2"/>
                      <w:sz w:val="21"/>
                      <w:szCs w:val="21"/>
                    </w:rPr>
                    <w:t>名称</w:t>
                  </w:r>
                </w:p>
              </w:tc>
              <w:tc>
                <w:tcPr>
                  <w:tcW w:w="1008" w:type="dxa"/>
                  <w:vAlign w:val="center"/>
                </w:tcPr>
                <w:p>
                  <w:pPr>
                    <w:jc w:val="center"/>
                    <w:rPr>
                      <w:sz w:val="21"/>
                      <w:szCs w:val="21"/>
                    </w:rPr>
                  </w:pPr>
                  <w:r>
                    <w:rPr>
                      <w:rFonts w:hAnsi="宋体"/>
                      <w:sz w:val="21"/>
                      <w:szCs w:val="21"/>
                    </w:rPr>
                    <w:t>产量</w:t>
                  </w:r>
                </w:p>
              </w:tc>
              <w:tc>
                <w:tcPr>
                  <w:tcW w:w="5093" w:type="dxa"/>
                  <w:vAlign w:val="center"/>
                </w:tcPr>
                <w:p>
                  <w:pPr>
                    <w:jc w:val="center"/>
                    <w:rPr>
                      <w:sz w:val="21"/>
                      <w:szCs w:val="21"/>
                    </w:rPr>
                  </w:pPr>
                  <w:r>
                    <w:rPr>
                      <w:rFonts w:hint="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4" w:hRule="atLeast"/>
                <w:jc w:val="center"/>
              </w:trPr>
              <w:tc>
                <w:tcPr>
                  <w:tcW w:w="583" w:type="dxa"/>
                  <w:vAlign w:val="center"/>
                </w:tcPr>
                <w:p>
                  <w:pPr>
                    <w:jc w:val="center"/>
                    <w:rPr>
                      <w:sz w:val="21"/>
                      <w:szCs w:val="21"/>
                    </w:rPr>
                  </w:pPr>
                  <w:r>
                    <w:rPr>
                      <w:sz w:val="21"/>
                      <w:szCs w:val="21"/>
                    </w:rPr>
                    <w:t>1</w:t>
                  </w:r>
                </w:p>
              </w:tc>
              <w:tc>
                <w:tcPr>
                  <w:tcW w:w="1155" w:type="dxa"/>
                  <w:vAlign w:val="center"/>
                </w:tcPr>
                <w:p>
                  <w:pPr>
                    <w:jc w:val="center"/>
                    <w:rPr>
                      <w:rFonts w:hAnsi="宋体"/>
                      <w:sz w:val="21"/>
                      <w:szCs w:val="21"/>
                    </w:rPr>
                  </w:pPr>
                  <w:r>
                    <w:rPr>
                      <w:rFonts w:hint="eastAsia" w:hAnsi="宋体"/>
                      <w:sz w:val="21"/>
                      <w:szCs w:val="21"/>
                    </w:rPr>
                    <w:t>全屋定制家具</w:t>
                  </w:r>
                </w:p>
              </w:tc>
              <w:tc>
                <w:tcPr>
                  <w:tcW w:w="1008" w:type="dxa"/>
                  <w:vAlign w:val="center"/>
                </w:tcPr>
                <w:p>
                  <w:pPr>
                    <w:jc w:val="center"/>
                    <w:rPr>
                      <w:sz w:val="21"/>
                      <w:szCs w:val="21"/>
                    </w:rPr>
                  </w:pPr>
                  <w:r>
                    <w:rPr>
                      <w:rFonts w:hint="eastAsia"/>
                      <w:sz w:val="21"/>
                      <w:szCs w:val="21"/>
                    </w:rPr>
                    <w:t>40套/年</w:t>
                  </w:r>
                </w:p>
              </w:tc>
              <w:tc>
                <w:tcPr>
                  <w:tcW w:w="5093" w:type="dxa"/>
                  <w:vAlign w:val="center"/>
                </w:tcPr>
                <w:p>
                  <w:pPr>
                    <w:jc w:val="center"/>
                    <w:rPr>
                      <w:sz w:val="21"/>
                      <w:szCs w:val="21"/>
                    </w:rPr>
                  </w:pPr>
                  <w:r>
                    <w:rPr>
                      <w:rFonts w:hint="eastAsia"/>
                      <w:sz w:val="21"/>
                      <w:szCs w:val="21"/>
                      <w:lang w:val="en-US" w:eastAsia="zh-CN"/>
                    </w:rPr>
                    <w:t>均为木质家具，</w:t>
                  </w:r>
                  <w:r>
                    <w:rPr>
                      <w:rFonts w:hint="eastAsia"/>
                      <w:sz w:val="21"/>
                      <w:szCs w:val="21"/>
                    </w:rPr>
                    <w:t>包含</w:t>
                  </w:r>
                  <w:r>
                    <w:rPr>
                      <w:rFonts w:hint="eastAsia"/>
                      <w:sz w:val="21"/>
                      <w:szCs w:val="21"/>
                      <w:lang w:val="en-US" w:eastAsia="zh-CN"/>
                    </w:rPr>
                    <w:t>电视柜（40件）、餐桌（40件）、茶几（40件）、衣柜（120件）、餐椅（320件）等，各类家具总表面积约3000m</w:t>
                  </w:r>
                  <w:r>
                    <w:rPr>
                      <w:rFonts w:hint="eastAsia"/>
                      <w:sz w:val="21"/>
                      <w:szCs w:val="21"/>
                      <w:vertAlign w:val="superscript"/>
                      <w:lang w:val="en-US" w:eastAsia="zh-CN"/>
                    </w:rPr>
                    <w:t>2</w:t>
                  </w:r>
                  <w:r>
                    <w:rPr>
                      <w:rFonts w:hint="eastAsia"/>
                      <w:sz w:val="21"/>
                      <w:szCs w:val="21"/>
                      <w:lang w:eastAsia="zh-CN"/>
                    </w:rPr>
                    <w:t>；</w:t>
                  </w:r>
                  <w:r>
                    <w:rPr>
                      <w:rFonts w:hint="eastAsia"/>
                      <w:sz w:val="21"/>
                      <w:szCs w:val="21"/>
                    </w:rPr>
                    <w:t>根据客户订单制作，为非标产品。</w:t>
                  </w:r>
                </w:p>
              </w:tc>
            </w:tr>
          </w:tbl>
          <w:p>
            <w:pPr>
              <w:autoSpaceDE w:val="0"/>
              <w:autoSpaceDN w:val="0"/>
              <w:adjustRightInd w:val="0"/>
              <w:spacing w:line="360" w:lineRule="auto"/>
              <w:rPr>
                <w:b/>
                <w:sz w:val="24"/>
                <w:szCs w:val="24"/>
              </w:rPr>
            </w:pPr>
            <w:r>
              <w:rPr>
                <w:rFonts w:hint="eastAsia"/>
                <w:b/>
                <w:sz w:val="24"/>
                <w:szCs w:val="24"/>
              </w:rPr>
              <w:t>4、主要生产设备及设施</w:t>
            </w:r>
          </w:p>
          <w:p>
            <w:pPr>
              <w:spacing w:line="360" w:lineRule="auto"/>
              <w:ind w:firstLine="480" w:firstLineChars="200"/>
              <w:rPr>
                <w:rFonts w:hAnsi="宋体"/>
                <w:b/>
                <w:sz w:val="24"/>
                <w:szCs w:val="24"/>
              </w:rPr>
            </w:pPr>
            <w:r>
              <w:rPr>
                <w:rFonts w:hint="eastAsia"/>
                <w:sz w:val="24"/>
                <w:szCs w:val="24"/>
              </w:rPr>
              <w:t>项目</w:t>
            </w:r>
            <w:r>
              <w:rPr>
                <w:rFonts w:hint="eastAsia"/>
                <w:bCs/>
                <w:sz w:val="24"/>
                <w:szCs w:val="24"/>
              </w:rPr>
              <w:t>主要设备组成见表2-3。</w:t>
            </w:r>
          </w:p>
          <w:p>
            <w:pPr>
              <w:jc w:val="center"/>
              <w:rPr>
                <w:b/>
                <w:sz w:val="24"/>
                <w:szCs w:val="24"/>
              </w:rPr>
            </w:pPr>
            <w:r>
              <w:rPr>
                <w:rFonts w:hAnsi="宋体"/>
                <w:b/>
                <w:sz w:val="24"/>
                <w:szCs w:val="24"/>
              </w:rPr>
              <w:t>表</w:t>
            </w:r>
            <w:r>
              <w:rPr>
                <w:rFonts w:hint="eastAsia"/>
                <w:b/>
                <w:sz w:val="24"/>
                <w:szCs w:val="24"/>
              </w:rPr>
              <w:t xml:space="preserve">2-3 </w:t>
            </w:r>
            <w:r>
              <w:rPr>
                <w:b/>
                <w:sz w:val="24"/>
                <w:szCs w:val="24"/>
              </w:rPr>
              <w:t xml:space="preserve"> </w:t>
            </w:r>
            <w:r>
              <w:rPr>
                <w:rFonts w:hint="eastAsia"/>
                <w:b/>
                <w:sz w:val="24"/>
                <w:szCs w:val="24"/>
              </w:rPr>
              <w:t>项目主要</w:t>
            </w:r>
            <w:r>
              <w:rPr>
                <w:rFonts w:hAnsi="宋体"/>
                <w:b/>
                <w:sz w:val="24"/>
                <w:szCs w:val="24"/>
              </w:rPr>
              <w:t>设备</w:t>
            </w:r>
            <w:r>
              <w:rPr>
                <w:rFonts w:hint="eastAsia" w:hAnsi="宋体"/>
                <w:b/>
                <w:sz w:val="24"/>
                <w:szCs w:val="24"/>
              </w:rPr>
              <w:t>表</w:t>
            </w:r>
          </w:p>
          <w:tbl>
            <w:tblPr>
              <w:tblStyle w:val="23"/>
              <w:tblW w:w="78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4"/>
              <w:gridCol w:w="900"/>
              <w:gridCol w:w="684"/>
              <w:gridCol w:w="1807"/>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994" w:type="dxa"/>
                  <w:tcBorders>
                    <w:tl2br w:val="nil"/>
                    <w:tr2bl w:val="nil"/>
                  </w:tcBorders>
                  <w:vAlign w:val="center"/>
                </w:tcPr>
                <w:p>
                  <w:pPr>
                    <w:pStyle w:val="78"/>
                    <w:jc w:val="center"/>
                    <w:rPr>
                      <w:color w:val="000000"/>
                      <w:sz w:val="21"/>
                      <w:szCs w:val="21"/>
                    </w:rPr>
                  </w:pPr>
                  <w:r>
                    <w:rPr>
                      <w:rFonts w:hint="eastAsia"/>
                      <w:color w:val="000000"/>
                      <w:sz w:val="21"/>
                      <w:szCs w:val="21"/>
                    </w:rPr>
                    <w:t>名称</w:t>
                  </w:r>
                </w:p>
              </w:tc>
              <w:tc>
                <w:tcPr>
                  <w:tcW w:w="900" w:type="dxa"/>
                  <w:tcBorders>
                    <w:tl2br w:val="nil"/>
                    <w:tr2bl w:val="nil"/>
                  </w:tcBorders>
                  <w:vAlign w:val="center"/>
                </w:tcPr>
                <w:p>
                  <w:pPr>
                    <w:pStyle w:val="78"/>
                    <w:jc w:val="center"/>
                    <w:rPr>
                      <w:color w:val="000000"/>
                      <w:sz w:val="21"/>
                      <w:szCs w:val="21"/>
                    </w:rPr>
                  </w:pPr>
                  <w:r>
                    <w:rPr>
                      <w:rFonts w:hint="eastAsia"/>
                      <w:color w:val="000000"/>
                      <w:sz w:val="21"/>
                      <w:szCs w:val="21"/>
                    </w:rPr>
                    <w:t>单位</w:t>
                  </w:r>
                </w:p>
              </w:tc>
              <w:tc>
                <w:tcPr>
                  <w:tcW w:w="684" w:type="dxa"/>
                  <w:tcBorders>
                    <w:tl2br w:val="nil"/>
                    <w:tr2bl w:val="nil"/>
                  </w:tcBorders>
                  <w:vAlign w:val="center"/>
                </w:tcPr>
                <w:p>
                  <w:pPr>
                    <w:pStyle w:val="78"/>
                    <w:jc w:val="center"/>
                    <w:rPr>
                      <w:color w:val="000000"/>
                      <w:sz w:val="21"/>
                      <w:szCs w:val="21"/>
                    </w:rPr>
                  </w:pPr>
                  <w:r>
                    <w:rPr>
                      <w:rFonts w:hint="eastAsia"/>
                      <w:color w:val="000000"/>
                      <w:sz w:val="21"/>
                      <w:szCs w:val="21"/>
                    </w:rPr>
                    <w:t>数量</w:t>
                  </w:r>
                </w:p>
              </w:tc>
              <w:tc>
                <w:tcPr>
                  <w:tcW w:w="1807" w:type="dxa"/>
                  <w:tcBorders>
                    <w:tl2br w:val="nil"/>
                    <w:tr2bl w:val="nil"/>
                  </w:tcBorders>
                  <w:vAlign w:val="center"/>
                </w:tcPr>
                <w:p>
                  <w:pPr>
                    <w:pStyle w:val="78"/>
                    <w:jc w:val="center"/>
                    <w:rPr>
                      <w:rFonts w:hint="default" w:eastAsia="宋体"/>
                      <w:color w:val="000000"/>
                      <w:sz w:val="21"/>
                      <w:szCs w:val="21"/>
                      <w:u w:val="single"/>
                      <w:lang w:val="en-US" w:eastAsia="zh-CN"/>
                    </w:rPr>
                  </w:pPr>
                  <w:r>
                    <w:rPr>
                      <w:rFonts w:hint="eastAsia"/>
                      <w:color w:val="000000"/>
                      <w:sz w:val="21"/>
                      <w:szCs w:val="21"/>
                      <w:u w:val="single"/>
                      <w:lang w:val="en-US" w:eastAsia="zh-CN"/>
                    </w:rPr>
                    <w:t>型号规格</w:t>
                  </w:r>
                </w:p>
              </w:tc>
              <w:tc>
                <w:tcPr>
                  <w:tcW w:w="1436" w:type="dxa"/>
                  <w:tcBorders>
                    <w:tl2br w:val="nil"/>
                    <w:tr2bl w:val="nil"/>
                  </w:tcBorders>
                  <w:vAlign w:val="center"/>
                </w:tcPr>
                <w:p>
                  <w:pPr>
                    <w:pStyle w:val="78"/>
                    <w:jc w:val="center"/>
                    <w:rPr>
                      <w:rFonts w:hint="eastAsia" w:eastAsia="宋体"/>
                      <w:color w:val="000000"/>
                      <w:sz w:val="21"/>
                      <w:szCs w:val="21"/>
                      <w:u w:val="single"/>
                      <w:lang w:eastAsia="zh-CN"/>
                    </w:rPr>
                  </w:pPr>
                  <w:r>
                    <w:rPr>
                      <w:rFonts w:hint="eastAsia"/>
                      <w:color w:val="000000"/>
                      <w:sz w:val="21"/>
                      <w:szCs w:val="21"/>
                      <w:u w:val="single"/>
                      <w:lang w:val="en-US" w:eastAsia="zh-CN"/>
                    </w:rPr>
                    <w:t>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994" w:type="dxa"/>
                  <w:tcBorders>
                    <w:tl2br w:val="nil"/>
                    <w:tr2bl w:val="nil"/>
                  </w:tcBorders>
                  <w:vAlign w:val="center"/>
                </w:tcPr>
                <w:p>
                  <w:pPr>
                    <w:pStyle w:val="78"/>
                    <w:jc w:val="center"/>
                    <w:rPr>
                      <w:color w:val="000000"/>
                      <w:sz w:val="21"/>
                      <w:szCs w:val="21"/>
                    </w:rPr>
                  </w:pPr>
                  <w:r>
                    <w:rPr>
                      <w:rFonts w:hint="eastAsia"/>
                      <w:color w:val="000000"/>
                      <w:sz w:val="21"/>
                      <w:szCs w:val="21"/>
                      <w:shd w:val="clear" w:color="auto" w:fill="FFFFFF"/>
                    </w:rPr>
                    <w:t>推台锯</w:t>
                  </w:r>
                </w:p>
              </w:tc>
              <w:tc>
                <w:tcPr>
                  <w:tcW w:w="900" w:type="dxa"/>
                  <w:tcBorders>
                    <w:tl2br w:val="nil"/>
                    <w:tr2bl w:val="nil"/>
                  </w:tcBorders>
                  <w:vAlign w:val="center"/>
                </w:tcPr>
                <w:p>
                  <w:pPr>
                    <w:pStyle w:val="78"/>
                    <w:jc w:val="center"/>
                    <w:rPr>
                      <w:color w:val="000000"/>
                      <w:sz w:val="21"/>
                      <w:szCs w:val="21"/>
                    </w:rPr>
                  </w:pPr>
                  <w:r>
                    <w:rPr>
                      <w:rFonts w:hint="eastAsia"/>
                      <w:color w:val="000000"/>
                      <w:sz w:val="21"/>
                      <w:szCs w:val="21"/>
                    </w:rPr>
                    <w:t>台</w:t>
                  </w:r>
                </w:p>
              </w:tc>
              <w:tc>
                <w:tcPr>
                  <w:tcW w:w="684" w:type="dxa"/>
                  <w:tcBorders>
                    <w:tl2br w:val="nil"/>
                    <w:tr2bl w:val="nil"/>
                  </w:tcBorders>
                  <w:vAlign w:val="center"/>
                </w:tcPr>
                <w:p>
                  <w:pPr>
                    <w:pStyle w:val="78"/>
                    <w:jc w:val="center"/>
                    <w:rPr>
                      <w:color w:val="000000"/>
                      <w:sz w:val="21"/>
                      <w:szCs w:val="21"/>
                    </w:rPr>
                  </w:pPr>
                  <w:r>
                    <w:rPr>
                      <w:rFonts w:hint="eastAsia"/>
                      <w:color w:val="000000"/>
                      <w:sz w:val="21"/>
                      <w:szCs w:val="21"/>
                      <w:lang w:val="en-US"/>
                    </w:rPr>
                    <w:t>1</w:t>
                  </w:r>
                </w:p>
              </w:tc>
              <w:tc>
                <w:tcPr>
                  <w:tcW w:w="1807" w:type="dxa"/>
                  <w:tcBorders>
                    <w:tl2br w:val="nil"/>
                    <w:tr2bl w:val="nil"/>
                  </w:tcBorders>
                  <w:vAlign w:val="center"/>
                </w:tcPr>
                <w:p>
                  <w:pPr>
                    <w:pStyle w:val="78"/>
                    <w:jc w:val="center"/>
                    <w:rPr>
                      <w:rFonts w:hint="default" w:eastAsia="宋体"/>
                      <w:color w:val="000000"/>
                      <w:sz w:val="21"/>
                      <w:szCs w:val="21"/>
                      <w:u w:val="single"/>
                      <w:lang w:val="en-US" w:eastAsia="zh-CN"/>
                    </w:rPr>
                  </w:pPr>
                  <w:r>
                    <w:rPr>
                      <w:rFonts w:hint="eastAsia"/>
                      <w:color w:val="000000"/>
                      <w:sz w:val="21"/>
                      <w:szCs w:val="21"/>
                      <w:u w:val="single"/>
                      <w:lang w:val="en-US" w:eastAsia="zh-CN"/>
                    </w:rPr>
                    <w:t>1300型</w:t>
                  </w:r>
                </w:p>
              </w:tc>
              <w:tc>
                <w:tcPr>
                  <w:tcW w:w="1436" w:type="dxa"/>
                  <w:vMerge w:val="restart"/>
                  <w:tcBorders>
                    <w:tl2br w:val="nil"/>
                    <w:tr2bl w:val="nil"/>
                  </w:tcBorders>
                  <w:vAlign w:val="center"/>
                </w:tcPr>
                <w:p>
                  <w:pPr>
                    <w:pStyle w:val="78"/>
                    <w:jc w:val="center"/>
                    <w:rPr>
                      <w:rFonts w:hint="default" w:eastAsia="宋体"/>
                      <w:color w:val="000000"/>
                      <w:sz w:val="21"/>
                      <w:szCs w:val="21"/>
                      <w:u w:val="single"/>
                      <w:lang w:val="en-US" w:eastAsia="zh-CN"/>
                    </w:rPr>
                  </w:pPr>
                  <w:r>
                    <w:rPr>
                      <w:rFonts w:hint="eastAsia"/>
                      <w:color w:val="000000"/>
                      <w:sz w:val="21"/>
                      <w:szCs w:val="21"/>
                      <w:u w:val="single"/>
                      <w:lang w:val="en-US" w:eastAsia="zh-CN"/>
                    </w:rPr>
                    <w:t>木工车间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994" w:type="dxa"/>
                  <w:tcBorders>
                    <w:tl2br w:val="nil"/>
                    <w:tr2bl w:val="nil"/>
                  </w:tcBorders>
                  <w:vAlign w:val="center"/>
                </w:tcPr>
                <w:p>
                  <w:pPr>
                    <w:pStyle w:val="78"/>
                    <w:jc w:val="center"/>
                    <w:rPr>
                      <w:color w:val="000000"/>
                      <w:sz w:val="21"/>
                      <w:szCs w:val="21"/>
                    </w:rPr>
                  </w:pPr>
                  <w:r>
                    <w:rPr>
                      <w:rFonts w:hint="eastAsia"/>
                      <w:color w:val="000000"/>
                      <w:sz w:val="21"/>
                      <w:szCs w:val="21"/>
                      <w:shd w:val="clear" w:color="auto" w:fill="FFFFFF"/>
                    </w:rPr>
                    <w:t>封边机</w:t>
                  </w:r>
                </w:p>
              </w:tc>
              <w:tc>
                <w:tcPr>
                  <w:tcW w:w="900" w:type="dxa"/>
                  <w:tcBorders>
                    <w:tl2br w:val="nil"/>
                    <w:tr2bl w:val="nil"/>
                  </w:tcBorders>
                  <w:vAlign w:val="center"/>
                </w:tcPr>
                <w:p>
                  <w:pPr>
                    <w:pStyle w:val="78"/>
                    <w:jc w:val="center"/>
                    <w:rPr>
                      <w:color w:val="000000"/>
                      <w:sz w:val="21"/>
                      <w:szCs w:val="21"/>
                    </w:rPr>
                  </w:pPr>
                  <w:r>
                    <w:rPr>
                      <w:rFonts w:hint="eastAsia"/>
                      <w:color w:val="000000"/>
                      <w:sz w:val="21"/>
                      <w:szCs w:val="21"/>
                    </w:rPr>
                    <w:t>台</w:t>
                  </w:r>
                </w:p>
              </w:tc>
              <w:tc>
                <w:tcPr>
                  <w:tcW w:w="684" w:type="dxa"/>
                  <w:tcBorders>
                    <w:tl2br w:val="nil"/>
                    <w:tr2bl w:val="nil"/>
                  </w:tcBorders>
                  <w:vAlign w:val="center"/>
                </w:tcPr>
                <w:p>
                  <w:pPr>
                    <w:pStyle w:val="78"/>
                    <w:jc w:val="center"/>
                    <w:rPr>
                      <w:color w:val="000000"/>
                      <w:sz w:val="21"/>
                      <w:szCs w:val="21"/>
                    </w:rPr>
                  </w:pPr>
                  <w:r>
                    <w:rPr>
                      <w:rFonts w:hint="eastAsia"/>
                      <w:color w:val="000000"/>
                      <w:sz w:val="21"/>
                      <w:szCs w:val="21"/>
                      <w:lang w:val="en-US"/>
                    </w:rPr>
                    <w:t>1</w:t>
                  </w:r>
                </w:p>
              </w:tc>
              <w:tc>
                <w:tcPr>
                  <w:tcW w:w="1807" w:type="dxa"/>
                  <w:tcBorders>
                    <w:tl2br w:val="nil"/>
                    <w:tr2bl w:val="nil"/>
                  </w:tcBorders>
                  <w:vAlign w:val="center"/>
                </w:tcPr>
                <w:p>
                  <w:pPr>
                    <w:pStyle w:val="78"/>
                    <w:jc w:val="center"/>
                    <w:rPr>
                      <w:rFonts w:hint="default" w:eastAsia="宋体"/>
                      <w:color w:val="000000"/>
                      <w:sz w:val="21"/>
                      <w:szCs w:val="21"/>
                      <w:u w:val="single"/>
                      <w:lang w:val="en-US" w:eastAsia="zh-CN"/>
                    </w:rPr>
                  </w:pPr>
                  <w:r>
                    <w:rPr>
                      <w:rFonts w:hint="eastAsia"/>
                      <w:color w:val="000000"/>
                      <w:sz w:val="21"/>
                      <w:szCs w:val="21"/>
                      <w:u w:val="single"/>
                      <w:lang w:val="en-US" w:eastAsia="zh-CN"/>
                    </w:rPr>
                    <w:t>KF-486JAG</w:t>
                  </w:r>
                </w:p>
              </w:tc>
              <w:tc>
                <w:tcPr>
                  <w:tcW w:w="1436" w:type="dxa"/>
                  <w:vMerge w:val="continue"/>
                  <w:tcBorders>
                    <w:tl2br w:val="nil"/>
                    <w:tr2bl w:val="nil"/>
                  </w:tcBorders>
                  <w:vAlign w:val="center"/>
                </w:tcPr>
                <w:p>
                  <w:pPr>
                    <w:pStyle w:val="78"/>
                    <w:jc w:val="center"/>
                    <w:rPr>
                      <w:color w:val="000000"/>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6" w:hRule="atLeast"/>
                <w:jc w:val="center"/>
              </w:trPr>
              <w:tc>
                <w:tcPr>
                  <w:tcW w:w="2994" w:type="dxa"/>
                  <w:tcBorders>
                    <w:tl2br w:val="nil"/>
                    <w:tr2bl w:val="nil"/>
                  </w:tcBorders>
                  <w:vAlign w:val="center"/>
                </w:tcPr>
                <w:p>
                  <w:pPr>
                    <w:pStyle w:val="78"/>
                    <w:jc w:val="center"/>
                    <w:rPr>
                      <w:color w:val="000000"/>
                      <w:sz w:val="21"/>
                      <w:szCs w:val="21"/>
                    </w:rPr>
                  </w:pPr>
                  <w:r>
                    <w:rPr>
                      <w:rFonts w:hint="eastAsia"/>
                      <w:color w:val="000000"/>
                      <w:sz w:val="21"/>
                      <w:szCs w:val="21"/>
                      <w:shd w:val="clear" w:color="auto" w:fill="FFFFFF"/>
                    </w:rPr>
                    <w:t>多排钻</w:t>
                  </w:r>
                </w:p>
              </w:tc>
              <w:tc>
                <w:tcPr>
                  <w:tcW w:w="900" w:type="dxa"/>
                  <w:tcBorders>
                    <w:tl2br w:val="nil"/>
                    <w:tr2bl w:val="nil"/>
                  </w:tcBorders>
                  <w:vAlign w:val="center"/>
                </w:tcPr>
                <w:p>
                  <w:pPr>
                    <w:pStyle w:val="78"/>
                    <w:jc w:val="center"/>
                    <w:rPr>
                      <w:color w:val="000000"/>
                      <w:sz w:val="21"/>
                      <w:szCs w:val="21"/>
                    </w:rPr>
                  </w:pPr>
                  <w:r>
                    <w:rPr>
                      <w:rFonts w:hint="eastAsia"/>
                      <w:color w:val="000000"/>
                      <w:sz w:val="21"/>
                      <w:szCs w:val="21"/>
                    </w:rPr>
                    <w:t>台</w:t>
                  </w:r>
                </w:p>
              </w:tc>
              <w:tc>
                <w:tcPr>
                  <w:tcW w:w="684" w:type="dxa"/>
                  <w:tcBorders>
                    <w:tl2br w:val="nil"/>
                    <w:tr2bl w:val="nil"/>
                  </w:tcBorders>
                  <w:vAlign w:val="center"/>
                </w:tcPr>
                <w:p>
                  <w:pPr>
                    <w:pStyle w:val="78"/>
                    <w:jc w:val="center"/>
                    <w:rPr>
                      <w:color w:val="000000"/>
                      <w:sz w:val="21"/>
                      <w:szCs w:val="21"/>
                    </w:rPr>
                  </w:pPr>
                  <w:r>
                    <w:rPr>
                      <w:rFonts w:hint="eastAsia"/>
                      <w:color w:val="000000"/>
                      <w:sz w:val="21"/>
                      <w:szCs w:val="21"/>
                    </w:rPr>
                    <w:t>1</w:t>
                  </w:r>
                </w:p>
              </w:tc>
              <w:tc>
                <w:tcPr>
                  <w:tcW w:w="1807" w:type="dxa"/>
                  <w:tcBorders>
                    <w:tl2br w:val="nil"/>
                    <w:tr2bl w:val="nil"/>
                  </w:tcBorders>
                  <w:vAlign w:val="center"/>
                </w:tcPr>
                <w:p>
                  <w:pPr>
                    <w:pStyle w:val="78"/>
                    <w:jc w:val="center"/>
                    <w:rPr>
                      <w:rFonts w:hint="eastAsia"/>
                      <w:color w:val="000000"/>
                      <w:sz w:val="21"/>
                      <w:szCs w:val="21"/>
                      <w:u w:val="single"/>
                    </w:rPr>
                  </w:pPr>
                  <w:r>
                    <w:rPr>
                      <w:rFonts w:hint="eastAsia"/>
                      <w:color w:val="000000"/>
                      <w:sz w:val="21"/>
                      <w:szCs w:val="21"/>
                      <w:u w:val="single"/>
                    </w:rPr>
                    <w:t>WDX-6462K </w:t>
                  </w:r>
                </w:p>
              </w:tc>
              <w:tc>
                <w:tcPr>
                  <w:tcW w:w="1436" w:type="dxa"/>
                  <w:vMerge w:val="continue"/>
                  <w:tcBorders>
                    <w:tl2br w:val="nil"/>
                    <w:tr2bl w:val="nil"/>
                  </w:tcBorders>
                  <w:vAlign w:val="center"/>
                </w:tcPr>
                <w:p>
                  <w:pPr>
                    <w:pStyle w:val="78"/>
                    <w:jc w:val="center"/>
                    <w:rPr>
                      <w:color w:val="000000"/>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994" w:type="dxa"/>
                  <w:tcBorders>
                    <w:tl2br w:val="nil"/>
                    <w:tr2bl w:val="nil"/>
                  </w:tcBorders>
                  <w:vAlign w:val="center"/>
                </w:tcPr>
                <w:p>
                  <w:pPr>
                    <w:pStyle w:val="78"/>
                    <w:jc w:val="center"/>
                    <w:rPr>
                      <w:color w:val="000000"/>
                      <w:sz w:val="21"/>
                      <w:szCs w:val="21"/>
                    </w:rPr>
                  </w:pPr>
                  <w:r>
                    <w:rPr>
                      <w:rFonts w:hint="eastAsia"/>
                      <w:color w:val="000000"/>
                      <w:sz w:val="21"/>
                      <w:szCs w:val="21"/>
                      <w:shd w:val="clear" w:color="auto" w:fill="FFFFFF"/>
                    </w:rPr>
                    <w:t>平刨机</w:t>
                  </w:r>
                </w:p>
              </w:tc>
              <w:tc>
                <w:tcPr>
                  <w:tcW w:w="900" w:type="dxa"/>
                  <w:tcBorders>
                    <w:tl2br w:val="nil"/>
                    <w:tr2bl w:val="nil"/>
                  </w:tcBorders>
                  <w:vAlign w:val="center"/>
                </w:tcPr>
                <w:p>
                  <w:pPr>
                    <w:pStyle w:val="78"/>
                    <w:jc w:val="center"/>
                    <w:rPr>
                      <w:color w:val="000000"/>
                      <w:sz w:val="21"/>
                      <w:szCs w:val="21"/>
                    </w:rPr>
                  </w:pPr>
                  <w:r>
                    <w:rPr>
                      <w:rFonts w:hint="eastAsia"/>
                      <w:color w:val="000000"/>
                      <w:sz w:val="21"/>
                      <w:szCs w:val="21"/>
                    </w:rPr>
                    <w:t>台</w:t>
                  </w:r>
                </w:p>
              </w:tc>
              <w:tc>
                <w:tcPr>
                  <w:tcW w:w="684" w:type="dxa"/>
                  <w:tcBorders>
                    <w:tl2br w:val="nil"/>
                    <w:tr2bl w:val="nil"/>
                  </w:tcBorders>
                  <w:vAlign w:val="center"/>
                </w:tcPr>
                <w:p>
                  <w:pPr>
                    <w:pStyle w:val="78"/>
                    <w:jc w:val="center"/>
                    <w:rPr>
                      <w:color w:val="000000"/>
                      <w:sz w:val="21"/>
                      <w:szCs w:val="21"/>
                    </w:rPr>
                  </w:pPr>
                  <w:r>
                    <w:rPr>
                      <w:rFonts w:hint="eastAsia"/>
                      <w:color w:val="000000"/>
                      <w:sz w:val="21"/>
                      <w:szCs w:val="21"/>
                    </w:rPr>
                    <w:t>1</w:t>
                  </w:r>
                </w:p>
              </w:tc>
              <w:tc>
                <w:tcPr>
                  <w:tcW w:w="1807" w:type="dxa"/>
                  <w:tcBorders>
                    <w:tl2br w:val="nil"/>
                    <w:tr2bl w:val="nil"/>
                  </w:tcBorders>
                  <w:vAlign w:val="center"/>
                </w:tcPr>
                <w:p>
                  <w:pPr>
                    <w:pStyle w:val="78"/>
                    <w:jc w:val="center"/>
                    <w:rPr>
                      <w:rFonts w:hint="default" w:eastAsia="宋体"/>
                      <w:color w:val="000000"/>
                      <w:sz w:val="21"/>
                      <w:szCs w:val="21"/>
                      <w:u w:val="single"/>
                      <w:lang w:val="en-US" w:eastAsia="zh-CN"/>
                    </w:rPr>
                  </w:pPr>
                  <w:r>
                    <w:rPr>
                      <w:rFonts w:hint="eastAsia"/>
                      <w:color w:val="000000"/>
                      <w:sz w:val="21"/>
                      <w:szCs w:val="21"/>
                      <w:u w:val="single"/>
                      <w:lang w:val="en-US" w:eastAsia="zh-CN"/>
                    </w:rPr>
                    <w:t>MB504</w:t>
                  </w:r>
                </w:p>
              </w:tc>
              <w:tc>
                <w:tcPr>
                  <w:tcW w:w="1436" w:type="dxa"/>
                  <w:vMerge w:val="continue"/>
                  <w:tcBorders>
                    <w:tl2br w:val="nil"/>
                    <w:tr2bl w:val="nil"/>
                  </w:tcBorders>
                  <w:vAlign w:val="center"/>
                </w:tcPr>
                <w:p>
                  <w:pPr>
                    <w:pStyle w:val="78"/>
                    <w:jc w:val="center"/>
                    <w:rPr>
                      <w:color w:val="000000"/>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994" w:type="dxa"/>
                  <w:tcBorders>
                    <w:tl2br w:val="nil"/>
                    <w:tr2bl w:val="nil"/>
                  </w:tcBorders>
                  <w:vAlign w:val="center"/>
                </w:tcPr>
                <w:p>
                  <w:pPr>
                    <w:pStyle w:val="78"/>
                    <w:jc w:val="center"/>
                    <w:rPr>
                      <w:color w:val="000000"/>
                      <w:sz w:val="21"/>
                      <w:szCs w:val="21"/>
                    </w:rPr>
                  </w:pPr>
                  <w:r>
                    <w:rPr>
                      <w:rFonts w:hint="eastAsia"/>
                      <w:color w:val="000000"/>
                      <w:sz w:val="21"/>
                      <w:szCs w:val="21"/>
                      <w:shd w:val="clear" w:color="auto" w:fill="FFFFFF"/>
                    </w:rPr>
                    <w:t>压刨机</w:t>
                  </w:r>
                </w:p>
              </w:tc>
              <w:tc>
                <w:tcPr>
                  <w:tcW w:w="900" w:type="dxa"/>
                  <w:tcBorders>
                    <w:tl2br w:val="nil"/>
                    <w:tr2bl w:val="nil"/>
                  </w:tcBorders>
                  <w:vAlign w:val="center"/>
                </w:tcPr>
                <w:p>
                  <w:pPr>
                    <w:pStyle w:val="78"/>
                    <w:jc w:val="center"/>
                    <w:rPr>
                      <w:color w:val="000000"/>
                      <w:sz w:val="21"/>
                      <w:szCs w:val="21"/>
                    </w:rPr>
                  </w:pPr>
                  <w:r>
                    <w:rPr>
                      <w:rFonts w:hint="eastAsia"/>
                      <w:color w:val="000000"/>
                      <w:sz w:val="21"/>
                      <w:szCs w:val="21"/>
                    </w:rPr>
                    <w:t>台</w:t>
                  </w:r>
                </w:p>
              </w:tc>
              <w:tc>
                <w:tcPr>
                  <w:tcW w:w="684" w:type="dxa"/>
                  <w:tcBorders>
                    <w:tl2br w:val="nil"/>
                    <w:tr2bl w:val="nil"/>
                  </w:tcBorders>
                  <w:vAlign w:val="center"/>
                </w:tcPr>
                <w:p>
                  <w:pPr>
                    <w:pStyle w:val="78"/>
                    <w:jc w:val="center"/>
                    <w:rPr>
                      <w:color w:val="000000"/>
                      <w:sz w:val="21"/>
                      <w:szCs w:val="21"/>
                    </w:rPr>
                  </w:pPr>
                  <w:r>
                    <w:rPr>
                      <w:rFonts w:hint="eastAsia"/>
                      <w:color w:val="000000"/>
                      <w:sz w:val="21"/>
                      <w:szCs w:val="21"/>
                    </w:rPr>
                    <w:t>1</w:t>
                  </w:r>
                </w:p>
              </w:tc>
              <w:tc>
                <w:tcPr>
                  <w:tcW w:w="1807" w:type="dxa"/>
                  <w:tcBorders>
                    <w:tl2br w:val="nil"/>
                    <w:tr2bl w:val="nil"/>
                  </w:tcBorders>
                  <w:vAlign w:val="center"/>
                </w:tcPr>
                <w:p>
                  <w:pPr>
                    <w:pStyle w:val="78"/>
                    <w:jc w:val="center"/>
                    <w:rPr>
                      <w:rFonts w:hint="default"/>
                      <w:color w:val="000000"/>
                      <w:sz w:val="21"/>
                      <w:szCs w:val="21"/>
                      <w:u w:val="single"/>
                      <w:lang w:val="en-US"/>
                    </w:rPr>
                  </w:pPr>
                  <w:r>
                    <w:rPr>
                      <w:rFonts w:hint="eastAsia"/>
                      <w:color w:val="000000"/>
                      <w:sz w:val="21"/>
                      <w:szCs w:val="21"/>
                      <w:u w:val="single"/>
                      <w:lang w:val="en-US" w:eastAsia="zh-CN"/>
                    </w:rPr>
                    <w:t>MB104F</w:t>
                  </w:r>
                </w:p>
              </w:tc>
              <w:tc>
                <w:tcPr>
                  <w:tcW w:w="1436" w:type="dxa"/>
                  <w:vMerge w:val="continue"/>
                  <w:tcBorders>
                    <w:tl2br w:val="nil"/>
                    <w:tr2bl w:val="nil"/>
                  </w:tcBorders>
                  <w:vAlign w:val="center"/>
                </w:tcPr>
                <w:p>
                  <w:pPr>
                    <w:pStyle w:val="78"/>
                    <w:jc w:val="center"/>
                    <w:rPr>
                      <w:color w:val="000000"/>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994" w:type="dxa"/>
                  <w:tcBorders>
                    <w:tl2br w:val="nil"/>
                    <w:tr2bl w:val="nil"/>
                  </w:tcBorders>
                  <w:vAlign w:val="center"/>
                </w:tcPr>
                <w:p>
                  <w:pPr>
                    <w:pStyle w:val="78"/>
                    <w:jc w:val="center"/>
                    <w:rPr>
                      <w:color w:val="000000"/>
                      <w:sz w:val="21"/>
                      <w:szCs w:val="21"/>
                    </w:rPr>
                  </w:pPr>
                  <w:r>
                    <w:rPr>
                      <w:rFonts w:hint="eastAsia"/>
                      <w:color w:val="000000"/>
                      <w:sz w:val="21"/>
                      <w:szCs w:val="21"/>
                      <w:shd w:val="clear" w:color="auto" w:fill="FFFFFF"/>
                    </w:rPr>
                    <w:t>拉花机</w:t>
                  </w:r>
                </w:p>
              </w:tc>
              <w:tc>
                <w:tcPr>
                  <w:tcW w:w="900" w:type="dxa"/>
                  <w:tcBorders>
                    <w:tl2br w:val="nil"/>
                    <w:tr2bl w:val="nil"/>
                  </w:tcBorders>
                  <w:vAlign w:val="center"/>
                </w:tcPr>
                <w:p>
                  <w:pPr>
                    <w:pStyle w:val="78"/>
                    <w:jc w:val="center"/>
                    <w:rPr>
                      <w:color w:val="000000"/>
                      <w:sz w:val="21"/>
                      <w:szCs w:val="21"/>
                    </w:rPr>
                  </w:pPr>
                  <w:r>
                    <w:rPr>
                      <w:rFonts w:hint="eastAsia"/>
                      <w:color w:val="000000"/>
                      <w:sz w:val="21"/>
                      <w:szCs w:val="21"/>
                      <w:lang w:val="en-US"/>
                    </w:rPr>
                    <w:t>台</w:t>
                  </w:r>
                </w:p>
              </w:tc>
              <w:tc>
                <w:tcPr>
                  <w:tcW w:w="684" w:type="dxa"/>
                  <w:tcBorders>
                    <w:tl2br w:val="nil"/>
                    <w:tr2bl w:val="nil"/>
                  </w:tcBorders>
                  <w:vAlign w:val="center"/>
                </w:tcPr>
                <w:p>
                  <w:pPr>
                    <w:pStyle w:val="78"/>
                    <w:jc w:val="center"/>
                    <w:rPr>
                      <w:color w:val="000000"/>
                      <w:sz w:val="21"/>
                      <w:szCs w:val="21"/>
                    </w:rPr>
                  </w:pPr>
                  <w:r>
                    <w:rPr>
                      <w:rFonts w:hint="eastAsia"/>
                      <w:color w:val="000000"/>
                      <w:sz w:val="21"/>
                      <w:szCs w:val="21"/>
                      <w:lang w:val="en-US"/>
                    </w:rPr>
                    <w:t>1</w:t>
                  </w:r>
                </w:p>
              </w:tc>
              <w:tc>
                <w:tcPr>
                  <w:tcW w:w="1807" w:type="dxa"/>
                  <w:tcBorders>
                    <w:tl2br w:val="nil"/>
                    <w:tr2bl w:val="nil"/>
                  </w:tcBorders>
                  <w:vAlign w:val="center"/>
                </w:tcPr>
                <w:p>
                  <w:pPr>
                    <w:pStyle w:val="78"/>
                    <w:jc w:val="center"/>
                    <w:rPr>
                      <w:rFonts w:hint="default" w:eastAsia="宋体"/>
                      <w:color w:val="000000"/>
                      <w:sz w:val="21"/>
                      <w:szCs w:val="21"/>
                      <w:u w:val="single"/>
                      <w:lang w:val="en-US" w:eastAsia="zh-CN"/>
                    </w:rPr>
                  </w:pPr>
                  <w:r>
                    <w:rPr>
                      <w:rFonts w:hint="eastAsia"/>
                      <w:color w:val="000000"/>
                      <w:sz w:val="21"/>
                      <w:szCs w:val="21"/>
                      <w:u w:val="single"/>
                      <w:lang w:val="en-US" w:eastAsia="zh-CN"/>
                    </w:rPr>
                    <w:t>PC-701</w:t>
                  </w:r>
                </w:p>
              </w:tc>
              <w:tc>
                <w:tcPr>
                  <w:tcW w:w="1436" w:type="dxa"/>
                  <w:vMerge w:val="continue"/>
                  <w:tcBorders>
                    <w:tl2br w:val="nil"/>
                    <w:tr2bl w:val="nil"/>
                  </w:tcBorders>
                  <w:vAlign w:val="center"/>
                </w:tcPr>
                <w:p>
                  <w:pPr>
                    <w:pStyle w:val="78"/>
                    <w:jc w:val="center"/>
                    <w:rPr>
                      <w:color w:val="000000"/>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2" w:hRule="atLeast"/>
                <w:jc w:val="center"/>
              </w:trPr>
              <w:tc>
                <w:tcPr>
                  <w:tcW w:w="2994" w:type="dxa"/>
                  <w:tcBorders>
                    <w:tl2br w:val="nil"/>
                    <w:tr2bl w:val="nil"/>
                  </w:tcBorders>
                  <w:vAlign w:val="center"/>
                </w:tcPr>
                <w:p>
                  <w:pPr>
                    <w:pStyle w:val="78"/>
                    <w:jc w:val="center"/>
                    <w:rPr>
                      <w:color w:val="000000"/>
                      <w:sz w:val="21"/>
                      <w:szCs w:val="21"/>
                    </w:rPr>
                  </w:pPr>
                  <w:r>
                    <w:rPr>
                      <w:rFonts w:hint="eastAsia"/>
                      <w:color w:val="000000"/>
                      <w:sz w:val="21"/>
                      <w:szCs w:val="21"/>
                      <w:shd w:val="clear" w:color="auto" w:fill="FFFFFF"/>
                    </w:rPr>
                    <w:t>木旋车床</w:t>
                  </w:r>
                </w:p>
              </w:tc>
              <w:tc>
                <w:tcPr>
                  <w:tcW w:w="900" w:type="dxa"/>
                  <w:tcBorders>
                    <w:tl2br w:val="nil"/>
                    <w:tr2bl w:val="nil"/>
                  </w:tcBorders>
                  <w:vAlign w:val="center"/>
                </w:tcPr>
                <w:p>
                  <w:pPr>
                    <w:pStyle w:val="78"/>
                    <w:jc w:val="center"/>
                    <w:rPr>
                      <w:color w:val="000000"/>
                      <w:sz w:val="21"/>
                      <w:szCs w:val="21"/>
                    </w:rPr>
                  </w:pPr>
                  <w:r>
                    <w:rPr>
                      <w:rFonts w:hint="eastAsia"/>
                      <w:color w:val="000000"/>
                      <w:sz w:val="21"/>
                      <w:szCs w:val="21"/>
                    </w:rPr>
                    <w:t>台</w:t>
                  </w:r>
                </w:p>
              </w:tc>
              <w:tc>
                <w:tcPr>
                  <w:tcW w:w="684" w:type="dxa"/>
                  <w:tcBorders>
                    <w:tl2br w:val="nil"/>
                    <w:tr2bl w:val="nil"/>
                  </w:tcBorders>
                  <w:vAlign w:val="center"/>
                </w:tcPr>
                <w:p>
                  <w:pPr>
                    <w:pStyle w:val="78"/>
                    <w:jc w:val="center"/>
                    <w:rPr>
                      <w:color w:val="000000"/>
                      <w:sz w:val="21"/>
                      <w:szCs w:val="21"/>
                    </w:rPr>
                  </w:pPr>
                  <w:r>
                    <w:rPr>
                      <w:rFonts w:hint="eastAsia"/>
                      <w:color w:val="000000"/>
                      <w:sz w:val="21"/>
                      <w:szCs w:val="21"/>
                    </w:rPr>
                    <w:t>1</w:t>
                  </w:r>
                </w:p>
              </w:tc>
              <w:tc>
                <w:tcPr>
                  <w:tcW w:w="1807" w:type="dxa"/>
                  <w:tcBorders>
                    <w:tl2br w:val="nil"/>
                    <w:tr2bl w:val="nil"/>
                  </w:tcBorders>
                  <w:vAlign w:val="center"/>
                </w:tcPr>
                <w:p>
                  <w:pPr>
                    <w:pStyle w:val="78"/>
                    <w:jc w:val="center"/>
                    <w:rPr>
                      <w:rFonts w:hint="default" w:eastAsia="宋体"/>
                      <w:color w:val="000000"/>
                      <w:sz w:val="21"/>
                      <w:szCs w:val="21"/>
                      <w:u w:val="single"/>
                      <w:lang w:val="en-US" w:eastAsia="zh-CN"/>
                    </w:rPr>
                  </w:pPr>
                  <w:r>
                    <w:rPr>
                      <w:rFonts w:hint="eastAsia"/>
                      <w:color w:val="000000"/>
                      <w:sz w:val="21"/>
                      <w:szCs w:val="21"/>
                      <w:u w:val="single"/>
                      <w:lang w:val="en-US" w:eastAsia="zh-CN"/>
                    </w:rPr>
                    <w:t>3米</w:t>
                  </w:r>
                </w:p>
              </w:tc>
              <w:tc>
                <w:tcPr>
                  <w:tcW w:w="1436" w:type="dxa"/>
                  <w:vMerge w:val="continue"/>
                  <w:tcBorders>
                    <w:tl2br w:val="nil"/>
                    <w:tr2bl w:val="nil"/>
                  </w:tcBorders>
                  <w:vAlign w:val="center"/>
                </w:tcPr>
                <w:p>
                  <w:pPr>
                    <w:pStyle w:val="78"/>
                    <w:jc w:val="center"/>
                    <w:rPr>
                      <w:color w:val="000000"/>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994" w:type="dxa"/>
                  <w:tcBorders>
                    <w:tl2br w:val="nil"/>
                    <w:tr2bl w:val="nil"/>
                  </w:tcBorders>
                  <w:vAlign w:val="center"/>
                </w:tcPr>
                <w:p>
                  <w:pPr>
                    <w:pStyle w:val="78"/>
                    <w:jc w:val="center"/>
                    <w:rPr>
                      <w:color w:val="000000"/>
                      <w:sz w:val="21"/>
                      <w:szCs w:val="21"/>
                    </w:rPr>
                  </w:pPr>
                  <w:r>
                    <w:rPr>
                      <w:rFonts w:hint="eastAsia"/>
                      <w:color w:val="000000"/>
                      <w:sz w:val="21"/>
                      <w:szCs w:val="21"/>
                      <w:shd w:val="clear" w:color="auto" w:fill="FFFFFF"/>
                    </w:rPr>
                    <w:t>链锯</w:t>
                  </w:r>
                </w:p>
              </w:tc>
              <w:tc>
                <w:tcPr>
                  <w:tcW w:w="900" w:type="dxa"/>
                  <w:tcBorders>
                    <w:tl2br w:val="nil"/>
                    <w:tr2bl w:val="nil"/>
                  </w:tcBorders>
                  <w:vAlign w:val="center"/>
                </w:tcPr>
                <w:p>
                  <w:pPr>
                    <w:pStyle w:val="78"/>
                    <w:jc w:val="center"/>
                    <w:rPr>
                      <w:color w:val="000000"/>
                      <w:sz w:val="21"/>
                      <w:szCs w:val="21"/>
                    </w:rPr>
                  </w:pPr>
                  <w:r>
                    <w:rPr>
                      <w:rFonts w:hint="eastAsia"/>
                      <w:color w:val="000000"/>
                      <w:sz w:val="21"/>
                      <w:szCs w:val="21"/>
                    </w:rPr>
                    <w:t>台</w:t>
                  </w:r>
                </w:p>
              </w:tc>
              <w:tc>
                <w:tcPr>
                  <w:tcW w:w="684" w:type="dxa"/>
                  <w:tcBorders>
                    <w:tl2br w:val="nil"/>
                    <w:tr2bl w:val="nil"/>
                  </w:tcBorders>
                  <w:vAlign w:val="center"/>
                </w:tcPr>
                <w:p>
                  <w:pPr>
                    <w:pStyle w:val="78"/>
                    <w:jc w:val="center"/>
                    <w:rPr>
                      <w:color w:val="000000"/>
                      <w:sz w:val="21"/>
                      <w:szCs w:val="21"/>
                    </w:rPr>
                  </w:pPr>
                  <w:r>
                    <w:rPr>
                      <w:rFonts w:hint="eastAsia"/>
                      <w:color w:val="000000"/>
                      <w:sz w:val="21"/>
                      <w:szCs w:val="21"/>
                    </w:rPr>
                    <w:t>1</w:t>
                  </w:r>
                </w:p>
              </w:tc>
              <w:tc>
                <w:tcPr>
                  <w:tcW w:w="1807" w:type="dxa"/>
                  <w:tcBorders>
                    <w:tl2br w:val="nil"/>
                    <w:tr2bl w:val="nil"/>
                  </w:tcBorders>
                  <w:vAlign w:val="center"/>
                </w:tcPr>
                <w:p>
                  <w:pPr>
                    <w:pStyle w:val="78"/>
                    <w:jc w:val="center"/>
                    <w:rPr>
                      <w:rFonts w:hint="default" w:eastAsia="宋体"/>
                      <w:color w:val="000000"/>
                      <w:sz w:val="21"/>
                      <w:szCs w:val="21"/>
                      <w:u w:val="single"/>
                      <w:lang w:val="en-US" w:eastAsia="zh-CN"/>
                    </w:rPr>
                  </w:pPr>
                  <w:r>
                    <w:rPr>
                      <w:rFonts w:hint="eastAsia"/>
                      <w:color w:val="000000"/>
                      <w:sz w:val="21"/>
                      <w:szCs w:val="21"/>
                      <w:u w:val="single"/>
                      <w:lang w:val="en-US" w:eastAsia="zh-CN"/>
                    </w:rPr>
                    <w:t>MS170</w:t>
                  </w:r>
                </w:p>
              </w:tc>
              <w:tc>
                <w:tcPr>
                  <w:tcW w:w="1436" w:type="dxa"/>
                  <w:vMerge w:val="continue"/>
                  <w:tcBorders>
                    <w:tl2br w:val="nil"/>
                    <w:tr2bl w:val="nil"/>
                  </w:tcBorders>
                  <w:vAlign w:val="center"/>
                </w:tcPr>
                <w:p>
                  <w:pPr>
                    <w:pStyle w:val="78"/>
                    <w:jc w:val="center"/>
                    <w:rPr>
                      <w:color w:val="000000"/>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994" w:type="dxa"/>
                  <w:tcBorders>
                    <w:tl2br w:val="nil"/>
                    <w:tr2bl w:val="nil"/>
                  </w:tcBorders>
                  <w:vAlign w:val="center"/>
                </w:tcPr>
                <w:p>
                  <w:pPr>
                    <w:pStyle w:val="78"/>
                    <w:jc w:val="center"/>
                    <w:rPr>
                      <w:rFonts w:hint="eastAsia" w:ascii="Times New Roman" w:hAnsi="Times New Roman" w:eastAsia="宋体" w:cs="Times New Roman"/>
                      <w:bCs/>
                      <w:color w:val="000000"/>
                      <w:kern w:val="2"/>
                      <w:sz w:val="21"/>
                      <w:szCs w:val="21"/>
                      <w:lang w:val="zh-CN" w:eastAsia="zh-CN" w:bidi="ar-SA"/>
                    </w:rPr>
                  </w:pPr>
                  <w:r>
                    <w:rPr>
                      <w:rFonts w:hint="eastAsia"/>
                      <w:color w:val="000000"/>
                      <w:sz w:val="21"/>
                      <w:szCs w:val="21"/>
                      <w:shd w:val="clear" w:color="auto" w:fill="FFFFFF"/>
                    </w:rPr>
                    <w:t>带锯</w:t>
                  </w:r>
                </w:p>
              </w:tc>
              <w:tc>
                <w:tcPr>
                  <w:tcW w:w="900" w:type="dxa"/>
                  <w:tcBorders>
                    <w:tl2br w:val="nil"/>
                    <w:tr2bl w:val="nil"/>
                  </w:tcBorders>
                  <w:vAlign w:val="center"/>
                </w:tcPr>
                <w:p>
                  <w:pPr>
                    <w:pStyle w:val="78"/>
                    <w:jc w:val="center"/>
                    <w:rPr>
                      <w:rFonts w:hint="eastAsia" w:ascii="Times New Roman" w:hAnsi="Times New Roman" w:eastAsia="宋体" w:cs="Times New Roman"/>
                      <w:bCs/>
                      <w:color w:val="000000"/>
                      <w:kern w:val="2"/>
                      <w:sz w:val="21"/>
                      <w:szCs w:val="21"/>
                      <w:lang w:val="zh-CN" w:eastAsia="zh-CN" w:bidi="ar-SA"/>
                    </w:rPr>
                  </w:pPr>
                  <w:r>
                    <w:rPr>
                      <w:rFonts w:hint="eastAsia"/>
                      <w:color w:val="000000"/>
                      <w:sz w:val="21"/>
                      <w:szCs w:val="21"/>
                    </w:rPr>
                    <w:t>台</w:t>
                  </w:r>
                </w:p>
              </w:tc>
              <w:tc>
                <w:tcPr>
                  <w:tcW w:w="684" w:type="dxa"/>
                  <w:tcBorders>
                    <w:tl2br w:val="nil"/>
                    <w:tr2bl w:val="nil"/>
                  </w:tcBorders>
                  <w:vAlign w:val="center"/>
                </w:tcPr>
                <w:p>
                  <w:pPr>
                    <w:pStyle w:val="78"/>
                    <w:jc w:val="center"/>
                    <w:rPr>
                      <w:rFonts w:hint="eastAsia" w:ascii="Times New Roman" w:hAnsi="Times New Roman" w:eastAsia="宋体" w:cs="Times New Roman"/>
                      <w:bCs/>
                      <w:color w:val="000000"/>
                      <w:kern w:val="2"/>
                      <w:sz w:val="21"/>
                      <w:szCs w:val="21"/>
                      <w:lang w:val="zh-CN" w:eastAsia="zh-CN" w:bidi="ar-SA"/>
                    </w:rPr>
                  </w:pPr>
                  <w:r>
                    <w:rPr>
                      <w:rFonts w:hint="eastAsia"/>
                      <w:color w:val="000000"/>
                      <w:sz w:val="21"/>
                      <w:szCs w:val="21"/>
                    </w:rPr>
                    <w:t>1</w:t>
                  </w:r>
                </w:p>
              </w:tc>
              <w:tc>
                <w:tcPr>
                  <w:tcW w:w="1807" w:type="dxa"/>
                  <w:tcBorders>
                    <w:tl2br w:val="nil"/>
                    <w:tr2bl w:val="nil"/>
                  </w:tcBorders>
                  <w:vAlign w:val="center"/>
                </w:tcPr>
                <w:p>
                  <w:pPr>
                    <w:pStyle w:val="78"/>
                    <w:jc w:val="center"/>
                    <w:rPr>
                      <w:rFonts w:hint="default" w:eastAsia="宋体"/>
                      <w:color w:val="000000"/>
                      <w:sz w:val="21"/>
                      <w:szCs w:val="21"/>
                      <w:u w:val="single"/>
                      <w:lang w:val="en-US" w:eastAsia="zh-CN"/>
                    </w:rPr>
                  </w:pPr>
                  <w:r>
                    <w:rPr>
                      <w:rFonts w:hint="eastAsia"/>
                      <w:color w:val="000000"/>
                      <w:sz w:val="21"/>
                      <w:szCs w:val="21"/>
                      <w:u w:val="single"/>
                      <w:lang w:val="en-US" w:eastAsia="zh-CN"/>
                    </w:rPr>
                    <w:t>MJ344</w:t>
                  </w:r>
                </w:p>
              </w:tc>
              <w:tc>
                <w:tcPr>
                  <w:tcW w:w="1436" w:type="dxa"/>
                  <w:vMerge w:val="continue"/>
                  <w:tcBorders>
                    <w:tl2br w:val="nil"/>
                    <w:tr2bl w:val="nil"/>
                  </w:tcBorders>
                  <w:vAlign w:val="center"/>
                </w:tcPr>
                <w:p>
                  <w:pPr>
                    <w:pStyle w:val="78"/>
                    <w:jc w:val="center"/>
                    <w:rPr>
                      <w:color w:val="000000"/>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2994" w:type="dxa"/>
                  <w:tcBorders>
                    <w:tl2br w:val="nil"/>
                    <w:tr2bl w:val="nil"/>
                  </w:tcBorders>
                  <w:vAlign w:val="center"/>
                </w:tcPr>
                <w:p>
                  <w:pPr>
                    <w:pStyle w:val="78"/>
                    <w:jc w:val="center"/>
                    <w:rPr>
                      <w:color w:val="000000"/>
                      <w:sz w:val="21"/>
                      <w:szCs w:val="21"/>
                    </w:rPr>
                  </w:pPr>
                  <w:r>
                    <w:rPr>
                      <w:rFonts w:hint="eastAsia"/>
                      <w:color w:val="000000"/>
                      <w:sz w:val="21"/>
                      <w:szCs w:val="21"/>
                      <w:shd w:val="clear" w:color="auto" w:fill="FFFFFF"/>
                    </w:rPr>
                    <w:t>涂胶机</w:t>
                  </w:r>
                </w:p>
              </w:tc>
              <w:tc>
                <w:tcPr>
                  <w:tcW w:w="900" w:type="dxa"/>
                  <w:tcBorders>
                    <w:tl2br w:val="nil"/>
                    <w:tr2bl w:val="nil"/>
                  </w:tcBorders>
                  <w:vAlign w:val="center"/>
                </w:tcPr>
                <w:p>
                  <w:pPr>
                    <w:pStyle w:val="78"/>
                    <w:jc w:val="center"/>
                    <w:rPr>
                      <w:color w:val="000000"/>
                      <w:sz w:val="21"/>
                      <w:szCs w:val="21"/>
                    </w:rPr>
                  </w:pPr>
                  <w:r>
                    <w:rPr>
                      <w:rFonts w:hint="eastAsia"/>
                      <w:color w:val="000000"/>
                      <w:sz w:val="21"/>
                      <w:szCs w:val="21"/>
                    </w:rPr>
                    <w:t>台</w:t>
                  </w:r>
                </w:p>
              </w:tc>
              <w:tc>
                <w:tcPr>
                  <w:tcW w:w="684" w:type="dxa"/>
                  <w:tcBorders>
                    <w:tl2br w:val="nil"/>
                    <w:tr2bl w:val="nil"/>
                  </w:tcBorders>
                  <w:vAlign w:val="center"/>
                </w:tcPr>
                <w:p>
                  <w:pPr>
                    <w:pStyle w:val="78"/>
                    <w:jc w:val="center"/>
                    <w:rPr>
                      <w:color w:val="000000"/>
                      <w:sz w:val="21"/>
                      <w:szCs w:val="21"/>
                    </w:rPr>
                  </w:pPr>
                  <w:r>
                    <w:rPr>
                      <w:rFonts w:hint="eastAsia"/>
                      <w:color w:val="000000"/>
                      <w:sz w:val="21"/>
                      <w:szCs w:val="21"/>
                    </w:rPr>
                    <w:t>1</w:t>
                  </w:r>
                </w:p>
              </w:tc>
              <w:tc>
                <w:tcPr>
                  <w:tcW w:w="1807" w:type="dxa"/>
                  <w:tcBorders>
                    <w:tl2br w:val="nil"/>
                    <w:tr2bl w:val="nil"/>
                  </w:tcBorders>
                  <w:vAlign w:val="center"/>
                </w:tcPr>
                <w:p>
                  <w:pPr>
                    <w:pStyle w:val="78"/>
                    <w:jc w:val="center"/>
                    <w:rPr>
                      <w:rFonts w:hint="default" w:eastAsia="宋体"/>
                      <w:color w:val="000000"/>
                      <w:sz w:val="21"/>
                      <w:szCs w:val="21"/>
                      <w:u w:val="single"/>
                      <w:lang w:val="en-US" w:eastAsia="zh-CN"/>
                    </w:rPr>
                  </w:pPr>
                  <w:r>
                    <w:rPr>
                      <w:rFonts w:hint="eastAsia"/>
                      <w:color w:val="000000"/>
                      <w:sz w:val="21"/>
                      <w:szCs w:val="21"/>
                      <w:u w:val="single"/>
                      <w:lang w:val="en-US" w:eastAsia="zh-CN"/>
                    </w:rPr>
                    <w:t>HD-616-1300</w:t>
                  </w:r>
                </w:p>
              </w:tc>
              <w:tc>
                <w:tcPr>
                  <w:tcW w:w="1436" w:type="dxa"/>
                  <w:vMerge w:val="restart"/>
                  <w:tcBorders>
                    <w:tl2br w:val="nil"/>
                    <w:tr2bl w:val="nil"/>
                  </w:tcBorders>
                  <w:vAlign w:val="center"/>
                </w:tcPr>
                <w:p>
                  <w:pPr>
                    <w:pStyle w:val="78"/>
                    <w:jc w:val="center"/>
                    <w:rPr>
                      <w:rFonts w:hint="default" w:eastAsia="宋体"/>
                      <w:color w:val="000000"/>
                      <w:sz w:val="21"/>
                      <w:szCs w:val="21"/>
                      <w:u w:val="single"/>
                      <w:lang w:val="en-US" w:eastAsia="zh-CN"/>
                    </w:rPr>
                  </w:pPr>
                  <w:r>
                    <w:rPr>
                      <w:rFonts w:hint="eastAsia"/>
                      <w:color w:val="000000"/>
                      <w:sz w:val="21"/>
                      <w:szCs w:val="21"/>
                      <w:u w:val="single"/>
                      <w:lang w:val="en-US" w:eastAsia="zh-CN"/>
                    </w:rPr>
                    <w:t>油漆车间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2" w:hRule="atLeast"/>
                <w:jc w:val="center"/>
              </w:trPr>
              <w:tc>
                <w:tcPr>
                  <w:tcW w:w="2994" w:type="dxa"/>
                  <w:tcBorders>
                    <w:tl2br w:val="nil"/>
                    <w:tr2bl w:val="nil"/>
                  </w:tcBorders>
                  <w:vAlign w:val="center"/>
                </w:tcPr>
                <w:p>
                  <w:pPr>
                    <w:pStyle w:val="78"/>
                    <w:jc w:val="center"/>
                    <w:rPr>
                      <w:color w:val="000000"/>
                      <w:sz w:val="21"/>
                      <w:szCs w:val="21"/>
                      <w:shd w:val="clear" w:color="auto" w:fill="FFFFFF"/>
                    </w:rPr>
                  </w:pPr>
                  <w:r>
                    <w:rPr>
                      <w:rFonts w:hint="eastAsia"/>
                      <w:color w:val="000000"/>
                      <w:sz w:val="21"/>
                      <w:szCs w:val="21"/>
                      <w:shd w:val="clear" w:color="auto" w:fill="FFFFFF"/>
                    </w:rPr>
                    <w:t>拼板机</w:t>
                  </w:r>
                </w:p>
              </w:tc>
              <w:tc>
                <w:tcPr>
                  <w:tcW w:w="900" w:type="dxa"/>
                  <w:tcBorders>
                    <w:tl2br w:val="nil"/>
                    <w:tr2bl w:val="nil"/>
                  </w:tcBorders>
                  <w:vAlign w:val="center"/>
                </w:tcPr>
                <w:p>
                  <w:pPr>
                    <w:pStyle w:val="78"/>
                    <w:jc w:val="center"/>
                    <w:rPr>
                      <w:color w:val="000000"/>
                      <w:sz w:val="21"/>
                      <w:szCs w:val="21"/>
                    </w:rPr>
                  </w:pPr>
                  <w:r>
                    <w:rPr>
                      <w:rFonts w:hint="eastAsia"/>
                      <w:color w:val="000000"/>
                      <w:sz w:val="21"/>
                      <w:szCs w:val="21"/>
                    </w:rPr>
                    <w:t>台</w:t>
                  </w:r>
                </w:p>
              </w:tc>
              <w:tc>
                <w:tcPr>
                  <w:tcW w:w="684" w:type="dxa"/>
                  <w:tcBorders>
                    <w:tl2br w:val="nil"/>
                    <w:tr2bl w:val="nil"/>
                  </w:tcBorders>
                  <w:vAlign w:val="center"/>
                </w:tcPr>
                <w:p>
                  <w:pPr>
                    <w:pStyle w:val="78"/>
                    <w:jc w:val="center"/>
                    <w:rPr>
                      <w:color w:val="000000"/>
                      <w:sz w:val="21"/>
                      <w:szCs w:val="21"/>
                    </w:rPr>
                  </w:pPr>
                  <w:r>
                    <w:rPr>
                      <w:rFonts w:hint="eastAsia"/>
                      <w:color w:val="000000"/>
                      <w:sz w:val="21"/>
                      <w:szCs w:val="21"/>
                    </w:rPr>
                    <w:t>1</w:t>
                  </w:r>
                </w:p>
              </w:tc>
              <w:tc>
                <w:tcPr>
                  <w:tcW w:w="1807" w:type="dxa"/>
                  <w:tcBorders>
                    <w:tl2br w:val="nil"/>
                    <w:tr2bl w:val="nil"/>
                  </w:tcBorders>
                  <w:vAlign w:val="center"/>
                </w:tcPr>
                <w:p>
                  <w:pPr>
                    <w:pStyle w:val="78"/>
                    <w:jc w:val="center"/>
                    <w:rPr>
                      <w:rFonts w:hint="default" w:eastAsia="宋体"/>
                      <w:color w:val="000000"/>
                      <w:sz w:val="21"/>
                      <w:szCs w:val="21"/>
                      <w:u w:val="single"/>
                      <w:lang w:val="en-US" w:eastAsia="zh-CN"/>
                    </w:rPr>
                  </w:pPr>
                  <w:r>
                    <w:rPr>
                      <w:rFonts w:hint="eastAsia"/>
                      <w:color w:val="000000"/>
                      <w:sz w:val="21"/>
                      <w:szCs w:val="21"/>
                      <w:u w:val="single"/>
                      <w:lang w:val="en-US" w:eastAsia="zh-CN"/>
                    </w:rPr>
                    <w:t>双面液压</w:t>
                  </w:r>
                </w:p>
              </w:tc>
              <w:tc>
                <w:tcPr>
                  <w:tcW w:w="1436" w:type="dxa"/>
                  <w:vMerge w:val="continue"/>
                  <w:tcBorders>
                    <w:tl2br w:val="nil"/>
                    <w:tr2bl w:val="nil"/>
                  </w:tcBorders>
                  <w:vAlign w:val="center"/>
                </w:tcPr>
                <w:p>
                  <w:pPr>
                    <w:pStyle w:val="78"/>
                    <w:jc w:val="center"/>
                    <w:rPr>
                      <w:rFonts w:hint="default" w:eastAsia="宋体"/>
                      <w:color w:val="000000"/>
                      <w:sz w:val="21"/>
                      <w:szCs w:val="21"/>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2994" w:type="dxa"/>
                  <w:tcBorders>
                    <w:tl2br w:val="nil"/>
                    <w:tr2bl w:val="nil"/>
                  </w:tcBorders>
                  <w:vAlign w:val="center"/>
                </w:tcPr>
                <w:p>
                  <w:pPr>
                    <w:pStyle w:val="78"/>
                    <w:jc w:val="center"/>
                    <w:rPr>
                      <w:color w:val="000000"/>
                      <w:sz w:val="21"/>
                      <w:szCs w:val="21"/>
                      <w:shd w:val="clear" w:color="auto" w:fill="FFFFFF"/>
                    </w:rPr>
                  </w:pPr>
                  <w:r>
                    <w:rPr>
                      <w:rFonts w:hint="eastAsia"/>
                      <w:color w:val="000000"/>
                      <w:sz w:val="21"/>
                      <w:szCs w:val="21"/>
                      <w:shd w:val="clear" w:color="auto" w:fill="FFFFFF"/>
                      <w:lang w:val="en-US"/>
                    </w:rPr>
                    <w:t>打磨</w:t>
                  </w:r>
                  <w:r>
                    <w:rPr>
                      <w:rFonts w:hint="eastAsia"/>
                      <w:color w:val="000000"/>
                      <w:sz w:val="21"/>
                      <w:szCs w:val="21"/>
                      <w:shd w:val="clear" w:color="auto" w:fill="FFFFFF"/>
                    </w:rPr>
                    <w:t>机</w:t>
                  </w:r>
                </w:p>
              </w:tc>
              <w:tc>
                <w:tcPr>
                  <w:tcW w:w="900" w:type="dxa"/>
                  <w:tcBorders>
                    <w:tl2br w:val="nil"/>
                    <w:tr2bl w:val="nil"/>
                  </w:tcBorders>
                  <w:vAlign w:val="center"/>
                </w:tcPr>
                <w:p>
                  <w:pPr>
                    <w:pStyle w:val="78"/>
                    <w:jc w:val="center"/>
                    <w:rPr>
                      <w:color w:val="000000"/>
                      <w:sz w:val="21"/>
                      <w:szCs w:val="21"/>
                    </w:rPr>
                  </w:pPr>
                  <w:r>
                    <w:rPr>
                      <w:rFonts w:hint="eastAsia"/>
                      <w:color w:val="000000"/>
                      <w:sz w:val="21"/>
                      <w:szCs w:val="21"/>
                    </w:rPr>
                    <w:t>台</w:t>
                  </w:r>
                </w:p>
              </w:tc>
              <w:tc>
                <w:tcPr>
                  <w:tcW w:w="684" w:type="dxa"/>
                  <w:tcBorders>
                    <w:tl2br w:val="nil"/>
                    <w:tr2bl w:val="nil"/>
                  </w:tcBorders>
                  <w:vAlign w:val="center"/>
                </w:tcPr>
                <w:p>
                  <w:pPr>
                    <w:pStyle w:val="78"/>
                    <w:jc w:val="center"/>
                    <w:rPr>
                      <w:color w:val="000000"/>
                      <w:sz w:val="21"/>
                      <w:szCs w:val="21"/>
                    </w:rPr>
                  </w:pPr>
                  <w:r>
                    <w:rPr>
                      <w:rFonts w:hint="eastAsia"/>
                      <w:color w:val="000000"/>
                      <w:sz w:val="21"/>
                      <w:szCs w:val="21"/>
                    </w:rPr>
                    <w:t>1</w:t>
                  </w:r>
                </w:p>
              </w:tc>
              <w:tc>
                <w:tcPr>
                  <w:tcW w:w="1807" w:type="dxa"/>
                  <w:tcBorders>
                    <w:tl2br w:val="nil"/>
                    <w:tr2bl w:val="nil"/>
                  </w:tcBorders>
                  <w:vAlign w:val="center"/>
                </w:tcPr>
                <w:p>
                  <w:pPr>
                    <w:pStyle w:val="78"/>
                    <w:jc w:val="center"/>
                    <w:rPr>
                      <w:rFonts w:hint="default" w:eastAsia="宋体"/>
                      <w:color w:val="000000"/>
                      <w:sz w:val="21"/>
                      <w:szCs w:val="21"/>
                      <w:u w:val="single"/>
                      <w:lang w:val="en-US" w:eastAsia="zh-CN"/>
                    </w:rPr>
                  </w:pPr>
                  <w:r>
                    <w:rPr>
                      <w:rFonts w:hint="eastAsia"/>
                      <w:color w:val="000000"/>
                      <w:sz w:val="21"/>
                      <w:szCs w:val="21"/>
                      <w:u w:val="single"/>
                      <w:lang w:val="en-US" w:eastAsia="zh-CN"/>
                    </w:rPr>
                    <w:t>无尘干式</w:t>
                  </w:r>
                </w:p>
              </w:tc>
              <w:tc>
                <w:tcPr>
                  <w:tcW w:w="1436" w:type="dxa"/>
                  <w:vMerge w:val="continue"/>
                  <w:tcBorders>
                    <w:tl2br w:val="nil"/>
                    <w:tr2bl w:val="nil"/>
                  </w:tcBorders>
                  <w:vAlign w:val="center"/>
                </w:tcPr>
                <w:p>
                  <w:pPr>
                    <w:pStyle w:val="78"/>
                    <w:jc w:val="center"/>
                    <w:rPr>
                      <w:color w:val="000000"/>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2994" w:type="dxa"/>
                  <w:tcBorders>
                    <w:tl2br w:val="nil"/>
                    <w:tr2bl w:val="nil"/>
                  </w:tcBorders>
                  <w:vAlign w:val="center"/>
                </w:tcPr>
                <w:p>
                  <w:pPr>
                    <w:pStyle w:val="78"/>
                    <w:jc w:val="center"/>
                    <w:rPr>
                      <w:rFonts w:hint="eastAsia"/>
                      <w:color w:val="000000"/>
                      <w:sz w:val="21"/>
                      <w:szCs w:val="21"/>
                      <w:shd w:val="clear" w:color="auto" w:fill="FFFFFF"/>
                      <w:lang w:val="en-US"/>
                    </w:rPr>
                  </w:pPr>
                  <w:r>
                    <w:rPr>
                      <w:rFonts w:hint="eastAsia"/>
                      <w:color w:val="000000"/>
                      <w:sz w:val="21"/>
                      <w:szCs w:val="21"/>
                      <w:shd w:val="clear" w:color="auto" w:fill="FFFFFF"/>
                      <w:lang w:val="en-US"/>
                    </w:rPr>
                    <w:t>水帘喷漆</w:t>
                  </w:r>
                  <w:r>
                    <w:rPr>
                      <w:rFonts w:hint="eastAsia"/>
                      <w:color w:val="000000"/>
                      <w:sz w:val="21"/>
                      <w:szCs w:val="21"/>
                      <w:shd w:val="clear" w:color="auto" w:fill="FFFFFF"/>
                    </w:rPr>
                    <w:t>房</w:t>
                  </w:r>
                </w:p>
              </w:tc>
              <w:tc>
                <w:tcPr>
                  <w:tcW w:w="900" w:type="dxa"/>
                  <w:tcBorders>
                    <w:tl2br w:val="nil"/>
                    <w:tr2bl w:val="nil"/>
                  </w:tcBorders>
                  <w:vAlign w:val="center"/>
                </w:tcPr>
                <w:p>
                  <w:pPr>
                    <w:pStyle w:val="78"/>
                    <w:jc w:val="center"/>
                    <w:rPr>
                      <w:rFonts w:hint="eastAsia" w:eastAsia="宋体"/>
                      <w:color w:val="000000"/>
                      <w:sz w:val="21"/>
                      <w:szCs w:val="21"/>
                      <w:lang w:val="en-US" w:eastAsia="zh-CN"/>
                    </w:rPr>
                  </w:pPr>
                  <w:r>
                    <w:rPr>
                      <w:rFonts w:hint="eastAsia"/>
                      <w:color w:val="000000"/>
                      <w:sz w:val="21"/>
                      <w:szCs w:val="21"/>
                      <w:lang w:val="en-US" w:eastAsia="zh-CN"/>
                    </w:rPr>
                    <w:t>间</w:t>
                  </w:r>
                </w:p>
              </w:tc>
              <w:tc>
                <w:tcPr>
                  <w:tcW w:w="684" w:type="dxa"/>
                  <w:tcBorders>
                    <w:tl2br w:val="nil"/>
                    <w:tr2bl w:val="nil"/>
                  </w:tcBorders>
                  <w:vAlign w:val="center"/>
                </w:tcPr>
                <w:p>
                  <w:pPr>
                    <w:pStyle w:val="78"/>
                    <w:jc w:val="center"/>
                    <w:rPr>
                      <w:rFonts w:hint="eastAsia" w:eastAsia="宋体"/>
                      <w:color w:val="000000"/>
                      <w:sz w:val="21"/>
                      <w:szCs w:val="21"/>
                      <w:lang w:val="en-US" w:eastAsia="zh-CN"/>
                    </w:rPr>
                  </w:pPr>
                  <w:r>
                    <w:rPr>
                      <w:rFonts w:hint="eastAsia"/>
                      <w:color w:val="000000"/>
                      <w:sz w:val="21"/>
                      <w:szCs w:val="21"/>
                      <w:lang w:val="en-US" w:eastAsia="zh-CN"/>
                    </w:rPr>
                    <w:t>1</w:t>
                  </w:r>
                </w:p>
              </w:tc>
              <w:tc>
                <w:tcPr>
                  <w:tcW w:w="1807" w:type="dxa"/>
                  <w:tcBorders>
                    <w:tl2br w:val="nil"/>
                    <w:tr2bl w:val="nil"/>
                  </w:tcBorders>
                  <w:vAlign w:val="center"/>
                </w:tcPr>
                <w:p>
                  <w:pPr>
                    <w:pStyle w:val="78"/>
                    <w:jc w:val="center"/>
                    <w:rPr>
                      <w:rFonts w:hint="eastAsia"/>
                      <w:color w:val="000000"/>
                      <w:sz w:val="21"/>
                      <w:szCs w:val="21"/>
                      <w:u w:val="single"/>
                    </w:rPr>
                  </w:pPr>
                  <w:r>
                    <w:rPr>
                      <w:rFonts w:hint="eastAsia"/>
                      <w:sz w:val="21"/>
                      <w:szCs w:val="21"/>
                      <w:u w:val="single"/>
                    </w:rPr>
                    <w:t>3m×4m×2m</w:t>
                  </w:r>
                </w:p>
              </w:tc>
              <w:tc>
                <w:tcPr>
                  <w:tcW w:w="1436" w:type="dxa"/>
                  <w:vMerge w:val="continue"/>
                  <w:tcBorders>
                    <w:tl2br w:val="nil"/>
                    <w:tr2bl w:val="nil"/>
                  </w:tcBorders>
                  <w:vAlign w:val="center"/>
                </w:tcPr>
                <w:p>
                  <w:pPr>
                    <w:pStyle w:val="78"/>
                    <w:jc w:val="center"/>
                    <w:rPr>
                      <w:color w:val="000000"/>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994" w:type="dxa"/>
                  <w:tcBorders>
                    <w:tl2br w:val="nil"/>
                    <w:tr2bl w:val="nil"/>
                  </w:tcBorders>
                  <w:vAlign w:val="center"/>
                </w:tcPr>
                <w:p>
                  <w:pPr>
                    <w:pStyle w:val="78"/>
                    <w:jc w:val="center"/>
                    <w:rPr>
                      <w:color w:val="000000"/>
                      <w:sz w:val="21"/>
                      <w:szCs w:val="21"/>
                    </w:rPr>
                  </w:pPr>
                  <w:r>
                    <w:rPr>
                      <w:rFonts w:hint="eastAsia"/>
                      <w:color w:val="000000"/>
                      <w:sz w:val="21"/>
                      <w:szCs w:val="21"/>
                      <w:shd w:val="clear" w:color="auto" w:fill="FFFFFF"/>
                      <w:lang w:val="en-US"/>
                    </w:rPr>
                    <w:t>水帘喷漆</w:t>
                  </w:r>
                  <w:r>
                    <w:rPr>
                      <w:rFonts w:hint="eastAsia"/>
                      <w:color w:val="000000"/>
                      <w:sz w:val="21"/>
                      <w:szCs w:val="21"/>
                      <w:shd w:val="clear" w:color="auto" w:fill="FFFFFF"/>
                    </w:rPr>
                    <w:t>房</w:t>
                  </w:r>
                </w:p>
              </w:tc>
              <w:tc>
                <w:tcPr>
                  <w:tcW w:w="900" w:type="dxa"/>
                  <w:tcBorders>
                    <w:tl2br w:val="nil"/>
                    <w:tr2bl w:val="nil"/>
                  </w:tcBorders>
                  <w:vAlign w:val="center"/>
                </w:tcPr>
                <w:p>
                  <w:pPr>
                    <w:pStyle w:val="78"/>
                    <w:jc w:val="center"/>
                    <w:rPr>
                      <w:color w:val="000000"/>
                      <w:sz w:val="21"/>
                      <w:szCs w:val="21"/>
                      <w:lang w:val="en-US"/>
                    </w:rPr>
                  </w:pPr>
                  <w:r>
                    <w:rPr>
                      <w:rFonts w:hint="eastAsia"/>
                      <w:color w:val="000000"/>
                      <w:sz w:val="21"/>
                      <w:szCs w:val="21"/>
                      <w:lang w:val="en-US"/>
                    </w:rPr>
                    <w:t>间</w:t>
                  </w:r>
                </w:p>
              </w:tc>
              <w:tc>
                <w:tcPr>
                  <w:tcW w:w="684" w:type="dxa"/>
                  <w:tcBorders>
                    <w:tl2br w:val="nil"/>
                    <w:tr2bl w:val="nil"/>
                  </w:tcBorders>
                  <w:vAlign w:val="center"/>
                </w:tcPr>
                <w:p>
                  <w:pPr>
                    <w:pStyle w:val="78"/>
                    <w:jc w:val="center"/>
                    <w:rPr>
                      <w:rFonts w:hint="eastAsia" w:eastAsia="宋体"/>
                      <w:color w:val="000000"/>
                      <w:sz w:val="21"/>
                      <w:szCs w:val="21"/>
                      <w:lang w:eastAsia="zh-CN"/>
                    </w:rPr>
                  </w:pPr>
                  <w:r>
                    <w:rPr>
                      <w:rFonts w:hint="eastAsia"/>
                      <w:color w:val="000000"/>
                      <w:sz w:val="21"/>
                      <w:szCs w:val="21"/>
                      <w:lang w:val="en-US" w:eastAsia="zh-CN"/>
                    </w:rPr>
                    <w:t>1</w:t>
                  </w:r>
                </w:p>
              </w:tc>
              <w:tc>
                <w:tcPr>
                  <w:tcW w:w="1807" w:type="dxa"/>
                  <w:tcBorders>
                    <w:tl2br w:val="nil"/>
                    <w:tr2bl w:val="nil"/>
                  </w:tcBorders>
                  <w:vAlign w:val="center"/>
                </w:tcPr>
                <w:p>
                  <w:pPr>
                    <w:pStyle w:val="78"/>
                    <w:jc w:val="center"/>
                    <w:rPr>
                      <w:rFonts w:hint="eastAsia"/>
                      <w:color w:val="000000"/>
                      <w:sz w:val="21"/>
                      <w:szCs w:val="21"/>
                      <w:u w:val="single"/>
                      <w:lang w:val="en-US"/>
                    </w:rPr>
                  </w:pPr>
                  <w:r>
                    <w:rPr>
                      <w:rFonts w:hint="eastAsia"/>
                      <w:sz w:val="21"/>
                      <w:szCs w:val="21"/>
                      <w:u w:val="single"/>
                    </w:rPr>
                    <w:t>4m×6m×2.4m</w:t>
                  </w:r>
                </w:p>
              </w:tc>
              <w:tc>
                <w:tcPr>
                  <w:tcW w:w="1436" w:type="dxa"/>
                  <w:vMerge w:val="continue"/>
                  <w:tcBorders>
                    <w:tl2br w:val="nil"/>
                    <w:tr2bl w:val="nil"/>
                  </w:tcBorders>
                  <w:vAlign w:val="center"/>
                </w:tcPr>
                <w:p>
                  <w:pPr>
                    <w:pStyle w:val="78"/>
                    <w:jc w:val="center"/>
                    <w:rPr>
                      <w:color w:val="000000"/>
                      <w:sz w:val="21"/>
                      <w:szCs w:val="21"/>
                      <w:u w:val="singl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2994" w:type="dxa"/>
                  <w:tcBorders>
                    <w:tl2br w:val="nil"/>
                    <w:tr2bl w:val="nil"/>
                  </w:tcBorders>
                  <w:vAlign w:val="center"/>
                </w:tcPr>
                <w:p>
                  <w:pPr>
                    <w:pStyle w:val="78"/>
                    <w:jc w:val="center"/>
                    <w:rPr>
                      <w:color w:val="000000"/>
                      <w:sz w:val="21"/>
                      <w:szCs w:val="21"/>
                      <w:shd w:val="clear" w:color="auto" w:fill="FFFFFF"/>
                      <w:lang w:val="en-US"/>
                    </w:rPr>
                  </w:pPr>
                  <w:r>
                    <w:rPr>
                      <w:rFonts w:hint="eastAsia"/>
                      <w:color w:val="000000"/>
                      <w:sz w:val="21"/>
                      <w:szCs w:val="21"/>
                      <w:shd w:val="clear" w:color="auto" w:fill="FFFFFF"/>
                      <w:lang w:val="en-US"/>
                    </w:rPr>
                    <w:t>UV光解活性炭一体化设备</w:t>
                  </w:r>
                </w:p>
              </w:tc>
              <w:tc>
                <w:tcPr>
                  <w:tcW w:w="900" w:type="dxa"/>
                  <w:tcBorders>
                    <w:tl2br w:val="nil"/>
                    <w:tr2bl w:val="nil"/>
                  </w:tcBorders>
                  <w:vAlign w:val="center"/>
                </w:tcPr>
                <w:p>
                  <w:pPr>
                    <w:pStyle w:val="78"/>
                    <w:jc w:val="center"/>
                    <w:rPr>
                      <w:color w:val="000000"/>
                      <w:sz w:val="21"/>
                      <w:szCs w:val="21"/>
                      <w:lang w:val="en-US"/>
                    </w:rPr>
                  </w:pPr>
                  <w:r>
                    <w:rPr>
                      <w:rFonts w:hint="eastAsia"/>
                      <w:color w:val="000000"/>
                      <w:sz w:val="21"/>
                      <w:szCs w:val="21"/>
                      <w:lang w:val="en-US"/>
                    </w:rPr>
                    <w:t>台</w:t>
                  </w:r>
                </w:p>
              </w:tc>
              <w:tc>
                <w:tcPr>
                  <w:tcW w:w="684" w:type="dxa"/>
                  <w:tcBorders>
                    <w:tl2br w:val="nil"/>
                    <w:tr2bl w:val="nil"/>
                  </w:tcBorders>
                  <w:vAlign w:val="center"/>
                </w:tcPr>
                <w:p>
                  <w:pPr>
                    <w:pStyle w:val="78"/>
                    <w:jc w:val="center"/>
                    <w:rPr>
                      <w:color w:val="000000"/>
                      <w:sz w:val="21"/>
                      <w:szCs w:val="21"/>
                      <w:lang w:val="en-US"/>
                    </w:rPr>
                  </w:pPr>
                  <w:r>
                    <w:rPr>
                      <w:rFonts w:hint="eastAsia"/>
                      <w:color w:val="000000"/>
                      <w:sz w:val="21"/>
                      <w:szCs w:val="21"/>
                      <w:lang w:val="en-US"/>
                    </w:rPr>
                    <w:t>1</w:t>
                  </w:r>
                </w:p>
              </w:tc>
              <w:tc>
                <w:tcPr>
                  <w:tcW w:w="1807" w:type="dxa"/>
                  <w:tcBorders>
                    <w:tl2br w:val="nil"/>
                    <w:tr2bl w:val="nil"/>
                  </w:tcBorders>
                  <w:vAlign w:val="center"/>
                </w:tcPr>
                <w:p>
                  <w:pPr>
                    <w:pStyle w:val="78"/>
                    <w:jc w:val="center"/>
                    <w:rPr>
                      <w:rFonts w:hint="eastAsia" w:eastAsia="宋体"/>
                      <w:color w:val="000000"/>
                      <w:sz w:val="21"/>
                      <w:szCs w:val="21"/>
                      <w:u w:val="single"/>
                      <w:lang w:val="en-US" w:eastAsia="zh-CN"/>
                    </w:rPr>
                  </w:pPr>
                  <w:r>
                    <w:rPr>
                      <w:rFonts w:hint="eastAsia"/>
                      <w:color w:val="000000"/>
                      <w:sz w:val="21"/>
                      <w:szCs w:val="21"/>
                      <w:u w:val="single"/>
                      <w:lang w:val="en-US" w:eastAsia="zh-CN"/>
                    </w:rPr>
                    <w:t>/</w:t>
                  </w:r>
                </w:p>
              </w:tc>
              <w:tc>
                <w:tcPr>
                  <w:tcW w:w="1436" w:type="dxa"/>
                  <w:vMerge w:val="continue"/>
                  <w:tcBorders>
                    <w:tl2br w:val="nil"/>
                    <w:tr2bl w:val="nil"/>
                  </w:tcBorders>
                  <w:vAlign w:val="center"/>
                </w:tcPr>
                <w:p>
                  <w:pPr>
                    <w:pStyle w:val="78"/>
                    <w:jc w:val="center"/>
                    <w:rPr>
                      <w:color w:val="000000"/>
                      <w:sz w:val="21"/>
                      <w:szCs w:val="21"/>
                      <w:u w:val="singl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2994" w:type="dxa"/>
                  <w:tcBorders>
                    <w:tl2br w:val="nil"/>
                    <w:tr2bl w:val="nil"/>
                  </w:tcBorders>
                  <w:vAlign w:val="center"/>
                </w:tcPr>
                <w:p>
                  <w:pPr>
                    <w:pStyle w:val="78"/>
                    <w:jc w:val="center"/>
                    <w:rPr>
                      <w:color w:val="000000"/>
                      <w:sz w:val="21"/>
                      <w:szCs w:val="21"/>
                      <w:shd w:val="clear" w:color="auto" w:fill="FFFFFF"/>
                      <w:lang w:val="en-US"/>
                    </w:rPr>
                  </w:pPr>
                  <w:r>
                    <w:rPr>
                      <w:rFonts w:hint="eastAsia"/>
                      <w:color w:val="000000"/>
                      <w:sz w:val="21"/>
                      <w:szCs w:val="21"/>
                      <w:shd w:val="clear" w:color="auto" w:fill="FFFFFF"/>
                      <w:lang w:val="en-US"/>
                    </w:rPr>
                    <w:t>袋式除尘器</w:t>
                  </w:r>
                </w:p>
              </w:tc>
              <w:tc>
                <w:tcPr>
                  <w:tcW w:w="900" w:type="dxa"/>
                  <w:tcBorders>
                    <w:tl2br w:val="nil"/>
                    <w:tr2bl w:val="nil"/>
                  </w:tcBorders>
                  <w:vAlign w:val="center"/>
                </w:tcPr>
                <w:p>
                  <w:pPr>
                    <w:pStyle w:val="78"/>
                    <w:jc w:val="center"/>
                    <w:rPr>
                      <w:color w:val="000000"/>
                      <w:sz w:val="21"/>
                      <w:szCs w:val="21"/>
                      <w:lang w:val="en-US"/>
                    </w:rPr>
                  </w:pPr>
                  <w:r>
                    <w:rPr>
                      <w:rFonts w:hint="eastAsia"/>
                      <w:color w:val="000000"/>
                      <w:sz w:val="21"/>
                      <w:szCs w:val="21"/>
                      <w:lang w:val="en-US"/>
                    </w:rPr>
                    <w:t>台</w:t>
                  </w:r>
                </w:p>
              </w:tc>
              <w:tc>
                <w:tcPr>
                  <w:tcW w:w="684" w:type="dxa"/>
                  <w:tcBorders>
                    <w:tl2br w:val="nil"/>
                    <w:tr2bl w:val="nil"/>
                  </w:tcBorders>
                  <w:vAlign w:val="center"/>
                </w:tcPr>
                <w:p>
                  <w:pPr>
                    <w:pStyle w:val="78"/>
                    <w:jc w:val="center"/>
                    <w:rPr>
                      <w:rFonts w:hint="eastAsia" w:eastAsia="宋体"/>
                      <w:color w:val="000000"/>
                      <w:sz w:val="21"/>
                      <w:szCs w:val="21"/>
                      <w:lang w:val="en-US" w:eastAsia="zh-CN"/>
                    </w:rPr>
                  </w:pPr>
                  <w:r>
                    <w:rPr>
                      <w:rFonts w:hint="eastAsia"/>
                      <w:color w:val="000000"/>
                      <w:sz w:val="21"/>
                      <w:szCs w:val="21"/>
                      <w:lang w:val="en-US" w:eastAsia="zh-CN"/>
                    </w:rPr>
                    <w:t>4</w:t>
                  </w:r>
                </w:p>
              </w:tc>
              <w:tc>
                <w:tcPr>
                  <w:tcW w:w="1807" w:type="dxa"/>
                  <w:tcBorders>
                    <w:tl2br w:val="nil"/>
                    <w:tr2bl w:val="nil"/>
                  </w:tcBorders>
                  <w:vAlign w:val="center"/>
                </w:tcPr>
                <w:p>
                  <w:pPr>
                    <w:pStyle w:val="78"/>
                    <w:jc w:val="center"/>
                    <w:rPr>
                      <w:rFonts w:hint="eastAsia" w:eastAsia="宋体"/>
                      <w:color w:val="000000"/>
                      <w:sz w:val="21"/>
                      <w:szCs w:val="21"/>
                      <w:u w:val="single"/>
                      <w:lang w:val="en-US" w:eastAsia="zh-CN"/>
                    </w:rPr>
                  </w:pPr>
                  <w:r>
                    <w:rPr>
                      <w:rFonts w:hint="eastAsia"/>
                      <w:color w:val="000000"/>
                      <w:sz w:val="21"/>
                      <w:szCs w:val="21"/>
                      <w:u w:val="single"/>
                      <w:lang w:val="en-US" w:eastAsia="zh-CN"/>
                    </w:rPr>
                    <w:t>/</w:t>
                  </w:r>
                </w:p>
              </w:tc>
              <w:tc>
                <w:tcPr>
                  <w:tcW w:w="1436" w:type="dxa"/>
                  <w:tcBorders>
                    <w:tl2br w:val="nil"/>
                    <w:tr2bl w:val="nil"/>
                  </w:tcBorders>
                  <w:vAlign w:val="center"/>
                </w:tcPr>
                <w:p>
                  <w:pPr>
                    <w:pStyle w:val="78"/>
                    <w:jc w:val="center"/>
                    <w:rPr>
                      <w:rFonts w:hint="default" w:eastAsia="宋体"/>
                      <w:color w:val="000000"/>
                      <w:sz w:val="21"/>
                      <w:szCs w:val="21"/>
                      <w:u w:val="single"/>
                      <w:lang w:val="en-US" w:eastAsia="zh-CN"/>
                    </w:rPr>
                  </w:pPr>
                  <w:r>
                    <w:rPr>
                      <w:rFonts w:hint="eastAsia"/>
                      <w:color w:val="000000"/>
                      <w:sz w:val="21"/>
                      <w:szCs w:val="21"/>
                      <w:u w:val="single"/>
                      <w:lang w:val="en-US" w:eastAsia="zh-CN"/>
                    </w:rPr>
                    <w:t>木工车间</w:t>
                  </w:r>
                </w:p>
              </w:tc>
            </w:tr>
          </w:tbl>
          <w:p>
            <w:pPr>
              <w:autoSpaceDE w:val="0"/>
              <w:autoSpaceDN w:val="0"/>
              <w:adjustRightInd w:val="0"/>
              <w:spacing w:line="360" w:lineRule="auto"/>
              <w:rPr>
                <w:b/>
                <w:sz w:val="24"/>
                <w:szCs w:val="24"/>
              </w:rPr>
            </w:pPr>
            <w:r>
              <w:rPr>
                <w:rFonts w:hint="eastAsia"/>
                <w:b/>
                <w:sz w:val="24"/>
                <w:szCs w:val="24"/>
              </w:rPr>
              <w:t>5、主要原辅材料及能耗</w:t>
            </w:r>
          </w:p>
          <w:p>
            <w:pPr>
              <w:spacing w:line="360" w:lineRule="auto"/>
              <w:ind w:firstLine="480" w:firstLineChars="200"/>
              <w:rPr>
                <w:rFonts w:hAnsi="宋体"/>
                <w:b/>
                <w:sz w:val="24"/>
                <w:szCs w:val="24"/>
              </w:rPr>
            </w:pPr>
            <w:r>
              <w:rPr>
                <w:rFonts w:hint="eastAsia"/>
                <w:bCs/>
                <w:sz w:val="24"/>
                <w:szCs w:val="24"/>
                <w:u w:val="single"/>
                <w:lang w:val="en-US" w:eastAsia="zh-CN"/>
              </w:rPr>
              <w:t>本项目生产的家具产品不涉及金属配件的使用，部分家具若顾客要求使用金属配件，由顾客自行购买，在房屋内进行安装或组装。</w:t>
            </w:r>
            <w:r>
              <w:rPr>
                <w:rFonts w:hint="eastAsia"/>
                <w:bCs/>
                <w:sz w:val="24"/>
                <w:szCs w:val="24"/>
              </w:rPr>
              <w:t>项目</w:t>
            </w:r>
            <w:r>
              <w:rPr>
                <w:bCs/>
                <w:sz w:val="24"/>
                <w:szCs w:val="24"/>
              </w:rPr>
              <w:t>主要原辅材料</w:t>
            </w:r>
            <w:r>
              <w:rPr>
                <w:rFonts w:hint="eastAsia"/>
                <w:bCs/>
                <w:sz w:val="24"/>
                <w:szCs w:val="24"/>
              </w:rPr>
              <w:t>及能源消耗</w:t>
            </w:r>
            <w:r>
              <w:rPr>
                <w:bCs/>
                <w:sz w:val="24"/>
                <w:szCs w:val="24"/>
              </w:rPr>
              <w:t>情况详见表</w:t>
            </w:r>
            <w:r>
              <w:rPr>
                <w:rFonts w:hint="eastAsia"/>
                <w:bCs/>
                <w:sz w:val="24"/>
                <w:szCs w:val="24"/>
              </w:rPr>
              <w:t>2-4</w:t>
            </w:r>
            <w:r>
              <w:rPr>
                <w:rFonts w:hint="eastAsia" w:hAnsi="宋体"/>
                <w:sz w:val="24"/>
                <w:szCs w:val="24"/>
              </w:rPr>
              <w:t>。</w:t>
            </w:r>
          </w:p>
          <w:p>
            <w:pPr>
              <w:adjustRightInd w:val="0"/>
              <w:snapToGrid w:val="0"/>
              <w:jc w:val="center"/>
              <w:rPr>
                <w:rFonts w:hAnsi="宋体"/>
                <w:b/>
                <w:sz w:val="24"/>
                <w:szCs w:val="24"/>
              </w:rPr>
            </w:pPr>
            <w:r>
              <w:rPr>
                <w:rFonts w:hAnsi="宋体"/>
                <w:b/>
                <w:sz w:val="24"/>
                <w:szCs w:val="24"/>
              </w:rPr>
              <w:t>表</w:t>
            </w:r>
            <w:r>
              <w:rPr>
                <w:rFonts w:hint="eastAsia" w:hAnsi="宋体"/>
                <w:b/>
                <w:sz w:val="24"/>
                <w:szCs w:val="24"/>
              </w:rPr>
              <w:t xml:space="preserve">2-4  </w:t>
            </w:r>
            <w:r>
              <w:rPr>
                <w:rFonts w:hAnsi="宋体"/>
                <w:b/>
                <w:sz w:val="24"/>
                <w:szCs w:val="24"/>
              </w:rPr>
              <w:t>主要原辅材料</w:t>
            </w:r>
            <w:r>
              <w:rPr>
                <w:rFonts w:hint="eastAsia" w:hAnsi="宋体"/>
                <w:b/>
                <w:sz w:val="24"/>
                <w:szCs w:val="24"/>
              </w:rPr>
              <w:t>及能源</w:t>
            </w:r>
            <w:r>
              <w:rPr>
                <w:rFonts w:hAnsi="宋体"/>
                <w:b/>
                <w:sz w:val="24"/>
                <w:szCs w:val="24"/>
              </w:rPr>
              <w:t>消耗情况表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764"/>
              <w:gridCol w:w="1212"/>
              <w:gridCol w:w="4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577" w:type="dxa"/>
                  <w:vAlign w:val="center"/>
                </w:tcPr>
                <w:p>
                  <w:pPr>
                    <w:jc w:val="center"/>
                    <w:rPr>
                      <w:rFonts w:hAnsi="宋体"/>
                      <w:sz w:val="21"/>
                      <w:szCs w:val="21"/>
                    </w:rPr>
                  </w:pPr>
                  <w:r>
                    <w:rPr>
                      <w:rFonts w:hint="eastAsia" w:hAnsi="宋体"/>
                      <w:sz w:val="21"/>
                      <w:szCs w:val="21"/>
                    </w:rPr>
                    <w:t>类别</w:t>
                  </w:r>
                </w:p>
              </w:tc>
              <w:tc>
                <w:tcPr>
                  <w:tcW w:w="1764" w:type="dxa"/>
                  <w:vAlign w:val="center"/>
                </w:tcPr>
                <w:p>
                  <w:pPr>
                    <w:jc w:val="center"/>
                    <w:rPr>
                      <w:sz w:val="21"/>
                      <w:szCs w:val="21"/>
                    </w:rPr>
                  </w:pPr>
                  <w:r>
                    <w:rPr>
                      <w:rFonts w:hint="eastAsia" w:hAnsi="宋体"/>
                      <w:sz w:val="21"/>
                      <w:szCs w:val="21"/>
                    </w:rPr>
                    <w:t>原料</w:t>
                  </w:r>
                  <w:r>
                    <w:rPr>
                      <w:rFonts w:hAnsi="宋体"/>
                      <w:sz w:val="21"/>
                      <w:szCs w:val="21"/>
                    </w:rPr>
                    <w:t>名称</w:t>
                  </w:r>
                </w:p>
              </w:tc>
              <w:tc>
                <w:tcPr>
                  <w:tcW w:w="1212" w:type="dxa"/>
                  <w:vAlign w:val="center"/>
                </w:tcPr>
                <w:p>
                  <w:pPr>
                    <w:jc w:val="center"/>
                    <w:rPr>
                      <w:sz w:val="21"/>
                      <w:szCs w:val="21"/>
                    </w:rPr>
                  </w:pPr>
                  <w:r>
                    <w:rPr>
                      <w:rFonts w:hint="eastAsia" w:hAnsi="宋体"/>
                      <w:sz w:val="21"/>
                      <w:szCs w:val="21"/>
                    </w:rPr>
                    <w:t>消</w:t>
                  </w:r>
                  <w:r>
                    <w:rPr>
                      <w:rFonts w:hAnsi="宋体"/>
                      <w:sz w:val="21"/>
                      <w:szCs w:val="21"/>
                    </w:rPr>
                    <w:t>耗量</w:t>
                  </w:r>
                </w:p>
              </w:tc>
              <w:tc>
                <w:tcPr>
                  <w:tcW w:w="4267" w:type="dxa"/>
                  <w:vAlign w:val="center"/>
                </w:tcPr>
                <w:p>
                  <w:pPr>
                    <w:jc w:val="center"/>
                    <w:rPr>
                      <w:rFonts w:hAnsi="宋体"/>
                      <w:sz w:val="21"/>
                      <w:szCs w:val="21"/>
                    </w:rPr>
                  </w:pPr>
                  <w:r>
                    <w:rPr>
                      <w:rFonts w:hint="eastAsia" w:hAnsi="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7" w:type="dxa"/>
                  <w:vMerge w:val="restart"/>
                  <w:vAlign w:val="center"/>
                </w:tcPr>
                <w:p>
                  <w:pPr>
                    <w:jc w:val="center"/>
                    <w:rPr>
                      <w:sz w:val="21"/>
                      <w:szCs w:val="21"/>
                    </w:rPr>
                  </w:pPr>
                  <w:r>
                    <w:rPr>
                      <w:rFonts w:hint="eastAsia"/>
                      <w:sz w:val="21"/>
                      <w:szCs w:val="21"/>
                    </w:rPr>
                    <w:t>原辅材料</w:t>
                  </w:r>
                </w:p>
              </w:tc>
              <w:tc>
                <w:tcPr>
                  <w:tcW w:w="1764" w:type="dxa"/>
                  <w:vAlign w:val="center"/>
                </w:tcPr>
                <w:p>
                  <w:pPr>
                    <w:jc w:val="center"/>
                    <w:rPr>
                      <w:sz w:val="21"/>
                      <w:szCs w:val="21"/>
                    </w:rPr>
                  </w:pPr>
                  <w:r>
                    <w:rPr>
                      <w:rFonts w:hint="eastAsia"/>
                      <w:sz w:val="21"/>
                      <w:szCs w:val="21"/>
                    </w:rPr>
                    <w:t>木料</w:t>
                  </w:r>
                </w:p>
              </w:tc>
              <w:tc>
                <w:tcPr>
                  <w:tcW w:w="1212" w:type="dxa"/>
                  <w:vAlign w:val="center"/>
                </w:tcPr>
                <w:p>
                  <w:pPr>
                    <w:jc w:val="center"/>
                    <w:rPr>
                      <w:sz w:val="21"/>
                      <w:szCs w:val="21"/>
                    </w:rPr>
                  </w:pPr>
                  <w:r>
                    <w:rPr>
                      <w:rFonts w:hint="eastAsia"/>
                      <w:sz w:val="21"/>
                      <w:szCs w:val="21"/>
                    </w:rPr>
                    <w:t>150 m</w:t>
                  </w:r>
                  <w:r>
                    <w:rPr>
                      <w:rFonts w:hint="eastAsia"/>
                      <w:sz w:val="21"/>
                      <w:szCs w:val="21"/>
                      <w:vertAlign w:val="superscript"/>
                    </w:rPr>
                    <w:t>3</w:t>
                  </w:r>
                  <w:r>
                    <w:rPr>
                      <w:rFonts w:hint="eastAsia"/>
                      <w:sz w:val="21"/>
                      <w:szCs w:val="21"/>
                    </w:rPr>
                    <w:t>/a</w:t>
                  </w:r>
                </w:p>
              </w:tc>
              <w:tc>
                <w:tcPr>
                  <w:tcW w:w="4267" w:type="dxa"/>
                  <w:vAlign w:val="center"/>
                </w:tcPr>
                <w:p>
                  <w:pPr>
                    <w:jc w:val="center"/>
                    <w:rPr>
                      <w:rFonts w:hint="default" w:eastAsia="宋体"/>
                      <w:sz w:val="21"/>
                      <w:szCs w:val="21"/>
                      <w:lang w:val="en-US" w:eastAsia="zh-CN"/>
                    </w:rPr>
                  </w:pPr>
                  <w:r>
                    <w:rPr>
                      <w:rFonts w:hint="eastAsia"/>
                      <w:sz w:val="21"/>
                      <w:szCs w:val="21"/>
                    </w:rPr>
                    <w:t>实木原料</w:t>
                  </w:r>
                  <w:r>
                    <w:rPr>
                      <w:rFonts w:hint="eastAsia"/>
                      <w:sz w:val="21"/>
                      <w:szCs w:val="21"/>
                      <w:lang w:eastAsia="zh-CN"/>
                    </w:rPr>
                    <w:t>，</w:t>
                  </w:r>
                  <w:r>
                    <w:rPr>
                      <w:rFonts w:hint="eastAsia"/>
                      <w:sz w:val="21"/>
                      <w:szCs w:val="21"/>
                      <w:lang w:val="en-US" w:eastAsia="zh-CN"/>
                    </w:rPr>
                    <w:t>板材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7" w:type="dxa"/>
                  <w:vMerge w:val="continue"/>
                  <w:vAlign w:val="center"/>
                </w:tcPr>
                <w:p>
                  <w:pPr>
                    <w:jc w:val="center"/>
                    <w:rPr>
                      <w:sz w:val="21"/>
                      <w:szCs w:val="21"/>
                    </w:rPr>
                  </w:pPr>
                </w:p>
              </w:tc>
              <w:tc>
                <w:tcPr>
                  <w:tcW w:w="1764" w:type="dxa"/>
                  <w:vAlign w:val="center"/>
                </w:tcPr>
                <w:p>
                  <w:pPr>
                    <w:jc w:val="center"/>
                    <w:rPr>
                      <w:sz w:val="21"/>
                      <w:szCs w:val="21"/>
                    </w:rPr>
                  </w:pPr>
                  <w:r>
                    <w:rPr>
                      <w:rFonts w:hint="eastAsia"/>
                      <w:sz w:val="21"/>
                      <w:szCs w:val="21"/>
                    </w:rPr>
                    <w:t>拼板胶</w:t>
                  </w:r>
                </w:p>
              </w:tc>
              <w:tc>
                <w:tcPr>
                  <w:tcW w:w="1212" w:type="dxa"/>
                  <w:vAlign w:val="center"/>
                </w:tcPr>
                <w:p>
                  <w:pPr>
                    <w:jc w:val="center"/>
                    <w:rPr>
                      <w:sz w:val="21"/>
                      <w:szCs w:val="21"/>
                    </w:rPr>
                  </w:pPr>
                  <w:r>
                    <w:rPr>
                      <w:rFonts w:hint="eastAsia"/>
                      <w:sz w:val="21"/>
                      <w:szCs w:val="21"/>
                    </w:rPr>
                    <w:t>0.12 t/a</w:t>
                  </w:r>
                </w:p>
              </w:tc>
              <w:tc>
                <w:tcPr>
                  <w:tcW w:w="4267" w:type="dxa"/>
                  <w:vAlign w:val="center"/>
                </w:tcPr>
                <w:p>
                  <w:pPr>
                    <w:jc w:val="center"/>
                    <w:rPr>
                      <w:sz w:val="21"/>
                      <w:szCs w:val="21"/>
                    </w:rPr>
                  </w:pPr>
                  <w:r>
                    <w:rPr>
                      <w:rFonts w:hint="eastAsia"/>
                      <w:sz w:val="21"/>
                      <w:szCs w:val="21"/>
                    </w:rPr>
                    <w:t>聚醋酸乙烯酯乳液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77" w:type="dxa"/>
                  <w:vMerge w:val="continue"/>
                  <w:vAlign w:val="center"/>
                </w:tcPr>
                <w:p>
                  <w:pPr>
                    <w:jc w:val="center"/>
                    <w:rPr>
                      <w:sz w:val="21"/>
                      <w:szCs w:val="21"/>
                    </w:rPr>
                  </w:pPr>
                </w:p>
              </w:tc>
              <w:tc>
                <w:tcPr>
                  <w:tcW w:w="1764" w:type="dxa"/>
                  <w:vAlign w:val="center"/>
                </w:tcPr>
                <w:p>
                  <w:pPr>
                    <w:jc w:val="center"/>
                    <w:rPr>
                      <w:sz w:val="21"/>
                      <w:szCs w:val="21"/>
                    </w:rPr>
                  </w:pPr>
                  <w:r>
                    <w:rPr>
                      <w:sz w:val="21"/>
                      <w:szCs w:val="21"/>
                    </w:rPr>
                    <w:t>PU透明底漆</w:t>
                  </w:r>
                </w:p>
              </w:tc>
              <w:tc>
                <w:tcPr>
                  <w:tcW w:w="1212" w:type="dxa"/>
                  <w:vAlign w:val="center"/>
                </w:tcPr>
                <w:p>
                  <w:pPr>
                    <w:jc w:val="center"/>
                    <w:rPr>
                      <w:sz w:val="21"/>
                      <w:szCs w:val="21"/>
                    </w:rPr>
                  </w:pPr>
                  <w:r>
                    <w:rPr>
                      <w:rFonts w:hint="eastAsia"/>
                      <w:sz w:val="21"/>
                      <w:szCs w:val="21"/>
                    </w:rPr>
                    <w:t>0.9 t/a</w:t>
                  </w:r>
                </w:p>
              </w:tc>
              <w:tc>
                <w:tcPr>
                  <w:tcW w:w="4267" w:type="dxa"/>
                  <w:vAlign w:val="center"/>
                </w:tcPr>
                <w:p>
                  <w:pPr>
                    <w:jc w:val="center"/>
                    <w:rPr>
                      <w:sz w:val="21"/>
                      <w:szCs w:val="21"/>
                    </w:rPr>
                  </w:pPr>
                  <w:r>
                    <w:rPr>
                      <w:rFonts w:hint="eastAsia"/>
                      <w:sz w:val="21"/>
                      <w:szCs w:val="21"/>
                      <w:u w:val="single"/>
                      <w:lang w:val="en-US" w:eastAsia="zh-CN"/>
                    </w:rPr>
                    <w:t>配置好的油性漆，</w:t>
                  </w:r>
                  <w:r>
                    <w:rPr>
                      <w:rFonts w:hint="eastAsia"/>
                      <w:sz w:val="21"/>
                      <w:szCs w:val="21"/>
                    </w:rPr>
                    <w:t>底漆单位用量6kg/m</w:t>
                  </w:r>
                  <w:r>
                    <w:rPr>
                      <w:rFonts w:hint="eastAsia"/>
                      <w:sz w:val="21"/>
                      <w:szCs w:val="21"/>
                      <w:vertAlign w:val="superscript"/>
                    </w:rPr>
                    <w:t>3</w:t>
                  </w:r>
                  <w:r>
                    <w:rPr>
                      <w:rFonts w:hint="eastAsia"/>
                      <w:sz w:val="21"/>
                      <w:szCs w:val="21"/>
                    </w:rPr>
                    <w:t>木料，其中主漆、固化剂、稀释剂的比例为1:.05:0.6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77" w:type="dxa"/>
                  <w:vMerge w:val="continue"/>
                  <w:vAlign w:val="center"/>
                </w:tcPr>
                <w:p>
                  <w:pPr>
                    <w:jc w:val="center"/>
                    <w:rPr>
                      <w:sz w:val="21"/>
                      <w:szCs w:val="21"/>
                    </w:rPr>
                  </w:pPr>
                </w:p>
              </w:tc>
              <w:tc>
                <w:tcPr>
                  <w:tcW w:w="1764" w:type="dxa"/>
                  <w:vAlign w:val="center"/>
                </w:tcPr>
                <w:p>
                  <w:pPr>
                    <w:jc w:val="center"/>
                    <w:rPr>
                      <w:sz w:val="21"/>
                      <w:szCs w:val="21"/>
                    </w:rPr>
                  </w:pPr>
                  <w:r>
                    <w:rPr>
                      <w:rFonts w:hint="eastAsia"/>
                      <w:sz w:val="21"/>
                      <w:szCs w:val="21"/>
                    </w:rPr>
                    <w:t>PU净味Pro高透明亚光清面漆</w:t>
                  </w:r>
                </w:p>
              </w:tc>
              <w:tc>
                <w:tcPr>
                  <w:tcW w:w="1212" w:type="dxa"/>
                  <w:vAlign w:val="center"/>
                </w:tcPr>
                <w:p>
                  <w:pPr>
                    <w:jc w:val="center"/>
                    <w:rPr>
                      <w:sz w:val="21"/>
                      <w:szCs w:val="21"/>
                    </w:rPr>
                  </w:pPr>
                  <w:r>
                    <w:rPr>
                      <w:rFonts w:hint="eastAsia"/>
                      <w:sz w:val="21"/>
                      <w:szCs w:val="21"/>
                    </w:rPr>
                    <w:t>0.6 t/a</w:t>
                  </w:r>
                </w:p>
              </w:tc>
              <w:tc>
                <w:tcPr>
                  <w:tcW w:w="4267" w:type="dxa"/>
                  <w:vAlign w:val="center"/>
                </w:tcPr>
                <w:p>
                  <w:pPr>
                    <w:jc w:val="center"/>
                    <w:rPr>
                      <w:sz w:val="21"/>
                      <w:szCs w:val="21"/>
                    </w:rPr>
                  </w:pPr>
                  <w:r>
                    <w:rPr>
                      <w:rFonts w:hint="eastAsia"/>
                      <w:sz w:val="21"/>
                      <w:szCs w:val="21"/>
                      <w:u w:val="single"/>
                      <w:lang w:val="en-US" w:eastAsia="zh-CN"/>
                    </w:rPr>
                    <w:t>配置好的油性漆，</w:t>
                  </w:r>
                  <w:r>
                    <w:rPr>
                      <w:rFonts w:hint="eastAsia"/>
                      <w:sz w:val="21"/>
                      <w:szCs w:val="21"/>
                    </w:rPr>
                    <w:t>面漆单位用量4kg/m</w:t>
                  </w:r>
                  <w:r>
                    <w:rPr>
                      <w:rFonts w:hint="eastAsia"/>
                      <w:sz w:val="21"/>
                      <w:szCs w:val="21"/>
                      <w:vertAlign w:val="superscript"/>
                    </w:rPr>
                    <w:t>3</w:t>
                  </w:r>
                  <w:r>
                    <w:rPr>
                      <w:rFonts w:hint="eastAsia"/>
                      <w:sz w:val="21"/>
                      <w:szCs w:val="21"/>
                    </w:rPr>
                    <w:t>木料，其中主漆、固化剂、稀释剂的比例为1:.05:0.2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77" w:type="dxa"/>
                  <w:vMerge w:val="continue"/>
                  <w:vAlign w:val="center"/>
                </w:tcPr>
                <w:p>
                  <w:pPr>
                    <w:jc w:val="center"/>
                    <w:rPr>
                      <w:sz w:val="21"/>
                      <w:szCs w:val="21"/>
                    </w:rPr>
                  </w:pPr>
                </w:p>
              </w:tc>
              <w:tc>
                <w:tcPr>
                  <w:tcW w:w="1764" w:type="dxa"/>
                  <w:vAlign w:val="center"/>
                </w:tcPr>
                <w:p>
                  <w:pPr>
                    <w:jc w:val="center"/>
                    <w:rPr>
                      <w:sz w:val="21"/>
                      <w:szCs w:val="21"/>
                    </w:rPr>
                  </w:pPr>
                  <w:r>
                    <w:rPr>
                      <w:rFonts w:hint="eastAsia"/>
                      <w:sz w:val="21"/>
                      <w:szCs w:val="21"/>
                    </w:rPr>
                    <w:t>润滑油</w:t>
                  </w:r>
                </w:p>
              </w:tc>
              <w:tc>
                <w:tcPr>
                  <w:tcW w:w="1212" w:type="dxa"/>
                  <w:vAlign w:val="center"/>
                </w:tcPr>
                <w:p>
                  <w:pPr>
                    <w:jc w:val="center"/>
                    <w:rPr>
                      <w:sz w:val="21"/>
                      <w:szCs w:val="21"/>
                    </w:rPr>
                  </w:pPr>
                  <w:r>
                    <w:rPr>
                      <w:rFonts w:hint="eastAsia"/>
                      <w:sz w:val="21"/>
                      <w:szCs w:val="21"/>
                    </w:rPr>
                    <w:t>0.05t/a</w:t>
                  </w:r>
                </w:p>
              </w:tc>
              <w:tc>
                <w:tcPr>
                  <w:tcW w:w="4267" w:type="dxa"/>
                  <w:vAlign w:val="center"/>
                </w:tcPr>
                <w:p>
                  <w:pPr>
                    <w:jc w:val="center"/>
                    <w:rPr>
                      <w:sz w:val="21"/>
                      <w:szCs w:val="21"/>
                    </w:rPr>
                  </w:pPr>
                  <w:r>
                    <w:rPr>
                      <w:rFonts w:hint="eastAsia"/>
                      <w:sz w:val="21"/>
                      <w:szCs w:val="21"/>
                    </w:rPr>
                    <w:t>设备维护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577" w:type="dxa"/>
                  <w:vMerge w:val="restart"/>
                  <w:vAlign w:val="center"/>
                </w:tcPr>
                <w:p>
                  <w:pPr>
                    <w:jc w:val="center"/>
                    <w:rPr>
                      <w:sz w:val="21"/>
                      <w:szCs w:val="21"/>
                    </w:rPr>
                  </w:pPr>
                  <w:r>
                    <w:rPr>
                      <w:rFonts w:hint="eastAsia"/>
                      <w:sz w:val="21"/>
                      <w:szCs w:val="21"/>
                    </w:rPr>
                    <w:t>能耗</w:t>
                  </w:r>
                </w:p>
              </w:tc>
              <w:tc>
                <w:tcPr>
                  <w:tcW w:w="1764" w:type="dxa"/>
                  <w:vAlign w:val="center"/>
                </w:tcPr>
                <w:p>
                  <w:pPr>
                    <w:jc w:val="center"/>
                    <w:rPr>
                      <w:sz w:val="21"/>
                      <w:szCs w:val="21"/>
                    </w:rPr>
                  </w:pPr>
                  <w:r>
                    <w:rPr>
                      <w:rFonts w:hint="eastAsia"/>
                      <w:sz w:val="21"/>
                      <w:szCs w:val="21"/>
                    </w:rPr>
                    <w:t>水</w:t>
                  </w:r>
                </w:p>
              </w:tc>
              <w:tc>
                <w:tcPr>
                  <w:tcW w:w="1212" w:type="dxa"/>
                  <w:vAlign w:val="center"/>
                </w:tcPr>
                <w:p>
                  <w:pPr>
                    <w:jc w:val="center"/>
                    <w:rPr>
                      <w:sz w:val="21"/>
                      <w:szCs w:val="21"/>
                    </w:rPr>
                  </w:pPr>
                  <w:r>
                    <w:rPr>
                      <w:rFonts w:hint="eastAsia"/>
                      <w:sz w:val="21"/>
                      <w:szCs w:val="21"/>
                    </w:rPr>
                    <w:t>368 m</w:t>
                  </w:r>
                  <w:r>
                    <w:rPr>
                      <w:rFonts w:hint="eastAsia"/>
                      <w:sz w:val="21"/>
                      <w:szCs w:val="21"/>
                      <w:vertAlign w:val="superscript"/>
                    </w:rPr>
                    <w:t>3</w:t>
                  </w:r>
                  <w:r>
                    <w:rPr>
                      <w:rFonts w:hint="eastAsia"/>
                      <w:sz w:val="21"/>
                      <w:szCs w:val="21"/>
                    </w:rPr>
                    <w:t>/a</w:t>
                  </w:r>
                </w:p>
              </w:tc>
              <w:tc>
                <w:tcPr>
                  <w:tcW w:w="4267" w:type="dxa"/>
                  <w:vAlign w:val="center"/>
                </w:tcPr>
                <w:p>
                  <w:pPr>
                    <w:jc w:val="center"/>
                    <w:rPr>
                      <w:sz w:val="21"/>
                      <w:szCs w:val="21"/>
                    </w:rPr>
                  </w:pPr>
                  <w:r>
                    <w:rPr>
                      <w:rFonts w:hint="eastAsia"/>
                      <w:sz w:val="21"/>
                      <w:szCs w:val="21"/>
                    </w:rPr>
                    <w:t>自来水公司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7" w:type="dxa"/>
                  <w:vMerge w:val="continue"/>
                  <w:vAlign w:val="center"/>
                </w:tcPr>
                <w:p>
                  <w:pPr>
                    <w:jc w:val="center"/>
                    <w:rPr>
                      <w:sz w:val="21"/>
                      <w:szCs w:val="21"/>
                    </w:rPr>
                  </w:pPr>
                </w:p>
              </w:tc>
              <w:tc>
                <w:tcPr>
                  <w:tcW w:w="1764" w:type="dxa"/>
                  <w:vAlign w:val="center"/>
                </w:tcPr>
                <w:p>
                  <w:pPr>
                    <w:jc w:val="center"/>
                    <w:rPr>
                      <w:sz w:val="21"/>
                      <w:szCs w:val="21"/>
                    </w:rPr>
                  </w:pPr>
                  <w:r>
                    <w:rPr>
                      <w:rFonts w:hint="eastAsia"/>
                      <w:sz w:val="21"/>
                      <w:szCs w:val="21"/>
                    </w:rPr>
                    <w:t>电</w:t>
                  </w:r>
                </w:p>
              </w:tc>
              <w:tc>
                <w:tcPr>
                  <w:tcW w:w="1212" w:type="dxa"/>
                  <w:vAlign w:val="center"/>
                </w:tcPr>
                <w:p>
                  <w:pPr>
                    <w:jc w:val="center"/>
                    <w:rPr>
                      <w:sz w:val="21"/>
                      <w:szCs w:val="21"/>
                    </w:rPr>
                  </w:pPr>
                  <w:r>
                    <w:rPr>
                      <w:rFonts w:hint="eastAsia"/>
                      <w:sz w:val="21"/>
                      <w:szCs w:val="21"/>
                    </w:rPr>
                    <w:t>12万度/年</w:t>
                  </w:r>
                </w:p>
              </w:tc>
              <w:tc>
                <w:tcPr>
                  <w:tcW w:w="4267" w:type="dxa"/>
                  <w:vAlign w:val="center"/>
                </w:tcPr>
                <w:p>
                  <w:pPr>
                    <w:jc w:val="center"/>
                    <w:rPr>
                      <w:sz w:val="21"/>
                      <w:szCs w:val="21"/>
                    </w:rPr>
                  </w:pPr>
                  <w:r>
                    <w:rPr>
                      <w:rFonts w:hint="eastAsia"/>
                      <w:sz w:val="21"/>
                      <w:szCs w:val="21"/>
                    </w:rPr>
                    <w:t>电力公司</w:t>
                  </w:r>
                </w:p>
              </w:tc>
            </w:tr>
          </w:tbl>
          <w:p>
            <w:pPr>
              <w:pStyle w:val="77"/>
              <w:spacing w:line="360" w:lineRule="auto"/>
              <w:rPr>
                <w:color w:val="000000"/>
                <w:sz w:val="24"/>
                <w:szCs w:val="24"/>
              </w:rPr>
            </w:pPr>
            <w:r>
              <w:rPr>
                <w:rFonts w:hint="eastAsia"/>
                <w:color w:val="000000"/>
                <w:sz w:val="24"/>
                <w:szCs w:val="24"/>
              </w:rPr>
              <w:t>原辅材料理化性质见下：</w:t>
            </w:r>
          </w:p>
          <w:p>
            <w:pPr>
              <w:tabs>
                <w:tab w:val="left" w:pos="1021"/>
                <w:tab w:val="left" w:pos="3495"/>
              </w:tabs>
              <w:spacing w:line="360" w:lineRule="auto"/>
              <w:ind w:firstLine="482"/>
              <w:rPr>
                <w:bCs/>
                <w:color w:val="000000"/>
                <w:sz w:val="24"/>
                <w:szCs w:val="24"/>
              </w:rPr>
            </w:pPr>
            <w:r>
              <w:rPr>
                <w:rFonts w:hint="eastAsia"/>
                <w:b/>
                <w:color w:val="000000"/>
                <w:sz w:val="24"/>
                <w:szCs w:val="24"/>
              </w:rPr>
              <w:t>底漆：</w:t>
            </w:r>
            <w:r>
              <w:rPr>
                <w:rFonts w:hint="eastAsia"/>
                <w:bCs/>
                <w:color w:val="000000"/>
                <w:sz w:val="24"/>
                <w:szCs w:val="24"/>
              </w:rPr>
              <w:t>选用广东华润涂料有限公司生产的PU透明底漆-致美系列，其成分见下表。</w:t>
            </w:r>
          </w:p>
          <w:p>
            <w:pPr>
              <w:tabs>
                <w:tab w:val="left" w:pos="1021"/>
                <w:tab w:val="left" w:pos="3495"/>
              </w:tabs>
              <w:snapToGrid w:val="0"/>
              <w:jc w:val="center"/>
              <w:rPr>
                <w:b/>
                <w:color w:val="000000"/>
                <w:sz w:val="24"/>
                <w:szCs w:val="24"/>
              </w:rPr>
            </w:pPr>
            <w:r>
              <w:rPr>
                <w:rFonts w:hint="eastAsia"/>
                <w:b/>
                <w:color w:val="000000"/>
                <w:sz w:val="24"/>
                <w:szCs w:val="24"/>
              </w:rPr>
              <w:t>表2-5  底漆成分表</w:t>
            </w:r>
          </w:p>
          <w:tbl>
            <w:tblPr>
              <w:tblStyle w:val="23"/>
              <w:tblW w:w="7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2904"/>
              <w:gridCol w:w="984"/>
              <w:gridCol w:w="763"/>
              <w:gridCol w:w="972"/>
              <w:gridCol w:w="794"/>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dxa"/>
                  <w:vAlign w:val="center"/>
                </w:tcPr>
                <w:p>
                  <w:pPr>
                    <w:pStyle w:val="56"/>
                    <w:jc w:val="center"/>
                    <w:rPr>
                      <w:color w:val="000000"/>
                      <w:sz w:val="21"/>
                      <w:szCs w:val="21"/>
                    </w:rPr>
                  </w:pPr>
                  <w:r>
                    <w:rPr>
                      <w:rFonts w:hint="eastAsia"/>
                      <w:color w:val="000000"/>
                      <w:sz w:val="21"/>
                      <w:szCs w:val="21"/>
                    </w:rPr>
                    <w:t>序号</w:t>
                  </w:r>
                </w:p>
              </w:tc>
              <w:tc>
                <w:tcPr>
                  <w:tcW w:w="2904" w:type="dxa"/>
                  <w:vAlign w:val="center"/>
                </w:tcPr>
                <w:p>
                  <w:pPr>
                    <w:pStyle w:val="56"/>
                    <w:jc w:val="center"/>
                    <w:rPr>
                      <w:sz w:val="21"/>
                      <w:szCs w:val="21"/>
                    </w:rPr>
                  </w:pPr>
                  <w:r>
                    <w:rPr>
                      <w:rFonts w:hint="eastAsia"/>
                      <w:sz w:val="21"/>
                      <w:szCs w:val="21"/>
                    </w:rPr>
                    <w:t>检测项目</w:t>
                  </w:r>
                </w:p>
              </w:tc>
              <w:tc>
                <w:tcPr>
                  <w:tcW w:w="984" w:type="dxa"/>
                  <w:vAlign w:val="center"/>
                </w:tcPr>
                <w:p>
                  <w:pPr>
                    <w:pStyle w:val="56"/>
                    <w:jc w:val="center"/>
                    <w:rPr>
                      <w:sz w:val="21"/>
                      <w:szCs w:val="21"/>
                    </w:rPr>
                  </w:pPr>
                  <w:r>
                    <w:rPr>
                      <w:rFonts w:hint="eastAsia"/>
                      <w:sz w:val="21"/>
                      <w:szCs w:val="21"/>
                    </w:rPr>
                    <w:t>标准要求</w:t>
                  </w:r>
                </w:p>
              </w:tc>
              <w:tc>
                <w:tcPr>
                  <w:tcW w:w="763" w:type="dxa"/>
                  <w:vAlign w:val="center"/>
                </w:tcPr>
                <w:p>
                  <w:pPr>
                    <w:pStyle w:val="56"/>
                    <w:jc w:val="center"/>
                    <w:rPr>
                      <w:sz w:val="21"/>
                      <w:szCs w:val="21"/>
                    </w:rPr>
                  </w:pPr>
                  <w:r>
                    <w:rPr>
                      <w:rFonts w:hint="eastAsia"/>
                      <w:sz w:val="21"/>
                      <w:szCs w:val="21"/>
                    </w:rPr>
                    <w:t>单位</w:t>
                  </w:r>
                </w:p>
              </w:tc>
              <w:tc>
                <w:tcPr>
                  <w:tcW w:w="972" w:type="dxa"/>
                  <w:vAlign w:val="center"/>
                </w:tcPr>
                <w:p>
                  <w:pPr>
                    <w:pStyle w:val="56"/>
                    <w:jc w:val="center"/>
                    <w:rPr>
                      <w:sz w:val="21"/>
                      <w:szCs w:val="21"/>
                    </w:rPr>
                  </w:pPr>
                  <w:r>
                    <w:rPr>
                      <w:rFonts w:hint="eastAsia"/>
                      <w:sz w:val="21"/>
                      <w:szCs w:val="21"/>
                    </w:rPr>
                    <w:t>检测结果</w:t>
                  </w:r>
                </w:p>
              </w:tc>
              <w:tc>
                <w:tcPr>
                  <w:tcW w:w="794" w:type="dxa"/>
                  <w:vAlign w:val="center"/>
                </w:tcPr>
                <w:p>
                  <w:pPr>
                    <w:pStyle w:val="56"/>
                    <w:jc w:val="center"/>
                    <w:rPr>
                      <w:rFonts w:eastAsia="宋体"/>
                      <w:sz w:val="21"/>
                      <w:szCs w:val="21"/>
                    </w:rPr>
                  </w:pPr>
                  <w:r>
                    <w:rPr>
                      <w:rFonts w:hint="eastAsia" w:eastAsia="宋体"/>
                      <w:sz w:val="21"/>
                      <w:szCs w:val="21"/>
                    </w:rPr>
                    <w:t>检出限</w:t>
                  </w:r>
                </w:p>
              </w:tc>
              <w:tc>
                <w:tcPr>
                  <w:tcW w:w="732" w:type="dxa"/>
                  <w:vAlign w:val="center"/>
                </w:tcPr>
                <w:p>
                  <w:pPr>
                    <w:pStyle w:val="56"/>
                    <w:jc w:val="center"/>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7" w:type="dxa"/>
                  <w:vAlign w:val="center"/>
                </w:tcPr>
                <w:p>
                  <w:pPr>
                    <w:pStyle w:val="56"/>
                    <w:jc w:val="center"/>
                    <w:rPr>
                      <w:color w:val="000000"/>
                      <w:sz w:val="21"/>
                      <w:szCs w:val="21"/>
                    </w:rPr>
                  </w:pPr>
                  <w:r>
                    <w:rPr>
                      <w:rFonts w:hint="eastAsia"/>
                      <w:color w:val="000000"/>
                      <w:sz w:val="21"/>
                      <w:szCs w:val="21"/>
                    </w:rPr>
                    <w:t>1</w:t>
                  </w:r>
                </w:p>
              </w:tc>
              <w:tc>
                <w:tcPr>
                  <w:tcW w:w="2904" w:type="dxa"/>
                  <w:vAlign w:val="center"/>
                </w:tcPr>
                <w:p>
                  <w:pPr>
                    <w:pStyle w:val="56"/>
                    <w:jc w:val="center"/>
                    <w:rPr>
                      <w:rFonts w:eastAsia="宋体"/>
                      <w:sz w:val="21"/>
                      <w:szCs w:val="21"/>
                    </w:rPr>
                  </w:pPr>
                  <w:r>
                    <w:rPr>
                      <w:rFonts w:hint="eastAsia" w:eastAsia="宋体"/>
                      <w:sz w:val="21"/>
                      <w:szCs w:val="21"/>
                    </w:rPr>
                    <w:t>VOC含量</w:t>
                  </w:r>
                </w:p>
              </w:tc>
              <w:tc>
                <w:tcPr>
                  <w:tcW w:w="984" w:type="dxa"/>
                  <w:vAlign w:val="center"/>
                </w:tcPr>
                <w:p>
                  <w:pPr>
                    <w:pStyle w:val="56"/>
                    <w:jc w:val="center"/>
                    <w:rPr>
                      <w:rFonts w:eastAsia="宋体"/>
                      <w:sz w:val="21"/>
                      <w:szCs w:val="21"/>
                    </w:rPr>
                  </w:pPr>
                  <w:r>
                    <w:rPr>
                      <w:rFonts w:hint="eastAsia"/>
                      <w:sz w:val="21"/>
                      <w:szCs w:val="21"/>
                    </w:rPr>
                    <w:t>≤</w:t>
                  </w:r>
                  <w:r>
                    <w:rPr>
                      <w:rFonts w:hint="eastAsia" w:eastAsia="宋体"/>
                      <w:sz w:val="21"/>
                      <w:szCs w:val="21"/>
                    </w:rPr>
                    <w:t>600</w:t>
                  </w:r>
                </w:p>
              </w:tc>
              <w:tc>
                <w:tcPr>
                  <w:tcW w:w="763" w:type="dxa"/>
                  <w:vAlign w:val="center"/>
                </w:tcPr>
                <w:p>
                  <w:pPr>
                    <w:pStyle w:val="56"/>
                    <w:jc w:val="center"/>
                    <w:rPr>
                      <w:sz w:val="21"/>
                      <w:szCs w:val="21"/>
                    </w:rPr>
                  </w:pPr>
                  <w:r>
                    <w:rPr>
                      <w:rFonts w:hint="eastAsia"/>
                      <w:sz w:val="21"/>
                      <w:szCs w:val="21"/>
                    </w:rPr>
                    <w:t>g/L</w:t>
                  </w:r>
                </w:p>
              </w:tc>
              <w:tc>
                <w:tcPr>
                  <w:tcW w:w="972" w:type="dxa"/>
                  <w:vAlign w:val="center"/>
                </w:tcPr>
                <w:p>
                  <w:pPr>
                    <w:pStyle w:val="56"/>
                    <w:jc w:val="center"/>
                    <w:rPr>
                      <w:rFonts w:eastAsia="宋体"/>
                      <w:sz w:val="21"/>
                      <w:szCs w:val="21"/>
                    </w:rPr>
                  </w:pPr>
                  <w:r>
                    <w:rPr>
                      <w:rFonts w:hint="eastAsia" w:eastAsia="宋体"/>
                      <w:sz w:val="21"/>
                      <w:szCs w:val="21"/>
                    </w:rPr>
                    <w:t>585</w:t>
                  </w:r>
                </w:p>
              </w:tc>
              <w:tc>
                <w:tcPr>
                  <w:tcW w:w="794" w:type="dxa"/>
                  <w:vAlign w:val="center"/>
                </w:tcPr>
                <w:p>
                  <w:pPr>
                    <w:pStyle w:val="56"/>
                    <w:jc w:val="center"/>
                    <w:rPr>
                      <w:rFonts w:eastAsia="宋体"/>
                      <w:sz w:val="21"/>
                      <w:szCs w:val="21"/>
                    </w:rPr>
                  </w:pPr>
                  <w:r>
                    <w:rPr>
                      <w:rFonts w:hint="eastAsia" w:eastAsia="宋体"/>
                      <w:sz w:val="21"/>
                      <w:szCs w:val="21"/>
                    </w:rPr>
                    <w:t>5</w:t>
                  </w:r>
                </w:p>
              </w:tc>
              <w:tc>
                <w:tcPr>
                  <w:tcW w:w="732" w:type="dxa"/>
                  <w:vAlign w:val="center"/>
                </w:tcPr>
                <w:p>
                  <w:pPr>
                    <w:pStyle w:val="56"/>
                    <w:jc w:val="center"/>
                    <w:rPr>
                      <w:sz w:val="21"/>
                      <w:szCs w:val="21"/>
                    </w:rPr>
                  </w:pPr>
                  <w:r>
                    <w:rPr>
                      <w:rFonts w:hint="eastAsia"/>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dxa"/>
                  <w:vAlign w:val="center"/>
                </w:tcPr>
                <w:p>
                  <w:pPr>
                    <w:pStyle w:val="56"/>
                    <w:jc w:val="center"/>
                    <w:rPr>
                      <w:color w:val="000000"/>
                      <w:sz w:val="21"/>
                      <w:szCs w:val="21"/>
                    </w:rPr>
                  </w:pPr>
                  <w:r>
                    <w:rPr>
                      <w:rFonts w:hint="eastAsia"/>
                      <w:color w:val="000000"/>
                      <w:sz w:val="21"/>
                      <w:szCs w:val="21"/>
                    </w:rPr>
                    <w:t>2</w:t>
                  </w:r>
                </w:p>
              </w:tc>
              <w:tc>
                <w:tcPr>
                  <w:tcW w:w="2904" w:type="dxa"/>
                  <w:vAlign w:val="center"/>
                </w:tcPr>
                <w:p>
                  <w:pPr>
                    <w:pStyle w:val="56"/>
                    <w:jc w:val="center"/>
                    <w:rPr>
                      <w:rFonts w:eastAsia="宋体"/>
                      <w:sz w:val="21"/>
                      <w:szCs w:val="21"/>
                    </w:rPr>
                  </w:pPr>
                  <w:r>
                    <w:rPr>
                      <w:rFonts w:hint="eastAsia" w:eastAsia="宋体"/>
                      <w:sz w:val="21"/>
                      <w:szCs w:val="21"/>
                    </w:rPr>
                    <w:t>乙二醇醚及醚酯总和含量</w:t>
                  </w:r>
                </w:p>
              </w:tc>
              <w:tc>
                <w:tcPr>
                  <w:tcW w:w="984" w:type="dxa"/>
                  <w:vAlign w:val="center"/>
                </w:tcPr>
                <w:p>
                  <w:pPr>
                    <w:pStyle w:val="56"/>
                    <w:jc w:val="center"/>
                    <w:rPr>
                      <w:rFonts w:eastAsia="宋体"/>
                      <w:sz w:val="21"/>
                      <w:szCs w:val="21"/>
                    </w:rPr>
                  </w:pPr>
                  <w:r>
                    <w:rPr>
                      <w:rFonts w:hint="eastAsia"/>
                      <w:sz w:val="21"/>
                      <w:szCs w:val="21"/>
                    </w:rPr>
                    <w:t>≤</w:t>
                  </w:r>
                  <w:r>
                    <w:rPr>
                      <w:rFonts w:hint="eastAsia" w:eastAsia="宋体"/>
                      <w:sz w:val="21"/>
                      <w:szCs w:val="21"/>
                    </w:rPr>
                    <w:t>300</w:t>
                  </w:r>
                </w:p>
              </w:tc>
              <w:tc>
                <w:tcPr>
                  <w:tcW w:w="763" w:type="dxa"/>
                  <w:vAlign w:val="center"/>
                </w:tcPr>
                <w:p>
                  <w:pPr>
                    <w:pStyle w:val="56"/>
                    <w:jc w:val="center"/>
                    <w:rPr>
                      <w:sz w:val="21"/>
                      <w:szCs w:val="21"/>
                    </w:rPr>
                  </w:pPr>
                  <w:r>
                    <w:rPr>
                      <w:rFonts w:hint="eastAsia"/>
                      <w:sz w:val="21"/>
                      <w:szCs w:val="21"/>
                    </w:rPr>
                    <w:t>g/L</w:t>
                  </w:r>
                </w:p>
              </w:tc>
              <w:tc>
                <w:tcPr>
                  <w:tcW w:w="972" w:type="dxa"/>
                  <w:vAlign w:val="center"/>
                </w:tcPr>
                <w:p>
                  <w:pPr>
                    <w:pStyle w:val="56"/>
                    <w:jc w:val="center"/>
                    <w:rPr>
                      <w:rFonts w:eastAsia="宋体"/>
                      <w:sz w:val="21"/>
                      <w:szCs w:val="21"/>
                    </w:rPr>
                  </w:pPr>
                  <w:r>
                    <w:rPr>
                      <w:rFonts w:hint="eastAsia" w:eastAsia="宋体"/>
                      <w:sz w:val="21"/>
                      <w:szCs w:val="21"/>
                    </w:rPr>
                    <w:t>未检出</w:t>
                  </w:r>
                </w:p>
              </w:tc>
              <w:tc>
                <w:tcPr>
                  <w:tcW w:w="794" w:type="dxa"/>
                  <w:vAlign w:val="center"/>
                </w:tcPr>
                <w:p>
                  <w:pPr>
                    <w:pStyle w:val="56"/>
                    <w:jc w:val="center"/>
                    <w:rPr>
                      <w:rFonts w:eastAsia="宋体"/>
                      <w:sz w:val="21"/>
                      <w:szCs w:val="21"/>
                    </w:rPr>
                  </w:pPr>
                  <w:r>
                    <w:rPr>
                      <w:rFonts w:hint="eastAsia" w:eastAsia="宋体"/>
                      <w:sz w:val="21"/>
                      <w:szCs w:val="21"/>
                    </w:rPr>
                    <w:t>80</w:t>
                  </w:r>
                </w:p>
              </w:tc>
              <w:tc>
                <w:tcPr>
                  <w:tcW w:w="732" w:type="dxa"/>
                  <w:vAlign w:val="center"/>
                </w:tcPr>
                <w:p>
                  <w:pPr>
                    <w:pStyle w:val="56"/>
                    <w:jc w:val="center"/>
                    <w:rPr>
                      <w:sz w:val="21"/>
                      <w:szCs w:val="21"/>
                    </w:rPr>
                  </w:pPr>
                  <w:r>
                    <w:rPr>
                      <w:rFonts w:hint="eastAsia"/>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dxa"/>
                  <w:vAlign w:val="center"/>
                </w:tcPr>
                <w:p>
                  <w:pPr>
                    <w:pStyle w:val="56"/>
                    <w:jc w:val="center"/>
                    <w:rPr>
                      <w:color w:val="000000"/>
                      <w:sz w:val="21"/>
                      <w:szCs w:val="21"/>
                    </w:rPr>
                  </w:pPr>
                  <w:r>
                    <w:rPr>
                      <w:rFonts w:hint="eastAsia"/>
                      <w:color w:val="000000"/>
                      <w:sz w:val="21"/>
                      <w:szCs w:val="21"/>
                    </w:rPr>
                    <w:t>3</w:t>
                  </w:r>
                </w:p>
              </w:tc>
              <w:tc>
                <w:tcPr>
                  <w:tcW w:w="2904" w:type="dxa"/>
                  <w:vAlign w:val="center"/>
                </w:tcPr>
                <w:p>
                  <w:pPr>
                    <w:pStyle w:val="56"/>
                    <w:jc w:val="center"/>
                    <w:rPr>
                      <w:rFonts w:eastAsia="宋体"/>
                      <w:sz w:val="21"/>
                      <w:szCs w:val="21"/>
                    </w:rPr>
                  </w:pPr>
                  <w:r>
                    <w:rPr>
                      <w:rFonts w:hint="eastAsia" w:eastAsia="宋体"/>
                      <w:sz w:val="21"/>
                      <w:szCs w:val="21"/>
                    </w:rPr>
                    <w:t>苯含量</w:t>
                  </w:r>
                </w:p>
              </w:tc>
              <w:tc>
                <w:tcPr>
                  <w:tcW w:w="984" w:type="dxa"/>
                  <w:vAlign w:val="center"/>
                </w:tcPr>
                <w:p>
                  <w:pPr>
                    <w:pStyle w:val="56"/>
                    <w:jc w:val="center"/>
                    <w:rPr>
                      <w:rFonts w:eastAsia="宋体"/>
                      <w:sz w:val="21"/>
                      <w:szCs w:val="21"/>
                    </w:rPr>
                  </w:pPr>
                  <w:r>
                    <w:rPr>
                      <w:rFonts w:hint="eastAsia"/>
                      <w:sz w:val="21"/>
                      <w:szCs w:val="21"/>
                    </w:rPr>
                    <w:t>≤</w:t>
                  </w:r>
                  <w:r>
                    <w:rPr>
                      <w:rFonts w:hint="eastAsia" w:eastAsia="宋体"/>
                      <w:sz w:val="21"/>
                      <w:szCs w:val="21"/>
                    </w:rPr>
                    <w:t>0.1</w:t>
                  </w:r>
                </w:p>
              </w:tc>
              <w:tc>
                <w:tcPr>
                  <w:tcW w:w="763" w:type="dxa"/>
                  <w:vAlign w:val="center"/>
                </w:tcPr>
                <w:p>
                  <w:pPr>
                    <w:pStyle w:val="56"/>
                    <w:jc w:val="center"/>
                    <w:rPr>
                      <w:sz w:val="21"/>
                      <w:szCs w:val="21"/>
                    </w:rPr>
                  </w:pPr>
                  <w:r>
                    <w:rPr>
                      <w:rFonts w:hint="eastAsia"/>
                      <w:sz w:val="21"/>
                      <w:szCs w:val="21"/>
                    </w:rPr>
                    <w:t>%</w:t>
                  </w:r>
                </w:p>
              </w:tc>
              <w:tc>
                <w:tcPr>
                  <w:tcW w:w="972" w:type="dxa"/>
                  <w:vAlign w:val="center"/>
                </w:tcPr>
                <w:p>
                  <w:pPr>
                    <w:pStyle w:val="56"/>
                    <w:jc w:val="center"/>
                    <w:rPr>
                      <w:rFonts w:eastAsia="宋体"/>
                      <w:sz w:val="21"/>
                      <w:szCs w:val="21"/>
                    </w:rPr>
                  </w:pPr>
                  <w:r>
                    <w:rPr>
                      <w:rFonts w:hint="eastAsia" w:eastAsia="宋体"/>
                      <w:sz w:val="21"/>
                      <w:szCs w:val="21"/>
                    </w:rPr>
                    <w:t>未检出</w:t>
                  </w:r>
                </w:p>
              </w:tc>
              <w:tc>
                <w:tcPr>
                  <w:tcW w:w="794" w:type="dxa"/>
                  <w:vAlign w:val="center"/>
                </w:tcPr>
                <w:p>
                  <w:pPr>
                    <w:pStyle w:val="56"/>
                    <w:jc w:val="center"/>
                    <w:rPr>
                      <w:rFonts w:eastAsia="宋体"/>
                      <w:sz w:val="21"/>
                      <w:szCs w:val="21"/>
                    </w:rPr>
                  </w:pPr>
                  <w:r>
                    <w:rPr>
                      <w:rFonts w:hint="eastAsia" w:eastAsia="宋体"/>
                      <w:sz w:val="21"/>
                      <w:szCs w:val="21"/>
                    </w:rPr>
                    <w:t>0..01</w:t>
                  </w:r>
                </w:p>
              </w:tc>
              <w:tc>
                <w:tcPr>
                  <w:tcW w:w="732" w:type="dxa"/>
                  <w:vAlign w:val="center"/>
                </w:tcPr>
                <w:p>
                  <w:pPr>
                    <w:pStyle w:val="56"/>
                    <w:jc w:val="center"/>
                    <w:rPr>
                      <w:sz w:val="21"/>
                      <w:szCs w:val="21"/>
                    </w:rPr>
                  </w:pPr>
                  <w:r>
                    <w:rPr>
                      <w:rFonts w:hint="eastAsia"/>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dxa"/>
                  <w:vAlign w:val="center"/>
                </w:tcPr>
                <w:p>
                  <w:pPr>
                    <w:pStyle w:val="56"/>
                    <w:jc w:val="center"/>
                    <w:rPr>
                      <w:color w:val="000000"/>
                      <w:sz w:val="21"/>
                      <w:szCs w:val="21"/>
                    </w:rPr>
                  </w:pPr>
                  <w:r>
                    <w:rPr>
                      <w:rFonts w:hint="eastAsia"/>
                      <w:color w:val="000000"/>
                      <w:sz w:val="21"/>
                      <w:szCs w:val="21"/>
                    </w:rPr>
                    <w:t>4</w:t>
                  </w:r>
                </w:p>
              </w:tc>
              <w:tc>
                <w:tcPr>
                  <w:tcW w:w="2904" w:type="dxa"/>
                  <w:vAlign w:val="center"/>
                </w:tcPr>
                <w:p>
                  <w:pPr>
                    <w:pStyle w:val="56"/>
                    <w:jc w:val="center"/>
                    <w:rPr>
                      <w:rFonts w:eastAsia="宋体"/>
                      <w:sz w:val="21"/>
                      <w:szCs w:val="21"/>
                    </w:rPr>
                  </w:pPr>
                  <w:r>
                    <w:rPr>
                      <w:rFonts w:hint="eastAsia" w:eastAsia="宋体"/>
                      <w:sz w:val="21"/>
                      <w:szCs w:val="21"/>
                    </w:rPr>
                    <w:t>甲苯与二甲苯（含乙苯）总和含量</w:t>
                  </w:r>
                </w:p>
              </w:tc>
              <w:tc>
                <w:tcPr>
                  <w:tcW w:w="984" w:type="dxa"/>
                  <w:vAlign w:val="center"/>
                </w:tcPr>
                <w:p>
                  <w:pPr>
                    <w:pStyle w:val="56"/>
                    <w:jc w:val="center"/>
                    <w:rPr>
                      <w:rFonts w:eastAsia="宋体"/>
                      <w:sz w:val="21"/>
                      <w:szCs w:val="21"/>
                    </w:rPr>
                  </w:pPr>
                  <w:r>
                    <w:rPr>
                      <w:rFonts w:hint="eastAsia"/>
                      <w:sz w:val="21"/>
                      <w:szCs w:val="21"/>
                    </w:rPr>
                    <w:t>≤</w:t>
                  </w:r>
                  <w:r>
                    <w:rPr>
                      <w:rFonts w:hint="eastAsia" w:eastAsia="宋体"/>
                      <w:sz w:val="21"/>
                      <w:szCs w:val="21"/>
                    </w:rPr>
                    <w:t>20</w:t>
                  </w:r>
                </w:p>
              </w:tc>
              <w:tc>
                <w:tcPr>
                  <w:tcW w:w="763" w:type="dxa"/>
                  <w:vAlign w:val="center"/>
                </w:tcPr>
                <w:p>
                  <w:pPr>
                    <w:pStyle w:val="56"/>
                    <w:jc w:val="center"/>
                    <w:rPr>
                      <w:rFonts w:eastAsia="宋体"/>
                      <w:sz w:val="21"/>
                      <w:szCs w:val="21"/>
                    </w:rPr>
                  </w:pPr>
                  <w:r>
                    <w:rPr>
                      <w:rFonts w:hint="eastAsia" w:eastAsia="宋体"/>
                      <w:sz w:val="21"/>
                      <w:szCs w:val="21"/>
                    </w:rPr>
                    <w:t>%</w:t>
                  </w:r>
                </w:p>
              </w:tc>
              <w:tc>
                <w:tcPr>
                  <w:tcW w:w="972" w:type="dxa"/>
                  <w:vAlign w:val="center"/>
                </w:tcPr>
                <w:p>
                  <w:pPr>
                    <w:pStyle w:val="56"/>
                    <w:jc w:val="center"/>
                    <w:rPr>
                      <w:rFonts w:eastAsia="宋体"/>
                      <w:sz w:val="21"/>
                      <w:szCs w:val="21"/>
                    </w:rPr>
                  </w:pPr>
                  <w:r>
                    <w:rPr>
                      <w:rFonts w:hint="eastAsia" w:eastAsia="宋体"/>
                      <w:sz w:val="21"/>
                      <w:szCs w:val="21"/>
                    </w:rPr>
                    <w:t>10.6</w:t>
                  </w:r>
                </w:p>
              </w:tc>
              <w:tc>
                <w:tcPr>
                  <w:tcW w:w="794" w:type="dxa"/>
                  <w:vAlign w:val="center"/>
                </w:tcPr>
                <w:p>
                  <w:pPr>
                    <w:pStyle w:val="56"/>
                    <w:jc w:val="center"/>
                    <w:rPr>
                      <w:rFonts w:eastAsia="宋体"/>
                      <w:sz w:val="21"/>
                      <w:szCs w:val="21"/>
                    </w:rPr>
                  </w:pPr>
                  <w:r>
                    <w:rPr>
                      <w:rFonts w:hint="eastAsia" w:eastAsia="宋体"/>
                      <w:sz w:val="21"/>
                      <w:szCs w:val="21"/>
                    </w:rPr>
                    <w:t>0.005</w:t>
                  </w:r>
                </w:p>
              </w:tc>
              <w:tc>
                <w:tcPr>
                  <w:tcW w:w="732" w:type="dxa"/>
                  <w:vAlign w:val="center"/>
                </w:tcPr>
                <w:p>
                  <w:pPr>
                    <w:pStyle w:val="56"/>
                    <w:jc w:val="center"/>
                    <w:rPr>
                      <w:sz w:val="21"/>
                      <w:szCs w:val="21"/>
                    </w:rPr>
                  </w:pPr>
                  <w:r>
                    <w:rPr>
                      <w:rFonts w:hint="eastAsia"/>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dxa"/>
                  <w:vAlign w:val="center"/>
                </w:tcPr>
                <w:p>
                  <w:pPr>
                    <w:pStyle w:val="56"/>
                    <w:jc w:val="center"/>
                    <w:rPr>
                      <w:rFonts w:eastAsia="宋体"/>
                      <w:color w:val="000000"/>
                      <w:sz w:val="21"/>
                      <w:szCs w:val="21"/>
                    </w:rPr>
                  </w:pPr>
                  <w:r>
                    <w:rPr>
                      <w:rFonts w:hint="eastAsia" w:eastAsia="宋体"/>
                      <w:color w:val="000000"/>
                      <w:sz w:val="21"/>
                      <w:szCs w:val="21"/>
                    </w:rPr>
                    <w:t>5</w:t>
                  </w:r>
                </w:p>
              </w:tc>
              <w:tc>
                <w:tcPr>
                  <w:tcW w:w="2904" w:type="dxa"/>
                  <w:vAlign w:val="center"/>
                </w:tcPr>
                <w:p>
                  <w:pPr>
                    <w:pStyle w:val="56"/>
                    <w:jc w:val="center"/>
                    <w:rPr>
                      <w:rFonts w:eastAsia="宋体"/>
                      <w:sz w:val="21"/>
                      <w:szCs w:val="21"/>
                    </w:rPr>
                  </w:pPr>
                  <w:r>
                    <w:rPr>
                      <w:rFonts w:hint="eastAsia" w:eastAsia="宋体"/>
                      <w:sz w:val="21"/>
                      <w:szCs w:val="21"/>
                    </w:rPr>
                    <w:t>多环芳烃总和含量</w:t>
                  </w:r>
                </w:p>
              </w:tc>
              <w:tc>
                <w:tcPr>
                  <w:tcW w:w="984" w:type="dxa"/>
                  <w:vAlign w:val="center"/>
                </w:tcPr>
                <w:p>
                  <w:pPr>
                    <w:pStyle w:val="56"/>
                    <w:jc w:val="center"/>
                    <w:rPr>
                      <w:sz w:val="21"/>
                      <w:szCs w:val="21"/>
                    </w:rPr>
                  </w:pPr>
                  <w:r>
                    <w:rPr>
                      <w:rFonts w:hint="eastAsia"/>
                      <w:sz w:val="21"/>
                      <w:szCs w:val="21"/>
                    </w:rPr>
                    <w:t>≤</w:t>
                  </w:r>
                  <w:r>
                    <w:rPr>
                      <w:rFonts w:hint="eastAsia" w:eastAsia="宋体"/>
                      <w:sz w:val="21"/>
                      <w:szCs w:val="21"/>
                    </w:rPr>
                    <w:t>200</w:t>
                  </w:r>
                </w:p>
              </w:tc>
              <w:tc>
                <w:tcPr>
                  <w:tcW w:w="763" w:type="dxa"/>
                  <w:vAlign w:val="center"/>
                </w:tcPr>
                <w:p>
                  <w:pPr>
                    <w:pStyle w:val="56"/>
                    <w:jc w:val="center"/>
                    <w:rPr>
                      <w:rFonts w:eastAsia="宋体"/>
                      <w:sz w:val="21"/>
                      <w:szCs w:val="21"/>
                    </w:rPr>
                  </w:pPr>
                  <w:r>
                    <w:rPr>
                      <w:rFonts w:hint="eastAsia" w:eastAsia="宋体"/>
                      <w:sz w:val="21"/>
                      <w:szCs w:val="21"/>
                    </w:rPr>
                    <w:t>mg/kg</w:t>
                  </w:r>
                </w:p>
              </w:tc>
              <w:tc>
                <w:tcPr>
                  <w:tcW w:w="972" w:type="dxa"/>
                  <w:vAlign w:val="center"/>
                </w:tcPr>
                <w:p>
                  <w:pPr>
                    <w:pStyle w:val="56"/>
                    <w:jc w:val="center"/>
                    <w:rPr>
                      <w:rFonts w:eastAsia="宋体"/>
                      <w:sz w:val="21"/>
                      <w:szCs w:val="21"/>
                    </w:rPr>
                  </w:pPr>
                  <w:r>
                    <w:rPr>
                      <w:rFonts w:hint="eastAsia" w:eastAsia="宋体"/>
                      <w:sz w:val="21"/>
                      <w:szCs w:val="21"/>
                    </w:rPr>
                    <w:t>未检出</w:t>
                  </w:r>
                </w:p>
              </w:tc>
              <w:tc>
                <w:tcPr>
                  <w:tcW w:w="794" w:type="dxa"/>
                  <w:vAlign w:val="center"/>
                </w:tcPr>
                <w:p>
                  <w:pPr>
                    <w:pStyle w:val="56"/>
                    <w:jc w:val="center"/>
                    <w:rPr>
                      <w:rFonts w:eastAsia="宋体"/>
                      <w:sz w:val="21"/>
                      <w:szCs w:val="21"/>
                    </w:rPr>
                  </w:pPr>
                  <w:r>
                    <w:rPr>
                      <w:rFonts w:hint="eastAsia" w:eastAsia="宋体"/>
                      <w:sz w:val="21"/>
                      <w:szCs w:val="21"/>
                    </w:rPr>
                    <w:t>0.02</w:t>
                  </w:r>
                </w:p>
              </w:tc>
              <w:tc>
                <w:tcPr>
                  <w:tcW w:w="732" w:type="dxa"/>
                  <w:vAlign w:val="center"/>
                </w:tcPr>
                <w:p>
                  <w:pPr>
                    <w:pStyle w:val="56"/>
                    <w:jc w:val="center"/>
                    <w:rPr>
                      <w:rFonts w:eastAsia="宋体"/>
                      <w:sz w:val="21"/>
                      <w:szCs w:val="21"/>
                    </w:rPr>
                  </w:pPr>
                  <w:r>
                    <w:rPr>
                      <w:rFonts w:hint="eastAsia" w:eastAsia="宋体"/>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dxa"/>
                  <w:vAlign w:val="center"/>
                </w:tcPr>
                <w:p>
                  <w:pPr>
                    <w:pStyle w:val="56"/>
                    <w:jc w:val="center"/>
                    <w:rPr>
                      <w:rFonts w:eastAsia="宋体"/>
                      <w:color w:val="000000"/>
                      <w:sz w:val="21"/>
                      <w:szCs w:val="21"/>
                    </w:rPr>
                  </w:pPr>
                  <w:r>
                    <w:rPr>
                      <w:rFonts w:hint="eastAsia" w:eastAsia="宋体"/>
                      <w:color w:val="000000"/>
                      <w:sz w:val="21"/>
                      <w:szCs w:val="21"/>
                    </w:rPr>
                    <w:t>6</w:t>
                  </w:r>
                </w:p>
              </w:tc>
              <w:tc>
                <w:tcPr>
                  <w:tcW w:w="2904" w:type="dxa"/>
                  <w:vAlign w:val="center"/>
                </w:tcPr>
                <w:p>
                  <w:pPr>
                    <w:pStyle w:val="56"/>
                    <w:jc w:val="center"/>
                    <w:rPr>
                      <w:rFonts w:eastAsia="宋体"/>
                      <w:sz w:val="21"/>
                      <w:szCs w:val="21"/>
                    </w:rPr>
                  </w:pPr>
                  <w:r>
                    <w:rPr>
                      <w:rFonts w:hint="eastAsia" w:eastAsia="宋体"/>
                      <w:sz w:val="21"/>
                      <w:szCs w:val="21"/>
                    </w:rPr>
                    <w:t>游离二异氰酸酯总和含量</w:t>
                  </w:r>
                </w:p>
              </w:tc>
              <w:tc>
                <w:tcPr>
                  <w:tcW w:w="984" w:type="dxa"/>
                  <w:vAlign w:val="center"/>
                </w:tcPr>
                <w:p>
                  <w:pPr>
                    <w:pStyle w:val="56"/>
                    <w:jc w:val="center"/>
                    <w:rPr>
                      <w:rFonts w:eastAsia="宋体"/>
                      <w:sz w:val="21"/>
                      <w:szCs w:val="21"/>
                    </w:rPr>
                  </w:pPr>
                  <w:r>
                    <w:rPr>
                      <w:rFonts w:hint="eastAsia"/>
                      <w:sz w:val="21"/>
                      <w:szCs w:val="21"/>
                    </w:rPr>
                    <w:t>≤</w:t>
                  </w:r>
                  <w:r>
                    <w:rPr>
                      <w:rFonts w:hint="eastAsia" w:eastAsia="宋体"/>
                      <w:sz w:val="21"/>
                      <w:szCs w:val="21"/>
                    </w:rPr>
                    <w:t>0.2</w:t>
                  </w:r>
                </w:p>
              </w:tc>
              <w:tc>
                <w:tcPr>
                  <w:tcW w:w="763" w:type="dxa"/>
                  <w:vAlign w:val="center"/>
                </w:tcPr>
                <w:p>
                  <w:pPr>
                    <w:pStyle w:val="56"/>
                    <w:jc w:val="center"/>
                    <w:rPr>
                      <w:sz w:val="21"/>
                      <w:szCs w:val="21"/>
                    </w:rPr>
                  </w:pPr>
                  <w:r>
                    <w:rPr>
                      <w:rFonts w:hint="eastAsia"/>
                      <w:sz w:val="21"/>
                      <w:szCs w:val="21"/>
                    </w:rPr>
                    <w:t>%</w:t>
                  </w:r>
                </w:p>
              </w:tc>
              <w:tc>
                <w:tcPr>
                  <w:tcW w:w="972" w:type="dxa"/>
                  <w:vAlign w:val="center"/>
                </w:tcPr>
                <w:p>
                  <w:pPr>
                    <w:pStyle w:val="56"/>
                    <w:jc w:val="center"/>
                    <w:rPr>
                      <w:rFonts w:eastAsia="宋体"/>
                      <w:sz w:val="21"/>
                      <w:szCs w:val="21"/>
                    </w:rPr>
                  </w:pPr>
                  <w:r>
                    <w:rPr>
                      <w:rFonts w:hint="eastAsia" w:eastAsia="宋体"/>
                      <w:sz w:val="21"/>
                      <w:szCs w:val="21"/>
                    </w:rPr>
                    <w:t>0.08</w:t>
                  </w:r>
                </w:p>
              </w:tc>
              <w:tc>
                <w:tcPr>
                  <w:tcW w:w="794" w:type="dxa"/>
                  <w:vAlign w:val="center"/>
                </w:tcPr>
                <w:p>
                  <w:pPr>
                    <w:pStyle w:val="56"/>
                    <w:jc w:val="center"/>
                    <w:rPr>
                      <w:rFonts w:eastAsia="宋体"/>
                      <w:sz w:val="21"/>
                      <w:szCs w:val="21"/>
                    </w:rPr>
                  </w:pPr>
                  <w:r>
                    <w:rPr>
                      <w:rFonts w:hint="eastAsia" w:eastAsia="宋体"/>
                      <w:sz w:val="21"/>
                      <w:szCs w:val="21"/>
                    </w:rPr>
                    <w:t>0.02</w:t>
                  </w:r>
                </w:p>
              </w:tc>
              <w:tc>
                <w:tcPr>
                  <w:tcW w:w="732" w:type="dxa"/>
                  <w:vAlign w:val="center"/>
                </w:tcPr>
                <w:p>
                  <w:pPr>
                    <w:pStyle w:val="56"/>
                    <w:jc w:val="center"/>
                    <w:rPr>
                      <w:rFonts w:eastAsia="宋体"/>
                      <w:sz w:val="21"/>
                      <w:szCs w:val="21"/>
                    </w:rPr>
                  </w:pPr>
                  <w:r>
                    <w:rPr>
                      <w:rFonts w:hint="eastAsia" w:eastAsia="宋体"/>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dxa"/>
                  <w:vAlign w:val="center"/>
                </w:tcPr>
                <w:p>
                  <w:pPr>
                    <w:pStyle w:val="56"/>
                    <w:jc w:val="center"/>
                    <w:rPr>
                      <w:rFonts w:eastAsia="宋体"/>
                      <w:color w:val="000000"/>
                      <w:sz w:val="21"/>
                      <w:szCs w:val="21"/>
                    </w:rPr>
                  </w:pPr>
                  <w:r>
                    <w:rPr>
                      <w:rFonts w:hint="eastAsia" w:eastAsia="宋体"/>
                      <w:color w:val="000000"/>
                      <w:sz w:val="21"/>
                      <w:szCs w:val="21"/>
                    </w:rPr>
                    <w:t>7</w:t>
                  </w:r>
                </w:p>
              </w:tc>
              <w:tc>
                <w:tcPr>
                  <w:tcW w:w="2904" w:type="dxa"/>
                  <w:vAlign w:val="center"/>
                </w:tcPr>
                <w:p>
                  <w:pPr>
                    <w:pStyle w:val="56"/>
                    <w:jc w:val="center"/>
                    <w:rPr>
                      <w:rFonts w:eastAsia="宋体"/>
                      <w:sz w:val="21"/>
                      <w:szCs w:val="21"/>
                    </w:rPr>
                  </w:pPr>
                  <w:r>
                    <w:rPr>
                      <w:rFonts w:hint="eastAsia" w:eastAsia="宋体"/>
                      <w:sz w:val="21"/>
                      <w:szCs w:val="21"/>
                    </w:rPr>
                    <w:t>卤代烃总和含量</w:t>
                  </w:r>
                </w:p>
              </w:tc>
              <w:tc>
                <w:tcPr>
                  <w:tcW w:w="984" w:type="dxa"/>
                  <w:vAlign w:val="center"/>
                </w:tcPr>
                <w:p>
                  <w:pPr>
                    <w:pStyle w:val="56"/>
                    <w:jc w:val="center"/>
                    <w:rPr>
                      <w:rFonts w:eastAsia="宋体"/>
                      <w:sz w:val="21"/>
                      <w:szCs w:val="21"/>
                    </w:rPr>
                  </w:pPr>
                  <w:r>
                    <w:rPr>
                      <w:rFonts w:hint="eastAsia"/>
                      <w:sz w:val="21"/>
                      <w:szCs w:val="21"/>
                    </w:rPr>
                    <w:t>≤</w:t>
                  </w:r>
                  <w:r>
                    <w:rPr>
                      <w:rFonts w:hint="eastAsia" w:eastAsia="宋体"/>
                      <w:sz w:val="21"/>
                      <w:szCs w:val="21"/>
                    </w:rPr>
                    <w:t>0.1</w:t>
                  </w:r>
                </w:p>
              </w:tc>
              <w:tc>
                <w:tcPr>
                  <w:tcW w:w="763" w:type="dxa"/>
                  <w:vAlign w:val="center"/>
                </w:tcPr>
                <w:p>
                  <w:pPr>
                    <w:pStyle w:val="56"/>
                    <w:jc w:val="center"/>
                    <w:rPr>
                      <w:rFonts w:eastAsia="宋体"/>
                      <w:sz w:val="21"/>
                      <w:szCs w:val="21"/>
                    </w:rPr>
                  </w:pPr>
                  <w:r>
                    <w:rPr>
                      <w:rFonts w:hint="eastAsia" w:eastAsia="宋体"/>
                      <w:sz w:val="21"/>
                      <w:szCs w:val="21"/>
                    </w:rPr>
                    <w:t>%</w:t>
                  </w:r>
                </w:p>
              </w:tc>
              <w:tc>
                <w:tcPr>
                  <w:tcW w:w="972" w:type="dxa"/>
                  <w:vAlign w:val="center"/>
                </w:tcPr>
                <w:p>
                  <w:pPr>
                    <w:pStyle w:val="56"/>
                    <w:jc w:val="center"/>
                    <w:rPr>
                      <w:rFonts w:eastAsia="宋体"/>
                      <w:sz w:val="21"/>
                      <w:szCs w:val="21"/>
                    </w:rPr>
                  </w:pPr>
                  <w:r>
                    <w:rPr>
                      <w:rFonts w:hint="eastAsia" w:eastAsia="宋体"/>
                      <w:sz w:val="21"/>
                      <w:szCs w:val="21"/>
                    </w:rPr>
                    <w:t>未检出</w:t>
                  </w:r>
                </w:p>
              </w:tc>
              <w:tc>
                <w:tcPr>
                  <w:tcW w:w="794" w:type="dxa"/>
                  <w:vAlign w:val="center"/>
                </w:tcPr>
                <w:p>
                  <w:pPr>
                    <w:pStyle w:val="56"/>
                    <w:jc w:val="center"/>
                    <w:rPr>
                      <w:rFonts w:eastAsia="宋体"/>
                      <w:sz w:val="21"/>
                      <w:szCs w:val="21"/>
                    </w:rPr>
                  </w:pPr>
                  <w:r>
                    <w:rPr>
                      <w:rFonts w:hint="eastAsia" w:eastAsia="宋体"/>
                      <w:sz w:val="21"/>
                      <w:szCs w:val="21"/>
                    </w:rPr>
                    <w:t>0.01</w:t>
                  </w:r>
                </w:p>
              </w:tc>
              <w:tc>
                <w:tcPr>
                  <w:tcW w:w="732" w:type="dxa"/>
                  <w:vAlign w:val="center"/>
                </w:tcPr>
                <w:p>
                  <w:pPr>
                    <w:pStyle w:val="56"/>
                    <w:jc w:val="center"/>
                    <w:rPr>
                      <w:rFonts w:eastAsia="宋体"/>
                      <w:sz w:val="21"/>
                      <w:szCs w:val="21"/>
                    </w:rPr>
                  </w:pPr>
                  <w:r>
                    <w:rPr>
                      <w:rFonts w:hint="eastAsia" w:eastAsia="宋体"/>
                      <w:sz w:val="21"/>
                      <w:szCs w:val="21"/>
                    </w:rPr>
                    <w:t>合格</w:t>
                  </w:r>
                </w:p>
              </w:tc>
            </w:tr>
          </w:tbl>
          <w:p>
            <w:pPr>
              <w:tabs>
                <w:tab w:val="left" w:pos="1021"/>
              </w:tabs>
              <w:spacing w:line="360" w:lineRule="auto"/>
              <w:ind w:firstLine="480"/>
              <w:rPr>
                <w:rFonts w:hint="default" w:eastAsia="宋体"/>
                <w:color w:val="000000"/>
                <w:sz w:val="24"/>
                <w:szCs w:val="24"/>
                <w:lang w:val="en-US" w:eastAsia="zh-CN"/>
              </w:rPr>
            </w:pPr>
            <w:r>
              <w:rPr>
                <w:rFonts w:hint="eastAsia"/>
                <w:color w:val="000000"/>
                <w:sz w:val="24"/>
                <w:szCs w:val="24"/>
                <w:lang w:val="en-US" w:eastAsia="zh-CN"/>
              </w:rPr>
              <w:t>执行标准：《环境产品标志技术要求 室内装饰装修用溶剂型木器涂料》HJ/T414-2007</w:t>
            </w:r>
          </w:p>
          <w:p>
            <w:pPr>
              <w:tabs>
                <w:tab w:val="left" w:pos="1021"/>
              </w:tabs>
              <w:spacing w:line="360" w:lineRule="auto"/>
              <w:ind w:firstLine="480"/>
              <w:rPr>
                <w:color w:val="000000"/>
                <w:sz w:val="24"/>
                <w:szCs w:val="24"/>
              </w:rPr>
            </w:pPr>
            <w:r>
              <w:rPr>
                <w:rFonts w:hint="eastAsia"/>
                <w:color w:val="000000"/>
                <w:sz w:val="24"/>
                <w:szCs w:val="24"/>
              </w:rPr>
              <w:t>危险性类别：第3.2类，易燃液体</w:t>
            </w:r>
          </w:p>
          <w:p>
            <w:pPr>
              <w:tabs>
                <w:tab w:val="left" w:pos="1021"/>
              </w:tabs>
              <w:spacing w:line="360" w:lineRule="auto"/>
              <w:ind w:firstLine="480"/>
              <w:rPr>
                <w:color w:val="000000"/>
                <w:sz w:val="24"/>
                <w:szCs w:val="24"/>
              </w:rPr>
            </w:pPr>
            <w:r>
              <w:rPr>
                <w:rFonts w:hint="eastAsia"/>
                <w:color w:val="000000"/>
                <w:sz w:val="24"/>
                <w:szCs w:val="24"/>
              </w:rPr>
              <w:t>侵入途径：吸入、食入、经皮肤吸收。</w:t>
            </w:r>
          </w:p>
          <w:p>
            <w:pPr>
              <w:tabs>
                <w:tab w:val="left" w:pos="1021"/>
              </w:tabs>
              <w:spacing w:line="360" w:lineRule="auto"/>
              <w:ind w:firstLine="480"/>
              <w:rPr>
                <w:color w:val="000000"/>
                <w:sz w:val="24"/>
                <w:szCs w:val="24"/>
              </w:rPr>
            </w:pPr>
            <w:r>
              <w:rPr>
                <w:rFonts w:hint="eastAsia"/>
                <w:color w:val="000000"/>
                <w:sz w:val="24"/>
                <w:szCs w:val="24"/>
              </w:rPr>
              <w:t>健康危害：吸入或与皮肤接触均有害。吞入后会损害肺部。重复接触可能引致皮肤干燥或皲裂。</w:t>
            </w:r>
          </w:p>
          <w:p>
            <w:pPr>
              <w:tabs>
                <w:tab w:val="left" w:pos="1021"/>
              </w:tabs>
              <w:spacing w:line="360" w:lineRule="auto"/>
              <w:ind w:firstLine="480"/>
              <w:rPr>
                <w:color w:val="000000"/>
                <w:sz w:val="24"/>
                <w:szCs w:val="24"/>
              </w:rPr>
            </w:pPr>
            <w:r>
              <w:rPr>
                <w:rFonts w:hint="eastAsia"/>
                <w:color w:val="000000"/>
                <w:sz w:val="24"/>
                <w:szCs w:val="24"/>
              </w:rPr>
              <w:t>环境危害：本品对环境有害，按照环境保护法不允许倒入下水道或排水沟，也不可在可能影响土壤、地下水的地方弃置。单独高浓度使用对环境有害。</w:t>
            </w:r>
          </w:p>
          <w:p>
            <w:pPr>
              <w:tabs>
                <w:tab w:val="left" w:pos="1021"/>
              </w:tabs>
              <w:spacing w:line="360" w:lineRule="auto"/>
              <w:ind w:firstLine="480"/>
              <w:rPr>
                <w:color w:val="000000"/>
                <w:sz w:val="24"/>
                <w:szCs w:val="24"/>
              </w:rPr>
            </w:pPr>
            <w:r>
              <w:rPr>
                <w:rFonts w:hint="eastAsia"/>
                <w:color w:val="000000"/>
                <w:sz w:val="24"/>
                <w:szCs w:val="24"/>
              </w:rPr>
              <w:t>燃爆危害：易燃。遇明火、高热易引燃。</w:t>
            </w:r>
          </w:p>
          <w:p>
            <w:pPr>
              <w:tabs>
                <w:tab w:val="left" w:pos="1021"/>
                <w:tab w:val="left" w:pos="3495"/>
              </w:tabs>
              <w:spacing w:line="360" w:lineRule="auto"/>
              <w:ind w:firstLine="482"/>
              <w:rPr>
                <w:bCs/>
                <w:color w:val="000000"/>
                <w:sz w:val="24"/>
                <w:szCs w:val="24"/>
              </w:rPr>
            </w:pPr>
            <w:r>
              <w:rPr>
                <w:rFonts w:hint="eastAsia"/>
                <w:b/>
                <w:color w:val="000000"/>
                <w:sz w:val="24"/>
                <w:szCs w:val="24"/>
              </w:rPr>
              <w:t>面漆：</w:t>
            </w:r>
            <w:r>
              <w:rPr>
                <w:rFonts w:hint="eastAsia"/>
                <w:bCs/>
                <w:color w:val="000000"/>
                <w:sz w:val="24"/>
                <w:szCs w:val="24"/>
              </w:rPr>
              <w:t>选用广东华润涂料有限公司生产的PU净味Pro高透明亚光清面漆，其成分下表。</w:t>
            </w:r>
          </w:p>
          <w:p>
            <w:pPr>
              <w:tabs>
                <w:tab w:val="left" w:pos="1021"/>
                <w:tab w:val="left" w:pos="3495"/>
              </w:tabs>
              <w:snapToGrid w:val="0"/>
              <w:jc w:val="center"/>
              <w:rPr>
                <w:b/>
                <w:color w:val="000000"/>
                <w:sz w:val="24"/>
                <w:szCs w:val="24"/>
              </w:rPr>
            </w:pPr>
            <w:r>
              <w:rPr>
                <w:rFonts w:hint="eastAsia"/>
                <w:b/>
                <w:color w:val="000000"/>
                <w:sz w:val="24"/>
                <w:szCs w:val="24"/>
              </w:rPr>
              <w:t>表2-6  面漆成分表</w:t>
            </w:r>
          </w:p>
          <w:tbl>
            <w:tblPr>
              <w:tblStyle w:val="23"/>
              <w:tblW w:w="7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2748"/>
              <w:gridCol w:w="1140"/>
              <w:gridCol w:w="763"/>
              <w:gridCol w:w="972"/>
              <w:gridCol w:w="794"/>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dxa"/>
                  <w:vAlign w:val="center"/>
                </w:tcPr>
                <w:p>
                  <w:pPr>
                    <w:pStyle w:val="56"/>
                    <w:jc w:val="center"/>
                    <w:rPr>
                      <w:color w:val="000000"/>
                      <w:sz w:val="21"/>
                      <w:szCs w:val="21"/>
                    </w:rPr>
                  </w:pPr>
                  <w:r>
                    <w:rPr>
                      <w:rFonts w:hint="eastAsia"/>
                      <w:color w:val="000000"/>
                      <w:sz w:val="21"/>
                      <w:szCs w:val="21"/>
                    </w:rPr>
                    <w:t>序号</w:t>
                  </w:r>
                </w:p>
              </w:tc>
              <w:tc>
                <w:tcPr>
                  <w:tcW w:w="2748" w:type="dxa"/>
                  <w:vAlign w:val="center"/>
                </w:tcPr>
                <w:p>
                  <w:pPr>
                    <w:pStyle w:val="56"/>
                    <w:jc w:val="center"/>
                    <w:rPr>
                      <w:sz w:val="21"/>
                      <w:szCs w:val="21"/>
                    </w:rPr>
                  </w:pPr>
                  <w:r>
                    <w:rPr>
                      <w:rFonts w:hint="eastAsia"/>
                      <w:sz w:val="21"/>
                      <w:szCs w:val="21"/>
                    </w:rPr>
                    <w:t>检测项目</w:t>
                  </w:r>
                </w:p>
              </w:tc>
              <w:tc>
                <w:tcPr>
                  <w:tcW w:w="1140" w:type="dxa"/>
                  <w:vAlign w:val="center"/>
                </w:tcPr>
                <w:p>
                  <w:pPr>
                    <w:pStyle w:val="56"/>
                    <w:jc w:val="center"/>
                    <w:rPr>
                      <w:sz w:val="21"/>
                      <w:szCs w:val="21"/>
                    </w:rPr>
                  </w:pPr>
                  <w:r>
                    <w:rPr>
                      <w:rFonts w:hint="eastAsia"/>
                      <w:sz w:val="21"/>
                      <w:szCs w:val="21"/>
                    </w:rPr>
                    <w:t>标准要求</w:t>
                  </w:r>
                </w:p>
              </w:tc>
              <w:tc>
                <w:tcPr>
                  <w:tcW w:w="763" w:type="dxa"/>
                  <w:vAlign w:val="center"/>
                </w:tcPr>
                <w:p>
                  <w:pPr>
                    <w:pStyle w:val="56"/>
                    <w:jc w:val="center"/>
                    <w:rPr>
                      <w:sz w:val="21"/>
                      <w:szCs w:val="21"/>
                    </w:rPr>
                  </w:pPr>
                  <w:r>
                    <w:rPr>
                      <w:rFonts w:hint="eastAsia"/>
                      <w:sz w:val="21"/>
                      <w:szCs w:val="21"/>
                    </w:rPr>
                    <w:t>单位</w:t>
                  </w:r>
                </w:p>
              </w:tc>
              <w:tc>
                <w:tcPr>
                  <w:tcW w:w="972" w:type="dxa"/>
                  <w:vAlign w:val="center"/>
                </w:tcPr>
                <w:p>
                  <w:pPr>
                    <w:pStyle w:val="56"/>
                    <w:jc w:val="center"/>
                    <w:rPr>
                      <w:sz w:val="21"/>
                      <w:szCs w:val="21"/>
                    </w:rPr>
                  </w:pPr>
                  <w:r>
                    <w:rPr>
                      <w:rFonts w:hint="eastAsia"/>
                      <w:sz w:val="21"/>
                      <w:szCs w:val="21"/>
                    </w:rPr>
                    <w:t>检测结果</w:t>
                  </w:r>
                </w:p>
              </w:tc>
              <w:tc>
                <w:tcPr>
                  <w:tcW w:w="794" w:type="dxa"/>
                  <w:vAlign w:val="center"/>
                </w:tcPr>
                <w:p>
                  <w:pPr>
                    <w:pStyle w:val="56"/>
                    <w:jc w:val="center"/>
                    <w:rPr>
                      <w:rFonts w:eastAsia="宋体"/>
                      <w:sz w:val="21"/>
                      <w:szCs w:val="21"/>
                    </w:rPr>
                  </w:pPr>
                  <w:r>
                    <w:rPr>
                      <w:rFonts w:hint="eastAsia" w:eastAsia="宋体"/>
                      <w:sz w:val="21"/>
                      <w:szCs w:val="21"/>
                    </w:rPr>
                    <w:t>检出限</w:t>
                  </w:r>
                </w:p>
              </w:tc>
              <w:tc>
                <w:tcPr>
                  <w:tcW w:w="732" w:type="dxa"/>
                  <w:vAlign w:val="center"/>
                </w:tcPr>
                <w:p>
                  <w:pPr>
                    <w:pStyle w:val="56"/>
                    <w:jc w:val="center"/>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7" w:type="dxa"/>
                  <w:vAlign w:val="center"/>
                </w:tcPr>
                <w:p>
                  <w:pPr>
                    <w:pStyle w:val="56"/>
                    <w:jc w:val="center"/>
                    <w:rPr>
                      <w:color w:val="000000"/>
                      <w:sz w:val="21"/>
                      <w:szCs w:val="21"/>
                    </w:rPr>
                  </w:pPr>
                  <w:r>
                    <w:rPr>
                      <w:rFonts w:hint="eastAsia"/>
                      <w:color w:val="000000"/>
                      <w:sz w:val="21"/>
                      <w:szCs w:val="21"/>
                    </w:rPr>
                    <w:t>1</w:t>
                  </w:r>
                </w:p>
              </w:tc>
              <w:tc>
                <w:tcPr>
                  <w:tcW w:w="2748" w:type="dxa"/>
                  <w:vAlign w:val="center"/>
                </w:tcPr>
                <w:p>
                  <w:pPr>
                    <w:pStyle w:val="56"/>
                    <w:jc w:val="center"/>
                    <w:rPr>
                      <w:rFonts w:eastAsia="宋体"/>
                      <w:sz w:val="21"/>
                      <w:szCs w:val="21"/>
                    </w:rPr>
                  </w:pPr>
                  <w:r>
                    <w:rPr>
                      <w:rFonts w:hint="eastAsia" w:eastAsia="宋体"/>
                      <w:sz w:val="21"/>
                      <w:szCs w:val="21"/>
                    </w:rPr>
                    <w:t>VOC含量</w:t>
                  </w:r>
                </w:p>
              </w:tc>
              <w:tc>
                <w:tcPr>
                  <w:tcW w:w="1140" w:type="dxa"/>
                  <w:vAlign w:val="center"/>
                </w:tcPr>
                <w:p>
                  <w:pPr>
                    <w:pStyle w:val="56"/>
                    <w:jc w:val="center"/>
                    <w:rPr>
                      <w:rFonts w:eastAsia="宋体"/>
                      <w:sz w:val="21"/>
                      <w:szCs w:val="21"/>
                    </w:rPr>
                  </w:pPr>
                  <w:r>
                    <w:rPr>
                      <w:rFonts w:hint="eastAsia"/>
                      <w:sz w:val="21"/>
                      <w:szCs w:val="21"/>
                    </w:rPr>
                    <w:t>≤</w:t>
                  </w:r>
                  <w:r>
                    <w:rPr>
                      <w:rFonts w:hint="eastAsia" w:eastAsia="宋体"/>
                      <w:sz w:val="21"/>
                      <w:szCs w:val="21"/>
                    </w:rPr>
                    <w:t>6</w:t>
                  </w:r>
                  <w:r>
                    <w:rPr>
                      <w:rFonts w:hint="eastAsia" w:eastAsia="宋体"/>
                      <w:sz w:val="21"/>
                      <w:szCs w:val="21"/>
                      <w:lang w:val="en-US" w:eastAsia="zh-CN"/>
                    </w:rPr>
                    <w:t>5</w:t>
                  </w:r>
                  <w:r>
                    <w:rPr>
                      <w:rFonts w:hint="eastAsia" w:eastAsia="宋体"/>
                      <w:sz w:val="21"/>
                      <w:szCs w:val="21"/>
                    </w:rPr>
                    <w:t>0</w:t>
                  </w:r>
                </w:p>
              </w:tc>
              <w:tc>
                <w:tcPr>
                  <w:tcW w:w="763" w:type="dxa"/>
                  <w:vAlign w:val="center"/>
                </w:tcPr>
                <w:p>
                  <w:pPr>
                    <w:pStyle w:val="56"/>
                    <w:jc w:val="center"/>
                    <w:rPr>
                      <w:sz w:val="21"/>
                      <w:szCs w:val="21"/>
                    </w:rPr>
                  </w:pPr>
                  <w:r>
                    <w:rPr>
                      <w:rFonts w:hint="eastAsia"/>
                      <w:sz w:val="21"/>
                      <w:szCs w:val="21"/>
                    </w:rPr>
                    <w:t>g/L</w:t>
                  </w:r>
                </w:p>
              </w:tc>
              <w:tc>
                <w:tcPr>
                  <w:tcW w:w="972" w:type="dxa"/>
                  <w:vAlign w:val="center"/>
                </w:tcPr>
                <w:p>
                  <w:pPr>
                    <w:pStyle w:val="56"/>
                    <w:jc w:val="center"/>
                    <w:rPr>
                      <w:rFonts w:eastAsia="宋体"/>
                      <w:sz w:val="21"/>
                      <w:szCs w:val="21"/>
                    </w:rPr>
                  </w:pPr>
                  <w:r>
                    <w:rPr>
                      <w:rFonts w:hint="eastAsia" w:eastAsia="宋体"/>
                      <w:sz w:val="21"/>
                      <w:szCs w:val="21"/>
                    </w:rPr>
                    <w:t>503</w:t>
                  </w:r>
                </w:p>
              </w:tc>
              <w:tc>
                <w:tcPr>
                  <w:tcW w:w="794" w:type="dxa"/>
                  <w:vAlign w:val="center"/>
                </w:tcPr>
                <w:p>
                  <w:pPr>
                    <w:pStyle w:val="56"/>
                    <w:jc w:val="center"/>
                    <w:rPr>
                      <w:rFonts w:eastAsia="宋体"/>
                      <w:sz w:val="21"/>
                      <w:szCs w:val="21"/>
                    </w:rPr>
                  </w:pPr>
                  <w:r>
                    <w:rPr>
                      <w:rFonts w:hint="eastAsia" w:eastAsia="宋体"/>
                      <w:sz w:val="21"/>
                      <w:szCs w:val="21"/>
                    </w:rPr>
                    <w:t>5</w:t>
                  </w:r>
                </w:p>
              </w:tc>
              <w:tc>
                <w:tcPr>
                  <w:tcW w:w="732" w:type="dxa"/>
                  <w:vAlign w:val="center"/>
                </w:tcPr>
                <w:p>
                  <w:pPr>
                    <w:pStyle w:val="56"/>
                    <w:jc w:val="center"/>
                    <w:rPr>
                      <w:sz w:val="21"/>
                      <w:szCs w:val="21"/>
                    </w:rPr>
                  </w:pPr>
                  <w:r>
                    <w:rPr>
                      <w:rFonts w:hint="eastAsia"/>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dxa"/>
                  <w:vAlign w:val="center"/>
                </w:tcPr>
                <w:p>
                  <w:pPr>
                    <w:pStyle w:val="56"/>
                    <w:jc w:val="center"/>
                    <w:rPr>
                      <w:color w:val="000000"/>
                      <w:sz w:val="21"/>
                      <w:szCs w:val="21"/>
                    </w:rPr>
                  </w:pPr>
                  <w:r>
                    <w:rPr>
                      <w:rFonts w:hint="eastAsia"/>
                      <w:color w:val="000000"/>
                      <w:sz w:val="21"/>
                      <w:szCs w:val="21"/>
                    </w:rPr>
                    <w:t>2</w:t>
                  </w:r>
                </w:p>
              </w:tc>
              <w:tc>
                <w:tcPr>
                  <w:tcW w:w="2748" w:type="dxa"/>
                  <w:vAlign w:val="center"/>
                </w:tcPr>
                <w:p>
                  <w:pPr>
                    <w:pStyle w:val="56"/>
                    <w:jc w:val="center"/>
                    <w:rPr>
                      <w:rFonts w:eastAsia="宋体"/>
                      <w:sz w:val="21"/>
                      <w:szCs w:val="21"/>
                    </w:rPr>
                  </w:pPr>
                  <w:r>
                    <w:rPr>
                      <w:rFonts w:hint="eastAsia" w:eastAsia="宋体"/>
                      <w:sz w:val="21"/>
                      <w:szCs w:val="21"/>
                    </w:rPr>
                    <w:t>乙二醇醚及醚酯总和含量</w:t>
                  </w:r>
                </w:p>
              </w:tc>
              <w:tc>
                <w:tcPr>
                  <w:tcW w:w="1140" w:type="dxa"/>
                  <w:vAlign w:val="center"/>
                </w:tcPr>
                <w:p>
                  <w:pPr>
                    <w:pStyle w:val="56"/>
                    <w:jc w:val="center"/>
                    <w:rPr>
                      <w:rFonts w:eastAsia="宋体"/>
                      <w:sz w:val="21"/>
                      <w:szCs w:val="21"/>
                    </w:rPr>
                  </w:pPr>
                  <w:r>
                    <w:rPr>
                      <w:rFonts w:hint="eastAsia"/>
                      <w:sz w:val="21"/>
                      <w:szCs w:val="21"/>
                    </w:rPr>
                    <w:t>≤</w:t>
                  </w:r>
                  <w:r>
                    <w:rPr>
                      <w:rFonts w:hint="eastAsia" w:eastAsia="宋体"/>
                      <w:sz w:val="21"/>
                      <w:szCs w:val="21"/>
                    </w:rPr>
                    <w:t>300</w:t>
                  </w:r>
                </w:p>
              </w:tc>
              <w:tc>
                <w:tcPr>
                  <w:tcW w:w="763" w:type="dxa"/>
                  <w:vAlign w:val="center"/>
                </w:tcPr>
                <w:p>
                  <w:pPr>
                    <w:pStyle w:val="56"/>
                    <w:jc w:val="center"/>
                    <w:rPr>
                      <w:sz w:val="21"/>
                      <w:szCs w:val="21"/>
                    </w:rPr>
                  </w:pPr>
                  <w:r>
                    <w:rPr>
                      <w:rFonts w:hint="eastAsia"/>
                      <w:sz w:val="21"/>
                      <w:szCs w:val="21"/>
                    </w:rPr>
                    <w:t>g/L</w:t>
                  </w:r>
                </w:p>
              </w:tc>
              <w:tc>
                <w:tcPr>
                  <w:tcW w:w="972" w:type="dxa"/>
                  <w:vAlign w:val="center"/>
                </w:tcPr>
                <w:p>
                  <w:pPr>
                    <w:pStyle w:val="56"/>
                    <w:jc w:val="center"/>
                    <w:rPr>
                      <w:rFonts w:eastAsia="宋体"/>
                      <w:sz w:val="21"/>
                      <w:szCs w:val="21"/>
                    </w:rPr>
                  </w:pPr>
                  <w:r>
                    <w:rPr>
                      <w:rFonts w:hint="eastAsia" w:eastAsia="宋体"/>
                      <w:sz w:val="21"/>
                      <w:szCs w:val="21"/>
                    </w:rPr>
                    <w:t>未检出</w:t>
                  </w:r>
                </w:p>
              </w:tc>
              <w:tc>
                <w:tcPr>
                  <w:tcW w:w="794" w:type="dxa"/>
                  <w:vAlign w:val="center"/>
                </w:tcPr>
                <w:p>
                  <w:pPr>
                    <w:pStyle w:val="56"/>
                    <w:jc w:val="center"/>
                    <w:rPr>
                      <w:rFonts w:eastAsia="宋体"/>
                      <w:sz w:val="21"/>
                      <w:szCs w:val="21"/>
                    </w:rPr>
                  </w:pPr>
                  <w:r>
                    <w:rPr>
                      <w:rFonts w:hint="eastAsia" w:eastAsia="宋体"/>
                      <w:sz w:val="21"/>
                      <w:szCs w:val="21"/>
                    </w:rPr>
                    <w:t>80</w:t>
                  </w:r>
                </w:p>
              </w:tc>
              <w:tc>
                <w:tcPr>
                  <w:tcW w:w="732" w:type="dxa"/>
                  <w:vAlign w:val="center"/>
                </w:tcPr>
                <w:p>
                  <w:pPr>
                    <w:pStyle w:val="56"/>
                    <w:jc w:val="center"/>
                    <w:rPr>
                      <w:sz w:val="21"/>
                      <w:szCs w:val="21"/>
                    </w:rPr>
                  </w:pPr>
                  <w:r>
                    <w:rPr>
                      <w:rFonts w:hint="eastAsia"/>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dxa"/>
                  <w:vAlign w:val="center"/>
                </w:tcPr>
                <w:p>
                  <w:pPr>
                    <w:pStyle w:val="56"/>
                    <w:jc w:val="center"/>
                    <w:rPr>
                      <w:color w:val="000000"/>
                      <w:sz w:val="21"/>
                      <w:szCs w:val="21"/>
                    </w:rPr>
                  </w:pPr>
                  <w:r>
                    <w:rPr>
                      <w:rFonts w:hint="eastAsia"/>
                      <w:color w:val="000000"/>
                      <w:sz w:val="21"/>
                      <w:szCs w:val="21"/>
                    </w:rPr>
                    <w:t>3</w:t>
                  </w:r>
                </w:p>
              </w:tc>
              <w:tc>
                <w:tcPr>
                  <w:tcW w:w="2748" w:type="dxa"/>
                  <w:vAlign w:val="center"/>
                </w:tcPr>
                <w:p>
                  <w:pPr>
                    <w:pStyle w:val="56"/>
                    <w:jc w:val="center"/>
                    <w:rPr>
                      <w:rFonts w:eastAsia="宋体"/>
                      <w:sz w:val="21"/>
                      <w:szCs w:val="21"/>
                    </w:rPr>
                  </w:pPr>
                  <w:r>
                    <w:rPr>
                      <w:rFonts w:hint="eastAsia" w:eastAsia="宋体"/>
                      <w:sz w:val="21"/>
                      <w:szCs w:val="21"/>
                    </w:rPr>
                    <w:t>苯含量</w:t>
                  </w:r>
                </w:p>
              </w:tc>
              <w:tc>
                <w:tcPr>
                  <w:tcW w:w="1140" w:type="dxa"/>
                  <w:vAlign w:val="center"/>
                </w:tcPr>
                <w:p>
                  <w:pPr>
                    <w:pStyle w:val="56"/>
                    <w:jc w:val="center"/>
                    <w:rPr>
                      <w:rFonts w:eastAsia="宋体"/>
                      <w:sz w:val="21"/>
                      <w:szCs w:val="21"/>
                    </w:rPr>
                  </w:pPr>
                  <w:r>
                    <w:rPr>
                      <w:rFonts w:hint="eastAsia"/>
                      <w:sz w:val="21"/>
                      <w:szCs w:val="21"/>
                    </w:rPr>
                    <w:t>≤</w:t>
                  </w:r>
                  <w:r>
                    <w:rPr>
                      <w:rFonts w:hint="eastAsia" w:eastAsia="宋体"/>
                      <w:sz w:val="21"/>
                      <w:szCs w:val="21"/>
                    </w:rPr>
                    <w:t>0.1</w:t>
                  </w:r>
                </w:p>
              </w:tc>
              <w:tc>
                <w:tcPr>
                  <w:tcW w:w="763" w:type="dxa"/>
                  <w:vAlign w:val="center"/>
                </w:tcPr>
                <w:p>
                  <w:pPr>
                    <w:pStyle w:val="56"/>
                    <w:jc w:val="center"/>
                    <w:rPr>
                      <w:sz w:val="21"/>
                      <w:szCs w:val="21"/>
                    </w:rPr>
                  </w:pPr>
                  <w:r>
                    <w:rPr>
                      <w:rFonts w:hint="eastAsia"/>
                      <w:sz w:val="21"/>
                      <w:szCs w:val="21"/>
                    </w:rPr>
                    <w:t>%</w:t>
                  </w:r>
                </w:p>
              </w:tc>
              <w:tc>
                <w:tcPr>
                  <w:tcW w:w="972" w:type="dxa"/>
                  <w:vAlign w:val="center"/>
                </w:tcPr>
                <w:p>
                  <w:pPr>
                    <w:pStyle w:val="56"/>
                    <w:jc w:val="center"/>
                    <w:rPr>
                      <w:rFonts w:eastAsia="宋体"/>
                      <w:sz w:val="21"/>
                      <w:szCs w:val="21"/>
                    </w:rPr>
                  </w:pPr>
                  <w:r>
                    <w:rPr>
                      <w:rFonts w:hint="eastAsia" w:eastAsia="宋体"/>
                      <w:sz w:val="21"/>
                      <w:szCs w:val="21"/>
                    </w:rPr>
                    <w:t>未检出</w:t>
                  </w:r>
                </w:p>
              </w:tc>
              <w:tc>
                <w:tcPr>
                  <w:tcW w:w="794" w:type="dxa"/>
                  <w:vAlign w:val="center"/>
                </w:tcPr>
                <w:p>
                  <w:pPr>
                    <w:pStyle w:val="56"/>
                    <w:jc w:val="center"/>
                    <w:rPr>
                      <w:rFonts w:eastAsia="宋体"/>
                      <w:sz w:val="21"/>
                      <w:szCs w:val="21"/>
                    </w:rPr>
                  </w:pPr>
                  <w:r>
                    <w:rPr>
                      <w:rFonts w:hint="eastAsia" w:eastAsia="宋体"/>
                      <w:sz w:val="21"/>
                      <w:szCs w:val="21"/>
                    </w:rPr>
                    <w:t>0..01</w:t>
                  </w:r>
                </w:p>
              </w:tc>
              <w:tc>
                <w:tcPr>
                  <w:tcW w:w="732" w:type="dxa"/>
                  <w:vAlign w:val="center"/>
                </w:tcPr>
                <w:p>
                  <w:pPr>
                    <w:pStyle w:val="56"/>
                    <w:jc w:val="center"/>
                    <w:rPr>
                      <w:sz w:val="21"/>
                      <w:szCs w:val="21"/>
                    </w:rPr>
                  </w:pPr>
                  <w:r>
                    <w:rPr>
                      <w:rFonts w:hint="eastAsia"/>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dxa"/>
                  <w:vAlign w:val="center"/>
                </w:tcPr>
                <w:p>
                  <w:pPr>
                    <w:pStyle w:val="56"/>
                    <w:jc w:val="center"/>
                    <w:rPr>
                      <w:color w:val="000000"/>
                      <w:sz w:val="21"/>
                      <w:szCs w:val="21"/>
                    </w:rPr>
                  </w:pPr>
                  <w:r>
                    <w:rPr>
                      <w:rFonts w:hint="eastAsia"/>
                      <w:color w:val="000000"/>
                      <w:sz w:val="21"/>
                      <w:szCs w:val="21"/>
                    </w:rPr>
                    <w:t>4</w:t>
                  </w:r>
                </w:p>
              </w:tc>
              <w:tc>
                <w:tcPr>
                  <w:tcW w:w="2748" w:type="dxa"/>
                  <w:vAlign w:val="center"/>
                </w:tcPr>
                <w:p>
                  <w:pPr>
                    <w:pStyle w:val="56"/>
                    <w:jc w:val="center"/>
                    <w:rPr>
                      <w:rFonts w:eastAsia="宋体"/>
                      <w:sz w:val="21"/>
                      <w:szCs w:val="21"/>
                    </w:rPr>
                  </w:pPr>
                  <w:r>
                    <w:rPr>
                      <w:rFonts w:hint="eastAsia" w:eastAsia="宋体"/>
                      <w:sz w:val="21"/>
                      <w:szCs w:val="21"/>
                    </w:rPr>
                    <w:t>甲苯与二甲苯（含乙苯）总和含量</w:t>
                  </w:r>
                </w:p>
              </w:tc>
              <w:tc>
                <w:tcPr>
                  <w:tcW w:w="1140" w:type="dxa"/>
                  <w:vAlign w:val="center"/>
                </w:tcPr>
                <w:p>
                  <w:pPr>
                    <w:pStyle w:val="56"/>
                    <w:jc w:val="center"/>
                    <w:rPr>
                      <w:rFonts w:eastAsia="宋体"/>
                      <w:sz w:val="21"/>
                      <w:szCs w:val="21"/>
                    </w:rPr>
                  </w:pPr>
                  <w:r>
                    <w:rPr>
                      <w:rFonts w:hint="eastAsia"/>
                      <w:sz w:val="21"/>
                      <w:szCs w:val="21"/>
                    </w:rPr>
                    <w:t>≤</w:t>
                  </w:r>
                  <w:r>
                    <w:rPr>
                      <w:rFonts w:hint="eastAsia" w:eastAsia="宋体"/>
                      <w:sz w:val="21"/>
                      <w:szCs w:val="21"/>
                    </w:rPr>
                    <w:t>20</w:t>
                  </w:r>
                </w:p>
              </w:tc>
              <w:tc>
                <w:tcPr>
                  <w:tcW w:w="763" w:type="dxa"/>
                  <w:vAlign w:val="center"/>
                </w:tcPr>
                <w:p>
                  <w:pPr>
                    <w:pStyle w:val="56"/>
                    <w:jc w:val="center"/>
                    <w:rPr>
                      <w:rFonts w:eastAsia="宋体"/>
                      <w:sz w:val="21"/>
                      <w:szCs w:val="21"/>
                    </w:rPr>
                  </w:pPr>
                  <w:r>
                    <w:rPr>
                      <w:rFonts w:hint="eastAsia" w:eastAsia="宋体"/>
                      <w:sz w:val="21"/>
                      <w:szCs w:val="21"/>
                    </w:rPr>
                    <w:t>%</w:t>
                  </w:r>
                </w:p>
              </w:tc>
              <w:tc>
                <w:tcPr>
                  <w:tcW w:w="972" w:type="dxa"/>
                  <w:vAlign w:val="center"/>
                </w:tcPr>
                <w:p>
                  <w:pPr>
                    <w:pStyle w:val="56"/>
                    <w:jc w:val="center"/>
                    <w:rPr>
                      <w:rFonts w:eastAsia="宋体"/>
                      <w:sz w:val="21"/>
                      <w:szCs w:val="21"/>
                    </w:rPr>
                  </w:pPr>
                  <w:r>
                    <w:rPr>
                      <w:rFonts w:hint="eastAsia" w:eastAsia="宋体"/>
                      <w:sz w:val="21"/>
                      <w:szCs w:val="21"/>
                    </w:rPr>
                    <w:t>9.76</w:t>
                  </w:r>
                </w:p>
              </w:tc>
              <w:tc>
                <w:tcPr>
                  <w:tcW w:w="794" w:type="dxa"/>
                  <w:vAlign w:val="center"/>
                </w:tcPr>
                <w:p>
                  <w:pPr>
                    <w:pStyle w:val="56"/>
                    <w:jc w:val="center"/>
                    <w:rPr>
                      <w:rFonts w:eastAsia="宋体"/>
                      <w:sz w:val="21"/>
                      <w:szCs w:val="21"/>
                    </w:rPr>
                  </w:pPr>
                  <w:r>
                    <w:rPr>
                      <w:rFonts w:hint="eastAsia" w:eastAsia="宋体"/>
                      <w:sz w:val="21"/>
                      <w:szCs w:val="21"/>
                    </w:rPr>
                    <w:t>0.005</w:t>
                  </w:r>
                </w:p>
              </w:tc>
              <w:tc>
                <w:tcPr>
                  <w:tcW w:w="732" w:type="dxa"/>
                  <w:vAlign w:val="center"/>
                </w:tcPr>
                <w:p>
                  <w:pPr>
                    <w:pStyle w:val="56"/>
                    <w:jc w:val="center"/>
                    <w:rPr>
                      <w:sz w:val="21"/>
                      <w:szCs w:val="21"/>
                    </w:rPr>
                  </w:pPr>
                  <w:r>
                    <w:rPr>
                      <w:rFonts w:hint="eastAsia"/>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dxa"/>
                  <w:vAlign w:val="center"/>
                </w:tcPr>
                <w:p>
                  <w:pPr>
                    <w:pStyle w:val="56"/>
                    <w:jc w:val="center"/>
                    <w:rPr>
                      <w:rFonts w:eastAsia="宋体"/>
                      <w:color w:val="000000"/>
                      <w:sz w:val="21"/>
                      <w:szCs w:val="21"/>
                    </w:rPr>
                  </w:pPr>
                  <w:r>
                    <w:rPr>
                      <w:rFonts w:hint="eastAsia" w:eastAsia="宋体"/>
                      <w:color w:val="000000"/>
                      <w:sz w:val="21"/>
                      <w:szCs w:val="21"/>
                    </w:rPr>
                    <w:t>5</w:t>
                  </w:r>
                </w:p>
              </w:tc>
              <w:tc>
                <w:tcPr>
                  <w:tcW w:w="2748" w:type="dxa"/>
                  <w:vAlign w:val="center"/>
                </w:tcPr>
                <w:p>
                  <w:pPr>
                    <w:pStyle w:val="56"/>
                    <w:jc w:val="center"/>
                    <w:rPr>
                      <w:rFonts w:eastAsia="宋体"/>
                      <w:sz w:val="21"/>
                      <w:szCs w:val="21"/>
                    </w:rPr>
                  </w:pPr>
                  <w:r>
                    <w:rPr>
                      <w:rFonts w:hint="eastAsia" w:eastAsia="宋体"/>
                      <w:sz w:val="21"/>
                      <w:szCs w:val="21"/>
                    </w:rPr>
                    <w:t>多环芳烃总和含量</w:t>
                  </w:r>
                </w:p>
              </w:tc>
              <w:tc>
                <w:tcPr>
                  <w:tcW w:w="1140" w:type="dxa"/>
                  <w:vAlign w:val="center"/>
                </w:tcPr>
                <w:p>
                  <w:pPr>
                    <w:pStyle w:val="56"/>
                    <w:jc w:val="center"/>
                    <w:rPr>
                      <w:sz w:val="21"/>
                      <w:szCs w:val="21"/>
                    </w:rPr>
                  </w:pPr>
                  <w:r>
                    <w:rPr>
                      <w:rFonts w:hint="eastAsia"/>
                      <w:sz w:val="21"/>
                      <w:szCs w:val="21"/>
                    </w:rPr>
                    <w:t>≤</w:t>
                  </w:r>
                  <w:r>
                    <w:rPr>
                      <w:rFonts w:hint="eastAsia" w:eastAsia="宋体"/>
                      <w:sz w:val="21"/>
                      <w:szCs w:val="21"/>
                    </w:rPr>
                    <w:t>200</w:t>
                  </w:r>
                </w:p>
              </w:tc>
              <w:tc>
                <w:tcPr>
                  <w:tcW w:w="763" w:type="dxa"/>
                  <w:vAlign w:val="center"/>
                </w:tcPr>
                <w:p>
                  <w:pPr>
                    <w:pStyle w:val="56"/>
                    <w:jc w:val="center"/>
                    <w:rPr>
                      <w:rFonts w:eastAsia="宋体"/>
                      <w:sz w:val="21"/>
                      <w:szCs w:val="21"/>
                    </w:rPr>
                  </w:pPr>
                  <w:r>
                    <w:rPr>
                      <w:rFonts w:hint="eastAsia" w:eastAsia="宋体"/>
                      <w:sz w:val="21"/>
                      <w:szCs w:val="21"/>
                    </w:rPr>
                    <w:t>mg/kg</w:t>
                  </w:r>
                </w:p>
              </w:tc>
              <w:tc>
                <w:tcPr>
                  <w:tcW w:w="972" w:type="dxa"/>
                  <w:vAlign w:val="center"/>
                </w:tcPr>
                <w:p>
                  <w:pPr>
                    <w:pStyle w:val="56"/>
                    <w:jc w:val="center"/>
                    <w:rPr>
                      <w:rFonts w:eastAsia="宋体"/>
                      <w:sz w:val="21"/>
                      <w:szCs w:val="21"/>
                    </w:rPr>
                  </w:pPr>
                  <w:r>
                    <w:rPr>
                      <w:rFonts w:hint="eastAsia" w:eastAsia="宋体"/>
                      <w:sz w:val="21"/>
                      <w:szCs w:val="21"/>
                    </w:rPr>
                    <w:t>未检出</w:t>
                  </w:r>
                </w:p>
              </w:tc>
              <w:tc>
                <w:tcPr>
                  <w:tcW w:w="794" w:type="dxa"/>
                  <w:vAlign w:val="center"/>
                </w:tcPr>
                <w:p>
                  <w:pPr>
                    <w:pStyle w:val="56"/>
                    <w:jc w:val="center"/>
                    <w:rPr>
                      <w:rFonts w:eastAsia="宋体"/>
                      <w:sz w:val="21"/>
                      <w:szCs w:val="21"/>
                    </w:rPr>
                  </w:pPr>
                  <w:r>
                    <w:rPr>
                      <w:rFonts w:hint="eastAsia" w:eastAsia="宋体"/>
                      <w:sz w:val="21"/>
                      <w:szCs w:val="21"/>
                    </w:rPr>
                    <w:t>0.02</w:t>
                  </w:r>
                </w:p>
              </w:tc>
              <w:tc>
                <w:tcPr>
                  <w:tcW w:w="732" w:type="dxa"/>
                  <w:vAlign w:val="center"/>
                </w:tcPr>
                <w:p>
                  <w:pPr>
                    <w:pStyle w:val="56"/>
                    <w:jc w:val="center"/>
                    <w:rPr>
                      <w:rFonts w:eastAsia="宋体"/>
                      <w:sz w:val="21"/>
                      <w:szCs w:val="21"/>
                    </w:rPr>
                  </w:pPr>
                  <w:r>
                    <w:rPr>
                      <w:rFonts w:hint="eastAsia" w:eastAsia="宋体"/>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dxa"/>
                  <w:vAlign w:val="center"/>
                </w:tcPr>
                <w:p>
                  <w:pPr>
                    <w:pStyle w:val="56"/>
                    <w:jc w:val="center"/>
                    <w:rPr>
                      <w:rFonts w:eastAsia="宋体"/>
                      <w:color w:val="000000"/>
                      <w:sz w:val="21"/>
                      <w:szCs w:val="21"/>
                    </w:rPr>
                  </w:pPr>
                  <w:r>
                    <w:rPr>
                      <w:rFonts w:hint="eastAsia" w:eastAsia="宋体"/>
                      <w:color w:val="000000"/>
                      <w:sz w:val="21"/>
                      <w:szCs w:val="21"/>
                    </w:rPr>
                    <w:t>6</w:t>
                  </w:r>
                </w:p>
              </w:tc>
              <w:tc>
                <w:tcPr>
                  <w:tcW w:w="2748" w:type="dxa"/>
                  <w:vAlign w:val="center"/>
                </w:tcPr>
                <w:p>
                  <w:pPr>
                    <w:pStyle w:val="56"/>
                    <w:jc w:val="center"/>
                    <w:rPr>
                      <w:rFonts w:eastAsia="宋体"/>
                      <w:sz w:val="21"/>
                      <w:szCs w:val="21"/>
                    </w:rPr>
                  </w:pPr>
                  <w:r>
                    <w:rPr>
                      <w:rFonts w:hint="eastAsia" w:eastAsia="宋体"/>
                      <w:sz w:val="21"/>
                      <w:szCs w:val="21"/>
                    </w:rPr>
                    <w:t>游离二异氰酸酯总和含量</w:t>
                  </w:r>
                </w:p>
              </w:tc>
              <w:tc>
                <w:tcPr>
                  <w:tcW w:w="1140" w:type="dxa"/>
                  <w:vAlign w:val="center"/>
                </w:tcPr>
                <w:p>
                  <w:pPr>
                    <w:pStyle w:val="56"/>
                    <w:jc w:val="center"/>
                    <w:rPr>
                      <w:rFonts w:eastAsia="宋体"/>
                      <w:sz w:val="21"/>
                      <w:szCs w:val="21"/>
                    </w:rPr>
                  </w:pPr>
                  <w:r>
                    <w:rPr>
                      <w:rFonts w:hint="eastAsia"/>
                      <w:sz w:val="21"/>
                      <w:szCs w:val="21"/>
                    </w:rPr>
                    <w:t>≤</w:t>
                  </w:r>
                  <w:r>
                    <w:rPr>
                      <w:rFonts w:hint="eastAsia" w:eastAsia="宋体"/>
                      <w:sz w:val="21"/>
                      <w:szCs w:val="21"/>
                    </w:rPr>
                    <w:t>0.2</w:t>
                  </w:r>
                </w:p>
              </w:tc>
              <w:tc>
                <w:tcPr>
                  <w:tcW w:w="763" w:type="dxa"/>
                  <w:vAlign w:val="center"/>
                </w:tcPr>
                <w:p>
                  <w:pPr>
                    <w:pStyle w:val="56"/>
                    <w:jc w:val="center"/>
                    <w:rPr>
                      <w:sz w:val="21"/>
                      <w:szCs w:val="21"/>
                    </w:rPr>
                  </w:pPr>
                  <w:r>
                    <w:rPr>
                      <w:rFonts w:hint="eastAsia"/>
                      <w:sz w:val="21"/>
                      <w:szCs w:val="21"/>
                    </w:rPr>
                    <w:t>%</w:t>
                  </w:r>
                </w:p>
              </w:tc>
              <w:tc>
                <w:tcPr>
                  <w:tcW w:w="972" w:type="dxa"/>
                  <w:vAlign w:val="center"/>
                </w:tcPr>
                <w:p>
                  <w:pPr>
                    <w:pStyle w:val="56"/>
                    <w:jc w:val="center"/>
                    <w:rPr>
                      <w:rFonts w:eastAsia="宋体"/>
                      <w:sz w:val="21"/>
                      <w:szCs w:val="21"/>
                    </w:rPr>
                  </w:pPr>
                  <w:r>
                    <w:rPr>
                      <w:rFonts w:hint="eastAsia" w:eastAsia="宋体"/>
                      <w:sz w:val="21"/>
                      <w:szCs w:val="21"/>
                    </w:rPr>
                    <w:t>0.04</w:t>
                  </w:r>
                </w:p>
              </w:tc>
              <w:tc>
                <w:tcPr>
                  <w:tcW w:w="794" w:type="dxa"/>
                  <w:vAlign w:val="center"/>
                </w:tcPr>
                <w:p>
                  <w:pPr>
                    <w:pStyle w:val="56"/>
                    <w:jc w:val="center"/>
                    <w:rPr>
                      <w:rFonts w:eastAsia="宋体"/>
                      <w:sz w:val="21"/>
                      <w:szCs w:val="21"/>
                    </w:rPr>
                  </w:pPr>
                  <w:r>
                    <w:rPr>
                      <w:rFonts w:hint="eastAsia" w:eastAsia="宋体"/>
                      <w:sz w:val="21"/>
                      <w:szCs w:val="21"/>
                    </w:rPr>
                    <w:t>0.02</w:t>
                  </w:r>
                </w:p>
              </w:tc>
              <w:tc>
                <w:tcPr>
                  <w:tcW w:w="732" w:type="dxa"/>
                  <w:vAlign w:val="center"/>
                </w:tcPr>
                <w:p>
                  <w:pPr>
                    <w:pStyle w:val="56"/>
                    <w:jc w:val="center"/>
                    <w:rPr>
                      <w:rFonts w:eastAsia="宋体"/>
                      <w:sz w:val="21"/>
                      <w:szCs w:val="21"/>
                    </w:rPr>
                  </w:pPr>
                  <w:r>
                    <w:rPr>
                      <w:rFonts w:hint="eastAsia" w:eastAsia="宋体"/>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dxa"/>
                  <w:vAlign w:val="center"/>
                </w:tcPr>
                <w:p>
                  <w:pPr>
                    <w:pStyle w:val="56"/>
                    <w:jc w:val="center"/>
                    <w:rPr>
                      <w:rFonts w:eastAsia="宋体"/>
                      <w:color w:val="000000"/>
                      <w:sz w:val="21"/>
                      <w:szCs w:val="21"/>
                    </w:rPr>
                  </w:pPr>
                  <w:r>
                    <w:rPr>
                      <w:rFonts w:hint="eastAsia" w:eastAsia="宋体"/>
                      <w:color w:val="000000"/>
                      <w:sz w:val="21"/>
                      <w:szCs w:val="21"/>
                    </w:rPr>
                    <w:t>7</w:t>
                  </w:r>
                </w:p>
              </w:tc>
              <w:tc>
                <w:tcPr>
                  <w:tcW w:w="2748" w:type="dxa"/>
                  <w:vAlign w:val="center"/>
                </w:tcPr>
                <w:p>
                  <w:pPr>
                    <w:pStyle w:val="56"/>
                    <w:jc w:val="center"/>
                    <w:rPr>
                      <w:rFonts w:eastAsia="宋体"/>
                      <w:sz w:val="21"/>
                      <w:szCs w:val="21"/>
                    </w:rPr>
                  </w:pPr>
                  <w:r>
                    <w:rPr>
                      <w:rFonts w:hint="eastAsia" w:eastAsia="宋体"/>
                      <w:sz w:val="21"/>
                      <w:szCs w:val="21"/>
                    </w:rPr>
                    <w:t>卤代烃总和含量</w:t>
                  </w:r>
                </w:p>
              </w:tc>
              <w:tc>
                <w:tcPr>
                  <w:tcW w:w="1140" w:type="dxa"/>
                  <w:vAlign w:val="center"/>
                </w:tcPr>
                <w:p>
                  <w:pPr>
                    <w:pStyle w:val="56"/>
                    <w:jc w:val="center"/>
                    <w:rPr>
                      <w:rFonts w:eastAsia="宋体"/>
                      <w:sz w:val="21"/>
                      <w:szCs w:val="21"/>
                    </w:rPr>
                  </w:pPr>
                  <w:r>
                    <w:rPr>
                      <w:rFonts w:hint="eastAsia"/>
                      <w:sz w:val="21"/>
                      <w:szCs w:val="21"/>
                    </w:rPr>
                    <w:t>≤</w:t>
                  </w:r>
                  <w:r>
                    <w:rPr>
                      <w:rFonts w:hint="eastAsia" w:eastAsia="宋体"/>
                      <w:sz w:val="21"/>
                      <w:szCs w:val="21"/>
                    </w:rPr>
                    <w:t>0.1</w:t>
                  </w:r>
                </w:p>
              </w:tc>
              <w:tc>
                <w:tcPr>
                  <w:tcW w:w="763" w:type="dxa"/>
                  <w:vAlign w:val="center"/>
                </w:tcPr>
                <w:p>
                  <w:pPr>
                    <w:pStyle w:val="56"/>
                    <w:jc w:val="center"/>
                    <w:rPr>
                      <w:rFonts w:eastAsia="宋体"/>
                      <w:sz w:val="21"/>
                      <w:szCs w:val="21"/>
                    </w:rPr>
                  </w:pPr>
                  <w:r>
                    <w:rPr>
                      <w:rFonts w:hint="eastAsia" w:eastAsia="宋体"/>
                      <w:sz w:val="21"/>
                      <w:szCs w:val="21"/>
                    </w:rPr>
                    <w:t>%</w:t>
                  </w:r>
                </w:p>
              </w:tc>
              <w:tc>
                <w:tcPr>
                  <w:tcW w:w="972" w:type="dxa"/>
                  <w:vAlign w:val="center"/>
                </w:tcPr>
                <w:p>
                  <w:pPr>
                    <w:pStyle w:val="56"/>
                    <w:jc w:val="center"/>
                    <w:rPr>
                      <w:rFonts w:eastAsia="宋体"/>
                      <w:sz w:val="21"/>
                      <w:szCs w:val="21"/>
                    </w:rPr>
                  </w:pPr>
                  <w:r>
                    <w:rPr>
                      <w:rFonts w:hint="eastAsia" w:eastAsia="宋体"/>
                      <w:sz w:val="21"/>
                      <w:szCs w:val="21"/>
                    </w:rPr>
                    <w:t>未检出</w:t>
                  </w:r>
                </w:p>
              </w:tc>
              <w:tc>
                <w:tcPr>
                  <w:tcW w:w="794" w:type="dxa"/>
                  <w:vAlign w:val="center"/>
                </w:tcPr>
                <w:p>
                  <w:pPr>
                    <w:pStyle w:val="56"/>
                    <w:jc w:val="center"/>
                    <w:rPr>
                      <w:rFonts w:eastAsia="宋体"/>
                      <w:sz w:val="21"/>
                      <w:szCs w:val="21"/>
                    </w:rPr>
                  </w:pPr>
                  <w:r>
                    <w:rPr>
                      <w:rFonts w:hint="eastAsia" w:eastAsia="宋体"/>
                      <w:sz w:val="21"/>
                      <w:szCs w:val="21"/>
                    </w:rPr>
                    <w:t>0.01</w:t>
                  </w:r>
                </w:p>
              </w:tc>
              <w:tc>
                <w:tcPr>
                  <w:tcW w:w="732" w:type="dxa"/>
                  <w:vAlign w:val="center"/>
                </w:tcPr>
                <w:p>
                  <w:pPr>
                    <w:pStyle w:val="56"/>
                    <w:jc w:val="center"/>
                    <w:rPr>
                      <w:rFonts w:eastAsia="宋体"/>
                      <w:sz w:val="21"/>
                      <w:szCs w:val="21"/>
                    </w:rPr>
                  </w:pPr>
                  <w:r>
                    <w:rPr>
                      <w:rFonts w:hint="eastAsia" w:eastAsia="宋体"/>
                      <w:sz w:val="21"/>
                      <w:szCs w:val="21"/>
                    </w:rPr>
                    <w:t>合格</w:t>
                  </w:r>
                </w:p>
              </w:tc>
            </w:tr>
          </w:tbl>
          <w:p>
            <w:pPr>
              <w:tabs>
                <w:tab w:val="left" w:pos="1021"/>
              </w:tabs>
              <w:spacing w:line="360" w:lineRule="auto"/>
              <w:ind w:firstLine="480"/>
              <w:rPr>
                <w:rFonts w:hint="default" w:eastAsia="宋体"/>
                <w:color w:val="000000"/>
                <w:sz w:val="24"/>
                <w:szCs w:val="24"/>
                <w:lang w:val="en-US" w:eastAsia="zh-CN"/>
              </w:rPr>
            </w:pPr>
            <w:r>
              <w:rPr>
                <w:rFonts w:hint="eastAsia"/>
                <w:color w:val="000000"/>
                <w:sz w:val="24"/>
                <w:szCs w:val="24"/>
                <w:lang w:val="en-US" w:eastAsia="zh-CN"/>
              </w:rPr>
              <w:t>执行标准：《环境产品标志技术要求 室内装饰装修用溶剂型木器涂料》HJ/T414-2007</w:t>
            </w:r>
          </w:p>
          <w:p>
            <w:pPr>
              <w:tabs>
                <w:tab w:val="left" w:pos="1021"/>
              </w:tabs>
              <w:spacing w:line="360" w:lineRule="auto"/>
              <w:ind w:firstLine="480"/>
              <w:rPr>
                <w:color w:val="000000"/>
                <w:sz w:val="24"/>
                <w:szCs w:val="24"/>
              </w:rPr>
            </w:pPr>
            <w:r>
              <w:rPr>
                <w:rFonts w:hint="eastAsia"/>
                <w:color w:val="000000"/>
                <w:sz w:val="24"/>
                <w:szCs w:val="24"/>
              </w:rPr>
              <w:t>危险性类别：第3.2类，易燃液体</w:t>
            </w:r>
          </w:p>
          <w:p>
            <w:pPr>
              <w:tabs>
                <w:tab w:val="left" w:pos="1021"/>
              </w:tabs>
              <w:spacing w:line="360" w:lineRule="auto"/>
              <w:ind w:firstLine="482"/>
              <w:rPr>
                <w:color w:val="000000"/>
                <w:sz w:val="24"/>
                <w:szCs w:val="24"/>
              </w:rPr>
            </w:pPr>
            <w:r>
              <w:rPr>
                <w:rFonts w:hint="eastAsia"/>
                <w:color w:val="000000"/>
                <w:sz w:val="24"/>
                <w:szCs w:val="24"/>
              </w:rPr>
              <w:t>侵入途径：吸入、食入、经皮肤吸收。</w:t>
            </w:r>
          </w:p>
          <w:p>
            <w:pPr>
              <w:tabs>
                <w:tab w:val="left" w:pos="1021"/>
              </w:tabs>
              <w:spacing w:line="360" w:lineRule="auto"/>
              <w:ind w:firstLine="482"/>
              <w:rPr>
                <w:color w:val="000000"/>
                <w:sz w:val="24"/>
                <w:szCs w:val="24"/>
              </w:rPr>
            </w:pPr>
            <w:r>
              <w:rPr>
                <w:rFonts w:hint="eastAsia"/>
                <w:color w:val="000000"/>
                <w:sz w:val="24"/>
                <w:szCs w:val="24"/>
              </w:rPr>
              <w:t>健康危害：吸入或与皮肤接触均有害。吞入后会损害肺部。重复接触可能引致皮肤干燥或皲裂。</w:t>
            </w:r>
          </w:p>
          <w:p>
            <w:pPr>
              <w:tabs>
                <w:tab w:val="left" w:pos="1021"/>
              </w:tabs>
              <w:spacing w:line="360" w:lineRule="auto"/>
              <w:ind w:firstLine="482"/>
              <w:rPr>
                <w:color w:val="000000"/>
                <w:sz w:val="24"/>
                <w:szCs w:val="24"/>
              </w:rPr>
            </w:pPr>
            <w:r>
              <w:rPr>
                <w:rFonts w:hint="eastAsia"/>
                <w:color w:val="000000"/>
                <w:sz w:val="24"/>
                <w:szCs w:val="24"/>
              </w:rPr>
              <w:t>环境危害：本品对环境有害，按照环境保护法不允许倒入下水道或排水沟，也不可在可能影响土壤、地下水的地方弃置。单独高浓度使用下列物质对环境有害。</w:t>
            </w:r>
          </w:p>
          <w:p>
            <w:pPr>
              <w:tabs>
                <w:tab w:val="left" w:pos="1021"/>
              </w:tabs>
              <w:spacing w:line="360" w:lineRule="auto"/>
              <w:ind w:firstLine="482"/>
              <w:rPr>
                <w:b/>
                <w:color w:val="000000"/>
                <w:sz w:val="24"/>
                <w:szCs w:val="24"/>
              </w:rPr>
            </w:pPr>
            <w:r>
              <w:rPr>
                <w:rFonts w:hint="eastAsia"/>
                <w:color w:val="000000"/>
                <w:sz w:val="24"/>
                <w:szCs w:val="24"/>
              </w:rPr>
              <w:t>燃爆危害：易燃。遇明火、高热易引燃。</w:t>
            </w:r>
          </w:p>
          <w:p>
            <w:pPr>
              <w:autoSpaceDE w:val="0"/>
              <w:autoSpaceDN w:val="0"/>
              <w:adjustRightInd w:val="0"/>
              <w:spacing w:line="360" w:lineRule="auto"/>
              <w:ind w:firstLine="482" w:firstLineChars="200"/>
              <w:rPr>
                <w:b/>
                <w:sz w:val="24"/>
                <w:szCs w:val="24"/>
              </w:rPr>
            </w:pPr>
            <w:r>
              <w:rPr>
                <w:rFonts w:hint="eastAsia" w:cs="Arial"/>
                <w:b/>
                <w:bCs/>
                <w:sz w:val="24"/>
                <w:szCs w:val="24"/>
                <w:shd w:val="clear" w:color="auto" w:fill="FFFFFF"/>
              </w:rPr>
              <w:t>拼板胶：</w:t>
            </w:r>
            <w:r>
              <w:rPr>
                <w:rFonts w:hint="eastAsia" w:cs="Arial"/>
                <w:sz w:val="24"/>
                <w:szCs w:val="24"/>
                <w:shd w:val="clear" w:color="auto" w:fill="FFFFFF"/>
              </w:rPr>
              <w:t>是指用于拼接集成材等木制品的粘合剂，适合用于非结构材及结构材用集成材等的拼板粘合；主要成分为聚醋酸乙烯酯，简称PVA，CAS号为9003-20-7，分子式为C</w:t>
            </w:r>
            <w:r>
              <w:rPr>
                <w:rFonts w:hint="eastAsia" w:cs="Arial"/>
                <w:sz w:val="24"/>
                <w:szCs w:val="24"/>
                <w:shd w:val="clear" w:color="auto" w:fill="FFFFFF"/>
                <w:vertAlign w:val="subscript"/>
              </w:rPr>
              <w:t>4</w:t>
            </w:r>
            <w:r>
              <w:rPr>
                <w:rFonts w:hint="eastAsia" w:cs="Arial"/>
                <w:sz w:val="24"/>
                <w:szCs w:val="24"/>
                <w:shd w:val="clear" w:color="auto" w:fill="FFFFFF"/>
              </w:rPr>
              <w:t>H</w:t>
            </w:r>
            <w:r>
              <w:rPr>
                <w:rFonts w:hint="eastAsia" w:cs="Arial"/>
                <w:sz w:val="24"/>
                <w:szCs w:val="24"/>
                <w:shd w:val="clear" w:color="auto" w:fill="FFFFFF"/>
                <w:vertAlign w:val="subscript"/>
              </w:rPr>
              <w:t>6</w:t>
            </w:r>
            <w:r>
              <w:rPr>
                <w:rFonts w:hint="eastAsia" w:cs="Arial"/>
                <w:sz w:val="24"/>
                <w:szCs w:val="24"/>
                <w:shd w:val="clear" w:color="auto" w:fill="FFFFFF"/>
              </w:rPr>
              <w:t>O</w:t>
            </w:r>
            <w:r>
              <w:rPr>
                <w:rFonts w:hint="eastAsia" w:cs="Arial"/>
                <w:sz w:val="24"/>
                <w:szCs w:val="24"/>
                <w:shd w:val="clear" w:color="auto" w:fill="FFFFFF"/>
                <w:vertAlign w:val="subscript"/>
              </w:rPr>
              <w:t>2</w:t>
            </w:r>
            <w:r>
              <w:rPr>
                <w:rFonts w:hint="eastAsia" w:cs="Arial"/>
                <w:sz w:val="24"/>
                <w:szCs w:val="24"/>
                <w:shd w:val="clear" w:color="auto" w:fill="FFFFFF"/>
              </w:rPr>
              <w:t>，醋酸乙</w:t>
            </w:r>
            <w:r>
              <w:rPr>
                <w:rFonts w:hint="eastAsia" w:cs="Arial"/>
                <w:sz w:val="24"/>
                <w:szCs w:val="24"/>
                <w:shd w:val="clear" w:color="auto" w:fill="FFFFFF"/>
              </w:rPr>
              <w:fldChar w:fldCharType="begin"/>
            </w:r>
            <w:r>
              <w:rPr>
                <w:rFonts w:hint="eastAsia" w:cs="Arial"/>
                <w:sz w:val="24"/>
                <w:szCs w:val="24"/>
                <w:shd w:val="clear" w:color="auto" w:fill="FFFFFF"/>
              </w:rPr>
              <w:instrText xml:space="preserve"> HYPERLINK "http://baike.haosou.com/doc/3833079.html" \t "_blank" </w:instrText>
            </w:r>
            <w:r>
              <w:rPr>
                <w:rFonts w:hint="eastAsia" w:cs="Arial"/>
                <w:sz w:val="24"/>
                <w:szCs w:val="24"/>
                <w:shd w:val="clear" w:color="auto" w:fill="FFFFFF"/>
              </w:rPr>
              <w:fldChar w:fldCharType="separate"/>
            </w:r>
            <w:r>
              <w:rPr>
                <w:rFonts w:hint="eastAsia" w:cs="Arial"/>
                <w:sz w:val="24"/>
                <w:szCs w:val="24"/>
                <w:shd w:val="clear" w:color="auto" w:fill="FFFFFF"/>
              </w:rPr>
              <w:t>烯</w:t>
            </w:r>
            <w:r>
              <w:rPr>
                <w:rFonts w:hint="eastAsia" w:cs="Arial"/>
                <w:sz w:val="24"/>
                <w:szCs w:val="24"/>
                <w:shd w:val="clear" w:color="auto" w:fill="FFFFFF"/>
              </w:rPr>
              <w:fldChar w:fldCharType="end"/>
            </w:r>
            <w:r>
              <w:rPr>
                <w:rFonts w:hint="eastAsia" w:cs="Arial"/>
                <w:sz w:val="24"/>
                <w:szCs w:val="24"/>
                <w:shd w:val="clear" w:color="auto" w:fill="FFFFFF"/>
              </w:rPr>
              <w:t>酯经聚合生成的聚合物，密度（g/mL,25/4℃）：1.191，熔点（ºC）：60。是无定形聚合物，无色黏稠液或淡黄色透明玻璃状颗粒，无臭，无味，有韧性和塑性，溶于</w:t>
            </w:r>
            <w:r>
              <w:rPr>
                <w:rFonts w:hint="eastAsia" w:cs="Arial"/>
                <w:sz w:val="24"/>
                <w:szCs w:val="24"/>
                <w:shd w:val="clear" w:color="auto" w:fill="FFFFFF"/>
              </w:rPr>
              <w:fldChar w:fldCharType="begin"/>
            </w:r>
            <w:r>
              <w:rPr>
                <w:rFonts w:hint="eastAsia" w:cs="Arial"/>
                <w:sz w:val="24"/>
                <w:szCs w:val="24"/>
                <w:shd w:val="clear" w:color="auto" w:fill="FFFFFF"/>
              </w:rPr>
              <w:instrText xml:space="preserve"> HYPERLINK "http://baike.haosou.com/doc/3194557.html" \t "_blank" </w:instrText>
            </w:r>
            <w:r>
              <w:rPr>
                <w:rFonts w:hint="eastAsia" w:cs="Arial"/>
                <w:sz w:val="24"/>
                <w:szCs w:val="24"/>
                <w:shd w:val="clear" w:color="auto" w:fill="FFFFFF"/>
              </w:rPr>
              <w:fldChar w:fldCharType="separate"/>
            </w:r>
            <w:r>
              <w:rPr>
                <w:rFonts w:hint="eastAsia" w:cs="Arial"/>
                <w:sz w:val="24"/>
                <w:szCs w:val="24"/>
                <w:shd w:val="clear" w:color="auto" w:fill="FFFFFF"/>
              </w:rPr>
              <w:t>苯</w:t>
            </w:r>
            <w:r>
              <w:rPr>
                <w:rFonts w:hint="eastAsia" w:cs="Arial"/>
                <w:sz w:val="24"/>
                <w:szCs w:val="24"/>
                <w:shd w:val="clear" w:color="auto" w:fill="FFFFFF"/>
              </w:rPr>
              <w:fldChar w:fldCharType="end"/>
            </w:r>
            <w:r>
              <w:rPr>
                <w:rFonts w:hint="eastAsia" w:cs="Arial"/>
                <w:sz w:val="24"/>
                <w:szCs w:val="24"/>
                <w:shd w:val="clear" w:color="auto" w:fill="FFFFFF"/>
              </w:rPr>
              <w:t>、丙酮和</w:t>
            </w:r>
            <w:r>
              <w:rPr>
                <w:sz w:val="24"/>
                <w:szCs w:val="24"/>
              </w:rPr>
              <w:fldChar w:fldCharType="begin"/>
            </w:r>
            <w:r>
              <w:rPr>
                <w:sz w:val="24"/>
                <w:szCs w:val="24"/>
              </w:rPr>
              <w:instrText xml:space="preserve"> HYPERLINK "http://baike.haosou.com/doc/3328269.html" \t "_blank" </w:instrText>
            </w:r>
            <w:r>
              <w:rPr>
                <w:sz w:val="24"/>
                <w:szCs w:val="24"/>
              </w:rPr>
              <w:fldChar w:fldCharType="separate"/>
            </w:r>
            <w:r>
              <w:rPr>
                <w:rFonts w:hint="eastAsia" w:cs="Arial"/>
                <w:sz w:val="24"/>
                <w:szCs w:val="24"/>
                <w:shd w:val="clear" w:color="auto" w:fill="FFFFFF"/>
              </w:rPr>
              <w:t>三氯甲烷</w:t>
            </w:r>
            <w:r>
              <w:rPr>
                <w:rFonts w:hint="eastAsia" w:cs="Arial"/>
                <w:sz w:val="24"/>
                <w:szCs w:val="24"/>
                <w:shd w:val="clear" w:color="auto" w:fill="FFFFFF"/>
              </w:rPr>
              <w:fldChar w:fldCharType="end"/>
            </w:r>
            <w:r>
              <w:rPr>
                <w:rFonts w:hint="eastAsia" w:cs="Arial"/>
                <w:sz w:val="24"/>
                <w:szCs w:val="24"/>
                <w:shd w:val="clear" w:color="auto" w:fill="FFFFFF"/>
              </w:rPr>
              <w:t>等溶剂。对光和热稳定，加热到250℃以上会分解出醋酸。保存于室内，保存温度在0-40度，</w:t>
            </w:r>
            <w:r>
              <w:rPr>
                <w:rFonts w:hint="eastAsia" w:cs="Arial"/>
                <w:sz w:val="24"/>
                <w:szCs w:val="24"/>
                <w:shd w:val="clear" w:color="auto" w:fill="FFFFFF"/>
              </w:rPr>
              <w:fldChar w:fldCharType="begin"/>
            </w:r>
            <w:r>
              <w:rPr>
                <w:rFonts w:hint="eastAsia" w:cs="Arial"/>
                <w:sz w:val="24"/>
                <w:szCs w:val="24"/>
                <w:shd w:val="clear" w:color="auto" w:fill="FFFFFF"/>
              </w:rPr>
              <w:instrText xml:space="preserve"> HYPERLINK "http://baike.haosou.com/doc/6591003.html" \t "_blank" </w:instrText>
            </w:r>
            <w:r>
              <w:rPr>
                <w:rFonts w:hint="eastAsia" w:cs="Arial"/>
                <w:sz w:val="24"/>
                <w:szCs w:val="24"/>
                <w:shd w:val="clear" w:color="auto" w:fill="FFFFFF"/>
              </w:rPr>
              <w:fldChar w:fldCharType="separate"/>
            </w:r>
            <w:r>
              <w:rPr>
                <w:rFonts w:hint="eastAsia" w:cs="Arial"/>
                <w:sz w:val="24"/>
                <w:szCs w:val="24"/>
                <w:shd w:val="clear" w:color="auto" w:fill="FFFFFF"/>
              </w:rPr>
              <w:t>保质期</w:t>
            </w:r>
            <w:r>
              <w:rPr>
                <w:rFonts w:hint="eastAsia" w:cs="Arial"/>
                <w:sz w:val="24"/>
                <w:szCs w:val="24"/>
                <w:shd w:val="clear" w:color="auto" w:fill="FFFFFF"/>
              </w:rPr>
              <w:fldChar w:fldCharType="end"/>
            </w:r>
            <w:r>
              <w:rPr>
                <w:rFonts w:hint="eastAsia" w:cs="Arial"/>
                <w:sz w:val="24"/>
                <w:szCs w:val="24"/>
                <w:shd w:val="clear" w:color="auto" w:fill="FFFFFF"/>
              </w:rPr>
              <w:t>为6个月。</w:t>
            </w:r>
          </w:p>
          <w:p>
            <w:pPr>
              <w:autoSpaceDE w:val="0"/>
              <w:autoSpaceDN w:val="0"/>
              <w:adjustRightInd w:val="0"/>
              <w:spacing w:line="360" w:lineRule="auto"/>
              <w:rPr>
                <w:b/>
                <w:sz w:val="24"/>
                <w:szCs w:val="24"/>
              </w:rPr>
            </w:pPr>
            <w:r>
              <w:rPr>
                <w:rFonts w:hint="eastAsia"/>
                <w:b/>
                <w:sz w:val="24"/>
                <w:szCs w:val="24"/>
              </w:rPr>
              <w:t>5、厂区平面布置</w:t>
            </w:r>
          </w:p>
          <w:p>
            <w:pPr>
              <w:snapToGrid w:val="0"/>
              <w:spacing w:line="360" w:lineRule="auto"/>
              <w:ind w:firstLine="480" w:firstLineChars="200"/>
              <w:rPr>
                <w:rFonts w:hint="eastAsia" w:ascii="Times New Roman" w:hAnsi="Times New Roman" w:eastAsia="宋体"/>
                <w:snapToGrid w:val="0"/>
                <w:kern w:val="0"/>
                <w:sz w:val="24"/>
                <w:szCs w:val="24"/>
                <w:lang w:eastAsia="zh-CN"/>
              </w:rPr>
            </w:pPr>
            <w:bookmarkStart w:id="6" w:name="_Toc272092352"/>
            <w:r>
              <w:rPr>
                <w:rFonts w:hint="eastAsia" w:ascii="Times New Roman" w:hAnsi="Times New Roman"/>
                <w:snapToGrid w:val="0"/>
                <w:kern w:val="0"/>
                <w:sz w:val="24"/>
                <w:szCs w:val="24"/>
              </w:rPr>
              <w:t>根据厂区平面布置图（附图2），项目</w:t>
            </w:r>
            <w:r>
              <w:rPr>
                <w:rFonts w:hint="eastAsia" w:ascii="Times New Roman" w:hAnsi="Times New Roman"/>
                <w:sz w:val="24"/>
                <w:szCs w:val="24"/>
              </w:rPr>
              <w:t>租赁厂房内设木工车间、油漆车间、产品库房、展厅及办公区等</w:t>
            </w:r>
            <w:r>
              <w:rPr>
                <w:rFonts w:hint="eastAsia" w:ascii="Times New Roman" w:hAnsi="Times New Roman"/>
                <w:snapToGrid w:val="0"/>
                <w:kern w:val="0"/>
                <w:sz w:val="24"/>
                <w:szCs w:val="24"/>
              </w:rPr>
              <w:t>。木工车间设置于厂房西部，内部</w:t>
            </w:r>
            <w:r>
              <w:rPr>
                <w:rFonts w:hint="eastAsia" w:ascii="Times New Roman" w:hAnsi="Times New Roman"/>
                <w:sz w:val="24"/>
                <w:szCs w:val="24"/>
              </w:rPr>
              <w:t>分为材料区、</w:t>
            </w:r>
            <w:r>
              <w:rPr>
                <w:rFonts w:hint="eastAsia" w:ascii="Times New Roman" w:hAnsi="Times New Roman"/>
                <w:sz w:val="24"/>
                <w:szCs w:val="24"/>
                <w:lang w:val="en-US" w:eastAsia="zh-CN"/>
              </w:rPr>
              <w:t>木料</w:t>
            </w:r>
            <w:r>
              <w:rPr>
                <w:rFonts w:hint="eastAsia" w:ascii="Times New Roman" w:hAnsi="Times New Roman"/>
                <w:sz w:val="24"/>
                <w:szCs w:val="24"/>
              </w:rPr>
              <w:t>加工区等；油漆车间设置于厂房东部，内部分为油漆暂存区、打磨区、打包区及2间密闭喷漆房；产品库房、展厅及办公区</w:t>
            </w:r>
            <w:r>
              <w:rPr>
                <w:rFonts w:hint="eastAsia" w:ascii="Times New Roman" w:hAnsi="Times New Roman"/>
                <w:snapToGrid w:val="0"/>
                <w:kern w:val="0"/>
                <w:sz w:val="24"/>
                <w:szCs w:val="24"/>
              </w:rPr>
              <w:t>设置于厂房东南部。</w:t>
            </w:r>
            <w:bookmarkEnd w:id="6"/>
            <w:r>
              <w:rPr>
                <w:rFonts w:hint="eastAsia" w:ascii="Times New Roman" w:hAnsi="Times New Roman"/>
                <w:snapToGrid w:val="0"/>
                <w:kern w:val="0"/>
                <w:sz w:val="24"/>
                <w:szCs w:val="24"/>
              </w:rPr>
              <w:t>项目拟将一般固废暂存区设置于材料区西部，危废暂存间设置于油漆暂存区东侧，UV光解活性炭一体化设备设置于厂房北面</w:t>
            </w:r>
            <w:r>
              <w:rPr>
                <w:rFonts w:hint="eastAsia" w:ascii="Times New Roman" w:hAnsi="Times New Roman"/>
                <w:snapToGrid w:val="0"/>
                <w:kern w:val="0"/>
                <w:sz w:val="24"/>
                <w:szCs w:val="24"/>
                <w:lang w:eastAsia="zh-CN"/>
              </w:rPr>
              <w:t>。</w:t>
            </w:r>
          </w:p>
          <w:p>
            <w:pPr>
              <w:pStyle w:val="105"/>
              <w:ind w:firstLine="480"/>
              <w:rPr>
                <w:rFonts w:ascii="Times New Roman" w:hAnsi="Times New Roman"/>
                <w:color w:val="FF0000"/>
                <w:sz w:val="24"/>
                <w:szCs w:val="24"/>
                <w:u w:val="single"/>
              </w:rPr>
            </w:pPr>
            <w:r>
              <w:rPr>
                <w:rFonts w:hint="eastAsia" w:ascii="Times New Roman" w:hAnsi="Times New Roman"/>
                <w:color w:val="000000"/>
                <w:kern w:val="0"/>
                <w:sz w:val="24"/>
                <w:u w:val="single"/>
              </w:rPr>
              <w:t>项目平面布置总体上简洁整齐，同时兼顾实用性；</w:t>
            </w:r>
            <w:r>
              <w:rPr>
                <w:rFonts w:hint="eastAsia" w:ascii="Times New Roman" w:hAnsi="Times New Roman"/>
                <w:color w:val="000000"/>
                <w:sz w:val="24"/>
                <w:u w:val="single"/>
              </w:rPr>
              <w:t>厂房内各功能分区布局以工艺专门化为设计原则，合理安排车间布局，功能分区合理、动力负荷集中、工艺流程顺畅、人货分流通畅、生产管理方便，符合环保、防火、安全、卫生的要求，</w:t>
            </w:r>
            <w:r>
              <w:rPr>
                <w:rFonts w:hint="eastAsia" w:ascii="Times New Roman" w:hAnsi="Times New Roman"/>
                <w:color w:val="000000"/>
                <w:kern w:val="0"/>
                <w:sz w:val="24"/>
                <w:u w:val="single"/>
              </w:rPr>
              <w:t>布置较为合理</w:t>
            </w:r>
            <w:r>
              <w:rPr>
                <w:rFonts w:hint="eastAsia" w:ascii="Times New Roman" w:hAnsi="Times New Roman"/>
                <w:snapToGrid w:val="0"/>
                <w:kern w:val="0"/>
                <w:sz w:val="24"/>
                <w:szCs w:val="24"/>
                <w:u w:val="single"/>
              </w:rPr>
              <w:t>。</w:t>
            </w:r>
          </w:p>
          <w:p>
            <w:pPr>
              <w:autoSpaceDE w:val="0"/>
              <w:autoSpaceDN w:val="0"/>
              <w:adjustRightInd w:val="0"/>
              <w:spacing w:line="360" w:lineRule="auto"/>
              <w:rPr>
                <w:b/>
                <w:sz w:val="24"/>
                <w:szCs w:val="24"/>
              </w:rPr>
            </w:pPr>
            <w:r>
              <w:rPr>
                <w:rFonts w:hint="eastAsia"/>
                <w:b/>
                <w:sz w:val="24"/>
                <w:szCs w:val="24"/>
              </w:rPr>
              <w:t>6、劳动定员及工作制度</w:t>
            </w:r>
          </w:p>
          <w:p>
            <w:pPr>
              <w:adjustRightInd w:val="0"/>
              <w:snapToGrid w:val="0"/>
              <w:spacing w:line="360" w:lineRule="auto"/>
              <w:ind w:firstLine="480" w:firstLineChars="200"/>
              <w:rPr>
                <w:sz w:val="24"/>
                <w:szCs w:val="24"/>
              </w:rPr>
            </w:pPr>
            <w:r>
              <w:rPr>
                <w:rFonts w:hAnsi="宋体"/>
                <w:sz w:val="24"/>
                <w:szCs w:val="24"/>
              </w:rPr>
              <w:t>项目</w:t>
            </w:r>
            <w:r>
              <w:rPr>
                <w:rFonts w:hint="eastAsia" w:hAnsi="宋体"/>
                <w:sz w:val="24"/>
                <w:szCs w:val="24"/>
              </w:rPr>
              <w:t>劳动定员</w:t>
            </w:r>
            <w:r>
              <w:rPr>
                <w:rFonts w:hint="eastAsia"/>
                <w:sz w:val="24"/>
                <w:szCs w:val="24"/>
              </w:rPr>
              <w:t>10</w:t>
            </w:r>
            <w:r>
              <w:rPr>
                <w:rFonts w:hAnsi="宋体"/>
                <w:sz w:val="24"/>
                <w:szCs w:val="24"/>
              </w:rPr>
              <w:t>人</w:t>
            </w:r>
            <w:r>
              <w:rPr>
                <w:rFonts w:hint="eastAsia" w:hAnsi="宋体"/>
                <w:sz w:val="24"/>
                <w:szCs w:val="24"/>
              </w:rPr>
              <w:t>，</w:t>
            </w:r>
            <w:r>
              <w:rPr>
                <w:rFonts w:hAnsi="宋体"/>
                <w:sz w:val="24"/>
                <w:szCs w:val="24"/>
              </w:rPr>
              <w:t>设</w:t>
            </w:r>
            <w:r>
              <w:rPr>
                <w:rFonts w:hint="eastAsia" w:hAnsi="宋体"/>
                <w:sz w:val="24"/>
                <w:szCs w:val="24"/>
              </w:rPr>
              <w:t>员工</w:t>
            </w:r>
            <w:r>
              <w:rPr>
                <w:rFonts w:hAnsi="宋体"/>
                <w:sz w:val="24"/>
                <w:szCs w:val="24"/>
              </w:rPr>
              <w:t>食堂和宿舍</w:t>
            </w:r>
            <w:r>
              <w:rPr>
                <w:rFonts w:hint="eastAsia" w:hAnsi="宋体"/>
                <w:sz w:val="24"/>
                <w:szCs w:val="24"/>
              </w:rPr>
              <w:t>，在</w:t>
            </w:r>
            <w:r>
              <w:rPr>
                <w:rFonts w:hAnsi="宋体"/>
                <w:sz w:val="24"/>
                <w:szCs w:val="24"/>
              </w:rPr>
              <w:t>厂区内食宿</w:t>
            </w:r>
            <w:r>
              <w:rPr>
                <w:rFonts w:hint="eastAsia"/>
                <w:sz w:val="24"/>
                <w:szCs w:val="24"/>
              </w:rPr>
              <w:t>。</w:t>
            </w:r>
          </w:p>
          <w:p>
            <w:pPr>
              <w:adjustRightInd w:val="0"/>
              <w:snapToGrid w:val="0"/>
              <w:spacing w:line="360" w:lineRule="auto"/>
              <w:ind w:firstLine="480" w:firstLineChars="200"/>
              <w:rPr>
                <w:sz w:val="24"/>
                <w:szCs w:val="24"/>
              </w:rPr>
            </w:pPr>
            <w:r>
              <w:rPr>
                <w:rFonts w:hint="eastAsia"/>
                <w:sz w:val="24"/>
                <w:szCs w:val="24"/>
              </w:rPr>
              <w:t>项目实行8小时工作制，预计年生产300天。</w:t>
            </w:r>
          </w:p>
          <w:p>
            <w:pPr>
              <w:autoSpaceDE w:val="0"/>
              <w:autoSpaceDN w:val="0"/>
              <w:adjustRightInd w:val="0"/>
              <w:spacing w:line="360" w:lineRule="auto"/>
              <w:rPr>
                <w:b/>
                <w:bCs/>
                <w:spacing w:val="4"/>
                <w:sz w:val="24"/>
                <w:szCs w:val="24"/>
              </w:rPr>
            </w:pPr>
            <w:r>
              <w:rPr>
                <w:rFonts w:hint="eastAsia"/>
                <w:b/>
                <w:sz w:val="24"/>
                <w:szCs w:val="24"/>
              </w:rPr>
              <w:t>7、工程进度</w:t>
            </w:r>
          </w:p>
          <w:p>
            <w:pPr>
              <w:autoSpaceDE w:val="0"/>
              <w:autoSpaceDN w:val="0"/>
              <w:adjustRightInd w:val="0"/>
              <w:spacing w:line="360" w:lineRule="auto"/>
              <w:ind w:firstLine="480" w:firstLineChars="200"/>
              <w:rPr>
                <w:b/>
                <w:sz w:val="24"/>
                <w:szCs w:val="24"/>
              </w:rPr>
            </w:pPr>
            <w:r>
              <w:rPr>
                <w:rFonts w:hint="eastAsia"/>
                <w:sz w:val="24"/>
                <w:szCs w:val="24"/>
                <w:u w:val="single"/>
              </w:rPr>
              <w:t>项目拟于2022年</w:t>
            </w:r>
            <w:r>
              <w:rPr>
                <w:rFonts w:hint="eastAsia"/>
                <w:sz w:val="24"/>
                <w:szCs w:val="24"/>
                <w:u w:val="single"/>
                <w:lang w:val="en-US" w:eastAsia="zh-CN"/>
              </w:rPr>
              <w:t>8</w:t>
            </w:r>
            <w:r>
              <w:rPr>
                <w:rFonts w:hint="eastAsia"/>
                <w:sz w:val="24"/>
                <w:szCs w:val="24"/>
                <w:u w:val="single"/>
              </w:rPr>
              <w:t>月开始施工，拟于2022年</w:t>
            </w:r>
            <w:r>
              <w:rPr>
                <w:rFonts w:hint="eastAsia"/>
                <w:sz w:val="24"/>
                <w:szCs w:val="24"/>
                <w:u w:val="single"/>
                <w:lang w:val="en-US" w:eastAsia="zh-CN"/>
              </w:rPr>
              <w:t>9</w:t>
            </w:r>
            <w:r>
              <w:rPr>
                <w:rFonts w:hint="eastAsia"/>
                <w:sz w:val="24"/>
                <w:szCs w:val="24"/>
                <w:u w:val="single"/>
              </w:rPr>
              <w:t>月竣工。</w:t>
            </w:r>
          </w:p>
          <w:p>
            <w:pPr>
              <w:autoSpaceDE w:val="0"/>
              <w:autoSpaceDN w:val="0"/>
              <w:adjustRightInd w:val="0"/>
              <w:spacing w:line="360" w:lineRule="auto"/>
              <w:rPr>
                <w:b/>
                <w:sz w:val="24"/>
                <w:szCs w:val="24"/>
              </w:rPr>
            </w:pPr>
            <w:r>
              <w:rPr>
                <w:rFonts w:hint="eastAsia"/>
                <w:b/>
                <w:sz w:val="24"/>
                <w:szCs w:val="24"/>
              </w:rPr>
              <w:t>8、公用工程</w:t>
            </w:r>
          </w:p>
          <w:p>
            <w:pPr>
              <w:spacing w:line="360" w:lineRule="auto"/>
              <w:ind w:firstLine="482" w:firstLineChars="200"/>
              <w:rPr>
                <w:b/>
                <w:bCs/>
                <w:spacing w:val="4"/>
                <w:sz w:val="24"/>
                <w:szCs w:val="24"/>
              </w:rPr>
            </w:pPr>
            <w:r>
              <w:rPr>
                <w:b/>
                <w:sz w:val="24"/>
                <w:szCs w:val="24"/>
              </w:rPr>
              <w:t>（1）给</w:t>
            </w:r>
            <w:r>
              <w:rPr>
                <w:rFonts w:hAnsi="宋体"/>
                <w:b/>
                <w:bCs/>
                <w:spacing w:val="4"/>
                <w:sz w:val="24"/>
                <w:szCs w:val="24"/>
              </w:rPr>
              <w:t>水</w:t>
            </w:r>
          </w:p>
          <w:p>
            <w:pPr>
              <w:autoSpaceDE w:val="0"/>
              <w:autoSpaceDN w:val="0"/>
              <w:spacing w:line="360" w:lineRule="auto"/>
              <w:ind w:firstLine="480" w:firstLineChars="200"/>
              <w:rPr>
                <w:color w:val="FF0000"/>
                <w:sz w:val="24"/>
                <w:szCs w:val="24"/>
              </w:rPr>
            </w:pPr>
            <w:r>
              <w:rPr>
                <w:rFonts w:hint="eastAsia" w:ascii="宋体"/>
                <w:sz w:val="24"/>
                <w:szCs w:val="24"/>
              </w:rPr>
              <w:t>项目用水全部由邵东自来水公司供给，从人民路市政供水管网引入</w:t>
            </w:r>
            <w:r>
              <w:rPr>
                <w:rFonts w:hint="eastAsia"/>
                <w:sz w:val="24"/>
                <w:szCs w:val="24"/>
              </w:rPr>
              <w:t>，</w:t>
            </w:r>
            <w:r>
              <w:rPr>
                <w:rFonts w:hint="eastAsia"/>
                <w:bCs/>
                <w:sz w:val="24"/>
                <w:szCs w:val="24"/>
              </w:rPr>
              <w:t>并按消防规范设置一定数量的室外地上式消火栓。</w:t>
            </w:r>
          </w:p>
          <w:p>
            <w:pPr>
              <w:spacing w:line="360" w:lineRule="auto"/>
              <w:ind w:firstLine="480" w:firstLineChars="200"/>
              <w:rPr>
                <w:rFonts w:hint="default" w:eastAsia="宋体"/>
                <w:sz w:val="24"/>
                <w:szCs w:val="24"/>
                <w:u w:val="single"/>
                <w:lang w:val="en-US" w:eastAsia="zh-CN"/>
              </w:rPr>
            </w:pPr>
            <w:r>
              <w:rPr>
                <w:rFonts w:hint="eastAsia"/>
                <w:sz w:val="24"/>
                <w:szCs w:val="24"/>
                <w:u w:val="single"/>
                <w:lang w:val="en-US" w:eastAsia="zh-CN"/>
              </w:rPr>
              <w:t>项目</w:t>
            </w:r>
            <w:r>
              <w:rPr>
                <w:rFonts w:hint="eastAsia"/>
                <w:sz w:val="24"/>
                <w:szCs w:val="24"/>
                <w:u w:val="single"/>
                <w:lang w:val="zh-CN"/>
              </w:rPr>
              <w:t>用水量为</w:t>
            </w:r>
            <w:r>
              <w:rPr>
                <w:rFonts w:hint="eastAsia"/>
                <w:sz w:val="24"/>
                <w:szCs w:val="24"/>
                <w:u w:val="single"/>
              </w:rPr>
              <w:t>4</w:t>
            </w:r>
            <w:r>
              <w:rPr>
                <w:rFonts w:hint="eastAsia"/>
                <w:sz w:val="24"/>
                <w:szCs w:val="24"/>
                <w:u w:val="single"/>
                <w:lang w:val="en-US" w:eastAsia="zh-CN"/>
              </w:rPr>
              <w:t>5</w:t>
            </w:r>
            <w:r>
              <w:rPr>
                <w:rFonts w:hint="eastAsia"/>
                <w:sz w:val="24"/>
                <w:szCs w:val="24"/>
                <w:u w:val="single"/>
              </w:rPr>
              <w:t>5</w:t>
            </w:r>
            <w:r>
              <w:rPr>
                <w:rFonts w:hint="eastAsia"/>
                <w:sz w:val="24"/>
                <w:szCs w:val="24"/>
                <w:u w:val="single"/>
                <w:lang w:val="zh-CN"/>
              </w:rPr>
              <w:t>t</w:t>
            </w:r>
            <w:r>
              <w:rPr>
                <w:rFonts w:hint="eastAsia"/>
                <w:sz w:val="24"/>
                <w:szCs w:val="24"/>
                <w:u w:val="single"/>
              </w:rPr>
              <w:t>/a</w:t>
            </w:r>
            <w:r>
              <w:rPr>
                <w:rFonts w:hint="eastAsia"/>
                <w:sz w:val="24"/>
                <w:szCs w:val="24"/>
                <w:u w:val="single"/>
                <w:lang w:val="zh-CN"/>
              </w:rPr>
              <w:t>，</w:t>
            </w:r>
            <w:r>
              <w:rPr>
                <w:rFonts w:hint="eastAsia"/>
                <w:sz w:val="24"/>
                <w:szCs w:val="24"/>
                <w:u w:val="single"/>
                <w:lang w:val="en-US" w:eastAsia="zh-CN"/>
              </w:rPr>
              <w:t>其中生活用水为435t/a，喷淋用水20t/a。</w:t>
            </w:r>
          </w:p>
          <w:p>
            <w:pPr>
              <w:spacing w:line="360" w:lineRule="auto"/>
              <w:ind w:firstLine="482" w:firstLineChars="200"/>
              <w:rPr>
                <w:b/>
                <w:sz w:val="24"/>
                <w:szCs w:val="24"/>
              </w:rPr>
            </w:pPr>
            <w:r>
              <w:rPr>
                <w:rFonts w:hint="eastAsia"/>
                <w:b/>
                <w:sz w:val="24"/>
                <w:szCs w:val="24"/>
              </w:rPr>
              <w:t>（2）排水</w:t>
            </w:r>
          </w:p>
          <w:p>
            <w:pPr>
              <w:spacing w:line="360" w:lineRule="auto"/>
              <w:ind w:firstLine="480" w:firstLineChars="200"/>
              <w:rPr>
                <w:rFonts w:ascii="宋体"/>
                <w:sz w:val="24"/>
                <w:szCs w:val="24"/>
              </w:rPr>
            </w:pPr>
            <w:r>
              <w:rPr>
                <w:rFonts w:hint="eastAsia" w:ascii="宋体"/>
                <w:sz w:val="24"/>
                <w:szCs w:val="24"/>
              </w:rPr>
              <w:t>项目排水实行雨污分流制。</w:t>
            </w:r>
          </w:p>
          <w:p>
            <w:pPr>
              <w:spacing w:line="360" w:lineRule="auto"/>
              <w:ind w:firstLine="480" w:firstLineChars="200"/>
              <w:rPr>
                <w:rFonts w:ascii="宋体"/>
                <w:sz w:val="24"/>
                <w:szCs w:val="24"/>
              </w:rPr>
            </w:pPr>
            <w:r>
              <w:rPr>
                <w:rFonts w:hint="eastAsia" w:ascii="宋体"/>
                <w:sz w:val="24"/>
                <w:szCs w:val="24"/>
              </w:rPr>
              <w:t>项目租赁现有厂房，厂区雨水管沟建设完善，雨水经雨水沟汇集后排入市政雨水管网，最终排入邵水。</w:t>
            </w:r>
          </w:p>
          <w:p>
            <w:pPr>
              <w:spacing w:line="360" w:lineRule="auto"/>
              <w:ind w:firstLine="480" w:firstLineChars="200"/>
              <w:rPr>
                <w:rFonts w:hint="eastAsia" w:ascii="Times New Roman" w:hAnsi="Times New Roman" w:eastAsia="宋体"/>
                <w:sz w:val="24"/>
                <w:szCs w:val="24"/>
                <w:u w:val="single"/>
                <w:lang w:eastAsia="zh-CN"/>
              </w:rPr>
            </w:pPr>
            <w:r>
              <w:rPr>
                <w:rFonts w:hint="eastAsia" w:ascii="Times New Roman" w:hAnsi="Times New Roman"/>
                <w:sz w:val="24"/>
                <w:szCs w:val="24"/>
                <w:u w:val="single"/>
              </w:rPr>
              <w:t>项目喷漆房产生的喷淋废水</w:t>
            </w:r>
            <w:r>
              <w:rPr>
                <w:rFonts w:hint="eastAsia" w:ascii="Times New Roman" w:hAnsi="Times New Roman"/>
                <w:sz w:val="24"/>
                <w:szCs w:val="24"/>
                <w:u w:val="single"/>
                <w:lang w:val="en-US" w:eastAsia="zh-CN"/>
              </w:rPr>
              <w:t>约200t/a，</w:t>
            </w:r>
            <w:r>
              <w:rPr>
                <w:rFonts w:hint="eastAsia" w:ascii="Times New Roman" w:hAnsi="Times New Roman"/>
                <w:sz w:val="24"/>
                <w:szCs w:val="24"/>
                <w:u w:val="single"/>
              </w:rPr>
              <w:t>经二级沉淀池沉淀处理后循环使用，不外排。</w:t>
            </w:r>
            <w:r>
              <w:rPr>
                <w:rFonts w:hint="eastAsia" w:ascii="Times New Roman" w:hAnsi="Times New Roman"/>
                <w:sz w:val="24"/>
                <w:szCs w:val="24"/>
                <w:u w:val="single"/>
                <w:lang w:val="en-US" w:eastAsia="zh-CN"/>
              </w:rPr>
              <w:t>项目</w:t>
            </w:r>
            <w:r>
              <w:rPr>
                <w:rFonts w:hint="eastAsia" w:ascii="Times New Roman" w:hAnsi="Times New Roman"/>
                <w:sz w:val="24"/>
                <w:szCs w:val="24"/>
                <w:u w:val="single"/>
              </w:rPr>
              <w:t>生活污水</w:t>
            </w:r>
            <w:r>
              <w:rPr>
                <w:rFonts w:hint="eastAsia" w:ascii="Times New Roman" w:hAnsi="Times New Roman"/>
                <w:sz w:val="24"/>
                <w:szCs w:val="24"/>
                <w:u w:val="single"/>
                <w:lang w:val="en-US" w:eastAsia="zh-CN"/>
              </w:rPr>
              <w:t>产生量约348t/a，</w:t>
            </w:r>
            <w:r>
              <w:rPr>
                <w:rFonts w:hint="eastAsia" w:ascii="Times New Roman" w:hAnsi="Times New Roman"/>
                <w:sz w:val="24"/>
                <w:szCs w:val="24"/>
                <w:u w:val="single"/>
              </w:rPr>
              <w:t>经隔油池、化粪池处理达到《污水综合排放标准》</w:t>
            </w:r>
            <w:r>
              <w:rPr>
                <w:rFonts w:ascii="Times New Roman" w:hAnsi="Times New Roman"/>
                <w:sz w:val="24"/>
                <w:szCs w:val="24"/>
                <w:u w:val="single"/>
              </w:rPr>
              <w:t>（GB8978-1996</w:t>
            </w:r>
            <w:r>
              <w:rPr>
                <w:rFonts w:hint="eastAsia" w:ascii="Times New Roman" w:hAnsi="Times New Roman"/>
                <w:sz w:val="24"/>
                <w:szCs w:val="24"/>
                <w:u w:val="single"/>
              </w:rPr>
              <w:t>）三级标准后排入市政管网，进入邵东县污水处理厂进一步处理</w:t>
            </w:r>
            <w:r>
              <w:rPr>
                <w:rFonts w:hint="eastAsia" w:ascii="Times New Roman" w:hAnsi="Times New Roman"/>
                <w:sz w:val="24"/>
                <w:szCs w:val="24"/>
                <w:u w:val="single"/>
                <w:lang w:eastAsia="zh-CN"/>
              </w:rPr>
              <w:t>。</w:t>
            </w:r>
          </w:p>
          <w:p>
            <w:pPr>
              <w:spacing w:line="360" w:lineRule="auto"/>
              <w:ind w:firstLine="480" w:firstLineChars="200"/>
              <w:rPr>
                <w:rFonts w:hint="default" w:ascii="Times New Roman" w:hAnsi="Times New Roman" w:eastAsia="宋体"/>
                <w:sz w:val="24"/>
                <w:szCs w:val="24"/>
                <w:u w:val="single"/>
                <w:lang w:val="en-US" w:eastAsia="zh-CN"/>
              </w:rPr>
            </w:pPr>
            <w:r>
              <w:rPr>
                <w:rFonts w:hint="eastAsia" w:ascii="Times New Roman" w:hAnsi="Times New Roman"/>
                <w:sz w:val="24"/>
                <w:szCs w:val="24"/>
                <w:u w:val="single"/>
                <w:lang w:val="en-US" w:eastAsia="zh-CN"/>
              </w:rPr>
              <w:t>综上，项目水平衡情况见下图</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sz w:val="24"/>
                <w:szCs w:val="24"/>
                <w:u w:val="single"/>
              </w:rPr>
            </w:pPr>
            <w:r>
              <w:drawing>
                <wp:inline distT="0" distB="0" distL="114300" distR="114300">
                  <wp:extent cx="5044440" cy="1901190"/>
                  <wp:effectExtent l="0" t="0" r="0" b="381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5044440" cy="1901190"/>
                          </a:xfrm>
                          <a:prstGeom prst="rect">
                            <a:avLst/>
                          </a:prstGeom>
                          <a:noFill/>
                          <a:ln>
                            <a:noFill/>
                          </a:ln>
                        </pic:spPr>
                      </pic:pic>
                    </a:graphicData>
                  </a:graphic>
                </wp:inline>
              </w:drawing>
            </w:r>
            <w:r>
              <w:rPr>
                <w:rFonts w:hint="eastAsia"/>
                <w:b/>
                <w:bCs/>
                <w:sz w:val="24"/>
                <w:szCs w:val="24"/>
                <w:u w:val="single"/>
                <w:lang w:val="en-US" w:eastAsia="zh-CN"/>
              </w:rPr>
              <w:t>图2-1  项目水平衡图（单位：t/a）</w:t>
            </w:r>
          </w:p>
          <w:p>
            <w:pPr>
              <w:spacing w:line="360" w:lineRule="auto"/>
              <w:ind w:firstLine="482" w:firstLineChars="200"/>
              <w:rPr>
                <w:b/>
                <w:sz w:val="24"/>
                <w:szCs w:val="24"/>
              </w:rPr>
            </w:pPr>
            <w:r>
              <w:rPr>
                <w:b/>
                <w:sz w:val="24"/>
                <w:szCs w:val="24"/>
              </w:rPr>
              <w:t>（</w:t>
            </w:r>
            <w:r>
              <w:rPr>
                <w:rFonts w:hint="eastAsia"/>
                <w:b/>
                <w:sz w:val="24"/>
                <w:szCs w:val="24"/>
              </w:rPr>
              <w:t>3</w:t>
            </w:r>
            <w:r>
              <w:rPr>
                <w:b/>
                <w:sz w:val="24"/>
                <w:szCs w:val="24"/>
              </w:rPr>
              <w:t>）供配电</w:t>
            </w:r>
          </w:p>
          <w:p>
            <w:pPr>
              <w:spacing w:line="360" w:lineRule="auto"/>
              <w:ind w:firstLine="480" w:firstLineChars="200"/>
              <w:rPr>
                <w:sz w:val="24"/>
                <w:szCs w:val="24"/>
              </w:rPr>
            </w:pPr>
            <w:r>
              <w:rPr>
                <w:rFonts w:hint="eastAsia"/>
                <w:sz w:val="24"/>
                <w:szCs w:val="24"/>
              </w:rPr>
              <w:t>本项目</w:t>
            </w:r>
            <w:r>
              <w:rPr>
                <w:rFonts w:hAnsi="宋体"/>
                <w:bCs/>
                <w:sz w:val="24"/>
                <w:szCs w:val="24"/>
              </w:rPr>
              <w:t>用电由</w:t>
            </w:r>
            <w:r>
              <w:rPr>
                <w:rFonts w:hint="eastAsia" w:hAnsi="宋体"/>
                <w:bCs/>
                <w:sz w:val="24"/>
                <w:szCs w:val="24"/>
              </w:rPr>
              <w:t>邵东县电力公司</w:t>
            </w:r>
            <w:r>
              <w:rPr>
                <w:rFonts w:hAnsi="宋体"/>
                <w:bCs/>
                <w:sz w:val="24"/>
                <w:szCs w:val="24"/>
              </w:rPr>
              <w:t>供应</w:t>
            </w:r>
            <w:r>
              <w:rPr>
                <w:rFonts w:hint="eastAsia"/>
                <w:sz w:val="24"/>
                <w:szCs w:val="24"/>
              </w:rPr>
              <w:t>，由城市电网接入厂区配电房，再输送至各用电单位。厂区内不设备用柴油发电机</w:t>
            </w:r>
            <w:r>
              <w:rPr>
                <w:rFonts w:hint="eastAsia"/>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3" w:type="dxa"/>
            <w:vAlign w:val="center"/>
          </w:tcPr>
          <w:p>
            <w:pPr>
              <w:pStyle w:val="20"/>
              <w:adjustRightInd w:val="0"/>
              <w:snapToGrid w:val="0"/>
              <w:spacing w:before="0" w:beforeAutospacing="0" w:after="0" w:afterAutospacing="0"/>
              <w:jc w:val="center"/>
              <w:rPr>
                <w:rFonts w:cs="宋体"/>
                <w:sz w:val="24"/>
                <w:szCs w:val="24"/>
              </w:rPr>
            </w:pPr>
            <w:r>
              <w:rPr>
                <w:rFonts w:hint="eastAsia" w:cs="宋体"/>
                <w:sz w:val="24"/>
                <w:szCs w:val="24"/>
              </w:rPr>
              <w:t>工艺流程和产排污环节</w:t>
            </w:r>
          </w:p>
        </w:tc>
        <w:tc>
          <w:tcPr>
            <w:tcW w:w="8161" w:type="dxa"/>
          </w:tcPr>
          <w:p>
            <w:pPr>
              <w:autoSpaceDE w:val="0"/>
              <w:autoSpaceDN w:val="0"/>
              <w:adjustRightInd w:val="0"/>
              <w:spacing w:line="360" w:lineRule="auto"/>
              <w:rPr>
                <w:b/>
                <w:sz w:val="24"/>
                <w:szCs w:val="24"/>
              </w:rPr>
            </w:pPr>
            <w:r>
              <w:rPr>
                <w:rFonts w:hint="eastAsia"/>
                <w:b/>
                <w:sz w:val="24"/>
                <w:szCs w:val="24"/>
              </w:rPr>
              <w:t>1、营运期工艺流程及产污节点</w:t>
            </w:r>
          </w:p>
          <w:p>
            <w:pPr>
              <w:tabs>
                <w:tab w:val="left" w:pos="823"/>
              </w:tabs>
              <w:ind w:firstLine="480" w:firstLineChars="200"/>
              <w:jc w:val="left"/>
              <w:rPr>
                <w:sz w:val="24"/>
                <w:szCs w:val="24"/>
              </w:rPr>
            </w:pPr>
            <w:r>
              <w:rPr>
                <w:rFonts w:hint="eastAsia"/>
                <w:sz w:val="24"/>
                <w:szCs w:val="24"/>
              </w:rPr>
              <w:t>本项目生产工艺流程及产污节点见下图。</w:t>
            </w:r>
            <w:r>
              <w:drawing>
                <wp:inline distT="0" distB="0" distL="114300" distR="114300">
                  <wp:extent cx="5043805" cy="1381760"/>
                  <wp:effectExtent l="0" t="0" r="635" b="50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5043805" cy="1381760"/>
                          </a:xfrm>
                          <a:prstGeom prst="rect">
                            <a:avLst/>
                          </a:prstGeom>
                          <a:noFill/>
                          <a:ln>
                            <a:noFill/>
                          </a:ln>
                        </pic:spPr>
                      </pic:pic>
                    </a:graphicData>
                  </a:graphic>
                </wp:inline>
              </w:drawing>
            </w:r>
          </w:p>
          <w:p>
            <w:pPr>
              <w:spacing w:line="360" w:lineRule="auto"/>
              <w:jc w:val="center"/>
              <w:rPr>
                <w:sz w:val="24"/>
                <w:szCs w:val="24"/>
                <w:u w:val="single"/>
              </w:rPr>
            </w:pPr>
            <w:r>
              <w:rPr>
                <w:rFonts w:hint="eastAsia" w:hAnsi="宋体"/>
                <w:b/>
                <w:sz w:val="24"/>
                <w:szCs w:val="24"/>
                <w:u w:val="single"/>
              </w:rPr>
              <w:t>图2-</w:t>
            </w:r>
            <w:r>
              <w:rPr>
                <w:rFonts w:hint="eastAsia" w:hAnsi="宋体"/>
                <w:b/>
                <w:sz w:val="24"/>
                <w:szCs w:val="24"/>
                <w:u w:val="single"/>
                <w:lang w:val="en-US" w:eastAsia="zh-CN"/>
              </w:rPr>
              <w:t>2</w:t>
            </w:r>
            <w:r>
              <w:rPr>
                <w:rFonts w:hint="eastAsia" w:hAnsi="宋体"/>
                <w:b/>
                <w:sz w:val="24"/>
                <w:szCs w:val="24"/>
                <w:u w:val="single"/>
              </w:rPr>
              <w:t xml:space="preserve"> 生产工艺流程及产污节点图</w:t>
            </w:r>
          </w:p>
          <w:p>
            <w:pPr>
              <w:tabs>
                <w:tab w:val="left" w:pos="823"/>
              </w:tabs>
              <w:spacing w:line="360" w:lineRule="auto"/>
              <w:jc w:val="left"/>
              <w:rPr>
                <w:b/>
                <w:bCs/>
                <w:sz w:val="24"/>
                <w:szCs w:val="24"/>
              </w:rPr>
            </w:pPr>
            <w:r>
              <w:rPr>
                <w:rFonts w:hint="eastAsia"/>
                <w:b/>
                <w:bCs/>
                <w:sz w:val="24"/>
                <w:szCs w:val="24"/>
              </w:rPr>
              <w:t>工艺流程简述：</w:t>
            </w:r>
          </w:p>
          <w:p>
            <w:pPr>
              <w:pStyle w:val="105"/>
              <w:ind w:firstLine="422"/>
              <w:jc w:val="both"/>
              <w:rPr>
                <w:color w:val="000000"/>
                <w:sz w:val="24"/>
                <w:szCs w:val="24"/>
              </w:rPr>
            </w:pPr>
            <w:r>
              <w:rPr>
                <w:rFonts w:hint="eastAsia"/>
                <w:b/>
                <w:bCs/>
                <w:color w:val="000000"/>
                <w:sz w:val="24"/>
                <w:szCs w:val="24"/>
              </w:rPr>
              <w:t>选料</w:t>
            </w:r>
            <w:r>
              <w:rPr>
                <w:rFonts w:hint="eastAsia"/>
                <w:color w:val="000000"/>
                <w:sz w:val="24"/>
                <w:szCs w:val="24"/>
              </w:rPr>
              <w:t>：家具按其部位可分为外表用料、内部用料以及暗用料三种。外表用料露在外面，如橱柜的可视部分；内部用料指用在制品内部，如内档、底版；暗用料指在正常使用情况下看不到的零部件，如抽屉导轨、包镶板、内衬条等。选材时注意节疤、内裂、蓝变、朽木、端裂。</w:t>
            </w:r>
          </w:p>
          <w:p>
            <w:pPr>
              <w:pStyle w:val="105"/>
              <w:ind w:firstLine="422"/>
              <w:jc w:val="both"/>
              <w:rPr>
                <w:color w:val="000000"/>
                <w:sz w:val="24"/>
                <w:szCs w:val="24"/>
                <w:u w:val="single"/>
              </w:rPr>
            </w:pPr>
            <w:r>
              <w:rPr>
                <w:rFonts w:hint="eastAsia"/>
                <w:b/>
                <w:bCs/>
                <w:color w:val="000000"/>
                <w:sz w:val="24"/>
                <w:szCs w:val="24"/>
                <w:u w:val="single"/>
              </w:rPr>
              <w:t>修剪</w:t>
            </w:r>
            <w:r>
              <w:rPr>
                <w:rFonts w:hint="eastAsia"/>
                <w:color w:val="000000"/>
                <w:sz w:val="24"/>
                <w:szCs w:val="24"/>
                <w:u w:val="single"/>
              </w:rPr>
              <w:t>：粗刨，给毛料板材定厚；修整长度，按所需长度加长</w:t>
            </w:r>
            <w:r>
              <w:rPr>
                <w:color w:val="000000"/>
                <w:sz w:val="24"/>
                <w:szCs w:val="24"/>
                <w:u w:val="single"/>
              </w:rPr>
              <w:t>20mm</w:t>
            </w:r>
            <w:r>
              <w:rPr>
                <w:rFonts w:hint="eastAsia"/>
                <w:color w:val="000000"/>
                <w:sz w:val="24"/>
                <w:szCs w:val="24"/>
                <w:u w:val="single"/>
              </w:rPr>
              <w:t>；截去毛料板材上不能用的毛边。</w:t>
            </w:r>
          </w:p>
          <w:p>
            <w:pPr>
              <w:pStyle w:val="105"/>
              <w:ind w:firstLine="422"/>
              <w:jc w:val="both"/>
              <w:rPr>
                <w:color w:val="000000"/>
                <w:sz w:val="24"/>
                <w:szCs w:val="24"/>
              </w:rPr>
            </w:pPr>
            <w:r>
              <w:rPr>
                <w:rFonts w:hint="eastAsia"/>
                <w:b/>
                <w:bCs/>
                <w:color w:val="000000"/>
                <w:sz w:val="24"/>
                <w:szCs w:val="24"/>
              </w:rPr>
              <w:t>配板</w:t>
            </w:r>
            <w:r>
              <w:rPr>
                <w:rFonts w:hint="eastAsia"/>
                <w:color w:val="000000"/>
                <w:sz w:val="24"/>
                <w:szCs w:val="24"/>
              </w:rPr>
              <w:t>：配板选材分直纹、山纹，颜色搭配一致，配板宽度按所需宽度合理放余量。配板时要把内裂、端裂、节疤、蓝变、朽木部分取下。</w:t>
            </w:r>
          </w:p>
          <w:p>
            <w:pPr>
              <w:pStyle w:val="105"/>
              <w:ind w:firstLine="422"/>
              <w:jc w:val="both"/>
              <w:rPr>
                <w:color w:val="000000"/>
                <w:sz w:val="24"/>
                <w:szCs w:val="24"/>
              </w:rPr>
            </w:pPr>
            <w:r>
              <w:rPr>
                <w:rFonts w:hint="eastAsia"/>
                <w:b/>
                <w:bCs/>
                <w:color w:val="000000"/>
                <w:sz w:val="24"/>
                <w:szCs w:val="24"/>
              </w:rPr>
              <w:t>拼板</w:t>
            </w:r>
            <w:r>
              <w:rPr>
                <w:rFonts w:hint="eastAsia"/>
                <w:color w:val="000000"/>
                <w:sz w:val="24"/>
                <w:szCs w:val="24"/>
              </w:rPr>
              <w:t>：在木材之间均匀布胶，使用拼板机将木材进行拼装，拼板注意高低差、长短差、色差、节疤。布胶完成的木材放置2小时左右，让胶水凝固。刨去木材之间多余的胶水，使木材板面无多余胶水。</w:t>
            </w:r>
          </w:p>
          <w:p>
            <w:pPr>
              <w:pStyle w:val="105"/>
              <w:ind w:firstLine="422"/>
              <w:jc w:val="both"/>
              <w:rPr>
                <w:color w:val="000000"/>
                <w:sz w:val="24"/>
                <w:szCs w:val="24"/>
              </w:rPr>
            </w:pPr>
            <w:r>
              <w:rPr>
                <w:rFonts w:hint="eastAsia"/>
                <w:b/>
                <w:bCs/>
                <w:color w:val="000000"/>
                <w:sz w:val="24"/>
                <w:szCs w:val="24"/>
              </w:rPr>
              <w:t>定宽成型：</w:t>
            </w:r>
            <w:r>
              <w:rPr>
                <w:rFonts w:hint="eastAsia"/>
                <w:color w:val="000000"/>
                <w:sz w:val="24"/>
                <w:szCs w:val="24"/>
              </w:rPr>
              <w:t>锯切定宽，用单片锯给木材定宽。四面刨成型，根据需要的形状刨出木材。然后将木材自然放置24小时左右。</w:t>
            </w:r>
          </w:p>
          <w:p>
            <w:pPr>
              <w:pStyle w:val="105"/>
              <w:ind w:firstLine="422"/>
              <w:jc w:val="both"/>
              <w:rPr>
                <w:color w:val="000000"/>
                <w:sz w:val="24"/>
                <w:szCs w:val="24"/>
              </w:rPr>
            </w:pPr>
            <w:r>
              <w:rPr>
                <w:rFonts w:hint="eastAsia"/>
                <w:b/>
                <w:bCs/>
                <w:color w:val="000000"/>
                <w:sz w:val="24"/>
                <w:szCs w:val="24"/>
              </w:rPr>
              <w:t>精切</w:t>
            </w:r>
            <w:r>
              <w:rPr>
                <w:rFonts w:hint="eastAsia"/>
                <w:color w:val="000000"/>
                <w:sz w:val="24"/>
                <w:szCs w:val="24"/>
              </w:rPr>
              <w:t>：给木材定长，加工过程中做到无崩茬、发黑，长与宽加工误差不超过0.2mm，1米以下对角线≤0.5mm，1米以上板片对角线应≤1mm。</w:t>
            </w:r>
          </w:p>
          <w:p>
            <w:pPr>
              <w:pStyle w:val="105"/>
              <w:ind w:firstLine="422"/>
              <w:jc w:val="both"/>
              <w:rPr>
                <w:color w:val="000000"/>
                <w:sz w:val="24"/>
                <w:szCs w:val="24"/>
              </w:rPr>
            </w:pPr>
            <w:r>
              <w:rPr>
                <w:rFonts w:hint="eastAsia"/>
                <w:b/>
                <w:bCs/>
                <w:color w:val="000000"/>
                <w:sz w:val="24"/>
                <w:szCs w:val="24"/>
              </w:rPr>
              <w:t>成型</w:t>
            </w:r>
            <w:r>
              <w:rPr>
                <w:rFonts w:hint="eastAsia"/>
                <w:color w:val="000000"/>
                <w:sz w:val="24"/>
                <w:szCs w:val="24"/>
              </w:rPr>
              <w:t>：根据图纸将木材加工成型。</w:t>
            </w:r>
          </w:p>
          <w:p>
            <w:pPr>
              <w:pStyle w:val="105"/>
              <w:ind w:firstLine="422"/>
              <w:jc w:val="both"/>
              <w:rPr>
                <w:color w:val="000000"/>
                <w:sz w:val="24"/>
                <w:szCs w:val="24"/>
              </w:rPr>
            </w:pPr>
            <w:r>
              <w:rPr>
                <w:rFonts w:hint="eastAsia"/>
                <w:b/>
                <w:bCs/>
                <w:color w:val="000000"/>
                <w:sz w:val="24"/>
                <w:szCs w:val="24"/>
              </w:rPr>
              <w:t>钻孔</w:t>
            </w:r>
            <w:r>
              <w:rPr>
                <w:rFonts w:hint="eastAsia"/>
                <w:color w:val="000000"/>
                <w:sz w:val="24"/>
                <w:szCs w:val="24"/>
              </w:rPr>
              <w:t>：按图纸的工艺要求钻孔，加工过程中做到无崩口、无刺现象，孔位加工误差不得超过0.2mm，产品要做到配套钻孔，常试装、勤检查，确保产品的品质。</w:t>
            </w:r>
          </w:p>
          <w:p>
            <w:pPr>
              <w:pStyle w:val="105"/>
              <w:ind w:firstLine="422"/>
              <w:jc w:val="both"/>
              <w:rPr>
                <w:color w:val="000000"/>
                <w:sz w:val="24"/>
                <w:szCs w:val="24"/>
              </w:rPr>
            </w:pPr>
            <w:r>
              <w:rPr>
                <w:rFonts w:hint="eastAsia"/>
                <w:b/>
                <w:bCs/>
                <w:color w:val="000000"/>
                <w:sz w:val="24"/>
                <w:szCs w:val="24"/>
              </w:rPr>
              <w:t>组立</w:t>
            </w:r>
            <w:r>
              <w:rPr>
                <w:rFonts w:hint="eastAsia"/>
                <w:color w:val="000000"/>
                <w:sz w:val="24"/>
                <w:szCs w:val="24"/>
              </w:rPr>
              <w:t>：分为小组立和大组立。</w:t>
            </w:r>
          </w:p>
          <w:p>
            <w:pPr>
              <w:pStyle w:val="105"/>
              <w:ind w:firstLine="420"/>
              <w:jc w:val="both"/>
              <w:rPr>
                <w:color w:val="000000"/>
                <w:sz w:val="24"/>
                <w:szCs w:val="24"/>
              </w:rPr>
            </w:pPr>
            <w:r>
              <w:rPr>
                <w:rFonts w:hint="eastAsia"/>
                <w:color w:val="000000"/>
                <w:sz w:val="24"/>
                <w:szCs w:val="24"/>
              </w:rPr>
              <w:t>小组立，不用在拆开的部件，组立前应先备料，把所有要组装部件按图纸加工的要求检查无误，部件无崩口、毛刺、发黑现象，首件装好后复尺与图纸工艺没有误差的情况下开始量装。组立过程中胶水布涂均匀，组立好的半成品，应无冒钉、漏钉现象，结合严密，胶水擦拭要干净。</w:t>
            </w:r>
          </w:p>
          <w:p>
            <w:pPr>
              <w:pStyle w:val="105"/>
              <w:ind w:firstLine="420"/>
              <w:jc w:val="both"/>
              <w:rPr>
                <w:color w:val="000000"/>
                <w:sz w:val="24"/>
                <w:szCs w:val="24"/>
              </w:rPr>
            </w:pPr>
            <w:r>
              <w:rPr>
                <w:rFonts w:hint="eastAsia"/>
                <w:color w:val="000000"/>
                <w:sz w:val="24"/>
                <w:szCs w:val="24"/>
              </w:rPr>
              <w:t>大组立，试装部件检查与图纸是否误差。与小组立区别在于大组立完成后的是成品。</w:t>
            </w:r>
          </w:p>
          <w:p>
            <w:pPr>
              <w:pStyle w:val="105"/>
              <w:ind w:firstLine="422"/>
              <w:jc w:val="both"/>
              <w:rPr>
                <w:color w:val="000000"/>
                <w:sz w:val="24"/>
                <w:szCs w:val="24"/>
                <w:u w:val="single"/>
              </w:rPr>
            </w:pPr>
            <w:r>
              <w:rPr>
                <w:rFonts w:hint="eastAsia"/>
                <w:b/>
                <w:bCs/>
                <w:color w:val="000000"/>
                <w:sz w:val="24"/>
                <w:szCs w:val="24"/>
                <w:u w:val="single"/>
              </w:rPr>
              <w:t>打磨</w:t>
            </w:r>
            <w:r>
              <w:rPr>
                <w:rFonts w:hint="eastAsia"/>
                <w:color w:val="000000"/>
                <w:sz w:val="24"/>
                <w:szCs w:val="24"/>
                <w:u w:val="single"/>
              </w:rPr>
              <w:t>：将成品进行人工打磨，要做到平整、无砂痕、边角一致，然后将部件自然放置一段时间。</w:t>
            </w:r>
          </w:p>
          <w:p>
            <w:pPr>
              <w:pStyle w:val="105"/>
              <w:ind w:firstLine="422"/>
              <w:jc w:val="both"/>
              <w:rPr>
                <w:color w:val="000000"/>
                <w:sz w:val="24"/>
                <w:szCs w:val="24"/>
                <w:u w:val="single"/>
              </w:rPr>
            </w:pPr>
            <w:r>
              <w:rPr>
                <w:rFonts w:hint="eastAsia"/>
                <w:b/>
                <w:bCs/>
                <w:color w:val="000000"/>
                <w:sz w:val="24"/>
                <w:szCs w:val="24"/>
              </w:rPr>
              <w:t>喷底漆</w:t>
            </w:r>
            <w:r>
              <w:rPr>
                <w:rFonts w:hint="eastAsia"/>
                <w:color w:val="000000"/>
                <w:sz w:val="24"/>
                <w:szCs w:val="24"/>
              </w:rPr>
              <w:t>：</w:t>
            </w:r>
            <w:r>
              <w:rPr>
                <w:rFonts w:hint="eastAsia"/>
                <w:sz w:val="24"/>
                <w:szCs w:val="24"/>
              </w:rPr>
              <w:t>喷漆工序于水帘式喷漆房中进行，</w:t>
            </w:r>
            <w:r>
              <w:rPr>
                <w:rFonts w:hint="eastAsia"/>
                <w:color w:val="000000"/>
                <w:sz w:val="24"/>
                <w:szCs w:val="24"/>
              </w:rPr>
              <w:t>喷涂前需先将灰尘吹拭干净，检查擦色效果是否良好。底漆浓度为18秒，厚度为一个十字，</w:t>
            </w:r>
            <w:r>
              <w:rPr>
                <w:rFonts w:hint="eastAsia"/>
                <w:color w:val="000000"/>
                <w:sz w:val="24"/>
                <w:szCs w:val="24"/>
                <w:u w:val="single"/>
              </w:rPr>
              <w:t>喷涂完后在喷漆房内自然晾干</w:t>
            </w:r>
            <w:r>
              <w:rPr>
                <w:rFonts w:hint="eastAsia"/>
                <w:color w:val="000000"/>
                <w:sz w:val="24"/>
                <w:szCs w:val="24"/>
                <w:u w:val="single"/>
                <w:lang w:eastAsia="zh-CN"/>
              </w:rPr>
              <w:t>，</w:t>
            </w:r>
            <w:r>
              <w:rPr>
                <w:rFonts w:hint="eastAsia"/>
                <w:color w:val="000000"/>
                <w:sz w:val="24"/>
                <w:szCs w:val="24"/>
                <w:u w:val="single"/>
                <w:lang w:val="en-US" w:eastAsia="zh-CN"/>
              </w:rPr>
              <w:t>无需烘干</w:t>
            </w:r>
            <w:r>
              <w:rPr>
                <w:rFonts w:hint="eastAsia"/>
                <w:color w:val="000000"/>
                <w:sz w:val="24"/>
                <w:szCs w:val="24"/>
                <w:u w:val="single"/>
              </w:rPr>
              <w:t>。用400#砂纸将漆面打磨光滑、平整，漆面不允许有亮点存在。</w:t>
            </w:r>
          </w:p>
          <w:p>
            <w:pPr>
              <w:pStyle w:val="105"/>
              <w:ind w:firstLine="422"/>
              <w:jc w:val="both"/>
              <w:rPr>
                <w:color w:val="000000"/>
                <w:sz w:val="24"/>
                <w:szCs w:val="24"/>
                <w:u w:val="single"/>
              </w:rPr>
            </w:pPr>
            <w:r>
              <w:rPr>
                <w:rFonts w:hint="eastAsia"/>
                <w:b/>
                <w:bCs/>
                <w:color w:val="000000"/>
                <w:sz w:val="24"/>
                <w:szCs w:val="24"/>
              </w:rPr>
              <w:t>喷面漆</w:t>
            </w:r>
            <w:r>
              <w:rPr>
                <w:rFonts w:hint="eastAsia"/>
                <w:color w:val="000000"/>
                <w:sz w:val="24"/>
                <w:szCs w:val="24"/>
              </w:rPr>
              <w:t>：</w:t>
            </w:r>
            <w:r>
              <w:rPr>
                <w:rFonts w:hint="eastAsia"/>
                <w:sz w:val="24"/>
                <w:szCs w:val="24"/>
              </w:rPr>
              <w:t>喷漆工序于水帘式喷漆房中进行，</w:t>
            </w:r>
            <w:r>
              <w:rPr>
                <w:rFonts w:hint="eastAsia"/>
                <w:color w:val="000000"/>
                <w:sz w:val="24"/>
                <w:szCs w:val="24"/>
              </w:rPr>
              <w:t>面漆前需先检查产品是否属于良品，产品表面是否光滑，表面灰尘和附着物须清理干净。面漆浓度为</w:t>
            </w:r>
            <w:r>
              <w:rPr>
                <w:color w:val="000000"/>
                <w:sz w:val="24"/>
                <w:szCs w:val="24"/>
              </w:rPr>
              <w:t>11—12</w:t>
            </w:r>
            <w:r>
              <w:rPr>
                <w:rFonts w:hint="eastAsia"/>
                <w:color w:val="000000"/>
                <w:sz w:val="24"/>
                <w:szCs w:val="24"/>
              </w:rPr>
              <w:t>秒，厚度为一个十字；</w:t>
            </w:r>
            <w:r>
              <w:rPr>
                <w:rFonts w:hint="eastAsia"/>
                <w:color w:val="000000"/>
                <w:sz w:val="24"/>
                <w:szCs w:val="24"/>
                <w:u w:val="single"/>
              </w:rPr>
              <w:t>喷涂完后在喷漆房内自然晾干</w:t>
            </w:r>
            <w:r>
              <w:rPr>
                <w:rFonts w:hint="eastAsia"/>
                <w:color w:val="000000"/>
                <w:sz w:val="24"/>
                <w:szCs w:val="24"/>
                <w:u w:val="single"/>
                <w:lang w:eastAsia="zh-CN"/>
              </w:rPr>
              <w:t>，</w:t>
            </w:r>
            <w:r>
              <w:rPr>
                <w:rFonts w:hint="eastAsia"/>
                <w:color w:val="000000"/>
                <w:sz w:val="24"/>
                <w:szCs w:val="24"/>
                <w:u w:val="single"/>
                <w:lang w:val="en-US" w:eastAsia="zh-CN"/>
              </w:rPr>
              <w:t>无需烘干</w:t>
            </w:r>
            <w:r>
              <w:rPr>
                <w:rFonts w:hint="eastAsia"/>
                <w:color w:val="000000"/>
                <w:sz w:val="24"/>
                <w:szCs w:val="24"/>
                <w:u w:val="single"/>
              </w:rPr>
              <w:t>。</w:t>
            </w:r>
          </w:p>
          <w:p>
            <w:pPr>
              <w:pStyle w:val="105"/>
              <w:ind w:firstLine="422"/>
              <w:jc w:val="both"/>
              <w:rPr>
                <w:color w:val="000000"/>
                <w:sz w:val="24"/>
                <w:szCs w:val="24"/>
              </w:rPr>
            </w:pPr>
            <w:r>
              <w:rPr>
                <w:rFonts w:hint="eastAsia"/>
                <w:b/>
                <w:bCs/>
                <w:color w:val="000000"/>
                <w:sz w:val="24"/>
                <w:szCs w:val="24"/>
              </w:rPr>
              <w:t>检验</w:t>
            </w:r>
            <w:r>
              <w:rPr>
                <w:rFonts w:hint="eastAsia"/>
                <w:color w:val="000000"/>
                <w:sz w:val="24"/>
                <w:szCs w:val="24"/>
              </w:rPr>
              <w:t>：目视检查产品整体颜色搭配是否一致，不能有深浅不一的现象；在自然光下观看产品油漆面是否平整，是否有流挂，喷涂不匀，产生桔皮以及漏喷、雾白等现象。手摸：用手抚摸油漆面，检查表面是否光滑，是否有颗粒存在；用手感觉油漆的质感、手感是否良好。</w:t>
            </w:r>
          </w:p>
          <w:p>
            <w:pPr>
              <w:pStyle w:val="105"/>
              <w:tabs>
                <w:tab w:val="left" w:pos="2839"/>
              </w:tabs>
              <w:ind w:firstLine="422"/>
              <w:jc w:val="both"/>
              <w:rPr>
                <w:sz w:val="24"/>
                <w:szCs w:val="24"/>
              </w:rPr>
            </w:pPr>
            <w:r>
              <w:rPr>
                <w:rFonts w:hint="eastAsia"/>
                <w:b/>
                <w:bCs/>
                <w:color w:val="000000"/>
                <w:sz w:val="24"/>
                <w:szCs w:val="24"/>
                <w:lang w:val="en-US" w:eastAsia="zh-CN"/>
              </w:rPr>
              <w:t>入库</w:t>
            </w:r>
            <w:r>
              <w:rPr>
                <w:rFonts w:hint="eastAsia"/>
                <w:color w:val="000000"/>
                <w:sz w:val="24"/>
                <w:szCs w:val="24"/>
              </w:rPr>
              <w:t>：将检验合格的产品包装入库</w:t>
            </w:r>
            <w:r>
              <w:rPr>
                <w:rFonts w:hint="eastAsia"/>
                <w:sz w:val="24"/>
                <w:szCs w:val="24"/>
              </w:rPr>
              <w:t>。</w:t>
            </w:r>
          </w:p>
          <w:p>
            <w:pPr>
              <w:autoSpaceDE w:val="0"/>
              <w:autoSpaceDN w:val="0"/>
              <w:adjustRightInd w:val="0"/>
              <w:spacing w:line="360" w:lineRule="auto"/>
              <w:rPr>
                <w:b/>
                <w:sz w:val="24"/>
                <w:szCs w:val="24"/>
              </w:rPr>
            </w:pPr>
            <w:r>
              <w:rPr>
                <w:rFonts w:hint="eastAsia"/>
                <w:b/>
                <w:sz w:val="24"/>
                <w:szCs w:val="24"/>
              </w:rPr>
              <w:t>2、</w:t>
            </w:r>
            <w:r>
              <w:rPr>
                <w:b/>
                <w:sz w:val="24"/>
                <w:szCs w:val="24"/>
              </w:rPr>
              <w:t>主要</w:t>
            </w:r>
            <w:r>
              <w:rPr>
                <w:rFonts w:hint="eastAsia"/>
                <w:b/>
                <w:sz w:val="24"/>
                <w:szCs w:val="24"/>
              </w:rPr>
              <w:t>污染工序</w:t>
            </w:r>
          </w:p>
          <w:p>
            <w:pPr>
              <w:spacing w:line="360" w:lineRule="auto"/>
              <w:ind w:firstLine="480" w:firstLineChars="200"/>
              <w:rPr>
                <w:b/>
                <w:sz w:val="24"/>
                <w:szCs w:val="24"/>
              </w:rPr>
            </w:pPr>
            <w:r>
              <w:rPr>
                <w:rFonts w:hint="eastAsia"/>
                <w:sz w:val="24"/>
                <w:szCs w:val="24"/>
              </w:rPr>
              <w:t>本项目运营期污染环节详见表2-7。</w:t>
            </w:r>
          </w:p>
          <w:p>
            <w:pPr>
              <w:jc w:val="center"/>
              <w:rPr>
                <w:b/>
                <w:sz w:val="24"/>
                <w:szCs w:val="24"/>
              </w:rPr>
            </w:pPr>
          </w:p>
          <w:p>
            <w:pPr>
              <w:jc w:val="center"/>
              <w:rPr>
                <w:b/>
                <w:sz w:val="24"/>
                <w:szCs w:val="24"/>
              </w:rPr>
            </w:pPr>
          </w:p>
          <w:p>
            <w:pPr>
              <w:jc w:val="center"/>
              <w:rPr>
                <w:b/>
                <w:sz w:val="24"/>
                <w:szCs w:val="24"/>
              </w:rPr>
            </w:pPr>
          </w:p>
          <w:p>
            <w:pPr>
              <w:jc w:val="center"/>
              <w:rPr>
                <w:b/>
                <w:sz w:val="24"/>
                <w:szCs w:val="24"/>
              </w:rPr>
            </w:pPr>
          </w:p>
          <w:p>
            <w:pPr>
              <w:jc w:val="center"/>
              <w:rPr>
                <w:b/>
                <w:sz w:val="24"/>
                <w:szCs w:val="24"/>
              </w:rPr>
            </w:pPr>
          </w:p>
          <w:p>
            <w:pPr>
              <w:jc w:val="center"/>
              <w:rPr>
                <w:b/>
                <w:sz w:val="24"/>
                <w:szCs w:val="24"/>
              </w:rPr>
            </w:pPr>
          </w:p>
          <w:p>
            <w:pPr>
              <w:jc w:val="center"/>
              <w:rPr>
                <w:b/>
                <w:sz w:val="24"/>
                <w:szCs w:val="24"/>
              </w:rPr>
            </w:pPr>
          </w:p>
          <w:p>
            <w:pPr>
              <w:jc w:val="center"/>
              <w:rPr>
                <w:b/>
                <w:sz w:val="24"/>
                <w:szCs w:val="24"/>
              </w:rPr>
            </w:pPr>
          </w:p>
          <w:p>
            <w:pPr>
              <w:jc w:val="center"/>
              <w:rPr>
                <w:b/>
                <w:sz w:val="24"/>
                <w:szCs w:val="24"/>
              </w:rPr>
            </w:pPr>
          </w:p>
          <w:p>
            <w:pPr>
              <w:jc w:val="center"/>
              <w:rPr>
                <w:b/>
                <w:sz w:val="24"/>
                <w:szCs w:val="24"/>
              </w:rPr>
            </w:pPr>
          </w:p>
          <w:p>
            <w:pPr>
              <w:jc w:val="center"/>
              <w:rPr>
                <w:b/>
                <w:sz w:val="24"/>
                <w:szCs w:val="24"/>
              </w:rPr>
            </w:pPr>
          </w:p>
          <w:p>
            <w:pPr>
              <w:jc w:val="center"/>
              <w:rPr>
                <w:b/>
                <w:sz w:val="24"/>
                <w:szCs w:val="24"/>
              </w:rPr>
            </w:pPr>
            <w:r>
              <w:rPr>
                <w:b/>
                <w:sz w:val="24"/>
                <w:szCs w:val="24"/>
              </w:rPr>
              <w:t>表</w:t>
            </w:r>
            <w:r>
              <w:rPr>
                <w:rFonts w:hint="eastAsia"/>
                <w:b/>
                <w:sz w:val="24"/>
                <w:szCs w:val="24"/>
              </w:rPr>
              <w:t xml:space="preserve">2-7 </w:t>
            </w:r>
            <w:r>
              <w:rPr>
                <w:b/>
                <w:sz w:val="24"/>
                <w:szCs w:val="24"/>
              </w:rPr>
              <w:t xml:space="preserve"> </w:t>
            </w:r>
            <w:r>
              <w:rPr>
                <w:rFonts w:hint="eastAsia"/>
                <w:b/>
                <w:sz w:val="24"/>
                <w:szCs w:val="24"/>
              </w:rPr>
              <w:t>运营期污染环节统计表</w:t>
            </w:r>
          </w:p>
          <w:tbl>
            <w:tblPr>
              <w:tblStyle w:val="23"/>
              <w:tblW w:w="78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9"/>
              <w:gridCol w:w="2784"/>
              <w:gridCol w:w="1440"/>
              <w:gridCol w:w="2121"/>
              <w:gridCol w:w="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609" w:type="dxa"/>
                  <w:tcBorders>
                    <w:tl2br w:val="nil"/>
                    <w:tr2bl w:val="nil"/>
                  </w:tcBorders>
                  <w:vAlign w:val="center"/>
                </w:tcPr>
                <w:p>
                  <w:pPr>
                    <w:snapToGrid w:val="0"/>
                    <w:jc w:val="center"/>
                    <w:rPr>
                      <w:sz w:val="21"/>
                      <w:szCs w:val="21"/>
                    </w:rPr>
                  </w:pPr>
                  <w:r>
                    <w:rPr>
                      <w:rFonts w:hint="eastAsia"/>
                      <w:sz w:val="21"/>
                      <w:szCs w:val="21"/>
                    </w:rPr>
                    <w:t>内容</w:t>
                  </w:r>
                </w:p>
              </w:tc>
              <w:tc>
                <w:tcPr>
                  <w:tcW w:w="2784" w:type="dxa"/>
                  <w:tcBorders>
                    <w:tl2br w:val="nil"/>
                    <w:tr2bl w:val="nil"/>
                  </w:tcBorders>
                  <w:vAlign w:val="center"/>
                </w:tcPr>
                <w:p>
                  <w:pPr>
                    <w:snapToGrid w:val="0"/>
                    <w:jc w:val="center"/>
                    <w:rPr>
                      <w:sz w:val="21"/>
                      <w:szCs w:val="21"/>
                    </w:rPr>
                  </w:pPr>
                  <w:r>
                    <w:rPr>
                      <w:rFonts w:hint="eastAsia"/>
                      <w:sz w:val="21"/>
                      <w:szCs w:val="21"/>
                    </w:rPr>
                    <w:t>来源</w:t>
                  </w:r>
                </w:p>
              </w:tc>
              <w:tc>
                <w:tcPr>
                  <w:tcW w:w="1440" w:type="dxa"/>
                  <w:tcBorders>
                    <w:tl2br w:val="nil"/>
                    <w:tr2bl w:val="nil"/>
                  </w:tcBorders>
                  <w:vAlign w:val="center"/>
                </w:tcPr>
                <w:p>
                  <w:pPr>
                    <w:snapToGrid w:val="0"/>
                    <w:jc w:val="center"/>
                    <w:rPr>
                      <w:sz w:val="21"/>
                      <w:szCs w:val="21"/>
                    </w:rPr>
                  </w:pPr>
                  <w:r>
                    <w:rPr>
                      <w:rFonts w:hint="eastAsia"/>
                      <w:sz w:val="21"/>
                      <w:szCs w:val="21"/>
                    </w:rPr>
                    <w:t>污染物</w:t>
                  </w:r>
                </w:p>
              </w:tc>
              <w:tc>
                <w:tcPr>
                  <w:tcW w:w="2121" w:type="dxa"/>
                  <w:tcBorders>
                    <w:tl2br w:val="nil"/>
                    <w:tr2bl w:val="nil"/>
                  </w:tcBorders>
                  <w:vAlign w:val="center"/>
                </w:tcPr>
                <w:p>
                  <w:pPr>
                    <w:snapToGrid w:val="0"/>
                    <w:jc w:val="center"/>
                    <w:rPr>
                      <w:sz w:val="21"/>
                      <w:szCs w:val="21"/>
                    </w:rPr>
                  </w:pPr>
                  <w:r>
                    <w:rPr>
                      <w:rFonts w:hint="eastAsia"/>
                      <w:sz w:val="21"/>
                      <w:szCs w:val="21"/>
                    </w:rPr>
                    <w:t>主要污染因子</w:t>
                  </w:r>
                </w:p>
              </w:tc>
              <w:tc>
                <w:tcPr>
                  <w:tcW w:w="906" w:type="dxa"/>
                  <w:tcBorders>
                    <w:tl2br w:val="nil"/>
                    <w:tr2bl w:val="nil"/>
                  </w:tcBorders>
                  <w:vAlign w:val="center"/>
                </w:tcPr>
                <w:p>
                  <w:pPr>
                    <w:snapToGrid w:val="0"/>
                    <w:jc w:val="center"/>
                    <w:rPr>
                      <w:sz w:val="21"/>
                      <w:szCs w:val="21"/>
                    </w:rPr>
                  </w:pPr>
                  <w:r>
                    <w:rPr>
                      <w:rFonts w:hint="eastAsia"/>
                      <w:sz w:val="21"/>
                      <w:szCs w:val="21"/>
                    </w:rPr>
                    <w:t>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609" w:type="dxa"/>
                  <w:vMerge w:val="restart"/>
                  <w:tcBorders>
                    <w:tl2br w:val="nil"/>
                    <w:tr2bl w:val="nil"/>
                  </w:tcBorders>
                  <w:vAlign w:val="center"/>
                </w:tcPr>
                <w:p>
                  <w:pPr>
                    <w:snapToGrid w:val="0"/>
                    <w:jc w:val="center"/>
                    <w:rPr>
                      <w:sz w:val="21"/>
                      <w:szCs w:val="21"/>
                    </w:rPr>
                  </w:pPr>
                  <w:r>
                    <w:rPr>
                      <w:rFonts w:hint="eastAsia"/>
                      <w:sz w:val="21"/>
                      <w:szCs w:val="21"/>
                    </w:rPr>
                    <w:t>废水</w:t>
                  </w:r>
                </w:p>
              </w:tc>
              <w:tc>
                <w:tcPr>
                  <w:tcW w:w="2784" w:type="dxa"/>
                  <w:tcBorders>
                    <w:tl2br w:val="nil"/>
                    <w:tr2bl w:val="nil"/>
                  </w:tcBorders>
                  <w:vAlign w:val="center"/>
                </w:tcPr>
                <w:p>
                  <w:pPr>
                    <w:snapToGrid w:val="0"/>
                    <w:jc w:val="center"/>
                    <w:rPr>
                      <w:sz w:val="21"/>
                      <w:szCs w:val="21"/>
                    </w:rPr>
                  </w:pPr>
                  <w:r>
                    <w:rPr>
                      <w:rFonts w:hint="eastAsia"/>
                      <w:sz w:val="21"/>
                      <w:szCs w:val="21"/>
                    </w:rPr>
                    <w:t>员工</w:t>
                  </w:r>
                </w:p>
              </w:tc>
              <w:tc>
                <w:tcPr>
                  <w:tcW w:w="1440" w:type="dxa"/>
                  <w:tcBorders>
                    <w:tl2br w:val="nil"/>
                    <w:tr2bl w:val="nil"/>
                  </w:tcBorders>
                  <w:vAlign w:val="center"/>
                </w:tcPr>
                <w:p>
                  <w:pPr>
                    <w:snapToGrid w:val="0"/>
                    <w:jc w:val="center"/>
                    <w:rPr>
                      <w:sz w:val="21"/>
                      <w:szCs w:val="21"/>
                    </w:rPr>
                  </w:pPr>
                  <w:r>
                    <w:rPr>
                      <w:rFonts w:hint="eastAsia"/>
                      <w:sz w:val="21"/>
                      <w:szCs w:val="21"/>
                    </w:rPr>
                    <w:t>生活污水</w:t>
                  </w:r>
                </w:p>
              </w:tc>
              <w:tc>
                <w:tcPr>
                  <w:tcW w:w="2121" w:type="dxa"/>
                  <w:tcBorders>
                    <w:tl2br w:val="nil"/>
                    <w:tr2bl w:val="nil"/>
                  </w:tcBorders>
                  <w:vAlign w:val="center"/>
                </w:tcPr>
                <w:p>
                  <w:pPr>
                    <w:snapToGrid w:val="0"/>
                    <w:jc w:val="center"/>
                    <w:rPr>
                      <w:sz w:val="21"/>
                      <w:szCs w:val="21"/>
                    </w:rPr>
                  </w:pPr>
                  <w:r>
                    <w:rPr>
                      <w:rFonts w:hint="eastAsia"/>
                      <w:sz w:val="21"/>
                      <w:szCs w:val="21"/>
                    </w:rPr>
                    <w:t>COD、氨氮</w:t>
                  </w:r>
                </w:p>
              </w:tc>
              <w:tc>
                <w:tcPr>
                  <w:tcW w:w="906" w:type="dxa"/>
                  <w:tcBorders>
                    <w:tl2br w:val="nil"/>
                    <w:tr2bl w:val="nil"/>
                  </w:tcBorders>
                  <w:vAlign w:val="center"/>
                </w:tcPr>
                <w:p>
                  <w:pPr>
                    <w:snapToGrid w:val="0"/>
                    <w:jc w:val="center"/>
                    <w:rPr>
                      <w:sz w:val="21"/>
                      <w:szCs w:val="21"/>
                    </w:rPr>
                  </w:pPr>
                  <w:r>
                    <w:rPr>
                      <w:rFonts w:hint="eastAsia"/>
                      <w:sz w:val="21"/>
                      <w:szCs w:val="21"/>
                    </w:rPr>
                    <w:t>W1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609" w:type="dxa"/>
                  <w:vMerge w:val="continue"/>
                  <w:tcBorders>
                    <w:tl2br w:val="nil"/>
                    <w:tr2bl w:val="nil"/>
                  </w:tcBorders>
                  <w:vAlign w:val="center"/>
                </w:tcPr>
                <w:p>
                  <w:pPr>
                    <w:snapToGrid w:val="0"/>
                    <w:jc w:val="center"/>
                    <w:rPr>
                      <w:sz w:val="21"/>
                      <w:szCs w:val="21"/>
                    </w:rPr>
                  </w:pPr>
                </w:p>
              </w:tc>
              <w:tc>
                <w:tcPr>
                  <w:tcW w:w="2784" w:type="dxa"/>
                  <w:tcBorders>
                    <w:tl2br w:val="nil"/>
                    <w:tr2bl w:val="nil"/>
                  </w:tcBorders>
                  <w:vAlign w:val="center"/>
                </w:tcPr>
                <w:p>
                  <w:pPr>
                    <w:snapToGrid w:val="0"/>
                    <w:jc w:val="center"/>
                    <w:rPr>
                      <w:sz w:val="21"/>
                      <w:szCs w:val="21"/>
                    </w:rPr>
                  </w:pPr>
                  <w:r>
                    <w:rPr>
                      <w:rFonts w:hint="eastAsia"/>
                      <w:sz w:val="21"/>
                      <w:szCs w:val="21"/>
                    </w:rPr>
                    <w:t>生产区</w:t>
                  </w:r>
                </w:p>
              </w:tc>
              <w:tc>
                <w:tcPr>
                  <w:tcW w:w="1440" w:type="dxa"/>
                  <w:tcBorders>
                    <w:tl2br w:val="nil"/>
                    <w:tr2bl w:val="nil"/>
                  </w:tcBorders>
                  <w:vAlign w:val="center"/>
                </w:tcPr>
                <w:p>
                  <w:pPr>
                    <w:snapToGrid w:val="0"/>
                    <w:jc w:val="center"/>
                    <w:rPr>
                      <w:sz w:val="21"/>
                      <w:szCs w:val="21"/>
                    </w:rPr>
                  </w:pPr>
                  <w:r>
                    <w:rPr>
                      <w:rFonts w:hint="eastAsia"/>
                      <w:sz w:val="21"/>
                      <w:szCs w:val="21"/>
                    </w:rPr>
                    <w:t>喷漆废水</w:t>
                  </w:r>
                </w:p>
              </w:tc>
              <w:tc>
                <w:tcPr>
                  <w:tcW w:w="2121" w:type="dxa"/>
                  <w:tcBorders>
                    <w:tl2br w:val="nil"/>
                    <w:tr2bl w:val="nil"/>
                  </w:tcBorders>
                  <w:vAlign w:val="center"/>
                </w:tcPr>
                <w:p>
                  <w:pPr>
                    <w:snapToGrid w:val="0"/>
                    <w:jc w:val="center"/>
                    <w:rPr>
                      <w:sz w:val="21"/>
                      <w:szCs w:val="21"/>
                    </w:rPr>
                  </w:pPr>
                  <w:r>
                    <w:rPr>
                      <w:rFonts w:hint="eastAsia"/>
                      <w:sz w:val="21"/>
                      <w:szCs w:val="21"/>
                    </w:rPr>
                    <w:t>COD、SS</w:t>
                  </w:r>
                </w:p>
              </w:tc>
              <w:tc>
                <w:tcPr>
                  <w:tcW w:w="906" w:type="dxa"/>
                  <w:tcBorders>
                    <w:tl2br w:val="nil"/>
                    <w:tr2bl w:val="nil"/>
                  </w:tcBorders>
                  <w:vAlign w:val="center"/>
                </w:tcPr>
                <w:p>
                  <w:pPr>
                    <w:snapToGrid w:val="0"/>
                    <w:jc w:val="center"/>
                    <w:rPr>
                      <w:sz w:val="21"/>
                      <w:szCs w:val="21"/>
                    </w:rPr>
                  </w:pPr>
                  <w:r>
                    <w:rPr>
                      <w:rFonts w:hint="eastAsia"/>
                      <w:sz w:val="21"/>
                      <w:szCs w:val="21"/>
                    </w:rPr>
                    <w:t>W2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609" w:type="dxa"/>
                  <w:vMerge w:val="restart"/>
                  <w:tcBorders>
                    <w:tl2br w:val="nil"/>
                    <w:tr2bl w:val="nil"/>
                  </w:tcBorders>
                  <w:vAlign w:val="center"/>
                </w:tcPr>
                <w:p>
                  <w:pPr>
                    <w:snapToGrid w:val="0"/>
                    <w:jc w:val="center"/>
                    <w:rPr>
                      <w:sz w:val="21"/>
                      <w:szCs w:val="21"/>
                    </w:rPr>
                  </w:pPr>
                  <w:r>
                    <w:rPr>
                      <w:rFonts w:hint="eastAsia"/>
                      <w:sz w:val="21"/>
                      <w:szCs w:val="21"/>
                    </w:rPr>
                    <w:t>废气</w:t>
                  </w:r>
                </w:p>
              </w:tc>
              <w:tc>
                <w:tcPr>
                  <w:tcW w:w="2784" w:type="dxa"/>
                  <w:tcBorders>
                    <w:tl2br w:val="nil"/>
                    <w:tr2bl w:val="nil"/>
                  </w:tcBorders>
                  <w:vAlign w:val="center"/>
                </w:tcPr>
                <w:p>
                  <w:pPr>
                    <w:snapToGrid w:val="0"/>
                    <w:jc w:val="center"/>
                    <w:rPr>
                      <w:sz w:val="21"/>
                      <w:szCs w:val="21"/>
                    </w:rPr>
                  </w:pPr>
                  <w:r>
                    <w:rPr>
                      <w:rFonts w:hint="eastAsia"/>
                      <w:sz w:val="21"/>
                      <w:szCs w:val="21"/>
                      <w:lang w:val="en-US" w:eastAsia="zh-CN"/>
                    </w:rPr>
                    <w:t>木料</w:t>
                  </w:r>
                  <w:r>
                    <w:rPr>
                      <w:rFonts w:hint="eastAsia"/>
                      <w:sz w:val="21"/>
                      <w:szCs w:val="21"/>
                    </w:rPr>
                    <w:t>加工（</w:t>
                  </w:r>
                  <w:r>
                    <w:rPr>
                      <w:sz w:val="21"/>
                      <w:szCs w:val="21"/>
                    </w:rPr>
                    <w:t>修剪、定宽成型、精切、成型、钻孔</w:t>
                  </w:r>
                  <w:r>
                    <w:rPr>
                      <w:rFonts w:hint="eastAsia"/>
                      <w:sz w:val="21"/>
                      <w:szCs w:val="21"/>
                    </w:rPr>
                    <w:t>等）</w:t>
                  </w:r>
                </w:p>
              </w:tc>
              <w:tc>
                <w:tcPr>
                  <w:tcW w:w="1440" w:type="dxa"/>
                  <w:tcBorders>
                    <w:tl2br w:val="nil"/>
                    <w:tr2bl w:val="nil"/>
                  </w:tcBorders>
                  <w:vAlign w:val="center"/>
                </w:tcPr>
                <w:p>
                  <w:pPr>
                    <w:snapToGrid w:val="0"/>
                    <w:jc w:val="center"/>
                    <w:rPr>
                      <w:sz w:val="21"/>
                      <w:szCs w:val="21"/>
                    </w:rPr>
                  </w:pPr>
                  <w:r>
                    <w:rPr>
                      <w:rFonts w:hint="eastAsia"/>
                      <w:sz w:val="21"/>
                      <w:szCs w:val="21"/>
                    </w:rPr>
                    <w:t>加工粉尘</w:t>
                  </w:r>
                </w:p>
              </w:tc>
              <w:tc>
                <w:tcPr>
                  <w:tcW w:w="2121" w:type="dxa"/>
                  <w:tcBorders>
                    <w:tl2br w:val="nil"/>
                    <w:tr2bl w:val="nil"/>
                  </w:tcBorders>
                  <w:vAlign w:val="center"/>
                </w:tcPr>
                <w:p>
                  <w:pPr>
                    <w:snapToGrid w:val="0"/>
                    <w:jc w:val="center"/>
                    <w:rPr>
                      <w:sz w:val="21"/>
                      <w:szCs w:val="21"/>
                    </w:rPr>
                  </w:pPr>
                  <w:r>
                    <w:rPr>
                      <w:rFonts w:hint="eastAsia"/>
                      <w:sz w:val="21"/>
                      <w:szCs w:val="21"/>
                    </w:rPr>
                    <w:t>颗粒物</w:t>
                  </w:r>
                </w:p>
              </w:tc>
              <w:tc>
                <w:tcPr>
                  <w:tcW w:w="906" w:type="dxa"/>
                  <w:tcBorders>
                    <w:tl2br w:val="nil"/>
                    <w:tr2bl w:val="nil"/>
                  </w:tcBorders>
                  <w:vAlign w:val="center"/>
                </w:tcPr>
                <w:p>
                  <w:pPr>
                    <w:snapToGrid w:val="0"/>
                    <w:jc w:val="center"/>
                    <w:rPr>
                      <w:sz w:val="21"/>
                      <w:szCs w:val="21"/>
                    </w:rPr>
                  </w:pPr>
                  <w:r>
                    <w:rPr>
                      <w:rFonts w:hint="eastAsia"/>
                      <w:sz w:val="21"/>
                      <w:szCs w:val="21"/>
                    </w:rPr>
                    <w:t>G1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5" w:hRule="atLeast"/>
                <w:jc w:val="center"/>
              </w:trPr>
              <w:tc>
                <w:tcPr>
                  <w:tcW w:w="609" w:type="dxa"/>
                  <w:vMerge w:val="continue"/>
                  <w:tcBorders>
                    <w:tl2br w:val="nil"/>
                    <w:tr2bl w:val="nil"/>
                  </w:tcBorders>
                  <w:vAlign w:val="center"/>
                </w:tcPr>
                <w:p>
                  <w:pPr>
                    <w:snapToGrid w:val="0"/>
                    <w:jc w:val="center"/>
                    <w:rPr>
                      <w:sz w:val="21"/>
                      <w:szCs w:val="21"/>
                    </w:rPr>
                  </w:pPr>
                </w:p>
              </w:tc>
              <w:tc>
                <w:tcPr>
                  <w:tcW w:w="2784" w:type="dxa"/>
                  <w:tcBorders>
                    <w:tl2br w:val="nil"/>
                    <w:tr2bl w:val="nil"/>
                  </w:tcBorders>
                  <w:vAlign w:val="center"/>
                </w:tcPr>
                <w:p>
                  <w:pPr>
                    <w:snapToGrid w:val="0"/>
                    <w:jc w:val="center"/>
                    <w:rPr>
                      <w:rFonts w:hint="eastAsia" w:eastAsia="宋体"/>
                      <w:sz w:val="21"/>
                      <w:szCs w:val="21"/>
                      <w:lang w:eastAsia="zh-CN"/>
                    </w:rPr>
                  </w:pPr>
                  <w:r>
                    <w:rPr>
                      <w:rFonts w:hint="eastAsia"/>
                      <w:sz w:val="21"/>
                      <w:szCs w:val="21"/>
                    </w:rPr>
                    <w:t>打磨</w:t>
                  </w:r>
                  <w:r>
                    <w:rPr>
                      <w:rFonts w:hint="eastAsia"/>
                      <w:sz w:val="21"/>
                      <w:szCs w:val="21"/>
                      <w:lang w:eastAsia="zh-CN"/>
                    </w:rPr>
                    <w:t>（</w:t>
                  </w:r>
                  <w:r>
                    <w:rPr>
                      <w:rFonts w:hint="eastAsia"/>
                      <w:sz w:val="21"/>
                      <w:szCs w:val="21"/>
                      <w:lang w:val="en-US" w:eastAsia="zh-CN"/>
                    </w:rPr>
                    <w:t>喷漆前</w:t>
                  </w:r>
                  <w:r>
                    <w:rPr>
                      <w:rFonts w:hint="eastAsia"/>
                      <w:sz w:val="21"/>
                      <w:szCs w:val="21"/>
                      <w:lang w:eastAsia="zh-CN"/>
                    </w:rPr>
                    <w:t>）</w:t>
                  </w:r>
                </w:p>
              </w:tc>
              <w:tc>
                <w:tcPr>
                  <w:tcW w:w="1440" w:type="dxa"/>
                  <w:tcBorders>
                    <w:tl2br w:val="nil"/>
                    <w:tr2bl w:val="nil"/>
                  </w:tcBorders>
                  <w:vAlign w:val="center"/>
                </w:tcPr>
                <w:p>
                  <w:pPr>
                    <w:snapToGrid w:val="0"/>
                    <w:jc w:val="center"/>
                    <w:rPr>
                      <w:sz w:val="21"/>
                      <w:szCs w:val="21"/>
                    </w:rPr>
                  </w:pPr>
                  <w:r>
                    <w:rPr>
                      <w:rFonts w:hint="eastAsia"/>
                      <w:sz w:val="21"/>
                      <w:szCs w:val="21"/>
                    </w:rPr>
                    <w:t>打磨粉尘</w:t>
                  </w:r>
                </w:p>
              </w:tc>
              <w:tc>
                <w:tcPr>
                  <w:tcW w:w="2121" w:type="dxa"/>
                  <w:tcBorders>
                    <w:tl2br w:val="nil"/>
                    <w:tr2bl w:val="nil"/>
                  </w:tcBorders>
                  <w:vAlign w:val="center"/>
                </w:tcPr>
                <w:p>
                  <w:pPr>
                    <w:snapToGrid w:val="0"/>
                    <w:jc w:val="center"/>
                    <w:rPr>
                      <w:sz w:val="21"/>
                      <w:szCs w:val="21"/>
                    </w:rPr>
                  </w:pPr>
                  <w:r>
                    <w:rPr>
                      <w:rFonts w:hint="eastAsia"/>
                      <w:sz w:val="21"/>
                      <w:szCs w:val="21"/>
                    </w:rPr>
                    <w:t>颗粒物</w:t>
                  </w:r>
                </w:p>
              </w:tc>
              <w:tc>
                <w:tcPr>
                  <w:tcW w:w="906" w:type="dxa"/>
                  <w:tcBorders>
                    <w:tl2br w:val="nil"/>
                    <w:tr2bl w:val="nil"/>
                  </w:tcBorders>
                  <w:vAlign w:val="center"/>
                </w:tcPr>
                <w:p>
                  <w:pPr>
                    <w:snapToGrid w:val="0"/>
                    <w:jc w:val="center"/>
                    <w:rPr>
                      <w:sz w:val="21"/>
                      <w:szCs w:val="21"/>
                    </w:rPr>
                  </w:pPr>
                  <w:r>
                    <w:rPr>
                      <w:rFonts w:hint="eastAsia"/>
                      <w:sz w:val="21"/>
                      <w:szCs w:val="21"/>
                    </w:rPr>
                    <w:t>G2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5" w:hRule="atLeast"/>
                <w:jc w:val="center"/>
              </w:trPr>
              <w:tc>
                <w:tcPr>
                  <w:tcW w:w="609" w:type="dxa"/>
                  <w:vMerge w:val="continue"/>
                  <w:tcBorders>
                    <w:tl2br w:val="nil"/>
                    <w:tr2bl w:val="nil"/>
                  </w:tcBorders>
                  <w:vAlign w:val="center"/>
                </w:tcPr>
                <w:p>
                  <w:pPr>
                    <w:snapToGrid w:val="0"/>
                    <w:jc w:val="center"/>
                    <w:rPr>
                      <w:sz w:val="21"/>
                      <w:szCs w:val="21"/>
                    </w:rPr>
                  </w:pPr>
                </w:p>
              </w:tc>
              <w:tc>
                <w:tcPr>
                  <w:tcW w:w="2784" w:type="dxa"/>
                  <w:tcBorders>
                    <w:tl2br w:val="nil"/>
                    <w:tr2bl w:val="nil"/>
                  </w:tcBorders>
                  <w:vAlign w:val="center"/>
                </w:tcPr>
                <w:p>
                  <w:pPr>
                    <w:snapToGrid w:val="0"/>
                    <w:jc w:val="center"/>
                    <w:rPr>
                      <w:sz w:val="21"/>
                      <w:szCs w:val="21"/>
                    </w:rPr>
                  </w:pPr>
                  <w:r>
                    <w:rPr>
                      <w:rFonts w:hint="eastAsia"/>
                      <w:sz w:val="21"/>
                      <w:szCs w:val="21"/>
                    </w:rPr>
                    <w:t>喷漆</w:t>
                  </w:r>
                </w:p>
              </w:tc>
              <w:tc>
                <w:tcPr>
                  <w:tcW w:w="1440" w:type="dxa"/>
                  <w:tcBorders>
                    <w:tl2br w:val="nil"/>
                    <w:tr2bl w:val="nil"/>
                  </w:tcBorders>
                  <w:vAlign w:val="center"/>
                </w:tcPr>
                <w:p>
                  <w:pPr>
                    <w:snapToGrid w:val="0"/>
                    <w:jc w:val="center"/>
                    <w:rPr>
                      <w:sz w:val="21"/>
                      <w:szCs w:val="21"/>
                    </w:rPr>
                  </w:pPr>
                  <w:r>
                    <w:rPr>
                      <w:rFonts w:hint="eastAsia"/>
                      <w:sz w:val="21"/>
                      <w:szCs w:val="21"/>
                    </w:rPr>
                    <w:t>喷漆废气</w:t>
                  </w:r>
                </w:p>
              </w:tc>
              <w:tc>
                <w:tcPr>
                  <w:tcW w:w="2121" w:type="dxa"/>
                  <w:tcBorders>
                    <w:tl2br w:val="nil"/>
                    <w:tr2bl w:val="nil"/>
                  </w:tcBorders>
                  <w:vAlign w:val="center"/>
                </w:tcPr>
                <w:p>
                  <w:pPr>
                    <w:snapToGrid w:val="0"/>
                    <w:jc w:val="center"/>
                    <w:rPr>
                      <w:sz w:val="21"/>
                      <w:szCs w:val="21"/>
                    </w:rPr>
                  </w:pPr>
                  <w:r>
                    <w:rPr>
                      <w:rFonts w:hint="eastAsia"/>
                      <w:sz w:val="21"/>
                      <w:szCs w:val="21"/>
                    </w:rPr>
                    <w:t>颗粒物、VOCs、苯系物</w:t>
                  </w:r>
                </w:p>
              </w:tc>
              <w:tc>
                <w:tcPr>
                  <w:tcW w:w="906" w:type="dxa"/>
                  <w:tcBorders>
                    <w:tl2br w:val="nil"/>
                    <w:tr2bl w:val="nil"/>
                  </w:tcBorders>
                  <w:vAlign w:val="center"/>
                </w:tcPr>
                <w:p>
                  <w:pPr>
                    <w:snapToGrid w:val="0"/>
                    <w:jc w:val="center"/>
                    <w:rPr>
                      <w:sz w:val="21"/>
                      <w:szCs w:val="21"/>
                    </w:rPr>
                  </w:pPr>
                  <w:r>
                    <w:rPr>
                      <w:rFonts w:hint="eastAsia"/>
                      <w:sz w:val="21"/>
                      <w:szCs w:val="21"/>
                    </w:rPr>
                    <w:t>G3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609" w:type="dxa"/>
                  <w:vMerge w:val="continue"/>
                  <w:tcBorders>
                    <w:tl2br w:val="nil"/>
                    <w:tr2bl w:val="nil"/>
                  </w:tcBorders>
                  <w:vAlign w:val="center"/>
                </w:tcPr>
                <w:p>
                  <w:pPr>
                    <w:snapToGrid w:val="0"/>
                    <w:jc w:val="center"/>
                    <w:rPr>
                      <w:sz w:val="21"/>
                      <w:szCs w:val="21"/>
                    </w:rPr>
                  </w:pPr>
                </w:p>
              </w:tc>
              <w:tc>
                <w:tcPr>
                  <w:tcW w:w="2784" w:type="dxa"/>
                  <w:tcBorders>
                    <w:tl2br w:val="nil"/>
                    <w:tr2bl w:val="nil"/>
                  </w:tcBorders>
                  <w:vAlign w:val="center"/>
                </w:tcPr>
                <w:p>
                  <w:pPr>
                    <w:snapToGrid w:val="0"/>
                    <w:jc w:val="center"/>
                    <w:rPr>
                      <w:sz w:val="21"/>
                      <w:szCs w:val="21"/>
                    </w:rPr>
                  </w:pPr>
                  <w:r>
                    <w:rPr>
                      <w:rFonts w:hint="eastAsia"/>
                      <w:sz w:val="21"/>
                      <w:szCs w:val="21"/>
                    </w:rPr>
                    <w:t>拼板、组立</w:t>
                  </w:r>
                </w:p>
              </w:tc>
              <w:tc>
                <w:tcPr>
                  <w:tcW w:w="1440" w:type="dxa"/>
                  <w:tcBorders>
                    <w:tl2br w:val="nil"/>
                    <w:tr2bl w:val="nil"/>
                  </w:tcBorders>
                  <w:vAlign w:val="center"/>
                </w:tcPr>
                <w:p>
                  <w:pPr>
                    <w:snapToGrid w:val="0"/>
                    <w:jc w:val="center"/>
                    <w:rPr>
                      <w:sz w:val="21"/>
                      <w:szCs w:val="21"/>
                    </w:rPr>
                  </w:pPr>
                  <w:r>
                    <w:rPr>
                      <w:rFonts w:hint="eastAsia"/>
                      <w:sz w:val="21"/>
                      <w:szCs w:val="21"/>
                    </w:rPr>
                    <w:t>胶合废气</w:t>
                  </w:r>
                </w:p>
              </w:tc>
              <w:tc>
                <w:tcPr>
                  <w:tcW w:w="2121" w:type="dxa"/>
                  <w:tcBorders>
                    <w:tl2br w:val="nil"/>
                    <w:tr2bl w:val="nil"/>
                  </w:tcBorders>
                  <w:vAlign w:val="center"/>
                </w:tcPr>
                <w:p>
                  <w:pPr>
                    <w:snapToGrid w:val="0"/>
                    <w:jc w:val="center"/>
                    <w:rPr>
                      <w:sz w:val="21"/>
                      <w:szCs w:val="21"/>
                    </w:rPr>
                  </w:pPr>
                  <w:r>
                    <w:rPr>
                      <w:rFonts w:hint="eastAsia"/>
                      <w:sz w:val="21"/>
                      <w:szCs w:val="21"/>
                    </w:rPr>
                    <w:t>VOCs</w:t>
                  </w:r>
                </w:p>
              </w:tc>
              <w:tc>
                <w:tcPr>
                  <w:tcW w:w="906" w:type="dxa"/>
                  <w:tcBorders>
                    <w:tl2br w:val="nil"/>
                    <w:tr2bl w:val="nil"/>
                  </w:tcBorders>
                  <w:vAlign w:val="center"/>
                </w:tcPr>
                <w:p>
                  <w:pPr>
                    <w:snapToGrid w:val="0"/>
                    <w:jc w:val="center"/>
                    <w:rPr>
                      <w:sz w:val="21"/>
                      <w:szCs w:val="21"/>
                      <w:u w:val="single"/>
                    </w:rPr>
                  </w:pPr>
                  <w:r>
                    <w:rPr>
                      <w:rFonts w:hint="eastAsia"/>
                      <w:sz w:val="21"/>
                      <w:szCs w:val="21"/>
                    </w:rPr>
                    <w:t>G4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5" w:hRule="atLeast"/>
                <w:jc w:val="center"/>
              </w:trPr>
              <w:tc>
                <w:tcPr>
                  <w:tcW w:w="609" w:type="dxa"/>
                  <w:tcBorders>
                    <w:tl2br w:val="nil"/>
                    <w:tr2bl w:val="nil"/>
                  </w:tcBorders>
                  <w:vAlign w:val="center"/>
                </w:tcPr>
                <w:p>
                  <w:pPr>
                    <w:snapToGrid w:val="0"/>
                    <w:jc w:val="center"/>
                    <w:rPr>
                      <w:sz w:val="21"/>
                      <w:szCs w:val="21"/>
                    </w:rPr>
                  </w:pPr>
                  <w:r>
                    <w:rPr>
                      <w:rFonts w:hint="eastAsia"/>
                      <w:sz w:val="21"/>
                      <w:szCs w:val="21"/>
                    </w:rPr>
                    <w:t>噪声</w:t>
                  </w:r>
                </w:p>
              </w:tc>
              <w:tc>
                <w:tcPr>
                  <w:tcW w:w="2784" w:type="dxa"/>
                  <w:tcBorders>
                    <w:tl2br w:val="nil"/>
                    <w:tr2bl w:val="nil"/>
                  </w:tcBorders>
                  <w:vAlign w:val="center"/>
                </w:tcPr>
                <w:p>
                  <w:pPr>
                    <w:snapToGrid w:val="0"/>
                    <w:jc w:val="center"/>
                    <w:rPr>
                      <w:sz w:val="21"/>
                      <w:szCs w:val="21"/>
                    </w:rPr>
                  </w:pPr>
                  <w:r>
                    <w:rPr>
                      <w:rFonts w:hint="eastAsia"/>
                      <w:sz w:val="21"/>
                      <w:szCs w:val="21"/>
                    </w:rPr>
                    <w:t>推台锯、链锯、封边机、多排钻、平刨机、压刨机、拼板机及风机等设备</w:t>
                  </w:r>
                </w:p>
              </w:tc>
              <w:tc>
                <w:tcPr>
                  <w:tcW w:w="3561" w:type="dxa"/>
                  <w:gridSpan w:val="2"/>
                  <w:tcBorders>
                    <w:tl2br w:val="nil"/>
                    <w:tr2bl w:val="nil"/>
                  </w:tcBorders>
                  <w:vAlign w:val="center"/>
                </w:tcPr>
                <w:p>
                  <w:pPr>
                    <w:snapToGrid w:val="0"/>
                    <w:ind w:left="-105" w:leftChars="-50" w:right="-105" w:rightChars="-50"/>
                    <w:jc w:val="center"/>
                    <w:rPr>
                      <w:sz w:val="21"/>
                      <w:szCs w:val="21"/>
                    </w:rPr>
                  </w:pPr>
                  <w:r>
                    <w:rPr>
                      <w:rFonts w:hint="eastAsia"/>
                      <w:sz w:val="21"/>
                      <w:szCs w:val="21"/>
                    </w:rPr>
                    <w:t>等效连续A声级</w:t>
                  </w:r>
                </w:p>
              </w:tc>
              <w:tc>
                <w:tcPr>
                  <w:tcW w:w="906" w:type="dxa"/>
                  <w:tcBorders>
                    <w:tl2br w:val="nil"/>
                    <w:tr2bl w:val="nil"/>
                  </w:tcBorders>
                  <w:vAlign w:val="center"/>
                </w:tcPr>
                <w:p>
                  <w:pPr>
                    <w:snapToGrid w:val="0"/>
                    <w:ind w:left="-105" w:leftChars="-50" w:right="-105" w:rightChars="-50"/>
                    <w:jc w:val="center"/>
                    <w:rPr>
                      <w:sz w:val="21"/>
                      <w:szCs w:val="21"/>
                    </w:rPr>
                  </w:pPr>
                  <w:r>
                    <w:rPr>
                      <w:rFonts w:hint="eastAsia"/>
                      <w:sz w:val="21"/>
                      <w:szCs w:val="21"/>
                    </w:rPr>
                    <w:t>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5" w:hRule="atLeast"/>
                <w:jc w:val="center"/>
              </w:trPr>
              <w:tc>
                <w:tcPr>
                  <w:tcW w:w="609" w:type="dxa"/>
                  <w:vMerge w:val="restart"/>
                  <w:tcBorders>
                    <w:tl2br w:val="nil"/>
                    <w:tr2bl w:val="nil"/>
                  </w:tcBorders>
                  <w:vAlign w:val="center"/>
                </w:tcPr>
                <w:p>
                  <w:pPr>
                    <w:snapToGrid w:val="0"/>
                    <w:jc w:val="center"/>
                    <w:rPr>
                      <w:sz w:val="21"/>
                      <w:szCs w:val="21"/>
                    </w:rPr>
                  </w:pPr>
                  <w:r>
                    <w:rPr>
                      <w:rFonts w:hint="eastAsia"/>
                      <w:sz w:val="21"/>
                      <w:szCs w:val="21"/>
                    </w:rPr>
                    <w:t>固废</w:t>
                  </w:r>
                </w:p>
              </w:tc>
              <w:tc>
                <w:tcPr>
                  <w:tcW w:w="2784" w:type="dxa"/>
                  <w:tcBorders>
                    <w:tl2br w:val="nil"/>
                    <w:tr2bl w:val="nil"/>
                  </w:tcBorders>
                  <w:vAlign w:val="center"/>
                </w:tcPr>
                <w:p>
                  <w:pPr>
                    <w:jc w:val="center"/>
                    <w:rPr>
                      <w:sz w:val="21"/>
                      <w:szCs w:val="21"/>
                    </w:rPr>
                  </w:pPr>
                  <w:r>
                    <w:rPr>
                      <w:rFonts w:hint="eastAsia"/>
                      <w:sz w:val="21"/>
                      <w:szCs w:val="21"/>
                      <w:lang w:val="en-US" w:eastAsia="zh-CN"/>
                    </w:rPr>
                    <w:t>木料</w:t>
                  </w:r>
                  <w:r>
                    <w:rPr>
                      <w:rFonts w:hint="eastAsia"/>
                      <w:sz w:val="21"/>
                      <w:szCs w:val="21"/>
                    </w:rPr>
                    <w:t>加工</w:t>
                  </w:r>
                </w:p>
              </w:tc>
              <w:tc>
                <w:tcPr>
                  <w:tcW w:w="3561" w:type="dxa"/>
                  <w:gridSpan w:val="2"/>
                  <w:tcBorders>
                    <w:tl2br w:val="nil"/>
                    <w:tr2bl w:val="nil"/>
                  </w:tcBorders>
                  <w:vAlign w:val="center"/>
                </w:tcPr>
                <w:p>
                  <w:pPr>
                    <w:jc w:val="center"/>
                    <w:rPr>
                      <w:rFonts w:ascii="宋体" w:hAnsi="宋体" w:cs="宋体"/>
                      <w:kern w:val="1"/>
                      <w:sz w:val="21"/>
                      <w:szCs w:val="21"/>
                    </w:rPr>
                  </w:pPr>
                  <w:r>
                    <w:rPr>
                      <w:rFonts w:ascii="宋体" w:hAnsi="宋体" w:cs="宋体"/>
                      <w:kern w:val="1"/>
                      <w:sz w:val="21"/>
                      <w:szCs w:val="21"/>
                    </w:rPr>
                    <w:t>废边角料及残次品</w:t>
                  </w:r>
                </w:p>
              </w:tc>
              <w:tc>
                <w:tcPr>
                  <w:tcW w:w="906" w:type="dxa"/>
                  <w:tcBorders>
                    <w:tl2br w:val="nil"/>
                    <w:tr2bl w:val="nil"/>
                  </w:tcBorders>
                  <w:vAlign w:val="center"/>
                </w:tcPr>
                <w:p>
                  <w:pPr>
                    <w:snapToGrid w:val="0"/>
                    <w:ind w:left="-105" w:leftChars="-50" w:right="-105" w:rightChars="-50"/>
                    <w:jc w:val="center"/>
                    <w:rPr>
                      <w:sz w:val="21"/>
                      <w:szCs w:val="21"/>
                    </w:rPr>
                  </w:pPr>
                  <w:r>
                    <w:rPr>
                      <w:rFonts w:hint="eastAsia"/>
                      <w:sz w:val="21"/>
                      <w:szCs w:val="21"/>
                    </w:rPr>
                    <w:t>S1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609" w:type="dxa"/>
                  <w:vMerge w:val="continue"/>
                  <w:tcBorders>
                    <w:tl2br w:val="nil"/>
                    <w:tr2bl w:val="nil"/>
                  </w:tcBorders>
                  <w:vAlign w:val="center"/>
                </w:tcPr>
                <w:p>
                  <w:pPr>
                    <w:snapToGrid w:val="0"/>
                    <w:jc w:val="center"/>
                    <w:rPr>
                      <w:sz w:val="21"/>
                      <w:szCs w:val="21"/>
                    </w:rPr>
                  </w:pPr>
                </w:p>
              </w:tc>
              <w:tc>
                <w:tcPr>
                  <w:tcW w:w="2784" w:type="dxa"/>
                  <w:tcBorders>
                    <w:tl2br w:val="nil"/>
                    <w:tr2bl w:val="nil"/>
                  </w:tcBorders>
                  <w:vAlign w:val="center"/>
                </w:tcPr>
                <w:p>
                  <w:pPr>
                    <w:jc w:val="center"/>
                    <w:rPr>
                      <w:kern w:val="1"/>
                      <w:sz w:val="21"/>
                      <w:szCs w:val="21"/>
                    </w:rPr>
                  </w:pPr>
                  <w:r>
                    <w:rPr>
                      <w:rFonts w:hint="eastAsia"/>
                      <w:kern w:val="1"/>
                      <w:sz w:val="21"/>
                      <w:szCs w:val="21"/>
                    </w:rPr>
                    <w:t>喷漆</w:t>
                  </w:r>
                  <w:r>
                    <w:rPr>
                      <w:rFonts w:hint="eastAsia"/>
                      <w:sz w:val="21"/>
                      <w:szCs w:val="21"/>
                    </w:rPr>
                    <w:t>及喷漆废水处理</w:t>
                  </w:r>
                </w:p>
              </w:tc>
              <w:tc>
                <w:tcPr>
                  <w:tcW w:w="3561" w:type="dxa"/>
                  <w:gridSpan w:val="2"/>
                  <w:tcBorders>
                    <w:tl2br w:val="nil"/>
                    <w:tr2bl w:val="nil"/>
                  </w:tcBorders>
                  <w:vAlign w:val="center"/>
                </w:tcPr>
                <w:p>
                  <w:pPr>
                    <w:jc w:val="center"/>
                    <w:rPr>
                      <w:rFonts w:hint="default" w:eastAsia="宋体"/>
                      <w:sz w:val="21"/>
                      <w:szCs w:val="21"/>
                      <w:lang w:val="en-US" w:eastAsia="zh-CN"/>
                    </w:rPr>
                  </w:pPr>
                  <w:r>
                    <w:rPr>
                      <w:rFonts w:hint="eastAsia"/>
                      <w:sz w:val="21"/>
                      <w:szCs w:val="21"/>
                      <w:lang w:val="en-US" w:eastAsia="zh-CN"/>
                    </w:rPr>
                    <w:t>含油漆废物（漆渣）</w:t>
                  </w:r>
                </w:p>
              </w:tc>
              <w:tc>
                <w:tcPr>
                  <w:tcW w:w="906" w:type="dxa"/>
                  <w:tcBorders>
                    <w:tl2br w:val="nil"/>
                    <w:tr2bl w:val="nil"/>
                  </w:tcBorders>
                  <w:vAlign w:val="center"/>
                </w:tcPr>
                <w:p>
                  <w:pPr>
                    <w:snapToGrid w:val="0"/>
                    <w:ind w:left="-105" w:leftChars="-50" w:right="-105" w:rightChars="-50"/>
                    <w:jc w:val="center"/>
                    <w:rPr>
                      <w:sz w:val="21"/>
                      <w:szCs w:val="21"/>
                    </w:rPr>
                  </w:pPr>
                  <w:r>
                    <w:rPr>
                      <w:rFonts w:hint="eastAsia"/>
                      <w:sz w:val="21"/>
                      <w:szCs w:val="21"/>
                    </w:rPr>
                    <w:t>S2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609" w:type="dxa"/>
                  <w:vMerge w:val="continue"/>
                  <w:tcBorders>
                    <w:tl2br w:val="nil"/>
                    <w:tr2bl w:val="nil"/>
                  </w:tcBorders>
                  <w:vAlign w:val="center"/>
                </w:tcPr>
                <w:p>
                  <w:pPr>
                    <w:snapToGrid w:val="0"/>
                    <w:jc w:val="center"/>
                    <w:rPr>
                      <w:sz w:val="21"/>
                      <w:szCs w:val="21"/>
                    </w:rPr>
                  </w:pPr>
                </w:p>
              </w:tc>
              <w:tc>
                <w:tcPr>
                  <w:tcW w:w="2784" w:type="dxa"/>
                  <w:tcBorders>
                    <w:tl2br w:val="nil"/>
                    <w:tr2bl w:val="nil"/>
                  </w:tcBorders>
                  <w:vAlign w:val="center"/>
                </w:tcPr>
                <w:p>
                  <w:pPr>
                    <w:jc w:val="center"/>
                    <w:rPr>
                      <w:kern w:val="1"/>
                      <w:sz w:val="21"/>
                      <w:szCs w:val="21"/>
                    </w:rPr>
                  </w:pPr>
                  <w:r>
                    <w:rPr>
                      <w:rFonts w:hint="eastAsia"/>
                      <w:kern w:val="1"/>
                      <w:sz w:val="21"/>
                      <w:szCs w:val="21"/>
                    </w:rPr>
                    <w:t>喷漆</w:t>
                  </w:r>
                </w:p>
              </w:tc>
              <w:tc>
                <w:tcPr>
                  <w:tcW w:w="3561" w:type="dxa"/>
                  <w:gridSpan w:val="2"/>
                  <w:tcBorders>
                    <w:tl2br w:val="nil"/>
                    <w:tr2bl w:val="nil"/>
                  </w:tcBorders>
                  <w:vAlign w:val="center"/>
                </w:tcPr>
                <w:p>
                  <w:pPr>
                    <w:jc w:val="center"/>
                    <w:rPr>
                      <w:sz w:val="21"/>
                      <w:szCs w:val="21"/>
                    </w:rPr>
                  </w:pPr>
                  <w:r>
                    <w:rPr>
                      <w:rFonts w:hint="eastAsia"/>
                      <w:sz w:val="21"/>
                      <w:szCs w:val="21"/>
                    </w:rPr>
                    <w:t>废油漆桶</w:t>
                  </w:r>
                </w:p>
              </w:tc>
              <w:tc>
                <w:tcPr>
                  <w:tcW w:w="906" w:type="dxa"/>
                  <w:tcBorders>
                    <w:tl2br w:val="nil"/>
                    <w:tr2bl w:val="nil"/>
                  </w:tcBorders>
                  <w:vAlign w:val="center"/>
                </w:tcPr>
                <w:p>
                  <w:pPr>
                    <w:snapToGrid w:val="0"/>
                    <w:ind w:left="-105" w:leftChars="-50" w:right="-105" w:rightChars="-50"/>
                    <w:jc w:val="center"/>
                    <w:rPr>
                      <w:sz w:val="21"/>
                      <w:szCs w:val="21"/>
                    </w:rPr>
                  </w:pPr>
                  <w:r>
                    <w:rPr>
                      <w:rFonts w:hint="eastAsia"/>
                      <w:sz w:val="21"/>
                      <w:szCs w:val="21"/>
                    </w:rPr>
                    <w:t>S3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609" w:type="dxa"/>
                  <w:vMerge w:val="continue"/>
                  <w:tcBorders>
                    <w:tl2br w:val="nil"/>
                    <w:tr2bl w:val="nil"/>
                  </w:tcBorders>
                  <w:vAlign w:val="center"/>
                </w:tcPr>
                <w:p>
                  <w:pPr>
                    <w:snapToGrid w:val="0"/>
                    <w:jc w:val="center"/>
                    <w:rPr>
                      <w:sz w:val="21"/>
                      <w:szCs w:val="21"/>
                    </w:rPr>
                  </w:pPr>
                </w:p>
              </w:tc>
              <w:tc>
                <w:tcPr>
                  <w:tcW w:w="2784" w:type="dxa"/>
                  <w:tcBorders>
                    <w:tl2br w:val="nil"/>
                    <w:tr2bl w:val="nil"/>
                  </w:tcBorders>
                  <w:vAlign w:val="center"/>
                </w:tcPr>
                <w:p>
                  <w:pPr>
                    <w:jc w:val="center"/>
                    <w:rPr>
                      <w:rFonts w:hint="eastAsia" w:eastAsia="宋体"/>
                      <w:kern w:val="1"/>
                      <w:sz w:val="21"/>
                      <w:szCs w:val="21"/>
                      <w:u w:val="single"/>
                      <w:lang w:val="en-US" w:eastAsia="zh-CN"/>
                    </w:rPr>
                  </w:pPr>
                  <w:r>
                    <w:rPr>
                      <w:rFonts w:hint="eastAsia"/>
                      <w:kern w:val="1"/>
                      <w:sz w:val="21"/>
                      <w:szCs w:val="21"/>
                      <w:u w:val="single"/>
                      <w:lang w:val="en-US" w:eastAsia="zh-CN"/>
                    </w:rPr>
                    <w:t>砂光</w:t>
                  </w:r>
                </w:p>
              </w:tc>
              <w:tc>
                <w:tcPr>
                  <w:tcW w:w="3561" w:type="dxa"/>
                  <w:gridSpan w:val="2"/>
                  <w:tcBorders>
                    <w:tl2br w:val="nil"/>
                    <w:tr2bl w:val="nil"/>
                  </w:tcBorders>
                  <w:vAlign w:val="center"/>
                </w:tcPr>
                <w:p>
                  <w:pPr>
                    <w:jc w:val="center"/>
                    <w:rPr>
                      <w:rFonts w:hint="default" w:eastAsia="宋体"/>
                      <w:sz w:val="21"/>
                      <w:szCs w:val="21"/>
                      <w:u w:val="single"/>
                      <w:lang w:val="en-US" w:eastAsia="zh-CN"/>
                    </w:rPr>
                  </w:pPr>
                  <w:r>
                    <w:rPr>
                      <w:rFonts w:hint="eastAsia"/>
                      <w:sz w:val="21"/>
                      <w:szCs w:val="21"/>
                      <w:u w:val="single"/>
                      <w:lang w:val="en-US" w:eastAsia="zh-CN"/>
                    </w:rPr>
                    <w:t>废砂光纸</w:t>
                  </w:r>
                </w:p>
              </w:tc>
              <w:tc>
                <w:tcPr>
                  <w:tcW w:w="906" w:type="dxa"/>
                  <w:tcBorders>
                    <w:tl2br w:val="nil"/>
                    <w:tr2bl w:val="nil"/>
                  </w:tcBorders>
                  <w:vAlign w:val="center"/>
                </w:tcPr>
                <w:p>
                  <w:pPr>
                    <w:snapToGrid w:val="0"/>
                    <w:ind w:left="-105" w:leftChars="-50" w:right="-105" w:rightChars="-50"/>
                    <w:jc w:val="center"/>
                    <w:rPr>
                      <w:rFonts w:hint="eastAsia" w:ascii="Times New Roman" w:hAnsi="Times New Roman" w:eastAsia="宋体" w:cs="Times New Roman"/>
                      <w:kern w:val="2"/>
                      <w:sz w:val="21"/>
                      <w:szCs w:val="21"/>
                      <w:u w:val="single"/>
                      <w:lang w:val="en-US" w:eastAsia="zh-CN" w:bidi="ar-SA"/>
                    </w:rPr>
                  </w:pPr>
                  <w:r>
                    <w:rPr>
                      <w:rFonts w:hint="eastAsia"/>
                      <w:sz w:val="21"/>
                      <w:szCs w:val="21"/>
                      <w:u w:val="single"/>
                    </w:rPr>
                    <w:t>S4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609" w:type="dxa"/>
                  <w:vMerge w:val="continue"/>
                  <w:tcBorders>
                    <w:tl2br w:val="nil"/>
                    <w:tr2bl w:val="nil"/>
                  </w:tcBorders>
                  <w:vAlign w:val="center"/>
                </w:tcPr>
                <w:p>
                  <w:pPr>
                    <w:snapToGrid w:val="0"/>
                    <w:jc w:val="center"/>
                    <w:rPr>
                      <w:sz w:val="21"/>
                      <w:szCs w:val="21"/>
                    </w:rPr>
                  </w:pPr>
                </w:p>
              </w:tc>
              <w:tc>
                <w:tcPr>
                  <w:tcW w:w="2784" w:type="dxa"/>
                  <w:tcBorders>
                    <w:tl2br w:val="nil"/>
                    <w:tr2bl w:val="nil"/>
                  </w:tcBorders>
                  <w:vAlign w:val="center"/>
                </w:tcPr>
                <w:p>
                  <w:pPr>
                    <w:jc w:val="center"/>
                    <w:rPr>
                      <w:kern w:val="1"/>
                      <w:sz w:val="21"/>
                      <w:szCs w:val="21"/>
                    </w:rPr>
                  </w:pPr>
                  <w:r>
                    <w:rPr>
                      <w:rFonts w:hint="eastAsia"/>
                      <w:sz w:val="21"/>
                      <w:szCs w:val="21"/>
                    </w:rPr>
                    <w:t>拼板、组立</w:t>
                  </w:r>
                </w:p>
              </w:tc>
              <w:tc>
                <w:tcPr>
                  <w:tcW w:w="3561" w:type="dxa"/>
                  <w:gridSpan w:val="2"/>
                  <w:tcBorders>
                    <w:tl2br w:val="nil"/>
                    <w:tr2bl w:val="nil"/>
                  </w:tcBorders>
                  <w:vAlign w:val="center"/>
                </w:tcPr>
                <w:p>
                  <w:pPr>
                    <w:jc w:val="center"/>
                    <w:rPr>
                      <w:sz w:val="21"/>
                      <w:szCs w:val="21"/>
                    </w:rPr>
                  </w:pPr>
                  <w:r>
                    <w:rPr>
                      <w:rFonts w:hint="eastAsia"/>
                      <w:sz w:val="21"/>
                      <w:szCs w:val="21"/>
                    </w:rPr>
                    <w:t>废胶水桶</w:t>
                  </w:r>
                </w:p>
              </w:tc>
              <w:tc>
                <w:tcPr>
                  <w:tcW w:w="906" w:type="dxa"/>
                  <w:tcBorders>
                    <w:tl2br w:val="nil"/>
                    <w:tr2bl w:val="nil"/>
                  </w:tcBorders>
                  <w:vAlign w:val="center"/>
                </w:tcPr>
                <w:p>
                  <w:pPr>
                    <w:snapToGrid w:val="0"/>
                    <w:ind w:left="-105" w:leftChars="-50" w:right="-105" w:rightChars="-50"/>
                    <w:jc w:val="center"/>
                    <w:rPr>
                      <w:rFonts w:ascii="Times New Roman" w:hAnsi="Times New Roman" w:eastAsia="宋体" w:cs="Times New Roman"/>
                      <w:kern w:val="2"/>
                      <w:sz w:val="21"/>
                      <w:szCs w:val="21"/>
                      <w:lang w:val="en-US" w:eastAsia="zh-CN" w:bidi="ar-SA"/>
                    </w:rPr>
                  </w:pPr>
                  <w:r>
                    <w:rPr>
                      <w:rFonts w:hint="eastAsia"/>
                      <w:sz w:val="21"/>
                      <w:szCs w:val="21"/>
                    </w:rPr>
                    <w:t>S5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609" w:type="dxa"/>
                  <w:vMerge w:val="continue"/>
                  <w:tcBorders>
                    <w:tl2br w:val="nil"/>
                    <w:tr2bl w:val="nil"/>
                  </w:tcBorders>
                  <w:vAlign w:val="center"/>
                </w:tcPr>
                <w:p>
                  <w:pPr>
                    <w:snapToGrid w:val="0"/>
                    <w:jc w:val="center"/>
                    <w:rPr>
                      <w:sz w:val="21"/>
                      <w:szCs w:val="21"/>
                    </w:rPr>
                  </w:pPr>
                </w:p>
              </w:tc>
              <w:tc>
                <w:tcPr>
                  <w:tcW w:w="2784" w:type="dxa"/>
                  <w:tcBorders>
                    <w:tl2br w:val="nil"/>
                    <w:tr2bl w:val="nil"/>
                  </w:tcBorders>
                  <w:vAlign w:val="center"/>
                </w:tcPr>
                <w:p>
                  <w:pPr>
                    <w:jc w:val="center"/>
                    <w:rPr>
                      <w:sz w:val="21"/>
                      <w:szCs w:val="21"/>
                    </w:rPr>
                  </w:pPr>
                  <w:r>
                    <w:rPr>
                      <w:rFonts w:hint="eastAsia"/>
                      <w:sz w:val="21"/>
                      <w:szCs w:val="21"/>
                    </w:rPr>
                    <w:t>生产</w:t>
                  </w:r>
                </w:p>
              </w:tc>
              <w:tc>
                <w:tcPr>
                  <w:tcW w:w="3561" w:type="dxa"/>
                  <w:gridSpan w:val="2"/>
                  <w:tcBorders>
                    <w:tl2br w:val="nil"/>
                    <w:tr2bl w:val="nil"/>
                  </w:tcBorders>
                  <w:vAlign w:val="center"/>
                </w:tcPr>
                <w:p>
                  <w:pPr>
                    <w:jc w:val="center"/>
                    <w:rPr>
                      <w:rFonts w:ascii="宋体" w:hAnsi="宋体" w:cs="宋体"/>
                      <w:kern w:val="1"/>
                      <w:sz w:val="21"/>
                      <w:szCs w:val="21"/>
                    </w:rPr>
                  </w:pPr>
                  <w:r>
                    <w:rPr>
                      <w:rFonts w:hint="eastAsia" w:ascii="宋体" w:hAnsi="宋体" w:cs="宋体"/>
                      <w:kern w:val="1"/>
                      <w:sz w:val="21"/>
                      <w:szCs w:val="21"/>
                    </w:rPr>
                    <w:t>包装废物</w:t>
                  </w:r>
                </w:p>
              </w:tc>
              <w:tc>
                <w:tcPr>
                  <w:tcW w:w="906" w:type="dxa"/>
                  <w:tcBorders>
                    <w:tl2br w:val="nil"/>
                    <w:tr2bl w:val="nil"/>
                  </w:tcBorders>
                  <w:vAlign w:val="center"/>
                </w:tcPr>
                <w:p>
                  <w:pPr>
                    <w:snapToGrid w:val="0"/>
                    <w:ind w:left="-105" w:leftChars="-50" w:right="-105" w:rightChars="-50"/>
                    <w:jc w:val="center"/>
                    <w:rPr>
                      <w:rFonts w:ascii="Times New Roman" w:hAnsi="Times New Roman" w:eastAsia="宋体" w:cs="Times New Roman"/>
                      <w:kern w:val="2"/>
                      <w:sz w:val="21"/>
                      <w:szCs w:val="21"/>
                      <w:lang w:val="en-US" w:eastAsia="zh-CN" w:bidi="ar-SA"/>
                    </w:rPr>
                  </w:pPr>
                  <w:r>
                    <w:rPr>
                      <w:rFonts w:hint="eastAsia"/>
                      <w:sz w:val="21"/>
                      <w:szCs w:val="21"/>
                    </w:rPr>
                    <w:t>S6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609" w:type="dxa"/>
                  <w:vMerge w:val="continue"/>
                  <w:tcBorders>
                    <w:tl2br w:val="nil"/>
                    <w:tr2bl w:val="nil"/>
                  </w:tcBorders>
                  <w:vAlign w:val="center"/>
                </w:tcPr>
                <w:p>
                  <w:pPr>
                    <w:snapToGrid w:val="0"/>
                    <w:jc w:val="center"/>
                    <w:rPr>
                      <w:sz w:val="21"/>
                      <w:szCs w:val="21"/>
                    </w:rPr>
                  </w:pPr>
                </w:p>
              </w:tc>
              <w:tc>
                <w:tcPr>
                  <w:tcW w:w="2784" w:type="dxa"/>
                  <w:tcBorders>
                    <w:tl2br w:val="nil"/>
                    <w:tr2bl w:val="nil"/>
                  </w:tcBorders>
                  <w:vAlign w:val="center"/>
                </w:tcPr>
                <w:p>
                  <w:pPr>
                    <w:jc w:val="center"/>
                    <w:rPr>
                      <w:sz w:val="21"/>
                      <w:szCs w:val="21"/>
                    </w:rPr>
                  </w:pPr>
                  <w:r>
                    <w:rPr>
                      <w:rFonts w:hint="eastAsia"/>
                      <w:sz w:val="21"/>
                      <w:szCs w:val="21"/>
                    </w:rPr>
                    <w:t>设备维修保养</w:t>
                  </w:r>
                </w:p>
              </w:tc>
              <w:tc>
                <w:tcPr>
                  <w:tcW w:w="3561" w:type="dxa"/>
                  <w:gridSpan w:val="2"/>
                  <w:tcBorders>
                    <w:tl2br w:val="nil"/>
                    <w:tr2bl w:val="nil"/>
                  </w:tcBorders>
                  <w:vAlign w:val="center"/>
                </w:tcPr>
                <w:p>
                  <w:pPr>
                    <w:jc w:val="center"/>
                    <w:rPr>
                      <w:rFonts w:ascii="宋体" w:hAnsi="宋体" w:cs="宋体"/>
                      <w:kern w:val="1"/>
                      <w:sz w:val="21"/>
                      <w:szCs w:val="21"/>
                    </w:rPr>
                  </w:pPr>
                  <w:r>
                    <w:rPr>
                      <w:rFonts w:hint="eastAsia" w:ascii="宋体" w:hAnsi="宋体" w:cs="宋体"/>
                      <w:kern w:val="1"/>
                      <w:sz w:val="21"/>
                      <w:szCs w:val="21"/>
                    </w:rPr>
                    <w:t>废机油</w:t>
                  </w:r>
                </w:p>
              </w:tc>
              <w:tc>
                <w:tcPr>
                  <w:tcW w:w="906" w:type="dxa"/>
                  <w:tcBorders>
                    <w:tl2br w:val="nil"/>
                    <w:tr2bl w:val="nil"/>
                  </w:tcBorders>
                  <w:vAlign w:val="center"/>
                </w:tcPr>
                <w:p>
                  <w:pPr>
                    <w:snapToGrid w:val="0"/>
                    <w:ind w:left="-105" w:leftChars="-50" w:right="-105" w:rightChars="-50"/>
                    <w:jc w:val="center"/>
                    <w:rPr>
                      <w:rFonts w:ascii="Times New Roman" w:hAnsi="Times New Roman" w:eastAsia="宋体" w:cs="Times New Roman"/>
                      <w:kern w:val="2"/>
                      <w:sz w:val="21"/>
                      <w:szCs w:val="21"/>
                      <w:lang w:val="en-US" w:eastAsia="zh-CN" w:bidi="ar-SA"/>
                    </w:rPr>
                  </w:pPr>
                  <w:r>
                    <w:rPr>
                      <w:rFonts w:hint="eastAsia"/>
                      <w:sz w:val="21"/>
                      <w:szCs w:val="21"/>
                    </w:rPr>
                    <w:t>S7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609" w:type="dxa"/>
                  <w:vMerge w:val="continue"/>
                  <w:tcBorders>
                    <w:tl2br w:val="nil"/>
                    <w:tr2bl w:val="nil"/>
                  </w:tcBorders>
                  <w:vAlign w:val="center"/>
                </w:tcPr>
                <w:p>
                  <w:pPr>
                    <w:snapToGrid w:val="0"/>
                    <w:jc w:val="center"/>
                    <w:rPr>
                      <w:sz w:val="21"/>
                      <w:szCs w:val="21"/>
                    </w:rPr>
                  </w:pPr>
                </w:p>
              </w:tc>
              <w:tc>
                <w:tcPr>
                  <w:tcW w:w="2784" w:type="dxa"/>
                  <w:tcBorders>
                    <w:tl2br w:val="nil"/>
                    <w:tr2bl w:val="nil"/>
                  </w:tcBorders>
                  <w:vAlign w:val="center"/>
                </w:tcPr>
                <w:p>
                  <w:pPr>
                    <w:jc w:val="center"/>
                    <w:rPr>
                      <w:rFonts w:hint="default" w:eastAsia="宋体"/>
                      <w:sz w:val="21"/>
                      <w:szCs w:val="21"/>
                      <w:lang w:val="en-US" w:eastAsia="zh-CN"/>
                    </w:rPr>
                  </w:pPr>
                  <w:r>
                    <w:rPr>
                      <w:rFonts w:hint="eastAsia"/>
                      <w:kern w:val="1"/>
                      <w:sz w:val="21"/>
                      <w:szCs w:val="21"/>
                      <w:lang w:val="en-US" w:eastAsia="zh-CN"/>
                    </w:rPr>
                    <w:t>木料加工、打磨</w:t>
                  </w:r>
                </w:p>
              </w:tc>
              <w:tc>
                <w:tcPr>
                  <w:tcW w:w="3561" w:type="dxa"/>
                  <w:gridSpan w:val="2"/>
                  <w:tcBorders>
                    <w:tl2br w:val="nil"/>
                    <w:tr2bl w:val="nil"/>
                  </w:tcBorders>
                  <w:vAlign w:val="center"/>
                </w:tcPr>
                <w:p>
                  <w:pPr>
                    <w:jc w:val="center"/>
                    <w:rPr>
                      <w:rFonts w:ascii="宋体" w:hAnsi="宋体" w:cs="宋体"/>
                      <w:kern w:val="1"/>
                      <w:sz w:val="21"/>
                      <w:szCs w:val="21"/>
                    </w:rPr>
                  </w:pPr>
                  <w:r>
                    <w:rPr>
                      <w:rFonts w:hint="eastAsia"/>
                      <w:sz w:val="21"/>
                      <w:szCs w:val="21"/>
                      <w:lang w:val="en-US" w:eastAsia="zh-CN"/>
                    </w:rPr>
                    <w:t>收尘</w:t>
                  </w:r>
                  <w:r>
                    <w:rPr>
                      <w:rFonts w:hint="eastAsia"/>
                      <w:sz w:val="21"/>
                      <w:szCs w:val="21"/>
                    </w:rPr>
                    <w:t>灰</w:t>
                  </w:r>
                </w:p>
              </w:tc>
              <w:tc>
                <w:tcPr>
                  <w:tcW w:w="906" w:type="dxa"/>
                  <w:tcBorders>
                    <w:tl2br w:val="nil"/>
                    <w:tr2bl w:val="nil"/>
                  </w:tcBorders>
                  <w:vAlign w:val="center"/>
                </w:tcPr>
                <w:p>
                  <w:pPr>
                    <w:snapToGrid w:val="0"/>
                    <w:ind w:left="-105" w:leftChars="-50" w:right="-105" w:rightChars="-50"/>
                    <w:jc w:val="center"/>
                    <w:rPr>
                      <w:rFonts w:hint="eastAsia" w:ascii="Times New Roman" w:hAnsi="Times New Roman" w:eastAsia="宋体" w:cs="Times New Roman"/>
                      <w:kern w:val="2"/>
                      <w:sz w:val="21"/>
                      <w:szCs w:val="21"/>
                      <w:lang w:val="en-US" w:eastAsia="zh-CN" w:bidi="ar-SA"/>
                    </w:rPr>
                  </w:pPr>
                  <w:r>
                    <w:rPr>
                      <w:rFonts w:hint="eastAsia"/>
                      <w:sz w:val="21"/>
                      <w:szCs w:val="21"/>
                    </w:rPr>
                    <w:t>S8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609" w:type="dxa"/>
                  <w:vMerge w:val="continue"/>
                  <w:tcBorders>
                    <w:tl2br w:val="nil"/>
                    <w:tr2bl w:val="nil"/>
                  </w:tcBorders>
                  <w:vAlign w:val="center"/>
                </w:tcPr>
                <w:p>
                  <w:pPr>
                    <w:snapToGrid w:val="0"/>
                    <w:jc w:val="center"/>
                    <w:rPr>
                      <w:sz w:val="21"/>
                      <w:szCs w:val="21"/>
                    </w:rPr>
                  </w:pPr>
                </w:p>
              </w:tc>
              <w:tc>
                <w:tcPr>
                  <w:tcW w:w="2784" w:type="dxa"/>
                  <w:vMerge w:val="restart"/>
                  <w:tcBorders>
                    <w:tl2br w:val="nil"/>
                    <w:tr2bl w:val="nil"/>
                  </w:tcBorders>
                  <w:vAlign w:val="center"/>
                </w:tcPr>
                <w:p>
                  <w:pPr>
                    <w:jc w:val="center"/>
                    <w:rPr>
                      <w:sz w:val="21"/>
                      <w:szCs w:val="21"/>
                    </w:rPr>
                  </w:pPr>
                  <w:r>
                    <w:rPr>
                      <w:rFonts w:hint="eastAsia"/>
                      <w:sz w:val="21"/>
                      <w:szCs w:val="21"/>
                    </w:rPr>
                    <w:t>废气处理</w:t>
                  </w:r>
                </w:p>
              </w:tc>
              <w:tc>
                <w:tcPr>
                  <w:tcW w:w="3561" w:type="dxa"/>
                  <w:gridSpan w:val="2"/>
                  <w:tcBorders>
                    <w:tl2br w:val="nil"/>
                    <w:tr2bl w:val="nil"/>
                  </w:tcBorders>
                  <w:vAlign w:val="center"/>
                </w:tcPr>
                <w:p>
                  <w:pPr>
                    <w:jc w:val="center"/>
                    <w:rPr>
                      <w:rFonts w:hint="default" w:eastAsia="宋体"/>
                      <w:sz w:val="21"/>
                      <w:szCs w:val="21"/>
                      <w:lang w:val="en-US" w:eastAsia="zh-CN"/>
                    </w:rPr>
                  </w:pPr>
                  <w:r>
                    <w:rPr>
                      <w:rFonts w:hint="eastAsia"/>
                      <w:sz w:val="21"/>
                      <w:szCs w:val="21"/>
                      <w:lang w:val="en-US" w:eastAsia="zh-CN"/>
                    </w:rPr>
                    <w:t>废UV灯管</w:t>
                  </w:r>
                </w:p>
              </w:tc>
              <w:tc>
                <w:tcPr>
                  <w:tcW w:w="906" w:type="dxa"/>
                  <w:tcBorders>
                    <w:tl2br w:val="nil"/>
                    <w:tr2bl w:val="nil"/>
                  </w:tcBorders>
                  <w:vAlign w:val="center"/>
                </w:tcPr>
                <w:p>
                  <w:pPr>
                    <w:snapToGrid w:val="0"/>
                    <w:ind w:left="-105" w:leftChars="-50" w:right="-105" w:rightChars="-50"/>
                    <w:jc w:val="center"/>
                    <w:rPr>
                      <w:rFonts w:hint="eastAsia" w:ascii="Times New Roman" w:hAnsi="Times New Roman" w:eastAsia="宋体" w:cs="Times New Roman"/>
                      <w:kern w:val="2"/>
                      <w:sz w:val="21"/>
                      <w:szCs w:val="21"/>
                      <w:lang w:val="en-US" w:eastAsia="zh-CN" w:bidi="ar-SA"/>
                    </w:rPr>
                  </w:pPr>
                  <w:r>
                    <w:rPr>
                      <w:rFonts w:hint="eastAsia"/>
                      <w:sz w:val="21"/>
                      <w:szCs w:val="21"/>
                    </w:rPr>
                    <w:t>S9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609" w:type="dxa"/>
                  <w:vMerge w:val="continue"/>
                  <w:tcBorders>
                    <w:tl2br w:val="nil"/>
                    <w:tr2bl w:val="nil"/>
                  </w:tcBorders>
                  <w:vAlign w:val="center"/>
                </w:tcPr>
                <w:p>
                  <w:pPr>
                    <w:snapToGrid w:val="0"/>
                    <w:jc w:val="center"/>
                    <w:rPr>
                      <w:sz w:val="21"/>
                      <w:szCs w:val="21"/>
                    </w:rPr>
                  </w:pPr>
                </w:p>
              </w:tc>
              <w:tc>
                <w:tcPr>
                  <w:tcW w:w="2784" w:type="dxa"/>
                  <w:vMerge w:val="continue"/>
                  <w:tcBorders>
                    <w:tl2br w:val="nil"/>
                    <w:tr2bl w:val="nil"/>
                  </w:tcBorders>
                  <w:vAlign w:val="center"/>
                </w:tcPr>
                <w:p>
                  <w:pPr>
                    <w:jc w:val="center"/>
                    <w:rPr>
                      <w:sz w:val="21"/>
                      <w:szCs w:val="21"/>
                    </w:rPr>
                  </w:pPr>
                </w:p>
              </w:tc>
              <w:tc>
                <w:tcPr>
                  <w:tcW w:w="3561" w:type="dxa"/>
                  <w:gridSpan w:val="2"/>
                  <w:tcBorders>
                    <w:tl2br w:val="nil"/>
                    <w:tr2bl w:val="nil"/>
                  </w:tcBorders>
                  <w:vAlign w:val="center"/>
                </w:tcPr>
                <w:p>
                  <w:pPr>
                    <w:jc w:val="center"/>
                    <w:rPr>
                      <w:rFonts w:ascii="宋体" w:hAnsi="宋体" w:cs="宋体"/>
                      <w:kern w:val="1"/>
                      <w:sz w:val="21"/>
                      <w:szCs w:val="21"/>
                    </w:rPr>
                  </w:pPr>
                  <w:r>
                    <w:rPr>
                      <w:rFonts w:hint="eastAsia" w:ascii="宋体" w:hAnsi="宋体" w:cs="宋体"/>
                      <w:kern w:val="1"/>
                      <w:sz w:val="21"/>
                      <w:szCs w:val="21"/>
                    </w:rPr>
                    <w:t>废活性炭</w:t>
                  </w:r>
                </w:p>
              </w:tc>
              <w:tc>
                <w:tcPr>
                  <w:tcW w:w="906" w:type="dxa"/>
                  <w:tcBorders>
                    <w:tl2br w:val="nil"/>
                    <w:tr2bl w:val="nil"/>
                  </w:tcBorders>
                  <w:vAlign w:val="center"/>
                </w:tcPr>
                <w:p>
                  <w:pPr>
                    <w:snapToGrid w:val="0"/>
                    <w:ind w:left="-105" w:leftChars="-50" w:right="-105" w:rightChars="-50"/>
                    <w:jc w:val="center"/>
                    <w:rPr>
                      <w:rFonts w:ascii="Times New Roman" w:hAnsi="Times New Roman" w:eastAsia="宋体" w:cs="Times New Roman"/>
                      <w:kern w:val="2"/>
                      <w:sz w:val="21"/>
                      <w:szCs w:val="21"/>
                      <w:lang w:val="en-US" w:eastAsia="zh-CN" w:bidi="ar-SA"/>
                    </w:rPr>
                  </w:pPr>
                  <w:r>
                    <w:rPr>
                      <w:rFonts w:hint="eastAsia"/>
                      <w:sz w:val="21"/>
                      <w:szCs w:val="21"/>
                    </w:rPr>
                    <w:t>S10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609" w:type="dxa"/>
                  <w:vMerge w:val="continue"/>
                  <w:tcBorders>
                    <w:tl2br w:val="nil"/>
                    <w:tr2bl w:val="nil"/>
                  </w:tcBorders>
                  <w:vAlign w:val="center"/>
                </w:tcPr>
                <w:p>
                  <w:pPr>
                    <w:snapToGrid w:val="0"/>
                    <w:jc w:val="center"/>
                    <w:rPr>
                      <w:sz w:val="21"/>
                      <w:szCs w:val="21"/>
                    </w:rPr>
                  </w:pPr>
                </w:p>
              </w:tc>
              <w:tc>
                <w:tcPr>
                  <w:tcW w:w="2784" w:type="dxa"/>
                  <w:tcBorders>
                    <w:tl2br w:val="nil"/>
                    <w:tr2bl w:val="nil"/>
                  </w:tcBorders>
                  <w:vAlign w:val="center"/>
                </w:tcPr>
                <w:p>
                  <w:pPr>
                    <w:jc w:val="center"/>
                    <w:rPr>
                      <w:sz w:val="21"/>
                      <w:szCs w:val="21"/>
                    </w:rPr>
                  </w:pPr>
                  <w:r>
                    <w:rPr>
                      <w:rFonts w:hint="eastAsia"/>
                      <w:sz w:val="21"/>
                      <w:szCs w:val="21"/>
                    </w:rPr>
                    <w:t>袋式除尘器</w:t>
                  </w:r>
                </w:p>
              </w:tc>
              <w:tc>
                <w:tcPr>
                  <w:tcW w:w="3561" w:type="dxa"/>
                  <w:gridSpan w:val="2"/>
                  <w:tcBorders>
                    <w:tl2br w:val="nil"/>
                    <w:tr2bl w:val="nil"/>
                  </w:tcBorders>
                  <w:vAlign w:val="center"/>
                </w:tcPr>
                <w:p>
                  <w:pPr>
                    <w:jc w:val="center"/>
                    <w:rPr>
                      <w:rFonts w:ascii="宋体" w:hAnsi="宋体" w:cs="宋体"/>
                      <w:kern w:val="1"/>
                      <w:sz w:val="21"/>
                      <w:szCs w:val="21"/>
                    </w:rPr>
                  </w:pPr>
                  <w:r>
                    <w:rPr>
                      <w:rFonts w:hint="eastAsia" w:ascii="宋体" w:hAnsi="宋体" w:cs="宋体"/>
                      <w:kern w:val="1"/>
                      <w:sz w:val="21"/>
                      <w:szCs w:val="21"/>
                    </w:rPr>
                    <w:t>废布袋</w:t>
                  </w:r>
                </w:p>
              </w:tc>
              <w:tc>
                <w:tcPr>
                  <w:tcW w:w="906" w:type="dxa"/>
                  <w:tcBorders>
                    <w:tl2br w:val="nil"/>
                    <w:tr2bl w:val="nil"/>
                  </w:tcBorders>
                  <w:vAlign w:val="center"/>
                </w:tcPr>
                <w:p>
                  <w:pPr>
                    <w:snapToGrid w:val="0"/>
                    <w:ind w:left="-105" w:leftChars="-50" w:right="-105" w:rightChars="-50"/>
                    <w:jc w:val="center"/>
                    <w:rPr>
                      <w:rFonts w:hint="eastAsia" w:ascii="Times New Roman" w:hAnsi="Times New Roman" w:eastAsia="宋体" w:cs="Times New Roman"/>
                      <w:kern w:val="2"/>
                      <w:sz w:val="21"/>
                      <w:szCs w:val="21"/>
                      <w:lang w:val="en-US" w:eastAsia="zh-CN" w:bidi="ar-SA"/>
                    </w:rPr>
                  </w:pPr>
                  <w:r>
                    <w:rPr>
                      <w:rFonts w:hint="eastAsia"/>
                      <w:sz w:val="21"/>
                      <w:szCs w:val="21"/>
                    </w:rPr>
                    <w:t>S1</w:t>
                  </w:r>
                  <w:r>
                    <w:rPr>
                      <w:rFonts w:hint="eastAsia"/>
                      <w:sz w:val="21"/>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9" w:hRule="atLeast"/>
                <w:jc w:val="center"/>
              </w:trPr>
              <w:tc>
                <w:tcPr>
                  <w:tcW w:w="609" w:type="dxa"/>
                  <w:vMerge w:val="continue"/>
                  <w:tcBorders>
                    <w:tl2br w:val="nil"/>
                    <w:tr2bl w:val="nil"/>
                  </w:tcBorders>
                  <w:vAlign w:val="center"/>
                </w:tcPr>
                <w:p>
                  <w:pPr>
                    <w:snapToGrid w:val="0"/>
                    <w:jc w:val="center"/>
                    <w:rPr>
                      <w:sz w:val="21"/>
                      <w:szCs w:val="21"/>
                    </w:rPr>
                  </w:pPr>
                </w:p>
              </w:tc>
              <w:tc>
                <w:tcPr>
                  <w:tcW w:w="2784" w:type="dxa"/>
                  <w:tcBorders>
                    <w:tl2br w:val="nil"/>
                    <w:tr2bl w:val="nil"/>
                  </w:tcBorders>
                  <w:vAlign w:val="center"/>
                </w:tcPr>
                <w:p>
                  <w:pPr>
                    <w:snapToGrid w:val="0"/>
                    <w:jc w:val="center"/>
                    <w:rPr>
                      <w:sz w:val="21"/>
                      <w:szCs w:val="21"/>
                    </w:rPr>
                  </w:pPr>
                  <w:r>
                    <w:rPr>
                      <w:rFonts w:hint="eastAsia"/>
                      <w:sz w:val="21"/>
                      <w:szCs w:val="21"/>
                    </w:rPr>
                    <w:t>员工</w:t>
                  </w:r>
                </w:p>
              </w:tc>
              <w:tc>
                <w:tcPr>
                  <w:tcW w:w="3561" w:type="dxa"/>
                  <w:gridSpan w:val="2"/>
                  <w:tcBorders>
                    <w:tl2br w:val="nil"/>
                    <w:tr2bl w:val="nil"/>
                  </w:tcBorders>
                  <w:vAlign w:val="center"/>
                </w:tcPr>
                <w:p>
                  <w:pPr>
                    <w:snapToGrid w:val="0"/>
                    <w:ind w:left="-105" w:leftChars="-50" w:right="-105" w:rightChars="-50"/>
                    <w:jc w:val="center"/>
                    <w:rPr>
                      <w:sz w:val="21"/>
                      <w:szCs w:val="21"/>
                    </w:rPr>
                  </w:pPr>
                  <w:r>
                    <w:rPr>
                      <w:rFonts w:hint="eastAsia"/>
                      <w:sz w:val="21"/>
                      <w:szCs w:val="21"/>
                    </w:rPr>
                    <w:t>生活垃圾</w:t>
                  </w:r>
                </w:p>
              </w:tc>
              <w:tc>
                <w:tcPr>
                  <w:tcW w:w="906" w:type="dxa"/>
                  <w:tcBorders>
                    <w:tl2br w:val="nil"/>
                    <w:tr2bl w:val="nil"/>
                  </w:tcBorders>
                  <w:vAlign w:val="center"/>
                </w:tcPr>
                <w:p>
                  <w:pPr>
                    <w:snapToGrid w:val="0"/>
                    <w:ind w:left="-105" w:leftChars="-50" w:right="-105" w:rightChars="-50"/>
                    <w:jc w:val="center"/>
                    <w:rPr>
                      <w:rFonts w:hint="eastAsia" w:eastAsia="宋体"/>
                      <w:sz w:val="21"/>
                      <w:szCs w:val="21"/>
                      <w:lang w:eastAsia="zh-CN"/>
                    </w:rPr>
                  </w:pPr>
                  <w:r>
                    <w:rPr>
                      <w:rFonts w:hint="eastAsia"/>
                      <w:sz w:val="21"/>
                      <w:szCs w:val="21"/>
                    </w:rPr>
                    <w:t>S1</w:t>
                  </w:r>
                  <w:r>
                    <w:rPr>
                      <w:rFonts w:hint="eastAsia"/>
                      <w:sz w:val="21"/>
                      <w:szCs w:val="21"/>
                      <w:lang w:val="en-US" w:eastAsia="zh-CN"/>
                    </w:rPr>
                    <w:t>2</w:t>
                  </w:r>
                </w:p>
              </w:tc>
            </w:tr>
          </w:tbl>
          <w:p>
            <w:pPr>
              <w:spacing w:line="360" w:lineRule="auto"/>
              <w:rPr>
                <w:rFonts w:ascii="宋体" w:hAnsi="宋体"/>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823" w:type="dxa"/>
            <w:vAlign w:val="center"/>
          </w:tcPr>
          <w:p>
            <w:pPr>
              <w:pStyle w:val="20"/>
              <w:adjustRightInd w:val="0"/>
              <w:snapToGrid w:val="0"/>
              <w:spacing w:before="0" w:beforeAutospacing="0" w:after="0" w:afterAutospacing="0"/>
              <w:jc w:val="center"/>
              <w:rPr>
                <w:rFonts w:cs="宋体"/>
                <w:sz w:val="24"/>
                <w:szCs w:val="24"/>
              </w:rPr>
            </w:pPr>
            <w:r>
              <w:rPr>
                <w:rFonts w:hint="eastAsia" w:cs="宋体"/>
                <w:bCs/>
                <w:sz w:val="24"/>
                <w:szCs w:val="24"/>
              </w:rPr>
              <w:t>与项目有关的原有环境污染问题</w:t>
            </w:r>
          </w:p>
        </w:tc>
        <w:tc>
          <w:tcPr>
            <w:tcW w:w="8161" w:type="dxa"/>
            <w:vAlign w:val="center"/>
          </w:tcPr>
          <w:p>
            <w:pPr>
              <w:pStyle w:val="8"/>
              <w:tabs>
                <w:tab w:val="left" w:pos="1021"/>
              </w:tabs>
              <w:spacing w:line="360" w:lineRule="auto"/>
              <w:ind w:firstLineChars="200"/>
              <w:jc w:val="center"/>
              <w:rPr>
                <w:rFonts w:ascii="宋体" w:hAnsi="宋体"/>
                <w:bCs/>
                <w:sz w:val="24"/>
                <w:szCs w:val="24"/>
              </w:rPr>
            </w:pPr>
            <w:r>
              <w:rPr>
                <w:rFonts w:hint="eastAsia" w:ascii="Times New Roman" w:hAnsi="Times New Roman" w:cs="Times New Roman"/>
                <w:sz w:val="24"/>
                <w:szCs w:val="24"/>
                <w:u w:val="single"/>
              </w:rPr>
              <w:t>本项目为新建项目，不存在与本项目有关的污染源和主要环境问题</w:t>
            </w:r>
            <w:r>
              <w:rPr>
                <w:rFonts w:hint="eastAsia" w:ascii="Times New Roman" w:hAnsi="Times New Roman" w:cs="Times New Roman"/>
                <w:sz w:val="24"/>
                <w:szCs w:val="24"/>
                <w:u w:val="single"/>
                <w:lang w:eastAsia="zh-CN"/>
              </w:rPr>
              <w:t>，</w:t>
            </w:r>
            <w:r>
              <w:rPr>
                <w:rFonts w:hint="eastAsia" w:ascii="Times New Roman" w:hAnsi="Times New Roman" w:cs="Times New Roman"/>
                <w:sz w:val="24"/>
                <w:szCs w:val="24"/>
                <w:u w:val="single"/>
                <w:lang w:val="en-US" w:eastAsia="zh-CN"/>
              </w:rPr>
              <w:t>项目租赁的厂房不存在历史遗留环境问题</w:t>
            </w:r>
            <w:r>
              <w:rPr>
                <w:rFonts w:hint="eastAsia"/>
                <w:sz w:val="24"/>
                <w:szCs w:val="24"/>
                <w:u w:val="single"/>
              </w:rPr>
              <w:t>。</w:t>
            </w:r>
          </w:p>
        </w:tc>
      </w:tr>
    </w:tbl>
    <w:p>
      <w:pPr>
        <w:pStyle w:val="20"/>
        <w:jc w:val="center"/>
        <w:rPr>
          <w:rFonts w:ascii="黑体" w:hAnsi="黑体" w:eastAsia="黑体"/>
          <w:snapToGrid w:val="0"/>
          <w:sz w:val="36"/>
          <w:szCs w:val="36"/>
        </w:rPr>
        <w:sectPr>
          <w:pgSz w:w="11906" w:h="16838"/>
          <w:pgMar w:top="1701" w:right="1531" w:bottom="1701" w:left="1531" w:header="851" w:footer="851" w:gutter="0"/>
          <w:pgNumType w:fmt="numberInDash"/>
          <w:cols w:space="720" w:num="1"/>
          <w:docGrid w:linePitch="312" w:charSpace="0"/>
        </w:sectPr>
      </w:pPr>
    </w:p>
    <w:p>
      <w:pPr>
        <w:pStyle w:val="20"/>
        <w:jc w:val="center"/>
        <w:outlineLvl w:val="0"/>
        <w:rPr>
          <w:rFonts w:ascii="黑体" w:hAnsi="黑体" w:eastAsia="黑体"/>
          <w:snapToGrid w:val="0"/>
          <w:sz w:val="30"/>
          <w:szCs w:val="30"/>
        </w:rPr>
      </w:pPr>
      <w:bookmarkStart w:id="7" w:name="_Toc25199"/>
      <w:r>
        <w:rPr>
          <w:rFonts w:hint="eastAsia" w:ascii="黑体" w:hAnsi="黑体" w:eastAsia="黑体"/>
          <w:snapToGrid w:val="0"/>
          <w:sz w:val="30"/>
          <w:szCs w:val="30"/>
        </w:rPr>
        <w:t>三、区域环境质量现状、环境保护目标及评价标准</w:t>
      </w:r>
      <w:bookmarkEnd w:id="7"/>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00" w:type="dxa"/>
            <w:vAlign w:val="center"/>
          </w:tcPr>
          <w:p>
            <w:pPr>
              <w:adjustRightInd w:val="0"/>
              <w:snapToGrid w:val="0"/>
              <w:jc w:val="center"/>
              <w:rPr>
                <w:rFonts w:ascii="宋体" w:hAnsi="宋体" w:cs="宋体"/>
                <w:kern w:val="0"/>
                <w:sz w:val="24"/>
                <w:szCs w:val="24"/>
              </w:rPr>
            </w:pPr>
            <w:r>
              <w:rPr>
                <w:rFonts w:hint="eastAsia" w:ascii="宋体" w:hAnsi="宋体" w:cs="宋体"/>
                <w:kern w:val="0"/>
                <w:sz w:val="24"/>
                <w:szCs w:val="24"/>
              </w:rPr>
              <w:t>区域</w:t>
            </w:r>
          </w:p>
          <w:p>
            <w:pPr>
              <w:adjustRightInd w:val="0"/>
              <w:snapToGrid w:val="0"/>
              <w:jc w:val="center"/>
              <w:rPr>
                <w:rFonts w:ascii="宋体" w:hAnsi="宋体" w:cs="宋体"/>
                <w:kern w:val="0"/>
                <w:sz w:val="24"/>
                <w:szCs w:val="24"/>
              </w:rPr>
            </w:pPr>
            <w:r>
              <w:rPr>
                <w:rFonts w:hint="eastAsia" w:ascii="宋体" w:hAnsi="宋体" w:cs="宋体"/>
                <w:kern w:val="0"/>
                <w:sz w:val="24"/>
                <w:szCs w:val="24"/>
              </w:rPr>
              <w:t>环境</w:t>
            </w:r>
          </w:p>
          <w:p>
            <w:pPr>
              <w:adjustRightInd w:val="0"/>
              <w:snapToGrid w:val="0"/>
              <w:jc w:val="center"/>
              <w:rPr>
                <w:rFonts w:ascii="宋体" w:hAnsi="宋体" w:cs="宋体"/>
                <w:kern w:val="0"/>
                <w:sz w:val="24"/>
                <w:szCs w:val="24"/>
              </w:rPr>
            </w:pPr>
            <w:r>
              <w:rPr>
                <w:rFonts w:hint="eastAsia" w:ascii="宋体" w:hAnsi="宋体" w:cs="宋体"/>
                <w:kern w:val="0"/>
                <w:sz w:val="24"/>
                <w:szCs w:val="24"/>
              </w:rPr>
              <w:t>质量</w:t>
            </w:r>
          </w:p>
          <w:p>
            <w:pPr>
              <w:adjustRightInd w:val="0"/>
              <w:snapToGrid w:val="0"/>
              <w:jc w:val="center"/>
              <w:rPr>
                <w:rFonts w:ascii="宋体" w:hAnsi="宋体" w:cs="宋体"/>
                <w:kern w:val="0"/>
                <w:sz w:val="24"/>
                <w:szCs w:val="24"/>
              </w:rPr>
            </w:pPr>
            <w:r>
              <w:rPr>
                <w:rFonts w:hint="eastAsia" w:ascii="宋体" w:hAnsi="宋体" w:cs="宋体"/>
                <w:kern w:val="0"/>
                <w:sz w:val="24"/>
                <w:szCs w:val="24"/>
              </w:rPr>
              <w:t>现状</w:t>
            </w:r>
          </w:p>
        </w:tc>
        <w:tc>
          <w:tcPr>
            <w:tcW w:w="8190" w:type="dxa"/>
            <w:vAlign w:val="center"/>
          </w:tcPr>
          <w:p>
            <w:pPr>
              <w:spacing w:line="360" w:lineRule="auto"/>
              <w:rPr>
                <w:rFonts w:eastAsiaTheme="minorEastAsia"/>
                <w:b/>
                <w:sz w:val="24"/>
                <w:szCs w:val="24"/>
              </w:rPr>
            </w:pPr>
            <w:r>
              <w:rPr>
                <w:rFonts w:hint="eastAsia" w:eastAsiaTheme="minorEastAsia"/>
                <w:b/>
                <w:sz w:val="24"/>
                <w:szCs w:val="24"/>
              </w:rPr>
              <w:t>1</w:t>
            </w:r>
            <w:r>
              <w:rPr>
                <w:rFonts w:eastAsiaTheme="minorEastAsia"/>
                <w:b/>
                <w:sz w:val="24"/>
                <w:szCs w:val="24"/>
              </w:rPr>
              <w:t>、</w:t>
            </w:r>
            <w:r>
              <w:rPr>
                <w:rFonts w:hint="eastAsia" w:eastAsiaTheme="minorEastAsia"/>
                <w:b/>
                <w:sz w:val="24"/>
                <w:szCs w:val="24"/>
              </w:rPr>
              <w:t>大气环境</w:t>
            </w:r>
          </w:p>
          <w:p>
            <w:pPr>
              <w:pStyle w:val="45"/>
              <w:rPr>
                <w:b/>
                <w:bCs/>
                <w:sz w:val="24"/>
                <w:szCs w:val="24"/>
              </w:rPr>
            </w:pPr>
            <w:r>
              <w:rPr>
                <w:rFonts w:hint="eastAsia"/>
                <w:b/>
                <w:bCs/>
                <w:sz w:val="24"/>
                <w:szCs w:val="24"/>
              </w:rPr>
              <w:t>（1）空气质量达标区判定</w:t>
            </w:r>
          </w:p>
          <w:p>
            <w:pPr>
              <w:spacing w:line="360" w:lineRule="auto"/>
              <w:ind w:firstLine="480" w:firstLineChars="200"/>
              <w:rPr>
                <w:kern w:val="0"/>
                <w:sz w:val="24"/>
                <w:szCs w:val="24"/>
              </w:rPr>
            </w:pPr>
            <w:r>
              <w:rPr>
                <w:kern w:val="0"/>
                <w:sz w:val="24"/>
                <w:szCs w:val="24"/>
              </w:rPr>
              <w:t>根据《环境影响评价技术导则  大气环境》（HJ2.2-2018）第6.2.1.1条“项目所在区域达标判定，优先采用国家或地方生态环境主管部门公开发布的评价基准年环境质量公告或环境质量报告中的数据或结论。”并能满足项目评价要求的，可不再进行现状监测。根据《环境空气质量监测点位布设技术规范（实行）》（HJ664-2013）中对</w:t>
            </w:r>
            <w:r>
              <w:rPr>
                <w:rFonts w:hint="eastAsia"/>
                <w:kern w:val="0"/>
                <w:sz w:val="24"/>
                <w:szCs w:val="24"/>
              </w:rPr>
              <w:t>“</w:t>
            </w:r>
            <w:r>
              <w:rPr>
                <w:kern w:val="0"/>
                <w:sz w:val="24"/>
                <w:szCs w:val="24"/>
              </w:rPr>
              <w:t>环境空气质量评价区域点</w:t>
            </w:r>
            <w:r>
              <w:rPr>
                <w:rFonts w:hint="eastAsia"/>
                <w:kern w:val="0"/>
                <w:sz w:val="24"/>
                <w:szCs w:val="24"/>
              </w:rPr>
              <w:t>”</w:t>
            </w:r>
            <w:r>
              <w:rPr>
                <w:kern w:val="0"/>
                <w:sz w:val="24"/>
                <w:szCs w:val="24"/>
              </w:rPr>
              <w:t>的定义，其代表范围一般为半径五十千米。</w:t>
            </w:r>
          </w:p>
          <w:p>
            <w:pPr>
              <w:spacing w:line="360" w:lineRule="auto"/>
              <w:ind w:firstLine="480" w:firstLineChars="200"/>
              <w:rPr>
                <w:kern w:val="0"/>
                <w:sz w:val="24"/>
                <w:szCs w:val="24"/>
              </w:rPr>
            </w:pPr>
            <w:r>
              <w:rPr>
                <w:kern w:val="0"/>
                <w:sz w:val="24"/>
                <w:szCs w:val="24"/>
              </w:rPr>
              <w:t>本次评价选用</w:t>
            </w:r>
            <w:r>
              <w:rPr>
                <w:rFonts w:hint="eastAsia"/>
                <w:kern w:val="0"/>
                <w:sz w:val="24"/>
                <w:szCs w:val="24"/>
                <w:lang w:val="en-US" w:eastAsia="zh-CN"/>
              </w:rPr>
              <w:t>位于</w:t>
            </w:r>
            <w:r>
              <w:rPr>
                <w:kern w:val="0"/>
                <w:sz w:val="24"/>
                <w:szCs w:val="24"/>
              </w:rPr>
              <w:t>邵东市兴和大道的空气质量自动监测点（东经111.718413°、北纬27.173565°）202</w:t>
            </w:r>
            <w:r>
              <w:rPr>
                <w:rFonts w:hint="eastAsia"/>
                <w:kern w:val="0"/>
                <w:sz w:val="24"/>
                <w:szCs w:val="24"/>
              </w:rPr>
              <w:t>1</w:t>
            </w:r>
            <w:r>
              <w:rPr>
                <w:kern w:val="0"/>
                <w:sz w:val="24"/>
                <w:szCs w:val="24"/>
              </w:rPr>
              <w:t>年1月～</w:t>
            </w:r>
            <w:r>
              <w:rPr>
                <w:rFonts w:hint="eastAsia"/>
                <w:kern w:val="0"/>
                <w:sz w:val="24"/>
                <w:szCs w:val="24"/>
              </w:rPr>
              <w:t>12月监测数据进行区域达标评价</w:t>
            </w:r>
            <w:r>
              <w:rPr>
                <w:rFonts w:hint="eastAsia"/>
                <w:kern w:val="0"/>
                <w:sz w:val="24"/>
                <w:szCs w:val="24"/>
                <w:lang w:eastAsia="zh-CN"/>
              </w:rPr>
              <w:t>，</w:t>
            </w:r>
            <w:r>
              <w:rPr>
                <w:rFonts w:hint="eastAsia"/>
                <w:kern w:val="0"/>
                <w:sz w:val="24"/>
                <w:szCs w:val="24"/>
                <w:lang w:val="en-US" w:eastAsia="zh-CN"/>
              </w:rPr>
              <w:t>具体监测结果</w:t>
            </w:r>
            <w:r>
              <w:rPr>
                <w:rFonts w:hint="eastAsia"/>
                <w:kern w:val="0"/>
                <w:sz w:val="24"/>
                <w:szCs w:val="24"/>
              </w:rPr>
              <w:t>见表</w:t>
            </w:r>
            <w:r>
              <w:rPr>
                <w:kern w:val="0"/>
                <w:sz w:val="24"/>
                <w:szCs w:val="24"/>
              </w:rPr>
              <w:t>3</w:t>
            </w:r>
            <w:r>
              <w:rPr>
                <w:rFonts w:hint="eastAsia"/>
                <w:kern w:val="0"/>
                <w:sz w:val="24"/>
                <w:szCs w:val="24"/>
              </w:rPr>
              <w:t>-1。</w:t>
            </w:r>
          </w:p>
          <w:p>
            <w:pPr>
              <w:jc w:val="center"/>
              <w:rPr>
                <w:b/>
                <w:kern w:val="0"/>
                <w:sz w:val="24"/>
                <w:szCs w:val="24"/>
                <w:lang w:val="zh-CN"/>
              </w:rPr>
            </w:pPr>
            <w:r>
              <w:rPr>
                <w:rFonts w:hint="eastAsia"/>
                <w:b/>
                <w:kern w:val="0"/>
                <w:sz w:val="24"/>
                <w:szCs w:val="24"/>
                <w:lang w:val="zh-CN"/>
              </w:rPr>
              <w:t>表</w:t>
            </w:r>
            <w:r>
              <w:rPr>
                <w:b/>
                <w:kern w:val="0"/>
                <w:sz w:val="24"/>
                <w:szCs w:val="24"/>
                <w:lang w:val="zh-CN"/>
              </w:rPr>
              <w:t>3</w:t>
            </w:r>
            <w:r>
              <w:rPr>
                <w:rFonts w:hint="eastAsia"/>
                <w:b/>
                <w:kern w:val="0"/>
                <w:sz w:val="24"/>
                <w:szCs w:val="24"/>
                <w:lang w:val="zh-CN"/>
              </w:rPr>
              <w:t>-1  区域空气质量现状评价表</w:t>
            </w:r>
          </w:p>
          <w:tbl>
            <w:tblPr>
              <w:tblStyle w:val="23"/>
              <w:tblW w:w="7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3492"/>
              <w:gridCol w:w="1116"/>
              <w:gridCol w:w="1068"/>
              <w:gridCol w:w="732"/>
              <w:gridCol w:w="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08" w:type="dxa"/>
                  <w:vMerge w:val="restart"/>
                  <w:vAlign w:val="center"/>
                </w:tcPr>
                <w:p>
                  <w:pPr>
                    <w:pStyle w:val="101"/>
                    <w:spacing w:line="240" w:lineRule="auto"/>
                    <w:ind w:firstLine="0" w:firstLineChars="0"/>
                    <w:jc w:val="center"/>
                    <w:rPr>
                      <w:sz w:val="21"/>
                      <w:szCs w:val="21"/>
                    </w:rPr>
                  </w:pPr>
                  <w:r>
                    <w:rPr>
                      <w:sz w:val="21"/>
                      <w:szCs w:val="21"/>
                    </w:rPr>
                    <w:t>污染物</w:t>
                  </w:r>
                </w:p>
              </w:tc>
              <w:tc>
                <w:tcPr>
                  <w:tcW w:w="3492" w:type="dxa"/>
                  <w:vMerge w:val="restart"/>
                  <w:vAlign w:val="center"/>
                </w:tcPr>
                <w:p>
                  <w:pPr>
                    <w:pStyle w:val="101"/>
                    <w:spacing w:line="240" w:lineRule="auto"/>
                    <w:ind w:firstLine="0" w:firstLineChars="0"/>
                    <w:jc w:val="center"/>
                    <w:rPr>
                      <w:sz w:val="21"/>
                      <w:szCs w:val="21"/>
                    </w:rPr>
                  </w:pPr>
                  <w:r>
                    <w:rPr>
                      <w:sz w:val="21"/>
                      <w:szCs w:val="21"/>
                    </w:rPr>
                    <w:t>年评价指标</w:t>
                  </w:r>
                </w:p>
              </w:tc>
              <w:tc>
                <w:tcPr>
                  <w:tcW w:w="1116" w:type="dxa"/>
                  <w:vMerge w:val="restart"/>
                  <w:vAlign w:val="center"/>
                </w:tcPr>
                <w:p>
                  <w:pPr>
                    <w:pStyle w:val="101"/>
                    <w:spacing w:line="240" w:lineRule="auto"/>
                    <w:ind w:firstLine="0" w:firstLineChars="0"/>
                    <w:jc w:val="center"/>
                    <w:rPr>
                      <w:sz w:val="21"/>
                      <w:szCs w:val="21"/>
                    </w:rPr>
                  </w:pPr>
                  <w:r>
                    <w:rPr>
                      <w:sz w:val="21"/>
                      <w:szCs w:val="21"/>
                    </w:rPr>
                    <w:t>现状浓度/（ug/m</w:t>
                  </w:r>
                  <w:r>
                    <w:rPr>
                      <w:sz w:val="21"/>
                      <w:szCs w:val="21"/>
                      <w:vertAlign w:val="superscript"/>
                    </w:rPr>
                    <w:t>3</w:t>
                  </w:r>
                  <w:r>
                    <w:rPr>
                      <w:sz w:val="21"/>
                      <w:szCs w:val="21"/>
                    </w:rPr>
                    <w:t>）</w:t>
                  </w:r>
                </w:p>
              </w:tc>
              <w:tc>
                <w:tcPr>
                  <w:tcW w:w="1068" w:type="dxa"/>
                  <w:vMerge w:val="restart"/>
                  <w:vAlign w:val="center"/>
                </w:tcPr>
                <w:p>
                  <w:pPr>
                    <w:pStyle w:val="101"/>
                    <w:spacing w:line="240" w:lineRule="auto"/>
                    <w:ind w:firstLine="0" w:firstLineChars="0"/>
                    <w:jc w:val="center"/>
                    <w:rPr>
                      <w:sz w:val="21"/>
                      <w:szCs w:val="21"/>
                    </w:rPr>
                  </w:pPr>
                  <w:r>
                    <w:rPr>
                      <w:sz w:val="21"/>
                      <w:szCs w:val="21"/>
                    </w:rPr>
                    <w:t>标准值/（ug/m</w:t>
                  </w:r>
                  <w:r>
                    <w:rPr>
                      <w:sz w:val="21"/>
                      <w:szCs w:val="21"/>
                      <w:vertAlign w:val="superscript"/>
                    </w:rPr>
                    <w:t>3</w:t>
                  </w:r>
                  <w:r>
                    <w:rPr>
                      <w:sz w:val="21"/>
                      <w:szCs w:val="21"/>
                    </w:rPr>
                    <w:t>）</w:t>
                  </w:r>
                </w:p>
              </w:tc>
              <w:tc>
                <w:tcPr>
                  <w:tcW w:w="732" w:type="dxa"/>
                  <w:vMerge w:val="restart"/>
                  <w:vAlign w:val="center"/>
                </w:tcPr>
                <w:p>
                  <w:pPr>
                    <w:pStyle w:val="101"/>
                    <w:spacing w:line="240" w:lineRule="auto"/>
                    <w:ind w:firstLine="0" w:firstLineChars="0"/>
                    <w:jc w:val="center"/>
                    <w:rPr>
                      <w:sz w:val="21"/>
                      <w:szCs w:val="21"/>
                    </w:rPr>
                  </w:pPr>
                  <w:r>
                    <w:rPr>
                      <w:sz w:val="21"/>
                      <w:szCs w:val="21"/>
                    </w:rPr>
                    <w:t>占标率/%</w:t>
                  </w:r>
                </w:p>
              </w:tc>
              <w:tc>
                <w:tcPr>
                  <w:tcW w:w="662" w:type="dxa"/>
                  <w:vMerge w:val="restart"/>
                  <w:vAlign w:val="center"/>
                </w:tcPr>
                <w:p>
                  <w:pPr>
                    <w:pStyle w:val="101"/>
                    <w:spacing w:line="240" w:lineRule="auto"/>
                    <w:ind w:firstLine="0" w:firstLineChars="0"/>
                    <w:jc w:val="center"/>
                    <w:rPr>
                      <w:sz w:val="21"/>
                      <w:szCs w:val="21"/>
                    </w:rPr>
                  </w:pPr>
                  <w:r>
                    <w:rPr>
                      <w:sz w:val="21"/>
                      <w:szCs w:val="21"/>
                    </w:rPr>
                    <w:t>达标</w:t>
                  </w:r>
                </w:p>
                <w:p>
                  <w:pPr>
                    <w:pStyle w:val="101"/>
                    <w:spacing w:line="240" w:lineRule="auto"/>
                    <w:ind w:firstLine="0" w:firstLineChars="0"/>
                    <w:jc w:val="center"/>
                    <w:rPr>
                      <w:sz w:val="21"/>
                      <w:szCs w:val="21"/>
                    </w:rPr>
                  </w:pPr>
                  <w:r>
                    <w:rPr>
                      <w:sz w:val="21"/>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08" w:type="dxa"/>
                  <w:vMerge w:val="continue"/>
                  <w:vAlign w:val="center"/>
                </w:tcPr>
                <w:p>
                  <w:pPr>
                    <w:pStyle w:val="101"/>
                    <w:spacing w:line="240" w:lineRule="auto"/>
                    <w:ind w:firstLine="0" w:firstLineChars="0"/>
                    <w:jc w:val="center"/>
                    <w:rPr>
                      <w:sz w:val="21"/>
                      <w:szCs w:val="21"/>
                    </w:rPr>
                  </w:pPr>
                </w:p>
              </w:tc>
              <w:tc>
                <w:tcPr>
                  <w:tcW w:w="3492" w:type="dxa"/>
                  <w:vMerge w:val="continue"/>
                  <w:vAlign w:val="center"/>
                </w:tcPr>
                <w:p>
                  <w:pPr>
                    <w:pStyle w:val="101"/>
                    <w:spacing w:line="240" w:lineRule="auto"/>
                    <w:ind w:firstLine="0" w:firstLineChars="0"/>
                    <w:jc w:val="center"/>
                    <w:rPr>
                      <w:sz w:val="21"/>
                      <w:szCs w:val="21"/>
                    </w:rPr>
                  </w:pPr>
                </w:p>
              </w:tc>
              <w:tc>
                <w:tcPr>
                  <w:tcW w:w="1116" w:type="dxa"/>
                  <w:vMerge w:val="continue"/>
                  <w:vAlign w:val="center"/>
                </w:tcPr>
                <w:p>
                  <w:pPr>
                    <w:pStyle w:val="101"/>
                    <w:spacing w:line="240" w:lineRule="auto"/>
                    <w:ind w:firstLine="0" w:firstLineChars="0"/>
                    <w:jc w:val="center"/>
                    <w:rPr>
                      <w:sz w:val="21"/>
                      <w:szCs w:val="21"/>
                    </w:rPr>
                  </w:pPr>
                </w:p>
              </w:tc>
              <w:tc>
                <w:tcPr>
                  <w:tcW w:w="1068" w:type="dxa"/>
                  <w:vMerge w:val="continue"/>
                  <w:vAlign w:val="center"/>
                </w:tcPr>
                <w:p>
                  <w:pPr>
                    <w:pStyle w:val="101"/>
                    <w:spacing w:line="240" w:lineRule="auto"/>
                    <w:ind w:firstLine="0" w:firstLineChars="0"/>
                    <w:jc w:val="center"/>
                    <w:rPr>
                      <w:sz w:val="21"/>
                      <w:szCs w:val="21"/>
                    </w:rPr>
                  </w:pPr>
                </w:p>
              </w:tc>
              <w:tc>
                <w:tcPr>
                  <w:tcW w:w="732" w:type="dxa"/>
                  <w:vMerge w:val="continue"/>
                  <w:vAlign w:val="center"/>
                </w:tcPr>
                <w:p>
                  <w:pPr>
                    <w:pStyle w:val="101"/>
                    <w:spacing w:line="240" w:lineRule="auto"/>
                    <w:ind w:firstLine="0" w:firstLineChars="0"/>
                    <w:jc w:val="center"/>
                    <w:rPr>
                      <w:sz w:val="21"/>
                      <w:szCs w:val="21"/>
                    </w:rPr>
                  </w:pPr>
                </w:p>
              </w:tc>
              <w:tc>
                <w:tcPr>
                  <w:tcW w:w="662" w:type="dxa"/>
                  <w:vMerge w:val="continue"/>
                  <w:vAlign w:val="center"/>
                </w:tcPr>
                <w:p>
                  <w:pPr>
                    <w:pStyle w:val="101"/>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08" w:type="dxa"/>
                  <w:vAlign w:val="center"/>
                </w:tcPr>
                <w:p>
                  <w:pPr>
                    <w:pStyle w:val="101"/>
                    <w:spacing w:line="240" w:lineRule="auto"/>
                    <w:ind w:firstLine="0" w:firstLineChars="0"/>
                    <w:jc w:val="center"/>
                    <w:rPr>
                      <w:sz w:val="21"/>
                      <w:szCs w:val="21"/>
                    </w:rPr>
                  </w:pPr>
                  <w:r>
                    <w:rPr>
                      <w:sz w:val="21"/>
                      <w:szCs w:val="21"/>
                    </w:rPr>
                    <w:t>SO</w:t>
                  </w:r>
                  <w:r>
                    <w:rPr>
                      <w:sz w:val="21"/>
                      <w:szCs w:val="21"/>
                      <w:vertAlign w:val="subscript"/>
                    </w:rPr>
                    <w:t>2</w:t>
                  </w:r>
                </w:p>
              </w:tc>
              <w:tc>
                <w:tcPr>
                  <w:tcW w:w="3492" w:type="dxa"/>
                  <w:vAlign w:val="center"/>
                </w:tcPr>
                <w:p>
                  <w:pPr>
                    <w:pStyle w:val="101"/>
                    <w:spacing w:line="240" w:lineRule="auto"/>
                    <w:ind w:firstLine="0" w:firstLineChars="0"/>
                    <w:jc w:val="center"/>
                    <w:rPr>
                      <w:sz w:val="21"/>
                      <w:szCs w:val="21"/>
                    </w:rPr>
                  </w:pPr>
                  <w:r>
                    <w:rPr>
                      <w:sz w:val="21"/>
                      <w:szCs w:val="21"/>
                    </w:rPr>
                    <w:t>年平均质量浓度</w:t>
                  </w:r>
                </w:p>
              </w:tc>
              <w:tc>
                <w:tcPr>
                  <w:tcW w:w="1116" w:type="dxa"/>
                  <w:vAlign w:val="center"/>
                </w:tcPr>
                <w:p>
                  <w:pPr>
                    <w:pStyle w:val="102"/>
                    <w:widowControl w:val="0"/>
                    <w:outlineLvl w:val="0"/>
                    <w:rPr>
                      <w:rFonts w:ascii="Times New Roman" w:hAnsi="Times New Roman" w:cs="Times New Roman"/>
                      <w:b w:val="0"/>
                      <w:bCs/>
                      <w:sz w:val="21"/>
                      <w:szCs w:val="21"/>
                    </w:rPr>
                  </w:pPr>
                  <w:bookmarkStart w:id="8" w:name="_Toc10091"/>
                  <w:r>
                    <w:rPr>
                      <w:rFonts w:hint="eastAsia" w:ascii="Times New Roman" w:hAnsi="Times New Roman" w:cs="Times New Roman"/>
                      <w:b w:val="0"/>
                      <w:bCs/>
                      <w:sz w:val="21"/>
                      <w:szCs w:val="21"/>
                    </w:rPr>
                    <w:t>12</w:t>
                  </w:r>
                  <w:bookmarkEnd w:id="8"/>
                </w:p>
              </w:tc>
              <w:tc>
                <w:tcPr>
                  <w:tcW w:w="1068" w:type="dxa"/>
                  <w:vAlign w:val="center"/>
                </w:tcPr>
                <w:p>
                  <w:pPr>
                    <w:adjustRightInd w:val="0"/>
                    <w:snapToGrid w:val="0"/>
                    <w:jc w:val="center"/>
                    <w:rPr>
                      <w:sz w:val="21"/>
                      <w:szCs w:val="21"/>
                    </w:rPr>
                  </w:pPr>
                  <w:r>
                    <w:rPr>
                      <w:sz w:val="21"/>
                      <w:szCs w:val="21"/>
                    </w:rPr>
                    <w:t>60</w:t>
                  </w:r>
                </w:p>
              </w:tc>
              <w:tc>
                <w:tcPr>
                  <w:tcW w:w="732" w:type="dxa"/>
                  <w:vAlign w:val="center"/>
                </w:tcPr>
                <w:p>
                  <w:pPr>
                    <w:adjustRightInd w:val="0"/>
                    <w:snapToGrid w:val="0"/>
                    <w:jc w:val="center"/>
                    <w:rPr>
                      <w:sz w:val="21"/>
                      <w:szCs w:val="21"/>
                    </w:rPr>
                  </w:pPr>
                  <w:r>
                    <w:rPr>
                      <w:rFonts w:hint="eastAsia"/>
                      <w:sz w:val="21"/>
                      <w:szCs w:val="21"/>
                    </w:rPr>
                    <w:t>20</w:t>
                  </w:r>
                </w:p>
              </w:tc>
              <w:tc>
                <w:tcPr>
                  <w:tcW w:w="662" w:type="dxa"/>
                  <w:vAlign w:val="center"/>
                </w:tcPr>
                <w:p>
                  <w:pPr>
                    <w:pStyle w:val="101"/>
                    <w:spacing w:line="240" w:lineRule="auto"/>
                    <w:ind w:firstLine="0" w:firstLineChars="0"/>
                    <w:jc w:val="center"/>
                    <w:rPr>
                      <w:sz w:val="21"/>
                      <w:szCs w:val="21"/>
                    </w:rPr>
                  </w:pPr>
                  <w:r>
                    <w:rPr>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908" w:type="dxa"/>
                  <w:vAlign w:val="center"/>
                </w:tcPr>
                <w:p>
                  <w:pPr>
                    <w:pStyle w:val="101"/>
                    <w:spacing w:line="240" w:lineRule="auto"/>
                    <w:ind w:firstLine="0" w:firstLineChars="0"/>
                    <w:jc w:val="center"/>
                    <w:rPr>
                      <w:sz w:val="21"/>
                      <w:szCs w:val="21"/>
                    </w:rPr>
                  </w:pPr>
                  <w:r>
                    <w:rPr>
                      <w:sz w:val="21"/>
                      <w:szCs w:val="21"/>
                    </w:rPr>
                    <w:t>NO</w:t>
                  </w:r>
                  <w:r>
                    <w:rPr>
                      <w:sz w:val="21"/>
                      <w:szCs w:val="21"/>
                      <w:vertAlign w:val="subscript"/>
                    </w:rPr>
                    <w:t>2</w:t>
                  </w:r>
                </w:p>
              </w:tc>
              <w:tc>
                <w:tcPr>
                  <w:tcW w:w="3492" w:type="dxa"/>
                  <w:vAlign w:val="center"/>
                </w:tcPr>
                <w:p>
                  <w:pPr>
                    <w:pStyle w:val="101"/>
                    <w:spacing w:line="240" w:lineRule="auto"/>
                    <w:ind w:firstLine="0" w:firstLineChars="0"/>
                    <w:jc w:val="center"/>
                    <w:rPr>
                      <w:sz w:val="21"/>
                      <w:szCs w:val="21"/>
                    </w:rPr>
                  </w:pPr>
                  <w:r>
                    <w:rPr>
                      <w:sz w:val="21"/>
                      <w:szCs w:val="21"/>
                    </w:rPr>
                    <w:t>年平均质量浓度</w:t>
                  </w:r>
                </w:p>
              </w:tc>
              <w:tc>
                <w:tcPr>
                  <w:tcW w:w="1116" w:type="dxa"/>
                  <w:vAlign w:val="center"/>
                </w:tcPr>
                <w:p>
                  <w:pPr>
                    <w:pStyle w:val="102"/>
                    <w:widowControl w:val="0"/>
                    <w:outlineLvl w:val="0"/>
                    <w:rPr>
                      <w:rFonts w:ascii="Times New Roman" w:hAnsi="Times New Roman" w:cs="Times New Roman"/>
                      <w:b w:val="0"/>
                      <w:bCs/>
                      <w:sz w:val="21"/>
                      <w:szCs w:val="21"/>
                    </w:rPr>
                  </w:pPr>
                  <w:bookmarkStart w:id="9" w:name="_Toc19249"/>
                  <w:r>
                    <w:rPr>
                      <w:rFonts w:hint="eastAsia" w:ascii="Times New Roman" w:hAnsi="Times New Roman" w:cs="Times New Roman"/>
                      <w:b w:val="0"/>
                      <w:bCs/>
                      <w:sz w:val="21"/>
                      <w:szCs w:val="21"/>
                    </w:rPr>
                    <w:t>20</w:t>
                  </w:r>
                  <w:bookmarkEnd w:id="9"/>
                </w:p>
              </w:tc>
              <w:tc>
                <w:tcPr>
                  <w:tcW w:w="1068" w:type="dxa"/>
                  <w:vAlign w:val="center"/>
                </w:tcPr>
                <w:p>
                  <w:pPr>
                    <w:adjustRightInd w:val="0"/>
                    <w:snapToGrid w:val="0"/>
                    <w:jc w:val="center"/>
                    <w:rPr>
                      <w:sz w:val="21"/>
                      <w:szCs w:val="21"/>
                    </w:rPr>
                  </w:pPr>
                  <w:r>
                    <w:rPr>
                      <w:sz w:val="21"/>
                      <w:szCs w:val="21"/>
                    </w:rPr>
                    <w:t>40</w:t>
                  </w:r>
                </w:p>
              </w:tc>
              <w:tc>
                <w:tcPr>
                  <w:tcW w:w="732" w:type="dxa"/>
                  <w:vAlign w:val="center"/>
                </w:tcPr>
                <w:p>
                  <w:pPr>
                    <w:adjustRightInd w:val="0"/>
                    <w:snapToGrid w:val="0"/>
                    <w:jc w:val="center"/>
                    <w:rPr>
                      <w:sz w:val="21"/>
                      <w:szCs w:val="21"/>
                    </w:rPr>
                  </w:pPr>
                  <w:r>
                    <w:rPr>
                      <w:rFonts w:hint="eastAsia"/>
                      <w:sz w:val="21"/>
                      <w:szCs w:val="21"/>
                    </w:rPr>
                    <w:t>50</w:t>
                  </w:r>
                </w:p>
              </w:tc>
              <w:tc>
                <w:tcPr>
                  <w:tcW w:w="662" w:type="dxa"/>
                  <w:vAlign w:val="center"/>
                </w:tcPr>
                <w:p>
                  <w:pPr>
                    <w:pStyle w:val="101"/>
                    <w:spacing w:line="240" w:lineRule="auto"/>
                    <w:ind w:firstLine="0" w:firstLineChars="0"/>
                    <w:jc w:val="center"/>
                    <w:rPr>
                      <w:sz w:val="21"/>
                      <w:szCs w:val="21"/>
                    </w:rPr>
                  </w:pPr>
                  <w:r>
                    <w:rPr>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08" w:type="dxa"/>
                  <w:vAlign w:val="center"/>
                </w:tcPr>
                <w:p>
                  <w:pPr>
                    <w:pStyle w:val="101"/>
                    <w:spacing w:line="240" w:lineRule="auto"/>
                    <w:ind w:firstLine="0" w:firstLineChars="0"/>
                    <w:jc w:val="center"/>
                    <w:rPr>
                      <w:sz w:val="21"/>
                      <w:szCs w:val="21"/>
                    </w:rPr>
                  </w:pPr>
                  <w:r>
                    <w:rPr>
                      <w:sz w:val="21"/>
                      <w:szCs w:val="21"/>
                    </w:rPr>
                    <w:t>PM</w:t>
                  </w:r>
                  <w:r>
                    <w:rPr>
                      <w:sz w:val="21"/>
                      <w:szCs w:val="21"/>
                      <w:vertAlign w:val="subscript"/>
                    </w:rPr>
                    <w:t>10</w:t>
                  </w:r>
                </w:p>
              </w:tc>
              <w:tc>
                <w:tcPr>
                  <w:tcW w:w="3492" w:type="dxa"/>
                  <w:vAlign w:val="center"/>
                </w:tcPr>
                <w:p>
                  <w:pPr>
                    <w:pStyle w:val="101"/>
                    <w:spacing w:line="240" w:lineRule="auto"/>
                    <w:ind w:firstLine="0" w:firstLineChars="0"/>
                    <w:jc w:val="center"/>
                    <w:rPr>
                      <w:sz w:val="21"/>
                      <w:szCs w:val="21"/>
                    </w:rPr>
                  </w:pPr>
                  <w:r>
                    <w:rPr>
                      <w:sz w:val="21"/>
                      <w:szCs w:val="21"/>
                    </w:rPr>
                    <w:t>年平均质量浓度</w:t>
                  </w:r>
                </w:p>
              </w:tc>
              <w:tc>
                <w:tcPr>
                  <w:tcW w:w="1116" w:type="dxa"/>
                  <w:vAlign w:val="center"/>
                </w:tcPr>
                <w:p>
                  <w:pPr>
                    <w:pStyle w:val="102"/>
                    <w:widowControl w:val="0"/>
                    <w:outlineLvl w:val="0"/>
                    <w:rPr>
                      <w:rFonts w:ascii="Times New Roman" w:hAnsi="Times New Roman" w:cs="Times New Roman"/>
                      <w:b w:val="0"/>
                      <w:bCs/>
                      <w:sz w:val="21"/>
                      <w:szCs w:val="21"/>
                    </w:rPr>
                  </w:pPr>
                  <w:bookmarkStart w:id="10" w:name="_Toc30623"/>
                  <w:r>
                    <w:rPr>
                      <w:rFonts w:hint="eastAsia" w:ascii="Times New Roman" w:hAnsi="Times New Roman" w:cs="Times New Roman"/>
                      <w:b w:val="0"/>
                      <w:bCs/>
                      <w:sz w:val="21"/>
                      <w:szCs w:val="21"/>
                    </w:rPr>
                    <w:t>49</w:t>
                  </w:r>
                  <w:bookmarkEnd w:id="10"/>
                </w:p>
              </w:tc>
              <w:tc>
                <w:tcPr>
                  <w:tcW w:w="1068" w:type="dxa"/>
                  <w:vAlign w:val="center"/>
                </w:tcPr>
                <w:p>
                  <w:pPr>
                    <w:adjustRightInd w:val="0"/>
                    <w:snapToGrid w:val="0"/>
                    <w:jc w:val="center"/>
                    <w:rPr>
                      <w:sz w:val="21"/>
                      <w:szCs w:val="21"/>
                    </w:rPr>
                  </w:pPr>
                  <w:r>
                    <w:rPr>
                      <w:sz w:val="21"/>
                      <w:szCs w:val="21"/>
                    </w:rPr>
                    <w:t>70</w:t>
                  </w:r>
                </w:p>
              </w:tc>
              <w:tc>
                <w:tcPr>
                  <w:tcW w:w="732" w:type="dxa"/>
                  <w:vAlign w:val="center"/>
                </w:tcPr>
                <w:p>
                  <w:pPr>
                    <w:adjustRightInd w:val="0"/>
                    <w:snapToGrid w:val="0"/>
                    <w:jc w:val="center"/>
                    <w:rPr>
                      <w:sz w:val="21"/>
                      <w:szCs w:val="21"/>
                    </w:rPr>
                  </w:pPr>
                  <w:r>
                    <w:rPr>
                      <w:rFonts w:hint="eastAsia"/>
                      <w:sz w:val="21"/>
                      <w:szCs w:val="21"/>
                    </w:rPr>
                    <w:t>70</w:t>
                  </w:r>
                </w:p>
              </w:tc>
              <w:tc>
                <w:tcPr>
                  <w:tcW w:w="662" w:type="dxa"/>
                  <w:vAlign w:val="center"/>
                </w:tcPr>
                <w:p>
                  <w:pPr>
                    <w:pStyle w:val="101"/>
                    <w:spacing w:line="240" w:lineRule="auto"/>
                    <w:ind w:firstLine="0" w:firstLineChars="0"/>
                    <w:jc w:val="center"/>
                    <w:rPr>
                      <w:sz w:val="21"/>
                      <w:szCs w:val="21"/>
                    </w:rPr>
                  </w:pPr>
                  <w:r>
                    <w:rPr>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08" w:type="dxa"/>
                  <w:vAlign w:val="center"/>
                </w:tcPr>
                <w:p>
                  <w:pPr>
                    <w:pStyle w:val="101"/>
                    <w:spacing w:line="240" w:lineRule="auto"/>
                    <w:ind w:firstLine="0" w:firstLineChars="0"/>
                    <w:jc w:val="center"/>
                    <w:rPr>
                      <w:sz w:val="21"/>
                      <w:szCs w:val="21"/>
                    </w:rPr>
                  </w:pPr>
                  <w:r>
                    <w:rPr>
                      <w:sz w:val="21"/>
                      <w:szCs w:val="21"/>
                    </w:rPr>
                    <w:t>PM</w:t>
                  </w:r>
                  <w:r>
                    <w:rPr>
                      <w:sz w:val="21"/>
                      <w:szCs w:val="21"/>
                      <w:vertAlign w:val="subscript"/>
                    </w:rPr>
                    <w:t>2.5</w:t>
                  </w:r>
                </w:p>
              </w:tc>
              <w:tc>
                <w:tcPr>
                  <w:tcW w:w="3492" w:type="dxa"/>
                  <w:vAlign w:val="center"/>
                </w:tcPr>
                <w:p>
                  <w:pPr>
                    <w:pStyle w:val="101"/>
                    <w:spacing w:line="240" w:lineRule="auto"/>
                    <w:ind w:firstLine="0" w:firstLineChars="0"/>
                    <w:jc w:val="center"/>
                    <w:rPr>
                      <w:sz w:val="21"/>
                      <w:szCs w:val="21"/>
                    </w:rPr>
                  </w:pPr>
                  <w:r>
                    <w:rPr>
                      <w:sz w:val="21"/>
                      <w:szCs w:val="21"/>
                    </w:rPr>
                    <w:t>年平均质量浓度</w:t>
                  </w:r>
                </w:p>
              </w:tc>
              <w:tc>
                <w:tcPr>
                  <w:tcW w:w="1116" w:type="dxa"/>
                  <w:vAlign w:val="center"/>
                </w:tcPr>
                <w:p>
                  <w:pPr>
                    <w:pStyle w:val="102"/>
                    <w:widowControl w:val="0"/>
                    <w:outlineLvl w:val="0"/>
                    <w:rPr>
                      <w:rFonts w:ascii="Times New Roman" w:hAnsi="Times New Roman" w:cs="Times New Roman"/>
                      <w:b w:val="0"/>
                      <w:bCs/>
                      <w:sz w:val="21"/>
                      <w:szCs w:val="21"/>
                    </w:rPr>
                  </w:pPr>
                  <w:bookmarkStart w:id="11" w:name="_Toc6985"/>
                  <w:r>
                    <w:rPr>
                      <w:rFonts w:hint="eastAsia" w:ascii="Times New Roman" w:hAnsi="Times New Roman" w:cs="Times New Roman"/>
                      <w:b w:val="0"/>
                      <w:bCs/>
                      <w:sz w:val="21"/>
                      <w:szCs w:val="21"/>
                    </w:rPr>
                    <w:t>34.0</w:t>
                  </w:r>
                  <w:bookmarkEnd w:id="11"/>
                </w:p>
              </w:tc>
              <w:tc>
                <w:tcPr>
                  <w:tcW w:w="1068" w:type="dxa"/>
                  <w:vAlign w:val="center"/>
                </w:tcPr>
                <w:p>
                  <w:pPr>
                    <w:adjustRightInd w:val="0"/>
                    <w:snapToGrid w:val="0"/>
                    <w:jc w:val="center"/>
                    <w:rPr>
                      <w:sz w:val="21"/>
                      <w:szCs w:val="21"/>
                    </w:rPr>
                  </w:pPr>
                  <w:r>
                    <w:rPr>
                      <w:sz w:val="21"/>
                      <w:szCs w:val="21"/>
                    </w:rPr>
                    <w:t>35</w:t>
                  </w:r>
                </w:p>
              </w:tc>
              <w:tc>
                <w:tcPr>
                  <w:tcW w:w="732" w:type="dxa"/>
                  <w:vAlign w:val="center"/>
                </w:tcPr>
                <w:p>
                  <w:pPr>
                    <w:adjustRightInd w:val="0"/>
                    <w:snapToGrid w:val="0"/>
                    <w:jc w:val="center"/>
                    <w:rPr>
                      <w:sz w:val="21"/>
                      <w:szCs w:val="21"/>
                    </w:rPr>
                  </w:pPr>
                  <w:r>
                    <w:rPr>
                      <w:rFonts w:hint="eastAsia"/>
                      <w:sz w:val="21"/>
                      <w:szCs w:val="21"/>
                    </w:rPr>
                    <w:t>97.1</w:t>
                  </w:r>
                </w:p>
              </w:tc>
              <w:tc>
                <w:tcPr>
                  <w:tcW w:w="662" w:type="dxa"/>
                  <w:vAlign w:val="center"/>
                </w:tcPr>
                <w:p>
                  <w:pPr>
                    <w:pStyle w:val="101"/>
                    <w:spacing w:line="240" w:lineRule="auto"/>
                    <w:ind w:firstLine="0" w:firstLineChars="0"/>
                    <w:jc w:val="center"/>
                    <w:rPr>
                      <w:sz w:val="21"/>
                      <w:szCs w:val="21"/>
                    </w:rPr>
                  </w:pPr>
                  <w:r>
                    <w:rPr>
                      <w:rFonts w:hint="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08" w:type="dxa"/>
                  <w:vAlign w:val="center"/>
                </w:tcPr>
                <w:p>
                  <w:pPr>
                    <w:pStyle w:val="101"/>
                    <w:spacing w:line="240" w:lineRule="auto"/>
                    <w:ind w:firstLine="0" w:firstLineChars="0"/>
                    <w:jc w:val="center"/>
                    <w:rPr>
                      <w:sz w:val="21"/>
                      <w:szCs w:val="21"/>
                    </w:rPr>
                  </w:pPr>
                  <w:r>
                    <w:rPr>
                      <w:sz w:val="21"/>
                      <w:szCs w:val="21"/>
                    </w:rPr>
                    <w:t>CO</w:t>
                  </w:r>
                </w:p>
              </w:tc>
              <w:tc>
                <w:tcPr>
                  <w:tcW w:w="3492" w:type="dxa"/>
                  <w:vAlign w:val="center"/>
                </w:tcPr>
                <w:p>
                  <w:pPr>
                    <w:pStyle w:val="101"/>
                    <w:spacing w:line="240" w:lineRule="auto"/>
                    <w:ind w:firstLine="0" w:firstLineChars="0"/>
                    <w:jc w:val="center"/>
                    <w:rPr>
                      <w:sz w:val="21"/>
                      <w:szCs w:val="21"/>
                    </w:rPr>
                  </w:pPr>
                  <w:r>
                    <w:rPr>
                      <w:sz w:val="21"/>
                      <w:szCs w:val="21"/>
                    </w:rPr>
                    <w:t>第95百分位数24h平均质量浓度</w:t>
                  </w:r>
                </w:p>
              </w:tc>
              <w:tc>
                <w:tcPr>
                  <w:tcW w:w="1116" w:type="dxa"/>
                  <w:vAlign w:val="center"/>
                </w:tcPr>
                <w:p>
                  <w:pPr>
                    <w:pStyle w:val="102"/>
                    <w:widowControl w:val="0"/>
                    <w:outlineLvl w:val="0"/>
                    <w:rPr>
                      <w:rFonts w:ascii="Times New Roman" w:hAnsi="Times New Roman" w:cs="Times New Roman"/>
                      <w:b w:val="0"/>
                      <w:bCs/>
                      <w:sz w:val="21"/>
                      <w:szCs w:val="21"/>
                    </w:rPr>
                  </w:pPr>
                  <w:bookmarkStart w:id="12" w:name="_Toc9434"/>
                  <w:r>
                    <w:rPr>
                      <w:rFonts w:hint="eastAsia" w:ascii="Times New Roman" w:hAnsi="Times New Roman" w:cs="Times New Roman"/>
                      <w:b w:val="0"/>
                      <w:bCs/>
                      <w:sz w:val="21"/>
                      <w:szCs w:val="21"/>
                    </w:rPr>
                    <w:t>1.1</w:t>
                  </w:r>
                  <w:bookmarkEnd w:id="12"/>
                </w:p>
              </w:tc>
              <w:tc>
                <w:tcPr>
                  <w:tcW w:w="1068" w:type="dxa"/>
                  <w:vAlign w:val="center"/>
                </w:tcPr>
                <w:p>
                  <w:pPr>
                    <w:adjustRightInd w:val="0"/>
                    <w:snapToGrid w:val="0"/>
                    <w:jc w:val="center"/>
                    <w:rPr>
                      <w:sz w:val="21"/>
                      <w:szCs w:val="21"/>
                    </w:rPr>
                  </w:pPr>
                  <w:r>
                    <w:rPr>
                      <w:sz w:val="21"/>
                      <w:szCs w:val="21"/>
                    </w:rPr>
                    <w:t>4</w:t>
                  </w:r>
                </w:p>
              </w:tc>
              <w:tc>
                <w:tcPr>
                  <w:tcW w:w="732" w:type="dxa"/>
                  <w:vAlign w:val="center"/>
                </w:tcPr>
                <w:p>
                  <w:pPr>
                    <w:adjustRightInd w:val="0"/>
                    <w:snapToGrid w:val="0"/>
                    <w:jc w:val="center"/>
                    <w:rPr>
                      <w:sz w:val="21"/>
                      <w:szCs w:val="21"/>
                    </w:rPr>
                  </w:pPr>
                  <w:r>
                    <w:rPr>
                      <w:rFonts w:hint="eastAsia"/>
                      <w:sz w:val="21"/>
                      <w:szCs w:val="21"/>
                    </w:rPr>
                    <w:t>27.5</w:t>
                  </w:r>
                </w:p>
              </w:tc>
              <w:tc>
                <w:tcPr>
                  <w:tcW w:w="662" w:type="dxa"/>
                  <w:vAlign w:val="center"/>
                </w:tcPr>
                <w:p>
                  <w:pPr>
                    <w:pStyle w:val="101"/>
                    <w:spacing w:line="240" w:lineRule="auto"/>
                    <w:ind w:firstLine="0" w:firstLineChars="0"/>
                    <w:jc w:val="center"/>
                    <w:rPr>
                      <w:sz w:val="21"/>
                      <w:szCs w:val="21"/>
                    </w:rPr>
                  </w:pPr>
                  <w:r>
                    <w:rPr>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08" w:type="dxa"/>
                  <w:vAlign w:val="center"/>
                </w:tcPr>
                <w:p>
                  <w:pPr>
                    <w:pStyle w:val="101"/>
                    <w:spacing w:line="240" w:lineRule="auto"/>
                    <w:ind w:firstLine="0" w:firstLineChars="0"/>
                    <w:jc w:val="center"/>
                    <w:rPr>
                      <w:sz w:val="21"/>
                      <w:szCs w:val="21"/>
                    </w:rPr>
                  </w:pPr>
                  <w:r>
                    <w:rPr>
                      <w:sz w:val="21"/>
                      <w:szCs w:val="21"/>
                    </w:rPr>
                    <w:t>O</w:t>
                  </w:r>
                  <w:r>
                    <w:rPr>
                      <w:sz w:val="21"/>
                      <w:szCs w:val="21"/>
                      <w:vertAlign w:val="subscript"/>
                    </w:rPr>
                    <w:t>3</w:t>
                  </w:r>
                </w:p>
              </w:tc>
              <w:tc>
                <w:tcPr>
                  <w:tcW w:w="3492" w:type="dxa"/>
                  <w:vAlign w:val="center"/>
                </w:tcPr>
                <w:p>
                  <w:pPr>
                    <w:pStyle w:val="101"/>
                    <w:spacing w:line="240" w:lineRule="auto"/>
                    <w:ind w:firstLine="0" w:firstLineChars="0"/>
                    <w:jc w:val="center"/>
                    <w:rPr>
                      <w:sz w:val="21"/>
                      <w:szCs w:val="21"/>
                    </w:rPr>
                  </w:pPr>
                  <w:r>
                    <w:rPr>
                      <w:sz w:val="21"/>
                      <w:szCs w:val="21"/>
                    </w:rPr>
                    <w:t>第90百分位数最大8h平均质量浓度</w:t>
                  </w:r>
                </w:p>
              </w:tc>
              <w:tc>
                <w:tcPr>
                  <w:tcW w:w="1116" w:type="dxa"/>
                  <w:vAlign w:val="center"/>
                </w:tcPr>
                <w:p>
                  <w:pPr>
                    <w:pStyle w:val="102"/>
                    <w:widowControl w:val="0"/>
                    <w:outlineLvl w:val="0"/>
                    <w:rPr>
                      <w:rFonts w:ascii="Times New Roman" w:hAnsi="Times New Roman" w:cs="Times New Roman"/>
                      <w:b w:val="0"/>
                      <w:bCs/>
                      <w:sz w:val="21"/>
                      <w:szCs w:val="21"/>
                    </w:rPr>
                  </w:pPr>
                  <w:bookmarkStart w:id="13" w:name="_Toc7206"/>
                  <w:r>
                    <w:rPr>
                      <w:rFonts w:hint="eastAsia" w:ascii="Times New Roman" w:hAnsi="Times New Roman" w:cs="Times New Roman"/>
                      <w:b w:val="0"/>
                      <w:bCs/>
                      <w:sz w:val="21"/>
                      <w:szCs w:val="21"/>
                    </w:rPr>
                    <w:t>116</w:t>
                  </w:r>
                  <w:bookmarkEnd w:id="13"/>
                </w:p>
              </w:tc>
              <w:tc>
                <w:tcPr>
                  <w:tcW w:w="1068" w:type="dxa"/>
                  <w:vAlign w:val="center"/>
                </w:tcPr>
                <w:p>
                  <w:pPr>
                    <w:adjustRightInd w:val="0"/>
                    <w:snapToGrid w:val="0"/>
                    <w:jc w:val="center"/>
                    <w:rPr>
                      <w:sz w:val="21"/>
                      <w:szCs w:val="21"/>
                    </w:rPr>
                  </w:pPr>
                  <w:r>
                    <w:rPr>
                      <w:sz w:val="21"/>
                      <w:szCs w:val="21"/>
                    </w:rPr>
                    <w:t>160</w:t>
                  </w:r>
                </w:p>
              </w:tc>
              <w:tc>
                <w:tcPr>
                  <w:tcW w:w="732" w:type="dxa"/>
                  <w:vAlign w:val="center"/>
                </w:tcPr>
                <w:p>
                  <w:pPr>
                    <w:adjustRightInd w:val="0"/>
                    <w:snapToGrid w:val="0"/>
                    <w:jc w:val="center"/>
                    <w:rPr>
                      <w:sz w:val="21"/>
                      <w:szCs w:val="21"/>
                    </w:rPr>
                  </w:pPr>
                  <w:r>
                    <w:rPr>
                      <w:rFonts w:hint="eastAsia"/>
                      <w:sz w:val="21"/>
                      <w:szCs w:val="21"/>
                    </w:rPr>
                    <w:t>72.5</w:t>
                  </w:r>
                </w:p>
              </w:tc>
              <w:tc>
                <w:tcPr>
                  <w:tcW w:w="662" w:type="dxa"/>
                  <w:vAlign w:val="center"/>
                </w:tcPr>
                <w:p>
                  <w:pPr>
                    <w:pStyle w:val="101"/>
                    <w:spacing w:line="240" w:lineRule="auto"/>
                    <w:ind w:firstLine="0" w:firstLineChars="0"/>
                    <w:jc w:val="center"/>
                    <w:rPr>
                      <w:sz w:val="21"/>
                      <w:szCs w:val="21"/>
                    </w:rPr>
                  </w:pPr>
                  <w:r>
                    <w:rPr>
                      <w:sz w:val="21"/>
                      <w:szCs w:val="21"/>
                    </w:rPr>
                    <w:t>达标</w:t>
                  </w:r>
                </w:p>
              </w:tc>
            </w:tr>
          </w:tbl>
          <w:p>
            <w:pPr>
              <w:spacing w:line="360" w:lineRule="auto"/>
              <w:ind w:firstLine="480" w:firstLineChars="200"/>
              <w:rPr>
                <w:sz w:val="24"/>
                <w:szCs w:val="24"/>
                <w:u w:val="single"/>
              </w:rPr>
            </w:pPr>
            <w:r>
              <w:rPr>
                <w:rFonts w:hint="eastAsia"/>
                <w:kern w:val="0"/>
                <w:sz w:val="24"/>
                <w:szCs w:val="24"/>
              </w:rPr>
              <w:t>经判定，项目所在区域为环境空气质量达标区域。</w:t>
            </w:r>
          </w:p>
          <w:p>
            <w:pPr>
              <w:spacing w:line="360" w:lineRule="auto"/>
              <w:ind w:firstLine="482" w:firstLineChars="200"/>
              <w:rPr>
                <w:b/>
                <w:sz w:val="24"/>
                <w:szCs w:val="24"/>
              </w:rPr>
            </w:pPr>
            <w:r>
              <w:rPr>
                <w:rFonts w:hint="eastAsia"/>
                <w:b/>
                <w:sz w:val="24"/>
                <w:szCs w:val="24"/>
              </w:rPr>
              <w:t>（2）其他污染物环境质量现状</w:t>
            </w:r>
          </w:p>
          <w:p>
            <w:pPr>
              <w:adjustRightInd w:val="0"/>
              <w:snapToGrid w:val="0"/>
              <w:spacing w:line="360" w:lineRule="auto"/>
              <w:ind w:firstLine="480" w:firstLineChars="200"/>
              <w:rPr>
                <w:rFonts w:hint="eastAsia" w:eastAsia="宋体"/>
                <w:sz w:val="24"/>
                <w:szCs w:val="24"/>
                <w:lang w:eastAsia="zh-CN"/>
              </w:rPr>
            </w:pPr>
            <w:r>
              <w:rPr>
                <w:sz w:val="24"/>
                <w:szCs w:val="24"/>
              </w:rPr>
              <w:t>本次环评引用《湖南湘吉彩印包装有限公司年加工3亿个胶袋建设项目环境影响报告表》</w:t>
            </w:r>
            <w:r>
              <w:rPr>
                <w:rFonts w:hint="eastAsia"/>
                <w:sz w:val="24"/>
                <w:szCs w:val="24"/>
              </w:rPr>
              <w:t>中历史监测数据，</w:t>
            </w:r>
            <w:r>
              <w:rPr>
                <w:rFonts w:hint="eastAsia"/>
                <w:sz w:val="24"/>
                <w:szCs w:val="24"/>
                <w:lang w:val="en-US" w:eastAsia="zh-CN"/>
              </w:rPr>
              <w:t>监测时间为2020年5月20日-5月26日，</w:t>
            </w:r>
            <w:r>
              <w:rPr>
                <w:sz w:val="24"/>
                <w:szCs w:val="24"/>
              </w:rPr>
              <w:t>湖南湘吉彩印包装有限公司</w:t>
            </w:r>
            <w:r>
              <w:rPr>
                <w:rFonts w:hint="eastAsia"/>
                <w:sz w:val="24"/>
                <w:szCs w:val="24"/>
              </w:rPr>
              <w:t>位于</w:t>
            </w:r>
            <w:r>
              <w:rPr>
                <w:sz w:val="24"/>
                <w:szCs w:val="24"/>
              </w:rPr>
              <w:t>邵东市两市塘街道办事处绿汀大道与利隆路交汇处，监测情况</w:t>
            </w:r>
            <w:r>
              <w:rPr>
                <w:rFonts w:hint="eastAsia"/>
                <w:sz w:val="24"/>
                <w:szCs w:val="24"/>
              </w:rPr>
              <w:t>见表3-2，监测结果见表3-3</w:t>
            </w:r>
            <w:r>
              <w:rPr>
                <w:rFonts w:hint="eastAsia"/>
                <w:sz w:val="24"/>
                <w:szCs w:val="24"/>
                <w:lang w:eastAsia="zh-CN"/>
              </w:rPr>
              <w:t>。</w:t>
            </w:r>
          </w:p>
          <w:p>
            <w:pPr>
              <w:adjustRightInd w:val="0"/>
              <w:snapToGrid w:val="0"/>
              <w:spacing w:line="360" w:lineRule="auto"/>
              <w:ind w:firstLine="480" w:firstLineChars="200"/>
              <w:rPr>
                <w:sz w:val="24"/>
                <w:szCs w:val="24"/>
              </w:rPr>
            </w:pPr>
            <w:r>
              <w:rPr>
                <w:rFonts w:hint="eastAsia" w:ascii="Times New Roman" w:hAnsi="Times New Roman" w:cs="Times New Roman"/>
                <w:color w:val="auto"/>
                <w:sz w:val="24"/>
                <w:szCs w:val="24"/>
                <w:u w:val="single"/>
              </w:rPr>
              <w:t>根据《建设项目环境影响报告表编制技术指南（污染影响类）（试行）》：</w:t>
            </w:r>
            <w:r>
              <w:rPr>
                <w:rFonts w:ascii="Times New Roman" w:hAnsi="Times New Roman" w:cs="Times New Roman"/>
                <w:color w:val="auto"/>
                <w:sz w:val="24"/>
                <w:szCs w:val="24"/>
                <w:u w:val="single"/>
              </w:rPr>
              <w:t>排放</w:t>
            </w:r>
            <w:r>
              <w:rPr>
                <w:rFonts w:hint="eastAsia" w:ascii="Times New Roman" w:hAnsi="Times New Roman" w:cs="Times New Roman"/>
                <w:color w:val="auto"/>
                <w:sz w:val="24"/>
                <w:szCs w:val="24"/>
                <w:u w:val="single"/>
              </w:rPr>
              <w:t>国家、地方环境空气质量标准中有标准限值要求的特征污染物时，引用建设项目周边5千米范围内近3年的现有监测数据</w:t>
            </w:r>
            <w:r>
              <w:rPr>
                <w:rFonts w:hint="eastAsia" w:ascii="Times New Roman" w:hAnsi="Times New Roman" w:cs="Times New Roman"/>
                <w:color w:val="auto"/>
                <w:sz w:val="24"/>
                <w:szCs w:val="24"/>
                <w:u w:val="single"/>
                <w:lang w:eastAsia="zh-CN"/>
              </w:rPr>
              <w:t>。</w:t>
            </w:r>
            <w:r>
              <w:rPr>
                <w:rFonts w:hint="eastAsia" w:ascii="Times New Roman" w:hAnsi="Times New Roman" w:cs="Times New Roman"/>
                <w:color w:val="auto"/>
                <w:sz w:val="24"/>
                <w:szCs w:val="24"/>
                <w:u w:val="single"/>
              </w:rPr>
              <w:t>本次评价引用的监测</w:t>
            </w:r>
            <w:r>
              <w:rPr>
                <w:rFonts w:hint="eastAsia" w:ascii="Times New Roman" w:hAnsi="Times New Roman" w:cs="Times New Roman"/>
                <w:color w:val="auto"/>
                <w:sz w:val="24"/>
                <w:szCs w:val="24"/>
                <w:u w:val="single"/>
                <w:lang w:val="en-US" w:eastAsia="zh-CN"/>
              </w:rPr>
              <w:t>点位与项目拟建地的距离分别为4.1km、4.4km，监测时间为2020.5.20-5.26，为近三年内的监测数据，距离和监测时间均</w:t>
            </w:r>
            <w:r>
              <w:rPr>
                <w:rFonts w:hint="eastAsia" w:ascii="Times New Roman" w:hAnsi="Times New Roman" w:cs="Times New Roman"/>
                <w:color w:val="auto"/>
                <w:sz w:val="24"/>
                <w:szCs w:val="24"/>
                <w:u w:val="single"/>
              </w:rPr>
              <w:t>满足</w:t>
            </w:r>
            <w:r>
              <w:rPr>
                <w:rFonts w:hint="eastAsia" w:ascii="Times New Roman" w:hAnsi="Times New Roman" w:cs="Times New Roman"/>
                <w:color w:val="auto"/>
                <w:sz w:val="24"/>
                <w:szCs w:val="24"/>
                <w:u w:val="single"/>
                <w:lang w:val="en-US" w:eastAsia="zh-CN"/>
              </w:rPr>
              <w:t>技术指南</w:t>
            </w:r>
            <w:r>
              <w:rPr>
                <w:rFonts w:hint="eastAsia" w:ascii="Times New Roman" w:hAnsi="Times New Roman" w:cs="Times New Roman"/>
                <w:color w:val="auto"/>
                <w:sz w:val="24"/>
                <w:szCs w:val="24"/>
                <w:u w:val="single"/>
              </w:rPr>
              <w:t>要求，引用数据可行</w:t>
            </w:r>
            <w:r>
              <w:rPr>
                <w:rFonts w:hint="eastAsia"/>
                <w:sz w:val="24"/>
                <w:szCs w:val="24"/>
              </w:rPr>
              <w:t>。</w:t>
            </w:r>
          </w:p>
          <w:p>
            <w:pPr>
              <w:pStyle w:val="106"/>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表3-2  监测点布设</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1302"/>
              <w:gridCol w:w="1140"/>
              <w:gridCol w:w="852"/>
              <w:gridCol w:w="960"/>
              <w:gridCol w:w="968"/>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149" w:type="pct"/>
                  <w:vMerge w:val="restart"/>
                  <w:tcBorders>
                    <w:tl2br w:val="nil"/>
                    <w:tr2bl w:val="nil"/>
                  </w:tcBorders>
                  <w:vAlign w:val="center"/>
                </w:tcPr>
                <w:p>
                  <w:pPr>
                    <w:jc w:val="center"/>
                    <w:rPr>
                      <w:bCs/>
                      <w:sz w:val="21"/>
                      <w:szCs w:val="21"/>
                    </w:rPr>
                  </w:pPr>
                  <w:r>
                    <w:rPr>
                      <w:bCs/>
                      <w:sz w:val="21"/>
                      <w:szCs w:val="21"/>
                    </w:rPr>
                    <w:t>监测点名称</w:t>
                  </w:r>
                </w:p>
              </w:tc>
              <w:tc>
                <w:tcPr>
                  <w:tcW w:w="1533" w:type="pct"/>
                  <w:gridSpan w:val="2"/>
                  <w:tcBorders>
                    <w:tl2br w:val="nil"/>
                    <w:tr2bl w:val="nil"/>
                  </w:tcBorders>
                  <w:vAlign w:val="center"/>
                </w:tcPr>
                <w:p>
                  <w:pPr>
                    <w:jc w:val="center"/>
                    <w:rPr>
                      <w:bCs/>
                      <w:sz w:val="21"/>
                      <w:szCs w:val="21"/>
                    </w:rPr>
                  </w:pPr>
                  <w:r>
                    <w:rPr>
                      <w:bCs/>
                      <w:sz w:val="21"/>
                      <w:szCs w:val="21"/>
                    </w:rPr>
                    <w:t>监测点坐标</w:t>
                  </w:r>
                </w:p>
              </w:tc>
              <w:tc>
                <w:tcPr>
                  <w:tcW w:w="534" w:type="pct"/>
                  <w:vMerge w:val="restart"/>
                  <w:tcBorders>
                    <w:tl2br w:val="nil"/>
                    <w:tr2bl w:val="nil"/>
                  </w:tcBorders>
                  <w:vAlign w:val="center"/>
                </w:tcPr>
                <w:p>
                  <w:pPr>
                    <w:jc w:val="center"/>
                    <w:rPr>
                      <w:bCs/>
                      <w:sz w:val="21"/>
                      <w:szCs w:val="21"/>
                    </w:rPr>
                  </w:pPr>
                  <w:r>
                    <w:rPr>
                      <w:bCs/>
                      <w:sz w:val="21"/>
                      <w:szCs w:val="21"/>
                    </w:rPr>
                    <w:t>监测</w:t>
                  </w:r>
                </w:p>
                <w:p>
                  <w:pPr>
                    <w:jc w:val="center"/>
                    <w:rPr>
                      <w:bCs/>
                      <w:sz w:val="21"/>
                      <w:szCs w:val="21"/>
                    </w:rPr>
                  </w:pPr>
                  <w:r>
                    <w:rPr>
                      <w:bCs/>
                      <w:sz w:val="21"/>
                      <w:szCs w:val="21"/>
                    </w:rPr>
                    <w:t>因子</w:t>
                  </w:r>
                </w:p>
              </w:tc>
              <w:tc>
                <w:tcPr>
                  <w:tcW w:w="602" w:type="pct"/>
                  <w:vMerge w:val="restart"/>
                  <w:tcBorders>
                    <w:tl2br w:val="nil"/>
                    <w:tr2bl w:val="nil"/>
                  </w:tcBorders>
                  <w:vAlign w:val="center"/>
                </w:tcPr>
                <w:p>
                  <w:pPr>
                    <w:jc w:val="center"/>
                    <w:rPr>
                      <w:bCs/>
                      <w:sz w:val="21"/>
                      <w:szCs w:val="21"/>
                    </w:rPr>
                  </w:pPr>
                  <w:r>
                    <w:rPr>
                      <w:bCs/>
                      <w:sz w:val="21"/>
                      <w:szCs w:val="21"/>
                    </w:rPr>
                    <w:t>监测时段</w:t>
                  </w:r>
                </w:p>
              </w:tc>
              <w:tc>
                <w:tcPr>
                  <w:tcW w:w="607" w:type="pct"/>
                  <w:vMerge w:val="restart"/>
                  <w:tcBorders>
                    <w:tl2br w:val="nil"/>
                    <w:tr2bl w:val="nil"/>
                  </w:tcBorders>
                  <w:vAlign w:val="center"/>
                </w:tcPr>
                <w:p>
                  <w:pPr>
                    <w:jc w:val="center"/>
                    <w:rPr>
                      <w:bCs/>
                      <w:sz w:val="21"/>
                      <w:szCs w:val="21"/>
                    </w:rPr>
                  </w:pPr>
                  <w:r>
                    <w:rPr>
                      <w:bCs/>
                      <w:sz w:val="21"/>
                      <w:szCs w:val="21"/>
                    </w:rPr>
                    <w:t>相对厂址方向</w:t>
                  </w:r>
                </w:p>
              </w:tc>
              <w:tc>
                <w:tcPr>
                  <w:tcW w:w="571" w:type="pct"/>
                  <w:vMerge w:val="restart"/>
                  <w:tcBorders>
                    <w:tl2br w:val="nil"/>
                    <w:tr2bl w:val="nil"/>
                  </w:tcBorders>
                  <w:vAlign w:val="center"/>
                </w:tcPr>
                <w:p>
                  <w:pPr>
                    <w:jc w:val="center"/>
                    <w:rPr>
                      <w:bCs/>
                      <w:sz w:val="21"/>
                      <w:szCs w:val="21"/>
                    </w:rPr>
                  </w:pPr>
                  <w:r>
                    <w:rPr>
                      <w:bCs/>
                      <w:sz w:val="21"/>
                      <w:szCs w:val="21"/>
                    </w:rPr>
                    <w:t>相对厂界距离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149" w:type="pct"/>
                  <w:vMerge w:val="continue"/>
                  <w:tcBorders>
                    <w:tl2br w:val="nil"/>
                    <w:tr2bl w:val="nil"/>
                  </w:tcBorders>
                  <w:vAlign w:val="center"/>
                </w:tcPr>
                <w:p>
                  <w:pPr>
                    <w:jc w:val="center"/>
                    <w:rPr>
                      <w:bCs/>
                      <w:sz w:val="21"/>
                      <w:szCs w:val="21"/>
                    </w:rPr>
                  </w:pPr>
                </w:p>
              </w:tc>
              <w:tc>
                <w:tcPr>
                  <w:tcW w:w="817" w:type="pct"/>
                  <w:tcBorders>
                    <w:tl2br w:val="nil"/>
                    <w:tr2bl w:val="nil"/>
                  </w:tcBorders>
                  <w:vAlign w:val="center"/>
                </w:tcPr>
                <w:p>
                  <w:pPr>
                    <w:jc w:val="center"/>
                    <w:rPr>
                      <w:bCs/>
                      <w:sz w:val="21"/>
                      <w:szCs w:val="21"/>
                    </w:rPr>
                  </w:pPr>
                  <w:r>
                    <w:rPr>
                      <w:bCs/>
                      <w:sz w:val="21"/>
                      <w:szCs w:val="21"/>
                    </w:rPr>
                    <w:t>X</w:t>
                  </w:r>
                </w:p>
              </w:tc>
              <w:tc>
                <w:tcPr>
                  <w:tcW w:w="715" w:type="pct"/>
                  <w:tcBorders>
                    <w:tl2br w:val="nil"/>
                    <w:tr2bl w:val="nil"/>
                  </w:tcBorders>
                  <w:vAlign w:val="center"/>
                </w:tcPr>
                <w:p>
                  <w:pPr>
                    <w:jc w:val="center"/>
                    <w:rPr>
                      <w:bCs/>
                      <w:sz w:val="21"/>
                      <w:szCs w:val="21"/>
                    </w:rPr>
                  </w:pPr>
                  <w:r>
                    <w:rPr>
                      <w:bCs/>
                      <w:sz w:val="21"/>
                      <w:szCs w:val="21"/>
                    </w:rPr>
                    <w:t>Y</w:t>
                  </w:r>
                </w:p>
              </w:tc>
              <w:tc>
                <w:tcPr>
                  <w:tcW w:w="534" w:type="pct"/>
                  <w:vMerge w:val="continue"/>
                  <w:tcBorders>
                    <w:tl2br w:val="nil"/>
                    <w:tr2bl w:val="nil"/>
                  </w:tcBorders>
                  <w:vAlign w:val="center"/>
                </w:tcPr>
                <w:p>
                  <w:pPr>
                    <w:jc w:val="center"/>
                    <w:rPr>
                      <w:bCs/>
                      <w:sz w:val="21"/>
                      <w:szCs w:val="21"/>
                    </w:rPr>
                  </w:pPr>
                </w:p>
              </w:tc>
              <w:tc>
                <w:tcPr>
                  <w:tcW w:w="602" w:type="pct"/>
                  <w:vMerge w:val="continue"/>
                  <w:tcBorders>
                    <w:tl2br w:val="nil"/>
                    <w:tr2bl w:val="nil"/>
                  </w:tcBorders>
                  <w:vAlign w:val="center"/>
                </w:tcPr>
                <w:p>
                  <w:pPr>
                    <w:jc w:val="center"/>
                    <w:rPr>
                      <w:bCs/>
                      <w:sz w:val="21"/>
                      <w:szCs w:val="21"/>
                    </w:rPr>
                  </w:pPr>
                </w:p>
              </w:tc>
              <w:tc>
                <w:tcPr>
                  <w:tcW w:w="607" w:type="pct"/>
                  <w:vMerge w:val="continue"/>
                  <w:tcBorders>
                    <w:tl2br w:val="nil"/>
                    <w:tr2bl w:val="nil"/>
                  </w:tcBorders>
                  <w:vAlign w:val="center"/>
                </w:tcPr>
                <w:p>
                  <w:pPr>
                    <w:jc w:val="center"/>
                    <w:rPr>
                      <w:bCs/>
                      <w:sz w:val="21"/>
                      <w:szCs w:val="21"/>
                    </w:rPr>
                  </w:pPr>
                </w:p>
              </w:tc>
              <w:tc>
                <w:tcPr>
                  <w:tcW w:w="571" w:type="pct"/>
                  <w:vMerge w:val="continue"/>
                  <w:tcBorders>
                    <w:tl2br w:val="nil"/>
                    <w:tr2bl w:val="nil"/>
                  </w:tcBorders>
                  <w:vAlign w:val="center"/>
                </w:tcPr>
                <w:p>
                  <w:pPr>
                    <w:jc w:val="center"/>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149" w:type="pct"/>
                  <w:tcBorders>
                    <w:tl2br w:val="nil"/>
                    <w:tr2bl w:val="nil"/>
                  </w:tcBorders>
                  <w:vAlign w:val="center"/>
                </w:tcPr>
                <w:p>
                  <w:pPr>
                    <w:jc w:val="center"/>
                    <w:rPr>
                      <w:bCs/>
                      <w:sz w:val="21"/>
                      <w:szCs w:val="21"/>
                    </w:rPr>
                  </w:pPr>
                  <w:r>
                    <w:rPr>
                      <w:bCs/>
                      <w:sz w:val="21"/>
                      <w:szCs w:val="21"/>
                    </w:rPr>
                    <w:t>G1湖南湘吉彩印包装有限公司</w:t>
                  </w:r>
                </w:p>
              </w:tc>
              <w:tc>
                <w:tcPr>
                  <w:tcW w:w="817" w:type="pct"/>
                  <w:tcBorders>
                    <w:tl2br w:val="nil"/>
                    <w:tr2bl w:val="nil"/>
                  </w:tcBorders>
                  <w:vAlign w:val="center"/>
                </w:tcPr>
                <w:p>
                  <w:pPr>
                    <w:jc w:val="center"/>
                    <w:rPr>
                      <w:bCs/>
                      <w:sz w:val="21"/>
                      <w:szCs w:val="21"/>
                    </w:rPr>
                  </w:pPr>
                  <w:r>
                    <w:rPr>
                      <w:rFonts w:eastAsia="微软雅黑"/>
                      <w:sz w:val="21"/>
                      <w:szCs w:val="21"/>
                    </w:rPr>
                    <w:t>111.757931</w:t>
                  </w:r>
                </w:p>
              </w:tc>
              <w:tc>
                <w:tcPr>
                  <w:tcW w:w="715" w:type="pct"/>
                  <w:tcBorders>
                    <w:tl2br w:val="nil"/>
                    <w:tr2bl w:val="nil"/>
                  </w:tcBorders>
                  <w:vAlign w:val="center"/>
                </w:tcPr>
                <w:p>
                  <w:pPr>
                    <w:jc w:val="center"/>
                    <w:rPr>
                      <w:bCs/>
                      <w:sz w:val="21"/>
                      <w:szCs w:val="21"/>
                    </w:rPr>
                  </w:pPr>
                  <w:r>
                    <w:rPr>
                      <w:rFonts w:eastAsia="微软雅黑"/>
                      <w:sz w:val="21"/>
                      <w:szCs w:val="21"/>
                    </w:rPr>
                    <w:t>27.228939</w:t>
                  </w:r>
                </w:p>
              </w:tc>
              <w:tc>
                <w:tcPr>
                  <w:tcW w:w="534" w:type="pct"/>
                  <w:vMerge w:val="restart"/>
                  <w:tcBorders>
                    <w:tl2br w:val="nil"/>
                    <w:tr2bl w:val="nil"/>
                  </w:tcBorders>
                  <w:vAlign w:val="center"/>
                </w:tcPr>
                <w:p>
                  <w:pPr>
                    <w:adjustRightInd w:val="0"/>
                    <w:snapToGrid w:val="0"/>
                    <w:jc w:val="center"/>
                    <w:rPr>
                      <w:bCs/>
                      <w:sz w:val="21"/>
                      <w:szCs w:val="21"/>
                    </w:rPr>
                  </w:pPr>
                  <w:r>
                    <w:rPr>
                      <w:sz w:val="21"/>
                      <w:szCs w:val="21"/>
                    </w:rPr>
                    <w:t>TVOC</w:t>
                  </w:r>
                </w:p>
              </w:tc>
              <w:tc>
                <w:tcPr>
                  <w:tcW w:w="602" w:type="pct"/>
                  <w:vMerge w:val="restart"/>
                  <w:tcBorders>
                    <w:tl2br w:val="nil"/>
                    <w:tr2bl w:val="nil"/>
                  </w:tcBorders>
                  <w:vAlign w:val="center"/>
                </w:tcPr>
                <w:p>
                  <w:pPr>
                    <w:jc w:val="center"/>
                    <w:rPr>
                      <w:bCs/>
                      <w:sz w:val="21"/>
                      <w:szCs w:val="21"/>
                    </w:rPr>
                  </w:pPr>
                  <w:r>
                    <w:rPr>
                      <w:bCs/>
                      <w:sz w:val="21"/>
                      <w:szCs w:val="21"/>
                    </w:rPr>
                    <w:t>2020.05.20-26</w:t>
                  </w:r>
                </w:p>
              </w:tc>
              <w:tc>
                <w:tcPr>
                  <w:tcW w:w="607" w:type="pct"/>
                  <w:tcBorders>
                    <w:tl2br w:val="nil"/>
                    <w:tr2bl w:val="nil"/>
                  </w:tcBorders>
                  <w:vAlign w:val="center"/>
                </w:tcPr>
                <w:p>
                  <w:pPr>
                    <w:jc w:val="center"/>
                    <w:rPr>
                      <w:bCs/>
                      <w:sz w:val="21"/>
                      <w:szCs w:val="21"/>
                    </w:rPr>
                  </w:pPr>
                  <w:r>
                    <w:rPr>
                      <w:rFonts w:hint="eastAsia"/>
                      <w:bCs/>
                      <w:sz w:val="21"/>
                      <w:szCs w:val="21"/>
                    </w:rPr>
                    <w:t>S</w:t>
                  </w:r>
                </w:p>
              </w:tc>
              <w:tc>
                <w:tcPr>
                  <w:tcW w:w="571" w:type="pct"/>
                  <w:tcBorders>
                    <w:tl2br w:val="nil"/>
                    <w:tr2bl w:val="nil"/>
                  </w:tcBorders>
                  <w:vAlign w:val="center"/>
                </w:tcPr>
                <w:p>
                  <w:pPr>
                    <w:jc w:val="center"/>
                    <w:rPr>
                      <w:bCs/>
                      <w:sz w:val="21"/>
                      <w:szCs w:val="21"/>
                    </w:rPr>
                  </w:pPr>
                  <w:r>
                    <w:rPr>
                      <w:rFonts w:hint="eastAsia"/>
                      <w:bCs/>
                      <w:sz w:val="21"/>
                      <w:szCs w:val="21"/>
                    </w:rPr>
                    <w:t>410</w:t>
                  </w:r>
                  <w:r>
                    <w:rPr>
                      <w:bCs/>
                      <w:sz w:val="21"/>
                      <w:szCs w:val="21"/>
                    </w:rPr>
                    <w:t>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149" w:type="pct"/>
                  <w:tcBorders>
                    <w:tl2br w:val="nil"/>
                    <w:tr2bl w:val="nil"/>
                  </w:tcBorders>
                  <w:vAlign w:val="center"/>
                </w:tcPr>
                <w:p>
                  <w:pPr>
                    <w:jc w:val="center"/>
                    <w:rPr>
                      <w:bCs/>
                      <w:sz w:val="21"/>
                      <w:szCs w:val="21"/>
                    </w:rPr>
                  </w:pPr>
                  <w:r>
                    <w:rPr>
                      <w:snapToGrid w:val="0"/>
                      <w:kern w:val="0"/>
                      <w:sz w:val="21"/>
                      <w:szCs w:val="21"/>
                    </w:rPr>
                    <w:t>G2应山庵居民处</w:t>
                  </w:r>
                </w:p>
              </w:tc>
              <w:tc>
                <w:tcPr>
                  <w:tcW w:w="817" w:type="pct"/>
                  <w:tcBorders>
                    <w:tl2br w:val="nil"/>
                    <w:tr2bl w:val="nil"/>
                  </w:tcBorders>
                  <w:vAlign w:val="center"/>
                </w:tcPr>
                <w:p>
                  <w:pPr>
                    <w:jc w:val="center"/>
                    <w:rPr>
                      <w:bCs/>
                      <w:sz w:val="21"/>
                      <w:szCs w:val="21"/>
                    </w:rPr>
                  </w:pPr>
                  <w:r>
                    <w:rPr>
                      <w:rFonts w:eastAsia="微软雅黑"/>
                      <w:sz w:val="21"/>
                      <w:szCs w:val="21"/>
                    </w:rPr>
                    <w:t>111.750472</w:t>
                  </w:r>
                </w:p>
              </w:tc>
              <w:tc>
                <w:tcPr>
                  <w:tcW w:w="715" w:type="pct"/>
                  <w:tcBorders>
                    <w:tl2br w:val="nil"/>
                    <w:tr2bl w:val="nil"/>
                  </w:tcBorders>
                  <w:vAlign w:val="center"/>
                </w:tcPr>
                <w:p>
                  <w:pPr>
                    <w:jc w:val="center"/>
                    <w:rPr>
                      <w:bCs/>
                      <w:sz w:val="21"/>
                      <w:szCs w:val="21"/>
                    </w:rPr>
                  </w:pPr>
                  <w:r>
                    <w:rPr>
                      <w:rFonts w:eastAsia="微软雅黑"/>
                      <w:sz w:val="21"/>
                      <w:szCs w:val="21"/>
                    </w:rPr>
                    <w:t>27.229468</w:t>
                  </w:r>
                </w:p>
              </w:tc>
              <w:tc>
                <w:tcPr>
                  <w:tcW w:w="534" w:type="pct"/>
                  <w:vMerge w:val="continue"/>
                  <w:tcBorders>
                    <w:tl2br w:val="nil"/>
                    <w:tr2bl w:val="nil"/>
                  </w:tcBorders>
                  <w:vAlign w:val="center"/>
                </w:tcPr>
                <w:p>
                  <w:pPr>
                    <w:jc w:val="center"/>
                    <w:rPr>
                      <w:bCs/>
                      <w:sz w:val="21"/>
                      <w:szCs w:val="21"/>
                    </w:rPr>
                  </w:pPr>
                </w:p>
              </w:tc>
              <w:tc>
                <w:tcPr>
                  <w:tcW w:w="602" w:type="pct"/>
                  <w:vMerge w:val="continue"/>
                  <w:tcBorders>
                    <w:tl2br w:val="nil"/>
                    <w:tr2bl w:val="nil"/>
                  </w:tcBorders>
                  <w:vAlign w:val="center"/>
                </w:tcPr>
                <w:p>
                  <w:pPr>
                    <w:jc w:val="center"/>
                    <w:rPr>
                      <w:bCs/>
                      <w:sz w:val="21"/>
                      <w:szCs w:val="21"/>
                    </w:rPr>
                  </w:pPr>
                </w:p>
              </w:tc>
              <w:tc>
                <w:tcPr>
                  <w:tcW w:w="607" w:type="pct"/>
                  <w:tcBorders>
                    <w:tl2br w:val="nil"/>
                    <w:tr2bl w:val="nil"/>
                  </w:tcBorders>
                  <w:vAlign w:val="center"/>
                </w:tcPr>
                <w:p>
                  <w:pPr>
                    <w:jc w:val="center"/>
                    <w:rPr>
                      <w:bCs/>
                      <w:sz w:val="21"/>
                      <w:szCs w:val="21"/>
                    </w:rPr>
                  </w:pPr>
                  <w:r>
                    <w:rPr>
                      <w:rFonts w:hint="eastAsia"/>
                      <w:bCs/>
                      <w:sz w:val="21"/>
                      <w:szCs w:val="21"/>
                    </w:rPr>
                    <w:t>SW</w:t>
                  </w:r>
                </w:p>
              </w:tc>
              <w:tc>
                <w:tcPr>
                  <w:tcW w:w="571" w:type="pct"/>
                  <w:tcBorders>
                    <w:tl2br w:val="nil"/>
                    <w:tr2bl w:val="nil"/>
                  </w:tcBorders>
                  <w:vAlign w:val="center"/>
                </w:tcPr>
                <w:p>
                  <w:pPr>
                    <w:jc w:val="center"/>
                    <w:rPr>
                      <w:bCs/>
                      <w:sz w:val="21"/>
                      <w:szCs w:val="21"/>
                    </w:rPr>
                  </w:pPr>
                  <w:r>
                    <w:rPr>
                      <w:rFonts w:hint="eastAsia"/>
                      <w:bCs/>
                      <w:sz w:val="21"/>
                      <w:szCs w:val="21"/>
                    </w:rPr>
                    <w:t>44</w:t>
                  </w:r>
                  <w:r>
                    <w:rPr>
                      <w:bCs/>
                      <w:sz w:val="21"/>
                      <w:szCs w:val="21"/>
                    </w:rPr>
                    <w:t>00m</w:t>
                  </w:r>
                </w:p>
              </w:tc>
            </w:tr>
          </w:tbl>
          <w:p>
            <w:pPr>
              <w:pStyle w:val="106"/>
              <w:jc w:val="center"/>
              <w:rPr>
                <w:rFonts w:ascii="Times New Roman" w:hAnsi="Times New Roman" w:cs="Times New Roman"/>
                <w:color w:val="auto"/>
                <w:sz w:val="24"/>
                <w:szCs w:val="24"/>
              </w:rPr>
            </w:pPr>
            <w:r>
              <w:rPr>
                <w:rFonts w:ascii="Times New Roman" w:hAnsi="Times New Roman" w:cs="Times New Roman"/>
                <w:b/>
                <w:bCs/>
                <w:color w:val="auto"/>
                <w:sz w:val="24"/>
                <w:szCs w:val="24"/>
              </w:rPr>
              <w:t>表3-3  其他污染物环境质量现状监测结果</w:t>
            </w:r>
          </w:p>
          <w:tbl>
            <w:tblPr>
              <w:tblStyle w:val="23"/>
              <w:tblW w:w="49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036"/>
              <w:gridCol w:w="993"/>
              <w:gridCol w:w="987"/>
              <w:gridCol w:w="1240"/>
              <w:gridCol w:w="1475"/>
              <w:gridCol w:w="724"/>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32" w:type="pct"/>
                  <w:vMerge w:val="restart"/>
                  <w:tcBorders>
                    <w:tl2br w:val="nil"/>
                    <w:tr2bl w:val="nil"/>
                  </w:tcBorders>
                  <w:vAlign w:val="center"/>
                </w:tcPr>
                <w:p>
                  <w:pPr>
                    <w:jc w:val="center"/>
                    <w:rPr>
                      <w:bCs/>
                      <w:sz w:val="21"/>
                      <w:szCs w:val="21"/>
                    </w:rPr>
                  </w:pPr>
                  <w:r>
                    <w:rPr>
                      <w:bCs/>
                      <w:sz w:val="21"/>
                      <w:szCs w:val="21"/>
                    </w:rPr>
                    <w:t>监测点位</w:t>
                  </w:r>
                </w:p>
              </w:tc>
              <w:tc>
                <w:tcPr>
                  <w:tcW w:w="659" w:type="pct"/>
                  <w:vMerge w:val="restart"/>
                  <w:tcBorders>
                    <w:tl2br w:val="nil"/>
                    <w:tr2bl w:val="nil"/>
                  </w:tcBorders>
                  <w:vAlign w:val="center"/>
                </w:tcPr>
                <w:p>
                  <w:pPr>
                    <w:jc w:val="center"/>
                    <w:rPr>
                      <w:bCs/>
                      <w:sz w:val="21"/>
                      <w:szCs w:val="21"/>
                    </w:rPr>
                  </w:pPr>
                  <w:r>
                    <w:rPr>
                      <w:bCs/>
                      <w:sz w:val="21"/>
                      <w:szCs w:val="21"/>
                    </w:rPr>
                    <w:t>污染物</w:t>
                  </w:r>
                </w:p>
              </w:tc>
              <w:tc>
                <w:tcPr>
                  <w:tcW w:w="632" w:type="pct"/>
                  <w:vMerge w:val="restart"/>
                  <w:tcBorders>
                    <w:tl2br w:val="nil"/>
                    <w:tr2bl w:val="nil"/>
                  </w:tcBorders>
                  <w:vAlign w:val="center"/>
                </w:tcPr>
                <w:p>
                  <w:pPr>
                    <w:jc w:val="center"/>
                    <w:rPr>
                      <w:bCs/>
                      <w:sz w:val="21"/>
                      <w:szCs w:val="21"/>
                    </w:rPr>
                  </w:pPr>
                  <w:r>
                    <w:rPr>
                      <w:bCs/>
                      <w:sz w:val="21"/>
                      <w:szCs w:val="21"/>
                    </w:rPr>
                    <w:t>平均时间</w:t>
                  </w:r>
                </w:p>
              </w:tc>
              <w:tc>
                <w:tcPr>
                  <w:tcW w:w="628" w:type="pct"/>
                  <w:vMerge w:val="restart"/>
                  <w:tcBorders>
                    <w:tl2br w:val="nil"/>
                    <w:tr2bl w:val="nil"/>
                  </w:tcBorders>
                  <w:vAlign w:val="center"/>
                </w:tcPr>
                <w:p>
                  <w:pPr>
                    <w:jc w:val="center"/>
                    <w:rPr>
                      <w:bCs/>
                      <w:sz w:val="21"/>
                      <w:szCs w:val="21"/>
                    </w:rPr>
                  </w:pPr>
                  <w:r>
                    <w:rPr>
                      <w:bCs/>
                      <w:sz w:val="21"/>
                      <w:szCs w:val="21"/>
                    </w:rPr>
                    <w:t>评价标µg/m</w:t>
                  </w:r>
                  <w:r>
                    <w:rPr>
                      <w:bCs/>
                      <w:sz w:val="21"/>
                      <w:szCs w:val="21"/>
                      <w:vertAlign w:val="superscript"/>
                    </w:rPr>
                    <w:t>3</w:t>
                  </w:r>
                </w:p>
              </w:tc>
              <w:tc>
                <w:tcPr>
                  <w:tcW w:w="789" w:type="pct"/>
                  <w:vMerge w:val="restart"/>
                  <w:tcBorders>
                    <w:tl2br w:val="nil"/>
                    <w:tr2bl w:val="nil"/>
                  </w:tcBorders>
                  <w:vAlign w:val="center"/>
                </w:tcPr>
                <w:p>
                  <w:pPr>
                    <w:jc w:val="center"/>
                    <w:rPr>
                      <w:bCs/>
                      <w:sz w:val="21"/>
                      <w:szCs w:val="21"/>
                    </w:rPr>
                  </w:pPr>
                  <w:r>
                    <w:rPr>
                      <w:bCs/>
                      <w:sz w:val="21"/>
                      <w:szCs w:val="21"/>
                    </w:rPr>
                    <w:t>监测浓度范围µg/m</w:t>
                  </w:r>
                  <w:r>
                    <w:rPr>
                      <w:bCs/>
                      <w:sz w:val="21"/>
                      <w:szCs w:val="21"/>
                      <w:vertAlign w:val="superscript"/>
                    </w:rPr>
                    <w:t>3</w:t>
                  </w:r>
                </w:p>
              </w:tc>
              <w:tc>
                <w:tcPr>
                  <w:tcW w:w="938" w:type="pct"/>
                  <w:vMerge w:val="restart"/>
                  <w:tcBorders>
                    <w:tl2br w:val="nil"/>
                    <w:tr2bl w:val="nil"/>
                  </w:tcBorders>
                  <w:vAlign w:val="center"/>
                </w:tcPr>
                <w:p>
                  <w:pPr>
                    <w:jc w:val="center"/>
                    <w:rPr>
                      <w:bCs/>
                      <w:sz w:val="21"/>
                      <w:szCs w:val="21"/>
                    </w:rPr>
                  </w:pPr>
                  <w:r>
                    <w:rPr>
                      <w:bCs/>
                      <w:sz w:val="21"/>
                      <w:szCs w:val="21"/>
                    </w:rPr>
                    <w:t>最大浓度占标率%</w:t>
                  </w:r>
                </w:p>
              </w:tc>
              <w:tc>
                <w:tcPr>
                  <w:tcW w:w="460" w:type="pct"/>
                  <w:vMerge w:val="restart"/>
                  <w:tcBorders>
                    <w:tl2br w:val="nil"/>
                    <w:tr2bl w:val="nil"/>
                  </w:tcBorders>
                  <w:vAlign w:val="center"/>
                </w:tcPr>
                <w:p>
                  <w:pPr>
                    <w:jc w:val="center"/>
                    <w:rPr>
                      <w:bCs/>
                      <w:sz w:val="21"/>
                      <w:szCs w:val="21"/>
                    </w:rPr>
                  </w:pPr>
                  <w:r>
                    <w:rPr>
                      <w:bCs/>
                      <w:sz w:val="21"/>
                      <w:szCs w:val="21"/>
                    </w:rPr>
                    <w:t>超标率%</w:t>
                  </w:r>
                </w:p>
              </w:tc>
              <w:tc>
                <w:tcPr>
                  <w:tcW w:w="458" w:type="pct"/>
                  <w:vMerge w:val="restart"/>
                  <w:tcBorders>
                    <w:tl2br w:val="nil"/>
                    <w:tr2bl w:val="nil"/>
                  </w:tcBorders>
                  <w:vAlign w:val="center"/>
                </w:tcPr>
                <w:p>
                  <w:pPr>
                    <w:jc w:val="center"/>
                    <w:rPr>
                      <w:bCs/>
                      <w:sz w:val="21"/>
                      <w:szCs w:val="21"/>
                    </w:rPr>
                  </w:pPr>
                  <w:r>
                    <w:rPr>
                      <w:bCs/>
                      <w:sz w:val="21"/>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32" w:type="pct"/>
                  <w:vMerge w:val="continue"/>
                  <w:tcBorders>
                    <w:tl2br w:val="nil"/>
                    <w:tr2bl w:val="nil"/>
                  </w:tcBorders>
                  <w:vAlign w:val="center"/>
                </w:tcPr>
                <w:p>
                  <w:pPr>
                    <w:jc w:val="center"/>
                    <w:rPr>
                      <w:bCs/>
                      <w:sz w:val="21"/>
                      <w:szCs w:val="21"/>
                    </w:rPr>
                  </w:pPr>
                </w:p>
              </w:tc>
              <w:tc>
                <w:tcPr>
                  <w:tcW w:w="659" w:type="pct"/>
                  <w:vMerge w:val="continue"/>
                  <w:tcBorders>
                    <w:tl2br w:val="nil"/>
                    <w:tr2bl w:val="nil"/>
                  </w:tcBorders>
                  <w:vAlign w:val="center"/>
                </w:tcPr>
                <w:p>
                  <w:pPr>
                    <w:jc w:val="center"/>
                    <w:rPr>
                      <w:bCs/>
                      <w:sz w:val="21"/>
                      <w:szCs w:val="21"/>
                    </w:rPr>
                  </w:pPr>
                </w:p>
              </w:tc>
              <w:tc>
                <w:tcPr>
                  <w:tcW w:w="632" w:type="pct"/>
                  <w:vMerge w:val="continue"/>
                  <w:tcBorders>
                    <w:tl2br w:val="nil"/>
                    <w:tr2bl w:val="nil"/>
                  </w:tcBorders>
                  <w:vAlign w:val="center"/>
                </w:tcPr>
                <w:p>
                  <w:pPr>
                    <w:jc w:val="center"/>
                    <w:rPr>
                      <w:bCs/>
                      <w:sz w:val="21"/>
                      <w:szCs w:val="21"/>
                    </w:rPr>
                  </w:pPr>
                </w:p>
              </w:tc>
              <w:tc>
                <w:tcPr>
                  <w:tcW w:w="628" w:type="pct"/>
                  <w:vMerge w:val="continue"/>
                  <w:tcBorders>
                    <w:tl2br w:val="nil"/>
                    <w:tr2bl w:val="nil"/>
                  </w:tcBorders>
                  <w:vAlign w:val="center"/>
                </w:tcPr>
                <w:p>
                  <w:pPr>
                    <w:jc w:val="center"/>
                    <w:rPr>
                      <w:bCs/>
                      <w:sz w:val="21"/>
                      <w:szCs w:val="21"/>
                    </w:rPr>
                  </w:pPr>
                </w:p>
              </w:tc>
              <w:tc>
                <w:tcPr>
                  <w:tcW w:w="789" w:type="pct"/>
                  <w:vMerge w:val="continue"/>
                  <w:tcBorders>
                    <w:tl2br w:val="nil"/>
                    <w:tr2bl w:val="nil"/>
                  </w:tcBorders>
                  <w:vAlign w:val="center"/>
                </w:tcPr>
                <w:p>
                  <w:pPr>
                    <w:jc w:val="center"/>
                    <w:rPr>
                      <w:bCs/>
                      <w:sz w:val="21"/>
                      <w:szCs w:val="21"/>
                    </w:rPr>
                  </w:pPr>
                </w:p>
              </w:tc>
              <w:tc>
                <w:tcPr>
                  <w:tcW w:w="938" w:type="pct"/>
                  <w:vMerge w:val="continue"/>
                  <w:tcBorders>
                    <w:tl2br w:val="nil"/>
                    <w:tr2bl w:val="nil"/>
                  </w:tcBorders>
                  <w:vAlign w:val="center"/>
                </w:tcPr>
                <w:p>
                  <w:pPr>
                    <w:jc w:val="center"/>
                    <w:rPr>
                      <w:bCs/>
                      <w:sz w:val="21"/>
                      <w:szCs w:val="21"/>
                    </w:rPr>
                  </w:pPr>
                </w:p>
              </w:tc>
              <w:tc>
                <w:tcPr>
                  <w:tcW w:w="460" w:type="pct"/>
                  <w:vMerge w:val="continue"/>
                  <w:tcBorders>
                    <w:tl2br w:val="nil"/>
                    <w:tr2bl w:val="nil"/>
                  </w:tcBorders>
                  <w:vAlign w:val="center"/>
                </w:tcPr>
                <w:p>
                  <w:pPr>
                    <w:jc w:val="center"/>
                    <w:rPr>
                      <w:bCs/>
                      <w:sz w:val="21"/>
                      <w:szCs w:val="21"/>
                    </w:rPr>
                  </w:pPr>
                </w:p>
              </w:tc>
              <w:tc>
                <w:tcPr>
                  <w:tcW w:w="458" w:type="pct"/>
                  <w:vMerge w:val="continue"/>
                  <w:tcBorders>
                    <w:tl2br w:val="nil"/>
                    <w:tr2bl w:val="nil"/>
                  </w:tcBorders>
                  <w:vAlign w:val="center"/>
                </w:tcPr>
                <w:p>
                  <w:pPr>
                    <w:jc w:val="center"/>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32" w:type="pct"/>
                  <w:tcBorders>
                    <w:tl2br w:val="nil"/>
                    <w:tr2bl w:val="nil"/>
                  </w:tcBorders>
                  <w:vAlign w:val="center"/>
                </w:tcPr>
                <w:p>
                  <w:pPr>
                    <w:jc w:val="center"/>
                    <w:rPr>
                      <w:bCs/>
                      <w:sz w:val="21"/>
                      <w:szCs w:val="21"/>
                    </w:rPr>
                  </w:pPr>
                  <w:r>
                    <w:rPr>
                      <w:bCs/>
                      <w:sz w:val="21"/>
                      <w:szCs w:val="21"/>
                    </w:rPr>
                    <w:t>G1</w:t>
                  </w:r>
                </w:p>
              </w:tc>
              <w:tc>
                <w:tcPr>
                  <w:tcW w:w="659" w:type="pct"/>
                  <w:vMerge w:val="restart"/>
                  <w:tcBorders>
                    <w:tl2br w:val="nil"/>
                    <w:tr2bl w:val="nil"/>
                  </w:tcBorders>
                  <w:vAlign w:val="center"/>
                </w:tcPr>
                <w:p>
                  <w:pPr>
                    <w:jc w:val="center"/>
                    <w:rPr>
                      <w:bCs/>
                      <w:sz w:val="21"/>
                      <w:szCs w:val="21"/>
                    </w:rPr>
                  </w:pPr>
                  <w:r>
                    <w:rPr>
                      <w:bCs/>
                      <w:sz w:val="21"/>
                      <w:szCs w:val="21"/>
                    </w:rPr>
                    <w:t>TVOC</w:t>
                  </w:r>
                </w:p>
              </w:tc>
              <w:tc>
                <w:tcPr>
                  <w:tcW w:w="632" w:type="pct"/>
                  <w:vMerge w:val="restart"/>
                  <w:tcBorders>
                    <w:tl2br w:val="nil"/>
                    <w:tr2bl w:val="nil"/>
                  </w:tcBorders>
                  <w:vAlign w:val="center"/>
                </w:tcPr>
                <w:p>
                  <w:pPr>
                    <w:jc w:val="center"/>
                    <w:rPr>
                      <w:bCs/>
                      <w:sz w:val="21"/>
                      <w:szCs w:val="21"/>
                    </w:rPr>
                  </w:pPr>
                  <w:r>
                    <w:rPr>
                      <w:bCs/>
                      <w:sz w:val="21"/>
                      <w:szCs w:val="21"/>
                    </w:rPr>
                    <w:t>8h平均</w:t>
                  </w:r>
                </w:p>
              </w:tc>
              <w:tc>
                <w:tcPr>
                  <w:tcW w:w="628" w:type="pct"/>
                  <w:vMerge w:val="restart"/>
                  <w:tcBorders>
                    <w:tl2br w:val="nil"/>
                    <w:tr2bl w:val="nil"/>
                  </w:tcBorders>
                  <w:vAlign w:val="center"/>
                </w:tcPr>
                <w:p>
                  <w:pPr>
                    <w:jc w:val="center"/>
                    <w:rPr>
                      <w:bCs/>
                      <w:sz w:val="21"/>
                      <w:szCs w:val="21"/>
                    </w:rPr>
                  </w:pPr>
                  <w:r>
                    <w:rPr>
                      <w:bCs/>
                      <w:sz w:val="21"/>
                      <w:szCs w:val="21"/>
                    </w:rPr>
                    <w:t>600</w:t>
                  </w:r>
                </w:p>
              </w:tc>
              <w:tc>
                <w:tcPr>
                  <w:tcW w:w="789" w:type="pct"/>
                  <w:tcBorders>
                    <w:tl2br w:val="nil"/>
                    <w:tr2bl w:val="nil"/>
                  </w:tcBorders>
                  <w:vAlign w:val="center"/>
                </w:tcPr>
                <w:p>
                  <w:pPr>
                    <w:jc w:val="center"/>
                    <w:rPr>
                      <w:bCs/>
                      <w:sz w:val="21"/>
                      <w:szCs w:val="21"/>
                    </w:rPr>
                  </w:pPr>
                  <w:r>
                    <w:rPr>
                      <w:bCs/>
                      <w:sz w:val="21"/>
                      <w:szCs w:val="21"/>
                    </w:rPr>
                    <w:t>265-295</w:t>
                  </w:r>
                </w:p>
              </w:tc>
              <w:tc>
                <w:tcPr>
                  <w:tcW w:w="938" w:type="pct"/>
                  <w:tcBorders>
                    <w:tl2br w:val="nil"/>
                    <w:tr2bl w:val="nil"/>
                  </w:tcBorders>
                  <w:vAlign w:val="center"/>
                </w:tcPr>
                <w:p>
                  <w:pPr>
                    <w:jc w:val="center"/>
                    <w:rPr>
                      <w:bCs/>
                      <w:sz w:val="21"/>
                      <w:szCs w:val="21"/>
                    </w:rPr>
                  </w:pPr>
                  <w:r>
                    <w:rPr>
                      <w:bCs/>
                      <w:sz w:val="21"/>
                      <w:szCs w:val="21"/>
                    </w:rPr>
                    <w:t>49.16</w:t>
                  </w:r>
                </w:p>
              </w:tc>
              <w:tc>
                <w:tcPr>
                  <w:tcW w:w="460" w:type="pct"/>
                  <w:tcBorders>
                    <w:tl2br w:val="nil"/>
                    <w:tr2bl w:val="nil"/>
                  </w:tcBorders>
                  <w:vAlign w:val="center"/>
                </w:tcPr>
                <w:p>
                  <w:pPr>
                    <w:jc w:val="center"/>
                    <w:rPr>
                      <w:bCs/>
                      <w:sz w:val="21"/>
                      <w:szCs w:val="21"/>
                    </w:rPr>
                  </w:pPr>
                  <w:r>
                    <w:rPr>
                      <w:bCs/>
                      <w:sz w:val="21"/>
                      <w:szCs w:val="21"/>
                    </w:rPr>
                    <w:t>0</w:t>
                  </w:r>
                </w:p>
              </w:tc>
              <w:tc>
                <w:tcPr>
                  <w:tcW w:w="458" w:type="pct"/>
                  <w:tcBorders>
                    <w:tl2br w:val="nil"/>
                    <w:tr2bl w:val="nil"/>
                  </w:tcBorders>
                  <w:vAlign w:val="center"/>
                </w:tcPr>
                <w:p>
                  <w:pPr>
                    <w:jc w:val="center"/>
                    <w:rPr>
                      <w:bCs/>
                      <w:sz w:val="21"/>
                      <w:szCs w:val="21"/>
                    </w:rPr>
                  </w:pPr>
                  <w:r>
                    <w:rPr>
                      <w:bCs/>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432" w:type="pct"/>
                  <w:tcBorders>
                    <w:tl2br w:val="nil"/>
                    <w:tr2bl w:val="nil"/>
                  </w:tcBorders>
                  <w:vAlign w:val="center"/>
                </w:tcPr>
                <w:p>
                  <w:pPr>
                    <w:jc w:val="center"/>
                    <w:rPr>
                      <w:bCs/>
                      <w:sz w:val="21"/>
                      <w:szCs w:val="21"/>
                    </w:rPr>
                  </w:pPr>
                  <w:r>
                    <w:rPr>
                      <w:bCs/>
                      <w:sz w:val="21"/>
                      <w:szCs w:val="21"/>
                    </w:rPr>
                    <w:t>G2</w:t>
                  </w:r>
                </w:p>
              </w:tc>
              <w:tc>
                <w:tcPr>
                  <w:tcW w:w="659" w:type="pct"/>
                  <w:vMerge w:val="continue"/>
                  <w:tcBorders>
                    <w:tl2br w:val="nil"/>
                    <w:tr2bl w:val="nil"/>
                  </w:tcBorders>
                  <w:vAlign w:val="center"/>
                </w:tcPr>
                <w:p>
                  <w:pPr>
                    <w:jc w:val="center"/>
                    <w:rPr>
                      <w:bCs/>
                      <w:sz w:val="21"/>
                      <w:szCs w:val="21"/>
                    </w:rPr>
                  </w:pPr>
                </w:p>
              </w:tc>
              <w:tc>
                <w:tcPr>
                  <w:tcW w:w="632" w:type="pct"/>
                  <w:vMerge w:val="continue"/>
                  <w:tcBorders>
                    <w:tl2br w:val="nil"/>
                    <w:tr2bl w:val="nil"/>
                  </w:tcBorders>
                  <w:vAlign w:val="center"/>
                </w:tcPr>
                <w:p>
                  <w:pPr>
                    <w:jc w:val="center"/>
                    <w:rPr>
                      <w:bCs/>
                      <w:sz w:val="21"/>
                      <w:szCs w:val="21"/>
                    </w:rPr>
                  </w:pPr>
                </w:p>
              </w:tc>
              <w:tc>
                <w:tcPr>
                  <w:tcW w:w="628" w:type="pct"/>
                  <w:vMerge w:val="continue"/>
                  <w:tcBorders>
                    <w:tl2br w:val="nil"/>
                    <w:tr2bl w:val="nil"/>
                  </w:tcBorders>
                  <w:vAlign w:val="center"/>
                </w:tcPr>
                <w:p>
                  <w:pPr>
                    <w:jc w:val="center"/>
                    <w:rPr>
                      <w:bCs/>
                      <w:sz w:val="21"/>
                      <w:szCs w:val="21"/>
                    </w:rPr>
                  </w:pPr>
                </w:p>
              </w:tc>
              <w:tc>
                <w:tcPr>
                  <w:tcW w:w="789" w:type="pct"/>
                  <w:tcBorders>
                    <w:tl2br w:val="nil"/>
                    <w:tr2bl w:val="nil"/>
                  </w:tcBorders>
                  <w:vAlign w:val="center"/>
                </w:tcPr>
                <w:p>
                  <w:pPr>
                    <w:jc w:val="center"/>
                    <w:rPr>
                      <w:sz w:val="21"/>
                      <w:szCs w:val="21"/>
                    </w:rPr>
                  </w:pPr>
                  <w:r>
                    <w:rPr>
                      <w:sz w:val="21"/>
                      <w:szCs w:val="21"/>
                    </w:rPr>
                    <w:t>187-281</w:t>
                  </w:r>
                </w:p>
              </w:tc>
              <w:tc>
                <w:tcPr>
                  <w:tcW w:w="938" w:type="pct"/>
                  <w:tcBorders>
                    <w:tl2br w:val="nil"/>
                    <w:tr2bl w:val="nil"/>
                  </w:tcBorders>
                  <w:vAlign w:val="center"/>
                </w:tcPr>
                <w:p>
                  <w:pPr>
                    <w:jc w:val="center"/>
                    <w:rPr>
                      <w:bCs/>
                      <w:sz w:val="21"/>
                      <w:szCs w:val="21"/>
                    </w:rPr>
                  </w:pPr>
                  <w:r>
                    <w:rPr>
                      <w:bCs/>
                      <w:sz w:val="21"/>
                      <w:szCs w:val="21"/>
                    </w:rPr>
                    <w:t>46.83</w:t>
                  </w:r>
                </w:p>
              </w:tc>
              <w:tc>
                <w:tcPr>
                  <w:tcW w:w="460" w:type="pct"/>
                  <w:tcBorders>
                    <w:tl2br w:val="nil"/>
                    <w:tr2bl w:val="nil"/>
                  </w:tcBorders>
                  <w:vAlign w:val="center"/>
                </w:tcPr>
                <w:p>
                  <w:pPr>
                    <w:jc w:val="center"/>
                    <w:rPr>
                      <w:bCs/>
                      <w:sz w:val="21"/>
                      <w:szCs w:val="21"/>
                    </w:rPr>
                  </w:pPr>
                  <w:r>
                    <w:rPr>
                      <w:bCs/>
                      <w:sz w:val="21"/>
                      <w:szCs w:val="21"/>
                    </w:rPr>
                    <w:t>0</w:t>
                  </w:r>
                </w:p>
              </w:tc>
              <w:tc>
                <w:tcPr>
                  <w:tcW w:w="458" w:type="pct"/>
                  <w:tcBorders>
                    <w:tl2br w:val="nil"/>
                    <w:tr2bl w:val="nil"/>
                  </w:tcBorders>
                  <w:vAlign w:val="center"/>
                </w:tcPr>
                <w:p>
                  <w:pPr>
                    <w:jc w:val="center"/>
                    <w:rPr>
                      <w:bCs/>
                      <w:sz w:val="21"/>
                      <w:szCs w:val="21"/>
                    </w:rPr>
                  </w:pPr>
                  <w:r>
                    <w:rPr>
                      <w:bCs/>
                      <w:sz w:val="21"/>
                      <w:szCs w:val="21"/>
                    </w:rPr>
                    <w:t>达标</w:t>
                  </w:r>
                </w:p>
              </w:tc>
            </w:tr>
          </w:tbl>
          <w:p>
            <w:pPr>
              <w:autoSpaceDE w:val="0"/>
              <w:autoSpaceDN w:val="0"/>
              <w:spacing w:line="360" w:lineRule="auto"/>
              <w:ind w:firstLine="480" w:firstLineChars="200"/>
              <w:rPr>
                <w:bCs/>
                <w:sz w:val="24"/>
                <w:szCs w:val="24"/>
              </w:rPr>
            </w:pPr>
            <w:r>
              <w:rPr>
                <w:sz w:val="24"/>
                <w:szCs w:val="24"/>
              </w:rPr>
              <w:t>根据监测结果可知，项目所在地TVOC浓度符合《环境影响评价技术导则 大气环境》（HJ2.2-2018）附录D限值标准。</w:t>
            </w:r>
          </w:p>
          <w:p>
            <w:pPr>
              <w:spacing w:line="360" w:lineRule="auto"/>
              <w:rPr>
                <w:rFonts w:eastAsiaTheme="minorEastAsia"/>
                <w:b/>
                <w:sz w:val="24"/>
                <w:szCs w:val="24"/>
              </w:rPr>
            </w:pPr>
            <w:r>
              <w:rPr>
                <w:rFonts w:hint="eastAsia" w:eastAsiaTheme="minorEastAsia"/>
                <w:b/>
                <w:sz w:val="24"/>
                <w:szCs w:val="24"/>
              </w:rPr>
              <w:t>2</w:t>
            </w:r>
            <w:r>
              <w:rPr>
                <w:rFonts w:eastAsiaTheme="minorEastAsia"/>
                <w:b/>
                <w:sz w:val="24"/>
                <w:szCs w:val="24"/>
              </w:rPr>
              <w:t>、</w:t>
            </w:r>
            <w:r>
              <w:rPr>
                <w:rFonts w:hint="eastAsia" w:eastAsiaTheme="minorEastAsia"/>
                <w:b/>
                <w:sz w:val="24"/>
                <w:szCs w:val="24"/>
              </w:rPr>
              <w:t>地表水环境</w:t>
            </w:r>
          </w:p>
          <w:p>
            <w:pPr>
              <w:spacing w:line="360" w:lineRule="auto"/>
              <w:ind w:firstLine="480" w:firstLineChars="200"/>
              <w:rPr>
                <w:kern w:val="0"/>
                <w:sz w:val="24"/>
                <w:szCs w:val="24"/>
              </w:rPr>
            </w:pPr>
            <w:r>
              <w:rPr>
                <w:rFonts w:hint="eastAsia"/>
                <w:kern w:val="0"/>
                <w:sz w:val="24"/>
                <w:szCs w:val="24"/>
              </w:rPr>
              <w:t>本项目位于邵水河流域，根据邵东市环境质量月报，邵东市2021年全年地表水总体情况数据见下表。</w:t>
            </w:r>
          </w:p>
          <w:p>
            <w:pPr>
              <w:jc w:val="center"/>
              <w:rPr>
                <w:b/>
                <w:kern w:val="0"/>
                <w:sz w:val="24"/>
                <w:szCs w:val="24"/>
              </w:rPr>
            </w:pPr>
            <w:r>
              <w:rPr>
                <w:rFonts w:hint="eastAsia"/>
                <w:b/>
                <w:kern w:val="0"/>
                <w:sz w:val="24"/>
                <w:szCs w:val="24"/>
                <w:lang w:val="zh-CN"/>
              </w:rPr>
              <w:t>表3-</w:t>
            </w:r>
            <w:r>
              <w:rPr>
                <w:rFonts w:hint="eastAsia"/>
                <w:b/>
                <w:kern w:val="0"/>
                <w:sz w:val="24"/>
                <w:szCs w:val="24"/>
              </w:rPr>
              <w:t>4</w:t>
            </w:r>
            <w:r>
              <w:rPr>
                <w:b/>
                <w:kern w:val="0"/>
                <w:sz w:val="24"/>
                <w:szCs w:val="24"/>
              </w:rPr>
              <w:t xml:space="preserve">  </w:t>
            </w:r>
            <w:r>
              <w:rPr>
                <w:rFonts w:hint="eastAsia"/>
                <w:b/>
                <w:kern w:val="0"/>
                <w:sz w:val="24"/>
                <w:szCs w:val="24"/>
              </w:rPr>
              <w:t>2021年邵东市地表水水质状况（mg/L）</w:t>
            </w:r>
          </w:p>
          <w:tbl>
            <w:tblPr>
              <w:tblStyle w:val="23"/>
              <w:tblW w:w="7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3"/>
              <w:gridCol w:w="961"/>
              <w:gridCol w:w="658"/>
              <w:gridCol w:w="744"/>
              <w:gridCol w:w="792"/>
              <w:gridCol w:w="724"/>
              <w:gridCol w:w="839"/>
              <w:gridCol w:w="893"/>
              <w:gridCol w:w="893"/>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1614" w:type="dxa"/>
                  <w:gridSpan w:val="2"/>
                  <w:tcMar>
                    <w:top w:w="15" w:type="dxa"/>
                    <w:left w:w="15" w:type="dxa"/>
                    <w:right w:w="15" w:type="dxa"/>
                  </w:tcMar>
                  <w:vAlign w:val="center"/>
                </w:tcPr>
                <w:p>
                  <w:pPr>
                    <w:jc w:val="center"/>
                    <w:rPr>
                      <w:rFonts w:cs="宋体"/>
                      <w:kern w:val="0"/>
                      <w:sz w:val="21"/>
                      <w:szCs w:val="21"/>
                      <w:lang w:bidi="ar"/>
                    </w:rPr>
                  </w:pPr>
                  <w:r>
                    <w:rPr>
                      <w:rFonts w:hint="eastAsia" w:cs="宋体"/>
                      <w:sz w:val="21"/>
                      <w:szCs w:val="21"/>
                    </w:rPr>
                    <w:t>断面</w:t>
                  </w:r>
                </w:p>
              </w:tc>
              <w:tc>
                <w:tcPr>
                  <w:tcW w:w="658" w:type="dxa"/>
                  <w:tcMar>
                    <w:top w:w="15" w:type="dxa"/>
                    <w:left w:w="15" w:type="dxa"/>
                    <w:right w:w="15" w:type="dxa"/>
                  </w:tcMar>
                  <w:vAlign w:val="center"/>
                </w:tcPr>
                <w:p>
                  <w:pPr>
                    <w:widowControl/>
                    <w:jc w:val="center"/>
                    <w:textAlignment w:val="center"/>
                    <w:rPr>
                      <w:rFonts w:cs="宋体"/>
                      <w:kern w:val="0"/>
                      <w:sz w:val="21"/>
                      <w:szCs w:val="21"/>
                      <w:lang w:bidi="ar"/>
                    </w:rPr>
                  </w:pPr>
                  <w:r>
                    <w:rPr>
                      <w:rFonts w:hint="eastAsia" w:cs="宋体"/>
                      <w:kern w:val="0"/>
                      <w:sz w:val="21"/>
                      <w:szCs w:val="21"/>
                      <w:lang w:bidi="ar"/>
                    </w:rPr>
                    <w:t>pH</w:t>
                  </w:r>
                  <w:r>
                    <w:rPr>
                      <w:rStyle w:val="103"/>
                      <w:rFonts w:ascii="Times New Roman" w:hAnsi="Times New Roman"/>
                      <w:color w:val="auto"/>
                      <w:sz w:val="21"/>
                      <w:szCs w:val="21"/>
                      <w:lang w:bidi="ar"/>
                    </w:rPr>
                    <w:t>值</w:t>
                  </w:r>
                </w:p>
              </w:tc>
              <w:tc>
                <w:tcPr>
                  <w:tcW w:w="744" w:type="dxa"/>
                  <w:tcMar>
                    <w:top w:w="15" w:type="dxa"/>
                    <w:left w:w="15" w:type="dxa"/>
                    <w:right w:w="15" w:type="dxa"/>
                  </w:tcMar>
                  <w:vAlign w:val="center"/>
                </w:tcPr>
                <w:p>
                  <w:pPr>
                    <w:widowControl/>
                    <w:jc w:val="center"/>
                    <w:textAlignment w:val="center"/>
                    <w:rPr>
                      <w:rFonts w:cs="宋体"/>
                      <w:kern w:val="0"/>
                      <w:sz w:val="21"/>
                      <w:szCs w:val="21"/>
                      <w:lang w:bidi="ar"/>
                    </w:rPr>
                  </w:pPr>
                  <w:r>
                    <w:rPr>
                      <w:rFonts w:hint="eastAsia" w:cs="宋体"/>
                      <w:kern w:val="0"/>
                      <w:sz w:val="21"/>
                      <w:szCs w:val="21"/>
                      <w:lang w:bidi="ar"/>
                    </w:rPr>
                    <w:t>溶解氧</w:t>
                  </w:r>
                </w:p>
              </w:tc>
              <w:tc>
                <w:tcPr>
                  <w:tcW w:w="792" w:type="dxa"/>
                  <w:tcMar>
                    <w:top w:w="15" w:type="dxa"/>
                    <w:left w:w="15" w:type="dxa"/>
                    <w:right w:w="15" w:type="dxa"/>
                  </w:tcMar>
                  <w:vAlign w:val="center"/>
                </w:tcPr>
                <w:p>
                  <w:pPr>
                    <w:widowControl/>
                    <w:jc w:val="center"/>
                    <w:textAlignment w:val="center"/>
                    <w:rPr>
                      <w:rFonts w:cs="宋体"/>
                      <w:sz w:val="21"/>
                      <w:szCs w:val="21"/>
                    </w:rPr>
                  </w:pPr>
                  <w:r>
                    <w:rPr>
                      <w:rFonts w:hint="eastAsia" w:cs="宋体"/>
                      <w:kern w:val="0"/>
                      <w:sz w:val="21"/>
                      <w:szCs w:val="21"/>
                      <w:lang w:bidi="ar"/>
                    </w:rPr>
                    <w:t>高锰酸盐指数</w:t>
                  </w:r>
                </w:p>
              </w:tc>
              <w:tc>
                <w:tcPr>
                  <w:tcW w:w="724" w:type="dxa"/>
                  <w:tcMar>
                    <w:top w:w="15" w:type="dxa"/>
                    <w:left w:w="15" w:type="dxa"/>
                    <w:right w:w="15" w:type="dxa"/>
                  </w:tcMar>
                  <w:vAlign w:val="center"/>
                </w:tcPr>
                <w:p>
                  <w:pPr>
                    <w:widowControl/>
                    <w:jc w:val="center"/>
                    <w:textAlignment w:val="center"/>
                    <w:rPr>
                      <w:rFonts w:hint="default" w:eastAsia="宋体" w:cs="宋体"/>
                      <w:kern w:val="0"/>
                      <w:sz w:val="21"/>
                      <w:szCs w:val="21"/>
                      <w:lang w:val="en-US" w:eastAsia="zh-CN" w:bidi="ar"/>
                    </w:rPr>
                  </w:pPr>
                  <w:r>
                    <w:rPr>
                      <w:rFonts w:hint="eastAsia" w:cs="宋体"/>
                      <w:kern w:val="0"/>
                      <w:sz w:val="21"/>
                      <w:szCs w:val="21"/>
                      <w:lang w:val="en-US" w:eastAsia="zh-CN" w:bidi="ar"/>
                    </w:rPr>
                    <w:t>COD</w:t>
                  </w:r>
                </w:p>
              </w:tc>
              <w:tc>
                <w:tcPr>
                  <w:tcW w:w="839" w:type="dxa"/>
                  <w:tcMar>
                    <w:top w:w="15" w:type="dxa"/>
                    <w:left w:w="15" w:type="dxa"/>
                    <w:right w:w="15" w:type="dxa"/>
                  </w:tcMar>
                  <w:vAlign w:val="center"/>
                </w:tcPr>
                <w:p>
                  <w:pPr>
                    <w:widowControl/>
                    <w:jc w:val="center"/>
                    <w:textAlignment w:val="center"/>
                    <w:rPr>
                      <w:rFonts w:hint="default" w:eastAsia="宋体" w:cs="宋体"/>
                      <w:kern w:val="0"/>
                      <w:sz w:val="21"/>
                      <w:szCs w:val="21"/>
                      <w:lang w:val="en-US" w:eastAsia="zh-CN" w:bidi="ar"/>
                    </w:rPr>
                  </w:pPr>
                  <w:r>
                    <w:rPr>
                      <w:rFonts w:hint="eastAsia" w:cs="宋体"/>
                      <w:kern w:val="0"/>
                      <w:sz w:val="21"/>
                      <w:szCs w:val="21"/>
                      <w:lang w:val="en-US" w:eastAsia="zh-CN" w:bidi="ar"/>
                    </w:rPr>
                    <w:t>BOD</w:t>
                  </w:r>
                  <w:r>
                    <w:rPr>
                      <w:rFonts w:hint="eastAsia" w:cs="宋体"/>
                      <w:kern w:val="0"/>
                      <w:sz w:val="21"/>
                      <w:szCs w:val="21"/>
                      <w:vertAlign w:val="subscript"/>
                      <w:lang w:val="en-US" w:eastAsia="zh-CN" w:bidi="ar"/>
                    </w:rPr>
                    <w:t>5</w:t>
                  </w:r>
                </w:p>
              </w:tc>
              <w:tc>
                <w:tcPr>
                  <w:tcW w:w="893" w:type="dxa"/>
                  <w:tcMar>
                    <w:top w:w="15" w:type="dxa"/>
                    <w:left w:w="15" w:type="dxa"/>
                    <w:right w:w="15" w:type="dxa"/>
                  </w:tcMar>
                  <w:vAlign w:val="center"/>
                </w:tcPr>
                <w:p>
                  <w:pPr>
                    <w:widowControl/>
                    <w:jc w:val="center"/>
                    <w:textAlignment w:val="center"/>
                    <w:rPr>
                      <w:rFonts w:cs="宋体"/>
                      <w:kern w:val="0"/>
                      <w:sz w:val="21"/>
                      <w:szCs w:val="21"/>
                      <w:lang w:bidi="ar"/>
                    </w:rPr>
                  </w:pPr>
                  <w:r>
                    <w:rPr>
                      <w:rFonts w:hint="eastAsia" w:cs="宋体"/>
                      <w:kern w:val="0"/>
                      <w:sz w:val="21"/>
                      <w:szCs w:val="21"/>
                      <w:lang w:bidi="ar"/>
                    </w:rPr>
                    <w:t>氨氮</w:t>
                  </w:r>
                </w:p>
              </w:tc>
              <w:tc>
                <w:tcPr>
                  <w:tcW w:w="893" w:type="dxa"/>
                  <w:tcMar>
                    <w:top w:w="15" w:type="dxa"/>
                    <w:left w:w="15" w:type="dxa"/>
                    <w:right w:w="15" w:type="dxa"/>
                  </w:tcMar>
                  <w:vAlign w:val="center"/>
                </w:tcPr>
                <w:p>
                  <w:pPr>
                    <w:widowControl/>
                    <w:jc w:val="center"/>
                    <w:textAlignment w:val="center"/>
                    <w:rPr>
                      <w:rFonts w:cs="宋体"/>
                      <w:kern w:val="0"/>
                      <w:sz w:val="21"/>
                      <w:szCs w:val="21"/>
                      <w:lang w:bidi="ar"/>
                    </w:rPr>
                  </w:pPr>
                  <w:r>
                    <w:rPr>
                      <w:rFonts w:hint="eastAsia" w:cs="宋体"/>
                      <w:kern w:val="0"/>
                      <w:sz w:val="21"/>
                      <w:szCs w:val="21"/>
                      <w:lang w:bidi="ar"/>
                    </w:rPr>
                    <w:t>总磷</w:t>
                  </w:r>
                </w:p>
              </w:tc>
              <w:tc>
                <w:tcPr>
                  <w:tcW w:w="838" w:type="dxa"/>
                  <w:tcMar>
                    <w:top w:w="15" w:type="dxa"/>
                    <w:left w:w="15" w:type="dxa"/>
                    <w:right w:w="15" w:type="dxa"/>
                  </w:tcMar>
                  <w:vAlign w:val="center"/>
                </w:tcPr>
                <w:p>
                  <w:pPr>
                    <w:widowControl/>
                    <w:jc w:val="center"/>
                    <w:textAlignment w:val="center"/>
                    <w:rPr>
                      <w:rFonts w:cs="宋体"/>
                      <w:kern w:val="0"/>
                      <w:sz w:val="21"/>
                      <w:szCs w:val="21"/>
                      <w:lang w:bidi="ar"/>
                    </w:rPr>
                  </w:pPr>
                  <w:r>
                    <w:rPr>
                      <w:rFonts w:hint="eastAsia" w:cs="宋体"/>
                      <w:kern w:val="0"/>
                      <w:sz w:val="21"/>
                      <w:szCs w:val="21"/>
                      <w:lang w:bidi="ar"/>
                    </w:rPr>
                    <w:t>石油类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exact"/>
                <w:jc w:val="center"/>
              </w:trPr>
              <w:tc>
                <w:tcPr>
                  <w:tcW w:w="653" w:type="dxa"/>
                  <w:vMerge w:val="restart"/>
                  <w:tcMar>
                    <w:top w:w="15" w:type="dxa"/>
                    <w:left w:w="15" w:type="dxa"/>
                    <w:right w:w="15" w:type="dxa"/>
                  </w:tcMar>
                  <w:vAlign w:val="center"/>
                </w:tcPr>
                <w:p>
                  <w:pPr>
                    <w:widowControl/>
                    <w:jc w:val="center"/>
                    <w:textAlignment w:val="center"/>
                    <w:rPr>
                      <w:rFonts w:cs="宋体"/>
                      <w:kern w:val="0"/>
                      <w:sz w:val="21"/>
                      <w:szCs w:val="21"/>
                      <w:u w:val="single"/>
                      <w:lang w:bidi="ar"/>
                    </w:rPr>
                  </w:pPr>
                  <w:r>
                    <w:rPr>
                      <w:rFonts w:hint="eastAsia" w:cs="宋体"/>
                      <w:sz w:val="21"/>
                      <w:szCs w:val="21"/>
                      <w:u w:val="single"/>
                    </w:rPr>
                    <w:t>邵水梅子坝断面</w:t>
                  </w:r>
                </w:p>
              </w:tc>
              <w:tc>
                <w:tcPr>
                  <w:tcW w:w="961" w:type="dxa"/>
                  <w:tcMar>
                    <w:top w:w="15" w:type="dxa"/>
                    <w:left w:w="15" w:type="dxa"/>
                    <w:right w:w="15" w:type="dxa"/>
                  </w:tcMar>
                  <w:vAlign w:val="center"/>
                </w:tcPr>
                <w:p>
                  <w:pPr>
                    <w:widowControl/>
                    <w:jc w:val="center"/>
                    <w:textAlignment w:val="center"/>
                    <w:rPr>
                      <w:rFonts w:cs="宋体"/>
                      <w:kern w:val="0"/>
                      <w:sz w:val="21"/>
                      <w:szCs w:val="21"/>
                      <w:u w:val="single"/>
                      <w:lang w:bidi="ar"/>
                    </w:rPr>
                  </w:pPr>
                  <w:r>
                    <w:rPr>
                      <w:rFonts w:hint="eastAsia" w:cs="宋体"/>
                      <w:kern w:val="0"/>
                      <w:sz w:val="21"/>
                      <w:szCs w:val="21"/>
                      <w:u w:val="single"/>
                      <w:lang w:bidi="ar"/>
                    </w:rPr>
                    <w:t>浓度范围</w:t>
                  </w:r>
                </w:p>
              </w:tc>
              <w:tc>
                <w:tcPr>
                  <w:tcW w:w="658" w:type="dxa"/>
                  <w:tcMar>
                    <w:top w:w="15" w:type="dxa"/>
                    <w:left w:w="15" w:type="dxa"/>
                    <w:right w:w="15" w:type="dxa"/>
                  </w:tcMar>
                  <w:vAlign w:val="center"/>
                </w:tcPr>
                <w:p>
                  <w:pPr>
                    <w:widowControl/>
                    <w:jc w:val="center"/>
                    <w:textAlignment w:val="center"/>
                    <w:rPr>
                      <w:rFonts w:cs="宋体"/>
                      <w:kern w:val="0"/>
                      <w:sz w:val="21"/>
                      <w:szCs w:val="21"/>
                      <w:u w:val="single"/>
                      <w:lang w:bidi="ar"/>
                    </w:rPr>
                  </w:pPr>
                  <w:r>
                    <w:rPr>
                      <w:rFonts w:hint="eastAsia" w:cs="宋体"/>
                      <w:kern w:val="0"/>
                      <w:sz w:val="21"/>
                      <w:szCs w:val="21"/>
                      <w:u w:val="single"/>
                      <w:lang w:bidi="ar"/>
                    </w:rPr>
                    <w:t>7-8</w:t>
                  </w:r>
                </w:p>
              </w:tc>
              <w:tc>
                <w:tcPr>
                  <w:tcW w:w="744" w:type="dxa"/>
                  <w:tcMar>
                    <w:top w:w="15" w:type="dxa"/>
                    <w:left w:w="15" w:type="dxa"/>
                    <w:right w:w="15" w:type="dxa"/>
                  </w:tcMar>
                  <w:vAlign w:val="center"/>
                </w:tcPr>
                <w:p>
                  <w:pPr>
                    <w:widowControl/>
                    <w:jc w:val="center"/>
                    <w:textAlignment w:val="center"/>
                    <w:rPr>
                      <w:rFonts w:cs="宋体"/>
                      <w:kern w:val="0"/>
                      <w:sz w:val="21"/>
                      <w:szCs w:val="21"/>
                      <w:u w:val="single"/>
                      <w:lang w:bidi="ar"/>
                    </w:rPr>
                  </w:pPr>
                  <w:r>
                    <w:rPr>
                      <w:rFonts w:hint="eastAsia" w:cs="宋体"/>
                      <w:kern w:val="0"/>
                      <w:sz w:val="21"/>
                      <w:szCs w:val="21"/>
                      <w:u w:val="single"/>
                      <w:lang w:bidi="ar"/>
                    </w:rPr>
                    <w:t>5.5-9.2</w:t>
                  </w:r>
                </w:p>
              </w:tc>
              <w:tc>
                <w:tcPr>
                  <w:tcW w:w="792" w:type="dxa"/>
                  <w:tcMar>
                    <w:top w:w="15" w:type="dxa"/>
                    <w:left w:w="15" w:type="dxa"/>
                    <w:right w:w="15" w:type="dxa"/>
                  </w:tcMar>
                  <w:vAlign w:val="center"/>
                </w:tcPr>
                <w:p>
                  <w:pPr>
                    <w:widowControl/>
                    <w:jc w:val="center"/>
                    <w:textAlignment w:val="center"/>
                    <w:rPr>
                      <w:rFonts w:cs="宋体"/>
                      <w:kern w:val="0"/>
                      <w:sz w:val="21"/>
                      <w:szCs w:val="21"/>
                      <w:u w:val="single"/>
                      <w:lang w:bidi="ar"/>
                    </w:rPr>
                  </w:pPr>
                  <w:r>
                    <w:rPr>
                      <w:rFonts w:hint="eastAsia" w:cs="宋体"/>
                      <w:kern w:val="0"/>
                      <w:sz w:val="21"/>
                      <w:szCs w:val="21"/>
                      <w:u w:val="single"/>
                      <w:lang w:bidi="ar"/>
                    </w:rPr>
                    <w:t>1.7-3.8</w:t>
                  </w:r>
                </w:p>
              </w:tc>
              <w:tc>
                <w:tcPr>
                  <w:tcW w:w="724" w:type="dxa"/>
                  <w:tcMar>
                    <w:top w:w="15" w:type="dxa"/>
                    <w:left w:w="15" w:type="dxa"/>
                    <w:right w:w="15" w:type="dxa"/>
                  </w:tcMar>
                  <w:vAlign w:val="center"/>
                </w:tcPr>
                <w:p>
                  <w:pPr>
                    <w:widowControl/>
                    <w:jc w:val="center"/>
                    <w:textAlignment w:val="center"/>
                    <w:rPr>
                      <w:rFonts w:cs="宋体"/>
                      <w:kern w:val="0"/>
                      <w:sz w:val="21"/>
                      <w:szCs w:val="21"/>
                      <w:u w:val="single"/>
                      <w:lang w:bidi="ar"/>
                    </w:rPr>
                  </w:pPr>
                  <w:r>
                    <w:rPr>
                      <w:rFonts w:hint="eastAsia" w:cs="宋体"/>
                      <w:kern w:val="0"/>
                      <w:sz w:val="21"/>
                      <w:szCs w:val="21"/>
                      <w:u w:val="single"/>
                      <w:lang w:bidi="ar"/>
                    </w:rPr>
                    <w:t>10-15</w:t>
                  </w:r>
                </w:p>
              </w:tc>
              <w:tc>
                <w:tcPr>
                  <w:tcW w:w="839" w:type="dxa"/>
                  <w:tcMar>
                    <w:top w:w="15" w:type="dxa"/>
                    <w:left w:w="15" w:type="dxa"/>
                    <w:right w:w="15" w:type="dxa"/>
                  </w:tcMar>
                  <w:vAlign w:val="center"/>
                </w:tcPr>
                <w:p>
                  <w:pPr>
                    <w:widowControl/>
                    <w:jc w:val="center"/>
                    <w:textAlignment w:val="center"/>
                    <w:rPr>
                      <w:rFonts w:cs="宋体"/>
                      <w:kern w:val="0"/>
                      <w:sz w:val="21"/>
                      <w:szCs w:val="21"/>
                      <w:u w:val="single"/>
                      <w:lang w:bidi="ar"/>
                    </w:rPr>
                  </w:pPr>
                  <w:r>
                    <w:rPr>
                      <w:rFonts w:hint="eastAsia" w:cs="宋体"/>
                      <w:kern w:val="0"/>
                      <w:sz w:val="21"/>
                      <w:szCs w:val="21"/>
                      <w:u w:val="single"/>
                      <w:lang w:bidi="ar"/>
                    </w:rPr>
                    <w:t>0.8-2.5</w:t>
                  </w:r>
                </w:p>
              </w:tc>
              <w:tc>
                <w:tcPr>
                  <w:tcW w:w="893" w:type="dxa"/>
                  <w:tcMar>
                    <w:top w:w="15" w:type="dxa"/>
                    <w:left w:w="15" w:type="dxa"/>
                    <w:right w:w="15" w:type="dxa"/>
                  </w:tcMar>
                  <w:vAlign w:val="center"/>
                </w:tcPr>
                <w:p>
                  <w:pPr>
                    <w:widowControl/>
                    <w:jc w:val="center"/>
                    <w:textAlignment w:val="center"/>
                    <w:rPr>
                      <w:rFonts w:cs="宋体"/>
                      <w:kern w:val="0"/>
                      <w:sz w:val="21"/>
                      <w:szCs w:val="21"/>
                      <w:u w:val="single"/>
                      <w:lang w:bidi="ar"/>
                    </w:rPr>
                  </w:pPr>
                  <w:r>
                    <w:rPr>
                      <w:rFonts w:hint="eastAsia" w:cs="宋体"/>
                      <w:kern w:val="0"/>
                      <w:sz w:val="21"/>
                      <w:szCs w:val="21"/>
                      <w:u w:val="single"/>
                      <w:lang w:bidi="ar"/>
                    </w:rPr>
                    <w:t>0.12-0.29</w:t>
                  </w:r>
                </w:p>
              </w:tc>
              <w:tc>
                <w:tcPr>
                  <w:tcW w:w="893" w:type="dxa"/>
                  <w:tcMar>
                    <w:top w:w="15" w:type="dxa"/>
                    <w:left w:w="15" w:type="dxa"/>
                    <w:right w:w="15" w:type="dxa"/>
                  </w:tcMar>
                  <w:vAlign w:val="center"/>
                </w:tcPr>
                <w:p>
                  <w:pPr>
                    <w:widowControl/>
                    <w:jc w:val="center"/>
                    <w:textAlignment w:val="center"/>
                    <w:rPr>
                      <w:rFonts w:cs="宋体"/>
                      <w:kern w:val="0"/>
                      <w:sz w:val="21"/>
                      <w:szCs w:val="21"/>
                      <w:u w:val="single"/>
                      <w:lang w:bidi="ar"/>
                    </w:rPr>
                  </w:pPr>
                  <w:r>
                    <w:rPr>
                      <w:rFonts w:hint="eastAsia" w:cs="宋体"/>
                      <w:kern w:val="0"/>
                      <w:sz w:val="21"/>
                      <w:szCs w:val="21"/>
                      <w:u w:val="single"/>
                      <w:lang w:bidi="ar"/>
                    </w:rPr>
                    <w:t>0.03-0.08</w:t>
                  </w:r>
                </w:p>
              </w:tc>
              <w:tc>
                <w:tcPr>
                  <w:tcW w:w="838" w:type="dxa"/>
                  <w:tcMar>
                    <w:top w:w="15" w:type="dxa"/>
                    <w:left w:w="15" w:type="dxa"/>
                    <w:right w:w="15" w:type="dxa"/>
                  </w:tcMar>
                  <w:vAlign w:val="center"/>
                </w:tcPr>
                <w:p>
                  <w:pPr>
                    <w:widowControl/>
                    <w:jc w:val="center"/>
                    <w:textAlignment w:val="center"/>
                    <w:rPr>
                      <w:rFonts w:cs="宋体"/>
                      <w:kern w:val="0"/>
                      <w:sz w:val="21"/>
                      <w:szCs w:val="21"/>
                      <w:u w:val="single"/>
                      <w:lang w:bidi="ar"/>
                    </w:rPr>
                  </w:pPr>
                  <w:r>
                    <w:rPr>
                      <w:rFonts w:hint="eastAsia" w:cs="宋体"/>
                      <w:kern w:val="0"/>
                      <w:sz w:val="21"/>
                      <w:szCs w:val="21"/>
                      <w:u w:val="single"/>
                      <w:lang w:bidi="ar"/>
                    </w:rPr>
                    <w:t>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exact"/>
                <w:jc w:val="center"/>
              </w:trPr>
              <w:tc>
                <w:tcPr>
                  <w:tcW w:w="653" w:type="dxa"/>
                  <w:vMerge w:val="continue"/>
                  <w:tcMar>
                    <w:top w:w="15" w:type="dxa"/>
                    <w:left w:w="15" w:type="dxa"/>
                    <w:right w:w="15" w:type="dxa"/>
                  </w:tcMar>
                  <w:vAlign w:val="center"/>
                </w:tcPr>
                <w:p>
                  <w:pPr>
                    <w:widowControl/>
                    <w:jc w:val="center"/>
                    <w:textAlignment w:val="center"/>
                    <w:rPr>
                      <w:rFonts w:cs="宋体"/>
                      <w:kern w:val="0"/>
                      <w:sz w:val="21"/>
                      <w:szCs w:val="21"/>
                      <w:u w:val="single"/>
                      <w:lang w:bidi="ar"/>
                    </w:rPr>
                  </w:pPr>
                </w:p>
              </w:tc>
              <w:tc>
                <w:tcPr>
                  <w:tcW w:w="961" w:type="dxa"/>
                  <w:tcMar>
                    <w:top w:w="15" w:type="dxa"/>
                    <w:left w:w="15" w:type="dxa"/>
                    <w:right w:w="15" w:type="dxa"/>
                  </w:tcMar>
                  <w:vAlign w:val="center"/>
                </w:tcPr>
                <w:p>
                  <w:pPr>
                    <w:widowControl/>
                    <w:jc w:val="center"/>
                    <w:textAlignment w:val="center"/>
                    <w:rPr>
                      <w:rFonts w:cs="宋体"/>
                      <w:kern w:val="0"/>
                      <w:sz w:val="21"/>
                      <w:szCs w:val="21"/>
                      <w:u w:val="single"/>
                      <w:lang w:bidi="ar"/>
                    </w:rPr>
                  </w:pPr>
                  <w:r>
                    <w:rPr>
                      <w:rFonts w:hint="eastAsia" w:cs="宋体"/>
                      <w:kern w:val="0"/>
                      <w:sz w:val="21"/>
                      <w:szCs w:val="21"/>
                      <w:u w:val="single"/>
                      <w:lang w:bidi="ar"/>
                    </w:rPr>
                    <w:t>平均值</w:t>
                  </w:r>
                </w:p>
              </w:tc>
              <w:tc>
                <w:tcPr>
                  <w:tcW w:w="658" w:type="dxa"/>
                  <w:tcMar>
                    <w:top w:w="15" w:type="dxa"/>
                    <w:left w:w="15" w:type="dxa"/>
                    <w:right w:w="15" w:type="dxa"/>
                  </w:tcMar>
                  <w:vAlign w:val="center"/>
                </w:tcPr>
                <w:p>
                  <w:pPr>
                    <w:widowControl/>
                    <w:jc w:val="center"/>
                    <w:textAlignment w:val="center"/>
                    <w:rPr>
                      <w:rFonts w:cs="宋体"/>
                      <w:kern w:val="0"/>
                      <w:sz w:val="21"/>
                      <w:szCs w:val="21"/>
                      <w:u w:val="single"/>
                      <w:lang w:bidi="ar"/>
                    </w:rPr>
                  </w:pPr>
                  <w:r>
                    <w:rPr>
                      <w:rFonts w:hint="eastAsia" w:cs="宋体"/>
                      <w:kern w:val="0"/>
                      <w:sz w:val="21"/>
                      <w:szCs w:val="21"/>
                      <w:u w:val="single"/>
                      <w:lang w:bidi="ar"/>
                    </w:rPr>
                    <w:t>7.9</w:t>
                  </w:r>
                </w:p>
              </w:tc>
              <w:tc>
                <w:tcPr>
                  <w:tcW w:w="744" w:type="dxa"/>
                  <w:tcMar>
                    <w:top w:w="15" w:type="dxa"/>
                    <w:left w:w="15" w:type="dxa"/>
                    <w:right w:w="15" w:type="dxa"/>
                  </w:tcMar>
                  <w:vAlign w:val="center"/>
                </w:tcPr>
                <w:p>
                  <w:pPr>
                    <w:widowControl/>
                    <w:jc w:val="center"/>
                    <w:textAlignment w:val="center"/>
                    <w:rPr>
                      <w:rFonts w:cs="宋体"/>
                      <w:kern w:val="0"/>
                      <w:sz w:val="21"/>
                      <w:szCs w:val="21"/>
                      <w:u w:val="single"/>
                      <w:lang w:bidi="ar"/>
                    </w:rPr>
                  </w:pPr>
                  <w:r>
                    <w:rPr>
                      <w:rFonts w:hint="eastAsia" w:cs="宋体"/>
                      <w:kern w:val="0"/>
                      <w:sz w:val="21"/>
                      <w:szCs w:val="21"/>
                      <w:u w:val="single"/>
                      <w:lang w:bidi="ar"/>
                    </w:rPr>
                    <w:t>6.65</w:t>
                  </w:r>
                </w:p>
              </w:tc>
              <w:tc>
                <w:tcPr>
                  <w:tcW w:w="792" w:type="dxa"/>
                  <w:tcMar>
                    <w:top w:w="15" w:type="dxa"/>
                    <w:left w:w="15" w:type="dxa"/>
                    <w:right w:w="15" w:type="dxa"/>
                  </w:tcMar>
                  <w:vAlign w:val="center"/>
                </w:tcPr>
                <w:p>
                  <w:pPr>
                    <w:widowControl/>
                    <w:jc w:val="center"/>
                    <w:textAlignment w:val="center"/>
                    <w:rPr>
                      <w:rFonts w:cs="宋体"/>
                      <w:kern w:val="0"/>
                      <w:sz w:val="21"/>
                      <w:szCs w:val="21"/>
                      <w:u w:val="single"/>
                      <w:lang w:bidi="ar"/>
                    </w:rPr>
                  </w:pPr>
                  <w:r>
                    <w:rPr>
                      <w:rFonts w:hint="eastAsia" w:cs="宋体"/>
                      <w:kern w:val="0"/>
                      <w:sz w:val="21"/>
                      <w:szCs w:val="21"/>
                      <w:u w:val="single"/>
                      <w:lang w:bidi="ar"/>
                    </w:rPr>
                    <w:t>2.79</w:t>
                  </w:r>
                </w:p>
              </w:tc>
              <w:tc>
                <w:tcPr>
                  <w:tcW w:w="724" w:type="dxa"/>
                  <w:tcMar>
                    <w:top w:w="15" w:type="dxa"/>
                    <w:left w:w="15" w:type="dxa"/>
                    <w:right w:w="15" w:type="dxa"/>
                  </w:tcMar>
                  <w:vAlign w:val="center"/>
                </w:tcPr>
                <w:p>
                  <w:pPr>
                    <w:widowControl/>
                    <w:jc w:val="center"/>
                    <w:textAlignment w:val="center"/>
                    <w:rPr>
                      <w:rFonts w:cs="宋体"/>
                      <w:kern w:val="0"/>
                      <w:sz w:val="21"/>
                      <w:szCs w:val="21"/>
                      <w:u w:val="single"/>
                      <w:lang w:bidi="ar"/>
                    </w:rPr>
                  </w:pPr>
                  <w:r>
                    <w:rPr>
                      <w:rFonts w:hint="eastAsia" w:cs="宋体"/>
                      <w:kern w:val="0"/>
                      <w:sz w:val="21"/>
                      <w:szCs w:val="21"/>
                      <w:u w:val="single"/>
                      <w:lang w:bidi="ar"/>
                    </w:rPr>
                    <w:t>11.3</w:t>
                  </w:r>
                </w:p>
              </w:tc>
              <w:tc>
                <w:tcPr>
                  <w:tcW w:w="839" w:type="dxa"/>
                  <w:tcMar>
                    <w:top w:w="15" w:type="dxa"/>
                    <w:left w:w="15" w:type="dxa"/>
                    <w:right w:w="15" w:type="dxa"/>
                  </w:tcMar>
                  <w:vAlign w:val="center"/>
                </w:tcPr>
                <w:p>
                  <w:pPr>
                    <w:widowControl/>
                    <w:jc w:val="center"/>
                    <w:textAlignment w:val="center"/>
                    <w:rPr>
                      <w:rFonts w:cs="宋体"/>
                      <w:kern w:val="0"/>
                      <w:sz w:val="21"/>
                      <w:szCs w:val="21"/>
                      <w:u w:val="single"/>
                      <w:lang w:bidi="ar"/>
                    </w:rPr>
                  </w:pPr>
                  <w:r>
                    <w:rPr>
                      <w:rFonts w:hint="eastAsia" w:cs="宋体"/>
                      <w:kern w:val="0"/>
                      <w:sz w:val="21"/>
                      <w:szCs w:val="21"/>
                      <w:u w:val="single"/>
                      <w:lang w:bidi="ar"/>
                    </w:rPr>
                    <w:t>1.02</w:t>
                  </w:r>
                </w:p>
              </w:tc>
              <w:tc>
                <w:tcPr>
                  <w:tcW w:w="893" w:type="dxa"/>
                  <w:tcMar>
                    <w:top w:w="15" w:type="dxa"/>
                    <w:left w:w="15" w:type="dxa"/>
                    <w:right w:w="15" w:type="dxa"/>
                  </w:tcMar>
                  <w:vAlign w:val="center"/>
                </w:tcPr>
                <w:p>
                  <w:pPr>
                    <w:widowControl/>
                    <w:jc w:val="center"/>
                    <w:textAlignment w:val="center"/>
                    <w:rPr>
                      <w:rFonts w:cs="宋体"/>
                      <w:kern w:val="0"/>
                      <w:sz w:val="21"/>
                      <w:szCs w:val="21"/>
                      <w:u w:val="single"/>
                      <w:lang w:bidi="ar"/>
                    </w:rPr>
                  </w:pPr>
                  <w:r>
                    <w:rPr>
                      <w:rFonts w:hint="eastAsia" w:cs="宋体"/>
                      <w:kern w:val="0"/>
                      <w:sz w:val="21"/>
                      <w:szCs w:val="21"/>
                      <w:u w:val="single"/>
                      <w:lang w:bidi="ar"/>
                    </w:rPr>
                    <w:t>0.22</w:t>
                  </w:r>
                </w:p>
              </w:tc>
              <w:tc>
                <w:tcPr>
                  <w:tcW w:w="893" w:type="dxa"/>
                  <w:tcMar>
                    <w:top w:w="15" w:type="dxa"/>
                    <w:left w:w="15" w:type="dxa"/>
                    <w:right w:w="15" w:type="dxa"/>
                  </w:tcMar>
                  <w:vAlign w:val="center"/>
                </w:tcPr>
                <w:p>
                  <w:pPr>
                    <w:widowControl/>
                    <w:jc w:val="center"/>
                    <w:textAlignment w:val="center"/>
                    <w:rPr>
                      <w:rFonts w:cs="宋体"/>
                      <w:kern w:val="0"/>
                      <w:sz w:val="21"/>
                      <w:szCs w:val="21"/>
                      <w:u w:val="single"/>
                      <w:lang w:bidi="ar"/>
                    </w:rPr>
                  </w:pPr>
                  <w:r>
                    <w:rPr>
                      <w:rFonts w:hint="eastAsia" w:cs="宋体"/>
                      <w:kern w:val="0"/>
                      <w:sz w:val="21"/>
                      <w:szCs w:val="21"/>
                      <w:u w:val="single"/>
                      <w:lang w:bidi="ar"/>
                    </w:rPr>
                    <w:t>0.066</w:t>
                  </w:r>
                </w:p>
              </w:tc>
              <w:tc>
                <w:tcPr>
                  <w:tcW w:w="838" w:type="dxa"/>
                  <w:tcMar>
                    <w:top w:w="15" w:type="dxa"/>
                    <w:left w:w="15" w:type="dxa"/>
                    <w:right w:w="15" w:type="dxa"/>
                  </w:tcMar>
                  <w:vAlign w:val="center"/>
                </w:tcPr>
                <w:p>
                  <w:pPr>
                    <w:widowControl/>
                    <w:jc w:val="center"/>
                    <w:textAlignment w:val="center"/>
                    <w:rPr>
                      <w:rFonts w:cs="宋体"/>
                      <w:kern w:val="0"/>
                      <w:sz w:val="21"/>
                      <w:szCs w:val="21"/>
                      <w:u w:val="single"/>
                      <w:lang w:bidi="ar"/>
                    </w:rPr>
                  </w:pPr>
                  <w:r>
                    <w:rPr>
                      <w:rFonts w:hint="eastAsia" w:cs="宋体"/>
                      <w:kern w:val="0"/>
                      <w:sz w:val="21"/>
                      <w:szCs w:val="21"/>
                      <w:u w:val="single"/>
                      <w:lang w:bidi="ar"/>
                    </w:rPr>
                    <w:t>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exact"/>
                <w:jc w:val="center"/>
              </w:trPr>
              <w:tc>
                <w:tcPr>
                  <w:tcW w:w="653" w:type="dxa"/>
                  <w:vMerge w:val="continue"/>
                  <w:tcMar>
                    <w:top w:w="15" w:type="dxa"/>
                    <w:left w:w="15" w:type="dxa"/>
                    <w:right w:w="15" w:type="dxa"/>
                  </w:tcMar>
                  <w:vAlign w:val="center"/>
                </w:tcPr>
                <w:p>
                  <w:pPr>
                    <w:widowControl/>
                    <w:jc w:val="center"/>
                    <w:textAlignment w:val="center"/>
                    <w:rPr>
                      <w:rFonts w:cs="宋体"/>
                      <w:kern w:val="0"/>
                      <w:sz w:val="21"/>
                      <w:szCs w:val="21"/>
                      <w:u w:val="single"/>
                      <w:lang w:bidi="ar"/>
                    </w:rPr>
                  </w:pPr>
                </w:p>
              </w:tc>
              <w:tc>
                <w:tcPr>
                  <w:tcW w:w="961" w:type="dxa"/>
                  <w:tcMar>
                    <w:top w:w="15" w:type="dxa"/>
                    <w:left w:w="15" w:type="dxa"/>
                    <w:right w:w="15" w:type="dxa"/>
                  </w:tcMar>
                  <w:vAlign w:val="center"/>
                </w:tcPr>
                <w:p>
                  <w:pPr>
                    <w:widowControl/>
                    <w:jc w:val="center"/>
                    <w:textAlignment w:val="center"/>
                    <w:rPr>
                      <w:rFonts w:cs="宋体"/>
                      <w:sz w:val="21"/>
                      <w:szCs w:val="21"/>
                      <w:u w:val="single"/>
                    </w:rPr>
                  </w:pPr>
                  <w:r>
                    <w:rPr>
                      <w:rFonts w:hint="eastAsia" w:cs="宋体"/>
                      <w:kern w:val="0"/>
                      <w:sz w:val="21"/>
                      <w:szCs w:val="21"/>
                      <w:u w:val="single"/>
                      <w:lang w:bidi="ar"/>
                    </w:rPr>
                    <w:t>水质指数</w:t>
                  </w:r>
                </w:p>
              </w:tc>
              <w:tc>
                <w:tcPr>
                  <w:tcW w:w="658" w:type="dxa"/>
                  <w:tcMar>
                    <w:top w:w="15" w:type="dxa"/>
                    <w:left w:w="15" w:type="dxa"/>
                    <w:right w:w="15" w:type="dxa"/>
                  </w:tcMar>
                  <w:vAlign w:val="center"/>
                </w:tcPr>
                <w:p>
                  <w:pPr>
                    <w:widowControl/>
                    <w:jc w:val="center"/>
                    <w:textAlignment w:val="center"/>
                    <w:rPr>
                      <w:rFonts w:cs="宋体"/>
                      <w:kern w:val="0"/>
                      <w:sz w:val="21"/>
                      <w:szCs w:val="21"/>
                      <w:u w:val="single"/>
                      <w:lang w:bidi="ar"/>
                    </w:rPr>
                  </w:pPr>
                  <w:r>
                    <w:rPr>
                      <w:rFonts w:hint="eastAsia" w:cs="宋体"/>
                      <w:kern w:val="0"/>
                      <w:sz w:val="21"/>
                      <w:szCs w:val="21"/>
                      <w:u w:val="single"/>
                      <w:lang w:bidi="ar"/>
                    </w:rPr>
                    <w:t>0.45</w:t>
                  </w:r>
                </w:p>
              </w:tc>
              <w:tc>
                <w:tcPr>
                  <w:tcW w:w="744" w:type="dxa"/>
                  <w:tcMar>
                    <w:top w:w="15" w:type="dxa"/>
                    <w:left w:w="15" w:type="dxa"/>
                    <w:right w:w="15" w:type="dxa"/>
                  </w:tcMar>
                  <w:vAlign w:val="center"/>
                </w:tcPr>
                <w:p>
                  <w:pPr>
                    <w:widowControl/>
                    <w:jc w:val="center"/>
                    <w:textAlignment w:val="center"/>
                    <w:rPr>
                      <w:rFonts w:cs="宋体"/>
                      <w:kern w:val="0"/>
                      <w:sz w:val="21"/>
                      <w:szCs w:val="21"/>
                      <w:u w:val="single"/>
                      <w:lang w:bidi="ar"/>
                    </w:rPr>
                  </w:pPr>
                  <w:r>
                    <w:rPr>
                      <w:rFonts w:hint="eastAsia" w:cs="宋体"/>
                      <w:kern w:val="0"/>
                      <w:sz w:val="21"/>
                      <w:szCs w:val="21"/>
                      <w:u w:val="single"/>
                      <w:lang w:bidi="ar"/>
                    </w:rPr>
                    <w:t>0.58</w:t>
                  </w:r>
                </w:p>
              </w:tc>
              <w:tc>
                <w:tcPr>
                  <w:tcW w:w="792" w:type="dxa"/>
                  <w:tcMar>
                    <w:top w:w="15" w:type="dxa"/>
                    <w:left w:w="15" w:type="dxa"/>
                    <w:right w:w="15" w:type="dxa"/>
                  </w:tcMar>
                  <w:vAlign w:val="center"/>
                </w:tcPr>
                <w:p>
                  <w:pPr>
                    <w:widowControl/>
                    <w:jc w:val="center"/>
                    <w:textAlignment w:val="center"/>
                    <w:rPr>
                      <w:rFonts w:cs="宋体"/>
                      <w:kern w:val="0"/>
                      <w:sz w:val="21"/>
                      <w:szCs w:val="21"/>
                      <w:u w:val="single"/>
                      <w:lang w:bidi="ar"/>
                    </w:rPr>
                  </w:pPr>
                  <w:r>
                    <w:rPr>
                      <w:rFonts w:hint="eastAsia" w:cs="宋体"/>
                      <w:kern w:val="0"/>
                      <w:sz w:val="21"/>
                      <w:szCs w:val="21"/>
                      <w:u w:val="single"/>
                      <w:lang w:bidi="ar"/>
                    </w:rPr>
                    <w:t>0.45</w:t>
                  </w:r>
                </w:p>
              </w:tc>
              <w:tc>
                <w:tcPr>
                  <w:tcW w:w="724" w:type="dxa"/>
                  <w:tcMar>
                    <w:top w:w="15" w:type="dxa"/>
                    <w:left w:w="15" w:type="dxa"/>
                    <w:right w:w="15" w:type="dxa"/>
                  </w:tcMar>
                  <w:vAlign w:val="center"/>
                </w:tcPr>
                <w:p>
                  <w:pPr>
                    <w:widowControl/>
                    <w:jc w:val="center"/>
                    <w:textAlignment w:val="center"/>
                    <w:rPr>
                      <w:rFonts w:cs="宋体"/>
                      <w:kern w:val="0"/>
                      <w:sz w:val="21"/>
                      <w:szCs w:val="21"/>
                      <w:u w:val="single"/>
                      <w:lang w:bidi="ar"/>
                    </w:rPr>
                  </w:pPr>
                  <w:r>
                    <w:rPr>
                      <w:rFonts w:hint="eastAsia" w:cs="宋体"/>
                      <w:kern w:val="0"/>
                      <w:sz w:val="21"/>
                      <w:szCs w:val="21"/>
                      <w:u w:val="single"/>
                      <w:lang w:bidi="ar"/>
                    </w:rPr>
                    <w:t>0.56</w:t>
                  </w:r>
                </w:p>
              </w:tc>
              <w:tc>
                <w:tcPr>
                  <w:tcW w:w="839" w:type="dxa"/>
                  <w:tcMar>
                    <w:top w:w="15" w:type="dxa"/>
                    <w:left w:w="15" w:type="dxa"/>
                    <w:right w:w="15" w:type="dxa"/>
                  </w:tcMar>
                  <w:vAlign w:val="center"/>
                </w:tcPr>
                <w:p>
                  <w:pPr>
                    <w:widowControl/>
                    <w:jc w:val="center"/>
                    <w:textAlignment w:val="center"/>
                    <w:rPr>
                      <w:rFonts w:cs="宋体"/>
                      <w:kern w:val="0"/>
                      <w:sz w:val="21"/>
                      <w:szCs w:val="21"/>
                      <w:u w:val="single"/>
                      <w:lang w:bidi="ar"/>
                    </w:rPr>
                  </w:pPr>
                  <w:r>
                    <w:rPr>
                      <w:rFonts w:hint="eastAsia" w:cs="宋体"/>
                      <w:kern w:val="0"/>
                      <w:sz w:val="21"/>
                      <w:szCs w:val="21"/>
                      <w:u w:val="single"/>
                      <w:lang w:bidi="ar"/>
                    </w:rPr>
                    <w:t>0.30</w:t>
                  </w:r>
                </w:p>
              </w:tc>
              <w:tc>
                <w:tcPr>
                  <w:tcW w:w="893" w:type="dxa"/>
                  <w:tcMar>
                    <w:top w:w="15" w:type="dxa"/>
                    <w:left w:w="15" w:type="dxa"/>
                    <w:right w:w="15" w:type="dxa"/>
                  </w:tcMar>
                  <w:vAlign w:val="center"/>
                </w:tcPr>
                <w:p>
                  <w:pPr>
                    <w:widowControl/>
                    <w:jc w:val="center"/>
                    <w:textAlignment w:val="center"/>
                    <w:rPr>
                      <w:rFonts w:cs="宋体"/>
                      <w:kern w:val="0"/>
                      <w:sz w:val="21"/>
                      <w:szCs w:val="21"/>
                      <w:u w:val="single"/>
                      <w:lang w:bidi="ar"/>
                    </w:rPr>
                  </w:pPr>
                  <w:r>
                    <w:rPr>
                      <w:rFonts w:hint="eastAsia" w:cs="宋体"/>
                      <w:kern w:val="0"/>
                      <w:sz w:val="21"/>
                      <w:szCs w:val="21"/>
                      <w:u w:val="single"/>
                      <w:lang w:bidi="ar"/>
                    </w:rPr>
                    <w:t>0.22</w:t>
                  </w:r>
                </w:p>
              </w:tc>
              <w:tc>
                <w:tcPr>
                  <w:tcW w:w="893" w:type="dxa"/>
                  <w:tcMar>
                    <w:top w:w="15" w:type="dxa"/>
                    <w:left w:w="15" w:type="dxa"/>
                    <w:right w:w="15" w:type="dxa"/>
                  </w:tcMar>
                  <w:vAlign w:val="center"/>
                </w:tcPr>
                <w:p>
                  <w:pPr>
                    <w:widowControl/>
                    <w:jc w:val="center"/>
                    <w:textAlignment w:val="center"/>
                    <w:rPr>
                      <w:rFonts w:cs="宋体"/>
                      <w:kern w:val="0"/>
                      <w:sz w:val="21"/>
                      <w:szCs w:val="21"/>
                      <w:u w:val="single"/>
                      <w:lang w:bidi="ar"/>
                    </w:rPr>
                  </w:pPr>
                  <w:r>
                    <w:rPr>
                      <w:rFonts w:hint="eastAsia" w:cs="宋体"/>
                      <w:kern w:val="0"/>
                      <w:sz w:val="21"/>
                      <w:szCs w:val="21"/>
                      <w:u w:val="single"/>
                      <w:lang w:bidi="ar"/>
                    </w:rPr>
                    <w:t>0.31</w:t>
                  </w:r>
                </w:p>
              </w:tc>
              <w:tc>
                <w:tcPr>
                  <w:tcW w:w="838" w:type="dxa"/>
                  <w:tcMar>
                    <w:top w:w="15" w:type="dxa"/>
                    <w:left w:w="15" w:type="dxa"/>
                    <w:right w:w="15" w:type="dxa"/>
                  </w:tcMar>
                  <w:vAlign w:val="center"/>
                </w:tcPr>
                <w:p>
                  <w:pPr>
                    <w:widowControl/>
                    <w:jc w:val="center"/>
                    <w:textAlignment w:val="center"/>
                    <w:rPr>
                      <w:rFonts w:cs="宋体"/>
                      <w:kern w:val="0"/>
                      <w:sz w:val="21"/>
                      <w:szCs w:val="21"/>
                      <w:u w:val="single"/>
                      <w:lang w:bidi="ar"/>
                    </w:rPr>
                  </w:pPr>
                  <w:r>
                    <w:rPr>
                      <w:rFonts w:hint="eastAsia" w:cs="宋体"/>
                      <w:kern w:val="0"/>
                      <w:sz w:val="21"/>
                      <w:szCs w:val="21"/>
                      <w:u w:val="single"/>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exact"/>
                <w:jc w:val="center"/>
              </w:trPr>
              <w:tc>
                <w:tcPr>
                  <w:tcW w:w="653" w:type="dxa"/>
                  <w:vMerge w:val="restart"/>
                  <w:tcMar>
                    <w:top w:w="15" w:type="dxa"/>
                    <w:left w:w="15" w:type="dxa"/>
                    <w:right w:w="15" w:type="dxa"/>
                  </w:tcMar>
                  <w:vAlign w:val="center"/>
                </w:tcPr>
                <w:p>
                  <w:pPr>
                    <w:widowControl/>
                    <w:jc w:val="center"/>
                    <w:textAlignment w:val="center"/>
                    <w:rPr>
                      <w:rFonts w:cs="宋体"/>
                      <w:kern w:val="0"/>
                      <w:sz w:val="21"/>
                      <w:szCs w:val="21"/>
                      <w:u w:val="single"/>
                      <w:lang w:bidi="ar"/>
                    </w:rPr>
                  </w:pPr>
                  <w:r>
                    <w:rPr>
                      <w:rFonts w:hint="eastAsia" w:cs="宋体"/>
                      <w:kern w:val="0"/>
                      <w:sz w:val="21"/>
                      <w:szCs w:val="21"/>
                      <w:u w:val="single"/>
                      <w:lang w:bidi="ar"/>
                    </w:rPr>
                    <w:t>桐江兴隆断面</w:t>
                  </w:r>
                </w:p>
              </w:tc>
              <w:tc>
                <w:tcPr>
                  <w:tcW w:w="961" w:type="dxa"/>
                  <w:tcMar>
                    <w:top w:w="15" w:type="dxa"/>
                    <w:left w:w="15" w:type="dxa"/>
                    <w:right w:w="15" w:type="dxa"/>
                  </w:tcMar>
                  <w:vAlign w:val="center"/>
                </w:tcPr>
                <w:p>
                  <w:pPr>
                    <w:widowControl/>
                    <w:jc w:val="center"/>
                    <w:textAlignment w:val="center"/>
                    <w:rPr>
                      <w:rFonts w:cs="宋体"/>
                      <w:kern w:val="0"/>
                      <w:sz w:val="21"/>
                      <w:szCs w:val="21"/>
                      <w:u w:val="single"/>
                      <w:lang w:bidi="ar"/>
                    </w:rPr>
                  </w:pPr>
                  <w:r>
                    <w:rPr>
                      <w:rFonts w:hint="eastAsia" w:cs="宋体"/>
                      <w:kern w:val="0"/>
                      <w:sz w:val="21"/>
                      <w:szCs w:val="21"/>
                      <w:u w:val="single"/>
                      <w:lang w:bidi="ar"/>
                    </w:rPr>
                    <w:t>浓度范围</w:t>
                  </w:r>
                </w:p>
              </w:tc>
              <w:tc>
                <w:tcPr>
                  <w:tcW w:w="658" w:type="dxa"/>
                  <w:tcMar>
                    <w:top w:w="15" w:type="dxa"/>
                    <w:left w:w="15" w:type="dxa"/>
                    <w:right w:w="15" w:type="dxa"/>
                  </w:tcMar>
                  <w:vAlign w:val="center"/>
                </w:tcPr>
                <w:p>
                  <w:pPr>
                    <w:widowControl/>
                    <w:jc w:val="center"/>
                    <w:textAlignment w:val="center"/>
                    <w:rPr>
                      <w:rFonts w:cs="宋体"/>
                      <w:kern w:val="0"/>
                      <w:sz w:val="21"/>
                      <w:szCs w:val="21"/>
                      <w:u w:val="single"/>
                      <w:lang w:bidi="ar"/>
                    </w:rPr>
                  </w:pPr>
                  <w:r>
                    <w:rPr>
                      <w:rFonts w:hint="eastAsia" w:cs="宋体"/>
                      <w:kern w:val="0"/>
                      <w:sz w:val="21"/>
                      <w:szCs w:val="21"/>
                      <w:u w:val="single"/>
                      <w:lang w:bidi="ar"/>
                    </w:rPr>
                    <w:t>7-8</w:t>
                  </w:r>
                </w:p>
              </w:tc>
              <w:tc>
                <w:tcPr>
                  <w:tcW w:w="744" w:type="dxa"/>
                  <w:tcMar>
                    <w:top w:w="15" w:type="dxa"/>
                    <w:left w:w="15" w:type="dxa"/>
                    <w:right w:w="15" w:type="dxa"/>
                  </w:tcMar>
                  <w:vAlign w:val="center"/>
                </w:tcPr>
                <w:p>
                  <w:pPr>
                    <w:widowControl/>
                    <w:jc w:val="center"/>
                    <w:textAlignment w:val="center"/>
                    <w:rPr>
                      <w:rFonts w:cs="宋体"/>
                      <w:kern w:val="0"/>
                      <w:sz w:val="21"/>
                      <w:szCs w:val="21"/>
                      <w:u w:val="single"/>
                      <w:lang w:bidi="ar"/>
                    </w:rPr>
                  </w:pPr>
                  <w:r>
                    <w:rPr>
                      <w:rFonts w:hint="eastAsia" w:cs="宋体"/>
                      <w:kern w:val="0"/>
                      <w:sz w:val="21"/>
                      <w:szCs w:val="21"/>
                      <w:u w:val="single"/>
                      <w:lang w:bidi="ar"/>
                    </w:rPr>
                    <w:t>5.1-8.9</w:t>
                  </w:r>
                </w:p>
              </w:tc>
              <w:tc>
                <w:tcPr>
                  <w:tcW w:w="792" w:type="dxa"/>
                  <w:tcMar>
                    <w:top w:w="15" w:type="dxa"/>
                    <w:left w:w="15" w:type="dxa"/>
                    <w:right w:w="15" w:type="dxa"/>
                  </w:tcMar>
                  <w:vAlign w:val="center"/>
                </w:tcPr>
                <w:p>
                  <w:pPr>
                    <w:widowControl/>
                    <w:jc w:val="center"/>
                    <w:textAlignment w:val="center"/>
                    <w:rPr>
                      <w:rFonts w:cs="宋体"/>
                      <w:kern w:val="0"/>
                      <w:sz w:val="21"/>
                      <w:szCs w:val="21"/>
                      <w:u w:val="single"/>
                      <w:lang w:bidi="ar"/>
                    </w:rPr>
                  </w:pPr>
                  <w:r>
                    <w:rPr>
                      <w:rFonts w:hint="eastAsia" w:cs="宋体"/>
                      <w:kern w:val="0"/>
                      <w:sz w:val="21"/>
                      <w:szCs w:val="21"/>
                      <w:u w:val="single"/>
                      <w:lang w:bidi="ar"/>
                    </w:rPr>
                    <w:t>1.7-4.5</w:t>
                  </w:r>
                </w:p>
              </w:tc>
              <w:tc>
                <w:tcPr>
                  <w:tcW w:w="724" w:type="dxa"/>
                  <w:tcMar>
                    <w:top w:w="15" w:type="dxa"/>
                    <w:left w:w="15" w:type="dxa"/>
                    <w:right w:w="15" w:type="dxa"/>
                  </w:tcMar>
                  <w:vAlign w:val="center"/>
                </w:tcPr>
                <w:p>
                  <w:pPr>
                    <w:widowControl/>
                    <w:jc w:val="center"/>
                    <w:textAlignment w:val="center"/>
                    <w:rPr>
                      <w:rFonts w:cs="宋体"/>
                      <w:kern w:val="0"/>
                      <w:sz w:val="21"/>
                      <w:szCs w:val="21"/>
                      <w:u w:val="single"/>
                      <w:lang w:bidi="ar"/>
                    </w:rPr>
                  </w:pPr>
                  <w:r>
                    <w:rPr>
                      <w:rFonts w:hint="eastAsia" w:cs="宋体"/>
                      <w:kern w:val="0"/>
                      <w:sz w:val="21"/>
                      <w:szCs w:val="21"/>
                      <w:u w:val="single"/>
                      <w:lang w:bidi="ar"/>
                    </w:rPr>
                    <w:t>8-18</w:t>
                  </w:r>
                </w:p>
              </w:tc>
              <w:tc>
                <w:tcPr>
                  <w:tcW w:w="839" w:type="dxa"/>
                  <w:tcMar>
                    <w:top w:w="15" w:type="dxa"/>
                    <w:left w:w="15" w:type="dxa"/>
                    <w:right w:w="15" w:type="dxa"/>
                  </w:tcMar>
                  <w:vAlign w:val="center"/>
                </w:tcPr>
                <w:p>
                  <w:pPr>
                    <w:widowControl/>
                    <w:jc w:val="center"/>
                    <w:textAlignment w:val="center"/>
                    <w:rPr>
                      <w:rFonts w:cs="宋体"/>
                      <w:kern w:val="0"/>
                      <w:sz w:val="21"/>
                      <w:szCs w:val="21"/>
                      <w:u w:val="single"/>
                      <w:lang w:bidi="ar"/>
                    </w:rPr>
                  </w:pPr>
                  <w:r>
                    <w:rPr>
                      <w:rFonts w:hint="eastAsia" w:cs="宋体"/>
                      <w:kern w:val="0"/>
                      <w:sz w:val="21"/>
                      <w:szCs w:val="21"/>
                      <w:u w:val="single"/>
                      <w:lang w:bidi="ar"/>
                    </w:rPr>
                    <w:t>0.8-2.4</w:t>
                  </w:r>
                </w:p>
              </w:tc>
              <w:tc>
                <w:tcPr>
                  <w:tcW w:w="893" w:type="dxa"/>
                  <w:tcMar>
                    <w:top w:w="15" w:type="dxa"/>
                    <w:left w:w="15" w:type="dxa"/>
                    <w:right w:w="15" w:type="dxa"/>
                  </w:tcMar>
                  <w:vAlign w:val="center"/>
                </w:tcPr>
                <w:p>
                  <w:pPr>
                    <w:widowControl/>
                    <w:jc w:val="center"/>
                    <w:textAlignment w:val="center"/>
                    <w:rPr>
                      <w:rFonts w:cs="宋体"/>
                      <w:kern w:val="0"/>
                      <w:sz w:val="21"/>
                      <w:szCs w:val="21"/>
                      <w:u w:val="single"/>
                      <w:lang w:bidi="ar"/>
                    </w:rPr>
                  </w:pPr>
                  <w:r>
                    <w:rPr>
                      <w:rFonts w:hint="eastAsia" w:cs="宋体"/>
                      <w:kern w:val="0"/>
                      <w:sz w:val="21"/>
                      <w:szCs w:val="21"/>
                      <w:u w:val="single"/>
                      <w:lang w:bidi="ar"/>
                    </w:rPr>
                    <w:t>0.18-0.46</w:t>
                  </w:r>
                </w:p>
              </w:tc>
              <w:tc>
                <w:tcPr>
                  <w:tcW w:w="893" w:type="dxa"/>
                  <w:tcMar>
                    <w:top w:w="15" w:type="dxa"/>
                    <w:left w:w="15" w:type="dxa"/>
                    <w:right w:w="15" w:type="dxa"/>
                  </w:tcMar>
                  <w:vAlign w:val="center"/>
                </w:tcPr>
                <w:p>
                  <w:pPr>
                    <w:widowControl/>
                    <w:jc w:val="center"/>
                    <w:textAlignment w:val="center"/>
                    <w:rPr>
                      <w:rFonts w:cs="宋体"/>
                      <w:kern w:val="0"/>
                      <w:sz w:val="21"/>
                      <w:szCs w:val="21"/>
                      <w:u w:val="single"/>
                      <w:lang w:bidi="ar"/>
                    </w:rPr>
                  </w:pPr>
                  <w:r>
                    <w:rPr>
                      <w:rFonts w:hint="eastAsia" w:cs="宋体"/>
                      <w:kern w:val="0"/>
                      <w:sz w:val="21"/>
                      <w:szCs w:val="21"/>
                      <w:u w:val="single"/>
                      <w:lang w:bidi="ar"/>
                    </w:rPr>
                    <w:t>0.04-0.05</w:t>
                  </w:r>
                </w:p>
              </w:tc>
              <w:tc>
                <w:tcPr>
                  <w:tcW w:w="838" w:type="dxa"/>
                  <w:tcMar>
                    <w:top w:w="15" w:type="dxa"/>
                    <w:left w:w="15" w:type="dxa"/>
                    <w:right w:w="15" w:type="dxa"/>
                  </w:tcMar>
                  <w:vAlign w:val="center"/>
                </w:tcPr>
                <w:p>
                  <w:pPr>
                    <w:widowControl/>
                    <w:jc w:val="center"/>
                    <w:textAlignment w:val="center"/>
                    <w:rPr>
                      <w:rFonts w:cs="宋体"/>
                      <w:kern w:val="0"/>
                      <w:sz w:val="21"/>
                      <w:szCs w:val="21"/>
                      <w:u w:val="single"/>
                      <w:lang w:bidi="ar"/>
                    </w:rPr>
                  </w:pPr>
                  <w:r>
                    <w:rPr>
                      <w:rFonts w:hint="eastAsia" w:cs="宋体"/>
                      <w:kern w:val="0"/>
                      <w:sz w:val="21"/>
                      <w:szCs w:val="21"/>
                      <w:u w:val="single"/>
                      <w:lang w:bidi="ar"/>
                    </w:rPr>
                    <w:t>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exact"/>
                <w:jc w:val="center"/>
              </w:trPr>
              <w:tc>
                <w:tcPr>
                  <w:tcW w:w="653" w:type="dxa"/>
                  <w:vMerge w:val="continue"/>
                  <w:tcMar>
                    <w:top w:w="15" w:type="dxa"/>
                    <w:left w:w="15" w:type="dxa"/>
                    <w:right w:w="15" w:type="dxa"/>
                  </w:tcMar>
                  <w:vAlign w:val="center"/>
                </w:tcPr>
                <w:p>
                  <w:pPr>
                    <w:widowControl/>
                    <w:jc w:val="center"/>
                    <w:textAlignment w:val="center"/>
                    <w:rPr>
                      <w:rFonts w:cs="宋体"/>
                      <w:kern w:val="0"/>
                      <w:sz w:val="21"/>
                      <w:szCs w:val="21"/>
                      <w:u w:val="single"/>
                      <w:lang w:bidi="ar"/>
                    </w:rPr>
                  </w:pPr>
                </w:p>
              </w:tc>
              <w:tc>
                <w:tcPr>
                  <w:tcW w:w="961" w:type="dxa"/>
                  <w:tcMar>
                    <w:top w:w="15" w:type="dxa"/>
                    <w:left w:w="15" w:type="dxa"/>
                    <w:right w:w="15" w:type="dxa"/>
                  </w:tcMar>
                  <w:vAlign w:val="center"/>
                </w:tcPr>
                <w:p>
                  <w:pPr>
                    <w:widowControl/>
                    <w:jc w:val="center"/>
                    <w:textAlignment w:val="center"/>
                    <w:rPr>
                      <w:rFonts w:cs="宋体"/>
                      <w:kern w:val="0"/>
                      <w:sz w:val="21"/>
                      <w:szCs w:val="21"/>
                      <w:u w:val="single"/>
                      <w:lang w:bidi="ar"/>
                    </w:rPr>
                  </w:pPr>
                  <w:r>
                    <w:rPr>
                      <w:rFonts w:hint="eastAsia" w:cs="宋体"/>
                      <w:kern w:val="0"/>
                      <w:sz w:val="21"/>
                      <w:szCs w:val="21"/>
                      <w:u w:val="single"/>
                      <w:lang w:bidi="ar"/>
                    </w:rPr>
                    <w:t>平均值</w:t>
                  </w:r>
                </w:p>
              </w:tc>
              <w:tc>
                <w:tcPr>
                  <w:tcW w:w="658" w:type="dxa"/>
                  <w:tcMar>
                    <w:top w:w="15" w:type="dxa"/>
                    <w:left w:w="15" w:type="dxa"/>
                    <w:right w:w="15" w:type="dxa"/>
                  </w:tcMar>
                  <w:vAlign w:val="center"/>
                </w:tcPr>
                <w:p>
                  <w:pPr>
                    <w:widowControl/>
                    <w:jc w:val="center"/>
                    <w:textAlignment w:val="center"/>
                    <w:rPr>
                      <w:rFonts w:cs="宋体"/>
                      <w:kern w:val="0"/>
                      <w:sz w:val="21"/>
                      <w:szCs w:val="21"/>
                      <w:u w:val="single"/>
                      <w:lang w:bidi="ar"/>
                    </w:rPr>
                  </w:pPr>
                  <w:r>
                    <w:rPr>
                      <w:rFonts w:hint="eastAsia" w:cs="宋体"/>
                      <w:kern w:val="0"/>
                      <w:sz w:val="21"/>
                      <w:szCs w:val="21"/>
                      <w:u w:val="single"/>
                      <w:lang w:bidi="ar"/>
                    </w:rPr>
                    <w:t>7.8</w:t>
                  </w:r>
                </w:p>
              </w:tc>
              <w:tc>
                <w:tcPr>
                  <w:tcW w:w="744" w:type="dxa"/>
                  <w:tcMar>
                    <w:top w:w="15" w:type="dxa"/>
                    <w:left w:w="15" w:type="dxa"/>
                    <w:right w:w="15" w:type="dxa"/>
                  </w:tcMar>
                  <w:vAlign w:val="center"/>
                </w:tcPr>
                <w:p>
                  <w:pPr>
                    <w:widowControl/>
                    <w:jc w:val="center"/>
                    <w:textAlignment w:val="center"/>
                    <w:rPr>
                      <w:rFonts w:cs="宋体"/>
                      <w:kern w:val="0"/>
                      <w:sz w:val="21"/>
                      <w:szCs w:val="21"/>
                      <w:u w:val="single"/>
                      <w:lang w:bidi="ar"/>
                    </w:rPr>
                  </w:pPr>
                  <w:r>
                    <w:rPr>
                      <w:rFonts w:hint="eastAsia" w:cs="宋体"/>
                      <w:kern w:val="0"/>
                      <w:sz w:val="21"/>
                      <w:szCs w:val="21"/>
                      <w:u w:val="single"/>
                      <w:lang w:bidi="ar"/>
                    </w:rPr>
                    <w:t>6.06</w:t>
                  </w:r>
                </w:p>
              </w:tc>
              <w:tc>
                <w:tcPr>
                  <w:tcW w:w="792" w:type="dxa"/>
                  <w:tcMar>
                    <w:top w:w="15" w:type="dxa"/>
                    <w:left w:w="15" w:type="dxa"/>
                    <w:right w:w="15" w:type="dxa"/>
                  </w:tcMar>
                  <w:vAlign w:val="center"/>
                </w:tcPr>
                <w:p>
                  <w:pPr>
                    <w:widowControl/>
                    <w:jc w:val="center"/>
                    <w:textAlignment w:val="center"/>
                    <w:rPr>
                      <w:rFonts w:cs="宋体"/>
                      <w:kern w:val="0"/>
                      <w:sz w:val="21"/>
                      <w:szCs w:val="21"/>
                      <w:u w:val="single"/>
                      <w:lang w:bidi="ar"/>
                    </w:rPr>
                  </w:pPr>
                  <w:r>
                    <w:rPr>
                      <w:rFonts w:hint="eastAsia" w:cs="宋体"/>
                      <w:kern w:val="0"/>
                      <w:sz w:val="21"/>
                      <w:szCs w:val="21"/>
                      <w:u w:val="single"/>
                      <w:lang w:bidi="ar"/>
                    </w:rPr>
                    <w:t>3.26</w:t>
                  </w:r>
                </w:p>
              </w:tc>
              <w:tc>
                <w:tcPr>
                  <w:tcW w:w="724" w:type="dxa"/>
                  <w:tcMar>
                    <w:top w:w="15" w:type="dxa"/>
                    <w:left w:w="15" w:type="dxa"/>
                    <w:right w:w="15" w:type="dxa"/>
                  </w:tcMar>
                  <w:vAlign w:val="center"/>
                </w:tcPr>
                <w:p>
                  <w:pPr>
                    <w:widowControl/>
                    <w:jc w:val="center"/>
                    <w:textAlignment w:val="center"/>
                    <w:rPr>
                      <w:rFonts w:cs="宋体"/>
                      <w:kern w:val="0"/>
                      <w:sz w:val="21"/>
                      <w:szCs w:val="21"/>
                      <w:u w:val="single"/>
                      <w:lang w:bidi="ar"/>
                    </w:rPr>
                  </w:pPr>
                  <w:r>
                    <w:rPr>
                      <w:rFonts w:hint="eastAsia" w:cs="宋体"/>
                      <w:kern w:val="0"/>
                      <w:sz w:val="21"/>
                      <w:szCs w:val="21"/>
                      <w:u w:val="single"/>
                      <w:lang w:bidi="ar"/>
                    </w:rPr>
                    <w:t>12.5</w:t>
                  </w:r>
                </w:p>
              </w:tc>
              <w:tc>
                <w:tcPr>
                  <w:tcW w:w="839" w:type="dxa"/>
                  <w:tcMar>
                    <w:top w:w="15" w:type="dxa"/>
                    <w:left w:w="15" w:type="dxa"/>
                    <w:right w:w="15" w:type="dxa"/>
                  </w:tcMar>
                  <w:vAlign w:val="center"/>
                </w:tcPr>
                <w:p>
                  <w:pPr>
                    <w:widowControl/>
                    <w:jc w:val="center"/>
                    <w:textAlignment w:val="center"/>
                    <w:rPr>
                      <w:rFonts w:cs="宋体"/>
                      <w:kern w:val="0"/>
                      <w:sz w:val="21"/>
                      <w:szCs w:val="21"/>
                      <w:u w:val="single"/>
                      <w:lang w:bidi="ar"/>
                    </w:rPr>
                  </w:pPr>
                  <w:r>
                    <w:rPr>
                      <w:rFonts w:hint="eastAsia" w:cs="宋体"/>
                      <w:kern w:val="0"/>
                      <w:sz w:val="21"/>
                      <w:szCs w:val="21"/>
                      <w:u w:val="single"/>
                      <w:lang w:bidi="ar"/>
                    </w:rPr>
                    <w:t>1.14</w:t>
                  </w:r>
                </w:p>
              </w:tc>
              <w:tc>
                <w:tcPr>
                  <w:tcW w:w="893" w:type="dxa"/>
                  <w:tcMar>
                    <w:top w:w="15" w:type="dxa"/>
                    <w:left w:w="15" w:type="dxa"/>
                    <w:right w:w="15" w:type="dxa"/>
                  </w:tcMar>
                  <w:vAlign w:val="center"/>
                </w:tcPr>
                <w:p>
                  <w:pPr>
                    <w:widowControl/>
                    <w:jc w:val="center"/>
                    <w:textAlignment w:val="center"/>
                    <w:rPr>
                      <w:rFonts w:cs="宋体"/>
                      <w:kern w:val="0"/>
                      <w:sz w:val="21"/>
                      <w:szCs w:val="21"/>
                      <w:u w:val="single"/>
                      <w:lang w:bidi="ar"/>
                    </w:rPr>
                  </w:pPr>
                  <w:r>
                    <w:rPr>
                      <w:rFonts w:hint="eastAsia" w:cs="宋体"/>
                      <w:kern w:val="0"/>
                      <w:sz w:val="21"/>
                      <w:szCs w:val="21"/>
                      <w:u w:val="single"/>
                      <w:lang w:bidi="ar"/>
                    </w:rPr>
                    <w:t>0.329</w:t>
                  </w:r>
                </w:p>
              </w:tc>
              <w:tc>
                <w:tcPr>
                  <w:tcW w:w="893" w:type="dxa"/>
                  <w:tcMar>
                    <w:top w:w="15" w:type="dxa"/>
                    <w:left w:w="15" w:type="dxa"/>
                    <w:right w:w="15" w:type="dxa"/>
                  </w:tcMar>
                  <w:vAlign w:val="center"/>
                </w:tcPr>
                <w:p>
                  <w:pPr>
                    <w:widowControl/>
                    <w:jc w:val="center"/>
                    <w:textAlignment w:val="center"/>
                    <w:rPr>
                      <w:rFonts w:cs="宋体"/>
                      <w:kern w:val="0"/>
                      <w:sz w:val="21"/>
                      <w:szCs w:val="21"/>
                      <w:u w:val="single"/>
                      <w:lang w:bidi="ar"/>
                    </w:rPr>
                  </w:pPr>
                  <w:r>
                    <w:rPr>
                      <w:rFonts w:hint="eastAsia" w:cs="宋体"/>
                      <w:kern w:val="0"/>
                      <w:sz w:val="21"/>
                      <w:szCs w:val="21"/>
                      <w:u w:val="single"/>
                      <w:lang w:bidi="ar"/>
                    </w:rPr>
                    <w:t>0.044</w:t>
                  </w:r>
                </w:p>
              </w:tc>
              <w:tc>
                <w:tcPr>
                  <w:tcW w:w="838" w:type="dxa"/>
                  <w:tcMar>
                    <w:top w:w="15" w:type="dxa"/>
                    <w:left w:w="15" w:type="dxa"/>
                    <w:right w:w="15" w:type="dxa"/>
                  </w:tcMar>
                  <w:vAlign w:val="center"/>
                </w:tcPr>
                <w:p>
                  <w:pPr>
                    <w:widowControl/>
                    <w:jc w:val="center"/>
                    <w:textAlignment w:val="center"/>
                    <w:rPr>
                      <w:rFonts w:cs="宋体"/>
                      <w:kern w:val="0"/>
                      <w:sz w:val="21"/>
                      <w:szCs w:val="21"/>
                      <w:u w:val="single"/>
                      <w:lang w:bidi="ar"/>
                    </w:rPr>
                  </w:pPr>
                  <w:r>
                    <w:rPr>
                      <w:rFonts w:hint="eastAsia" w:cs="宋体"/>
                      <w:kern w:val="0"/>
                      <w:sz w:val="21"/>
                      <w:szCs w:val="21"/>
                      <w:u w:val="single"/>
                      <w:lang w:bidi="ar"/>
                    </w:rPr>
                    <w:t>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exact"/>
                <w:jc w:val="center"/>
              </w:trPr>
              <w:tc>
                <w:tcPr>
                  <w:tcW w:w="653" w:type="dxa"/>
                  <w:vMerge w:val="continue"/>
                  <w:tcMar>
                    <w:top w:w="15" w:type="dxa"/>
                    <w:left w:w="15" w:type="dxa"/>
                    <w:right w:w="15" w:type="dxa"/>
                  </w:tcMar>
                  <w:vAlign w:val="center"/>
                </w:tcPr>
                <w:p>
                  <w:pPr>
                    <w:widowControl/>
                    <w:jc w:val="center"/>
                    <w:textAlignment w:val="center"/>
                    <w:rPr>
                      <w:rFonts w:cs="宋体"/>
                      <w:kern w:val="0"/>
                      <w:sz w:val="21"/>
                      <w:szCs w:val="21"/>
                      <w:u w:val="single"/>
                      <w:lang w:bidi="ar"/>
                    </w:rPr>
                  </w:pPr>
                </w:p>
              </w:tc>
              <w:tc>
                <w:tcPr>
                  <w:tcW w:w="961" w:type="dxa"/>
                  <w:tcMar>
                    <w:top w:w="15" w:type="dxa"/>
                    <w:left w:w="15" w:type="dxa"/>
                    <w:right w:w="15" w:type="dxa"/>
                  </w:tcMar>
                  <w:vAlign w:val="center"/>
                </w:tcPr>
                <w:p>
                  <w:pPr>
                    <w:widowControl/>
                    <w:jc w:val="center"/>
                    <w:textAlignment w:val="center"/>
                    <w:rPr>
                      <w:rFonts w:cs="宋体"/>
                      <w:kern w:val="0"/>
                      <w:sz w:val="21"/>
                      <w:szCs w:val="21"/>
                      <w:u w:val="single"/>
                      <w:lang w:bidi="ar"/>
                    </w:rPr>
                  </w:pPr>
                  <w:r>
                    <w:rPr>
                      <w:rFonts w:hint="eastAsia" w:cs="宋体"/>
                      <w:kern w:val="0"/>
                      <w:sz w:val="21"/>
                      <w:szCs w:val="21"/>
                      <w:u w:val="single"/>
                      <w:lang w:bidi="ar"/>
                    </w:rPr>
                    <w:t>水质指数</w:t>
                  </w:r>
                </w:p>
              </w:tc>
              <w:tc>
                <w:tcPr>
                  <w:tcW w:w="658" w:type="dxa"/>
                  <w:tcMar>
                    <w:top w:w="15" w:type="dxa"/>
                    <w:left w:w="15" w:type="dxa"/>
                    <w:right w:w="15" w:type="dxa"/>
                  </w:tcMar>
                  <w:vAlign w:val="center"/>
                </w:tcPr>
                <w:p>
                  <w:pPr>
                    <w:widowControl/>
                    <w:jc w:val="center"/>
                    <w:textAlignment w:val="center"/>
                    <w:rPr>
                      <w:rFonts w:cs="宋体"/>
                      <w:kern w:val="0"/>
                      <w:sz w:val="21"/>
                      <w:szCs w:val="21"/>
                      <w:u w:val="single"/>
                      <w:lang w:bidi="ar"/>
                    </w:rPr>
                  </w:pPr>
                  <w:r>
                    <w:rPr>
                      <w:rFonts w:hint="eastAsia" w:cs="宋体"/>
                      <w:kern w:val="0"/>
                      <w:sz w:val="21"/>
                      <w:szCs w:val="21"/>
                      <w:u w:val="single"/>
                      <w:lang w:bidi="ar"/>
                    </w:rPr>
                    <w:t>0.40</w:t>
                  </w:r>
                </w:p>
              </w:tc>
              <w:tc>
                <w:tcPr>
                  <w:tcW w:w="744" w:type="dxa"/>
                  <w:tcMar>
                    <w:top w:w="15" w:type="dxa"/>
                    <w:left w:w="15" w:type="dxa"/>
                    <w:right w:w="15" w:type="dxa"/>
                  </w:tcMar>
                  <w:vAlign w:val="center"/>
                </w:tcPr>
                <w:p>
                  <w:pPr>
                    <w:widowControl/>
                    <w:jc w:val="center"/>
                    <w:textAlignment w:val="center"/>
                    <w:rPr>
                      <w:rFonts w:cs="宋体"/>
                      <w:kern w:val="0"/>
                      <w:sz w:val="21"/>
                      <w:szCs w:val="21"/>
                      <w:u w:val="single"/>
                      <w:lang w:bidi="ar"/>
                    </w:rPr>
                  </w:pPr>
                  <w:r>
                    <w:rPr>
                      <w:rFonts w:hint="eastAsia" w:cs="宋体"/>
                      <w:kern w:val="0"/>
                      <w:sz w:val="21"/>
                      <w:szCs w:val="21"/>
                      <w:u w:val="single"/>
                      <w:lang w:bidi="ar"/>
                    </w:rPr>
                    <w:t>0.73</w:t>
                  </w:r>
                </w:p>
              </w:tc>
              <w:tc>
                <w:tcPr>
                  <w:tcW w:w="792" w:type="dxa"/>
                  <w:tcMar>
                    <w:top w:w="15" w:type="dxa"/>
                    <w:left w:w="15" w:type="dxa"/>
                    <w:right w:w="15" w:type="dxa"/>
                  </w:tcMar>
                  <w:vAlign w:val="center"/>
                </w:tcPr>
                <w:p>
                  <w:pPr>
                    <w:widowControl/>
                    <w:jc w:val="center"/>
                    <w:textAlignment w:val="center"/>
                    <w:rPr>
                      <w:rFonts w:cs="宋体"/>
                      <w:kern w:val="0"/>
                      <w:sz w:val="21"/>
                      <w:szCs w:val="21"/>
                      <w:u w:val="single"/>
                      <w:lang w:bidi="ar"/>
                    </w:rPr>
                  </w:pPr>
                  <w:r>
                    <w:rPr>
                      <w:rFonts w:hint="eastAsia" w:cs="宋体"/>
                      <w:kern w:val="0"/>
                      <w:sz w:val="21"/>
                      <w:szCs w:val="21"/>
                      <w:u w:val="single"/>
                      <w:lang w:bidi="ar"/>
                    </w:rPr>
                    <w:t>0.52</w:t>
                  </w:r>
                </w:p>
              </w:tc>
              <w:tc>
                <w:tcPr>
                  <w:tcW w:w="724" w:type="dxa"/>
                  <w:tcMar>
                    <w:top w:w="15" w:type="dxa"/>
                    <w:left w:w="15" w:type="dxa"/>
                    <w:right w:w="15" w:type="dxa"/>
                  </w:tcMar>
                  <w:vAlign w:val="center"/>
                </w:tcPr>
                <w:p>
                  <w:pPr>
                    <w:widowControl/>
                    <w:jc w:val="center"/>
                    <w:textAlignment w:val="center"/>
                    <w:rPr>
                      <w:rFonts w:cs="宋体"/>
                      <w:kern w:val="0"/>
                      <w:sz w:val="21"/>
                      <w:szCs w:val="21"/>
                      <w:u w:val="single"/>
                      <w:lang w:bidi="ar"/>
                    </w:rPr>
                  </w:pPr>
                  <w:r>
                    <w:rPr>
                      <w:rFonts w:hint="eastAsia" w:cs="宋体"/>
                      <w:kern w:val="0"/>
                      <w:sz w:val="21"/>
                      <w:szCs w:val="21"/>
                      <w:u w:val="single"/>
                      <w:lang w:bidi="ar"/>
                    </w:rPr>
                    <w:t>0.63</w:t>
                  </w:r>
                </w:p>
              </w:tc>
              <w:tc>
                <w:tcPr>
                  <w:tcW w:w="839" w:type="dxa"/>
                  <w:tcMar>
                    <w:top w:w="15" w:type="dxa"/>
                    <w:left w:w="15" w:type="dxa"/>
                    <w:right w:w="15" w:type="dxa"/>
                  </w:tcMar>
                  <w:vAlign w:val="center"/>
                </w:tcPr>
                <w:p>
                  <w:pPr>
                    <w:widowControl/>
                    <w:jc w:val="center"/>
                    <w:textAlignment w:val="center"/>
                    <w:rPr>
                      <w:rFonts w:cs="宋体"/>
                      <w:kern w:val="0"/>
                      <w:sz w:val="21"/>
                      <w:szCs w:val="21"/>
                      <w:u w:val="single"/>
                      <w:lang w:bidi="ar"/>
                    </w:rPr>
                  </w:pPr>
                  <w:r>
                    <w:rPr>
                      <w:rFonts w:hint="eastAsia" w:cs="宋体"/>
                      <w:kern w:val="0"/>
                      <w:sz w:val="21"/>
                      <w:szCs w:val="21"/>
                      <w:u w:val="single"/>
                      <w:lang w:bidi="ar"/>
                    </w:rPr>
                    <w:t>0.32</w:t>
                  </w:r>
                </w:p>
              </w:tc>
              <w:tc>
                <w:tcPr>
                  <w:tcW w:w="893" w:type="dxa"/>
                  <w:tcMar>
                    <w:top w:w="15" w:type="dxa"/>
                    <w:left w:w="15" w:type="dxa"/>
                    <w:right w:w="15" w:type="dxa"/>
                  </w:tcMar>
                  <w:vAlign w:val="center"/>
                </w:tcPr>
                <w:p>
                  <w:pPr>
                    <w:widowControl/>
                    <w:jc w:val="center"/>
                    <w:textAlignment w:val="center"/>
                    <w:rPr>
                      <w:rFonts w:cs="宋体"/>
                      <w:kern w:val="0"/>
                      <w:sz w:val="21"/>
                      <w:szCs w:val="21"/>
                      <w:u w:val="single"/>
                      <w:lang w:bidi="ar"/>
                    </w:rPr>
                  </w:pPr>
                  <w:r>
                    <w:rPr>
                      <w:rFonts w:hint="eastAsia" w:cs="宋体"/>
                      <w:kern w:val="0"/>
                      <w:sz w:val="21"/>
                      <w:szCs w:val="21"/>
                      <w:u w:val="single"/>
                      <w:lang w:bidi="ar"/>
                    </w:rPr>
                    <w:t>0.31</w:t>
                  </w:r>
                </w:p>
              </w:tc>
              <w:tc>
                <w:tcPr>
                  <w:tcW w:w="893" w:type="dxa"/>
                  <w:tcMar>
                    <w:top w:w="15" w:type="dxa"/>
                    <w:left w:w="15" w:type="dxa"/>
                    <w:right w:w="15" w:type="dxa"/>
                  </w:tcMar>
                  <w:vAlign w:val="center"/>
                </w:tcPr>
                <w:p>
                  <w:pPr>
                    <w:widowControl/>
                    <w:jc w:val="center"/>
                    <w:textAlignment w:val="center"/>
                    <w:rPr>
                      <w:rFonts w:cs="宋体"/>
                      <w:kern w:val="0"/>
                      <w:sz w:val="21"/>
                      <w:szCs w:val="21"/>
                      <w:u w:val="single"/>
                      <w:lang w:bidi="ar"/>
                    </w:rPr>
                  </w:pPr>
                  <w:r>
                    <w:rPr>
                      <w:rFonts w:hint="eastAsia" w:cs="宋体"/>
                      <w:kern w:val="0"/>
                      <w:sz w:val="21"/>
                      <w:szCs w:val="21"/>
                      <w:u w:val="single"/>
                      <w:lang w:bidi="ar"/>
                    </w:rPr>
                    <w:t>0.22</w:t>
                  </w:r>
                </w:p>
              </w:tc>
              <w:tc>
                <w:tcPr>
                  <w:tcW w:w="838" w:type="dxa"/>
                  <w:tcMar>
                    <w:top w:w="15" w:type="dxa"/>
                    <w:left w:w="15" w:type="dxa"/>
                    <w:right w:w="15" w:type="dxa"/>
                  </w:tcMar>
                  <w:vAlign w:val="center"/>
                </w:tcPr>
                <w:p>
                  <w:pPr>
                    <w:widowControl/>
                    <w:jc w:val="center"/>
                    <w:textAlignment w:val="center"/>
                    <w:rPr>
                      <w:rFonts w:cs="宋体"/>
                      <w:kern w:val="0"/>
                      <w:sz w:val="21"/>
                      <w:szCs w:val="21"/>
                      <w:u w:val="single"/>
                      <w:lang w:bidi="ar"/>
                    </w:rPr>
                  </w:pPr>
                  <w:r>
                    <w:rPr>
                      <w:rFonts w:hint="eastAsia" w:cs="宋体"/>
                      <w:kern w:val="0"/>
                      <w:sz w:val="21"/>
                      <w:szCs w:val="21"/>
                      <w:u w:val="single"/>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653" w:type="dxa"/>
                  <w:tcMar>
                    <w:top w:w="15" w:type="dxa"/>
                    <w:left w:w="15" w:type="dxa"/>
                    <w:right w:w="15" w:type="dxa"/>
                  </w:tcMar>
                  <w:vAlign w:val="center"/>
                </w:tcPr>
                <w:p>
                  <w:pPr>
                    <w:widowControl/>
                    <w:jc w:val="center"/>
                    <w:textAlignment w:val="center"/>
                    <w:rPr>
                      <w:rFonts w:cs="宋体"/>
                      <w:kern w:val="0"/>
                      <w:sz w:val="21"/>
                      <w:szCs w:val="21"/>
                      <w:lang w:bidi="ar"/>
                    </w:rPr>
                  </w:pPr>
                  <w:r>
                    <w:rPr>
                      <w:rFonts w:hint="eastAsia" w:cs="宋体"/>
                      <w:kern w:val="0"/>
                      <w:sz w:val="21"/>
                      <w:szCs w:val="21"/>
                      <w:lang w:bidi="ar"/>
                    </w:rPr>
                    <w:t>Ⅲ类标准</w:t>
                  </w:r>
                </w:p>
              </w:tc>
              <w:tc>
                <w:tcPr>
                  <w:tcW w:w="961" w:type="dxa"/>
                  <w:tcMar>
                    <w:top w:w="15" w:type="dxa"/>
                    <w:left w:w="15" w:type="dxa"/>
                    <w:right w:w="15" w:type="dxa"/>
                  </w:tcMar>
                  <w:vAlign w:val="center"/>
                </w:tcPr>
                <w:p>
                  <w:pPr>
                    <w:widowControl/>
                    <w:jc w:val="center"/>
                    <w:textAlignment w:val="center"/>
                    <w:rPr>
                      <w:rFonts w:cs="宋体"/>
                      <w:sz w:val="21"/>
                      <w:szCs w:val="21"/>
                    </w:rPr>
                  </w:pPr>
                  <w:r>
                    <w:rPr>
                      <w:rFonts w:hint="eastAsia" w:cs="宋体"/>
                      <w:kern w:val="0"/>
                      <w:sz w:val="21"/>
                      <w:szCs w:val="21"/>
                      <w:lang w:bidi="ar"/>
                    </w:rPr>
                    <w:t>标准值</w:t>
                  </w:r>
                </w:p>
              </w:tc>
              <w:tc>
                <w:tcPr>
                  <w:tcW w:w="658" w:type="dxa"/>
                  <w:tcMar>
                    <w:top w:w="15" w:type="dxa"/>
                    <w:left w:w="15" w:type="dxa"/>
                    <w:right w:w="15" w:type="dxa"/>
                  </w:tcMar>
                  <w:vAlign w:val="center"/>
                </w:tcPr>
                <w:p>
                  <w:pPr>
                    <w:widowControl/>
                    <w:jc w:val="center"/>
                    <w:textAlignment w:val="center"/>
                    <w:rPr>
                      <w:rFonts w:cs="宋体"/>
                      <w:kern w:val="0"/>
                      <w:sz w:val="21"/>
                      <w:szCs w:val="21"/>
                      <w:lang w:bidi="ar"/>
                    </w:rPr>
                  </w:pPr>
                  <w:r>
                    <w:rPr>
                      <w:rFonts w:hint="eastAsia" w:cs="宋体"/>
                      <w:kern w:val="0"/>
                      <w:sz w:val="21"/>
                      <w:szCs w:val="21"/>
                      <w:lang w:bidi="ar"/>
                    </w:rPr>
                    <w:t>6-9</w:t>
                  </w:r>
                </w:p>
              </w:tc>
              <w:tc>
                <w:tcPr>
                  <w:tcW w:w="744" w:type="dxa"/>
                  <w:tcMar>
                    <w:top w:w="15" w:type="dxa"/>
                    <w:left w:w="15" w:type="dxa"/>
                    <w:right w:w="15" w:type="dxa"/>
                  </w:tcMar>
                  <w:vAlign w:val="center"/>
                </w:tcPr>
                <w:p>
                  <w:pPr>
                    <w:widowControl/>
                    <w:jc w:val="center"/>
                    <w:textAlignment w:val="center"/>
                    <w:rPr>
                      <w:rFonts w:cs="宋体"/>
                      <w:kern w:val="0"/>
                      <w:sz w:val="21"/>
                      <w:szCs w:val="21"/>
                      <w:lang w:bidi="ar"/>
                    </w:rPr>
                  </w:pPr>
                  <w:r>
                    <w:rPr>
                      <w:rFonts w:hint="eastAsia" w:cs="宋体"/>
                      <w:kern w:val="0"/>
                      <w:sz w:val="21"/>
                      <w:szCs w:val="21"/>
                      <w:lang w:bidi="ar"/>
                    </w:rPr>
                    <w:t>5</w:t>
                  </w:r>
                </w:p>
              </w:tc>
              <w:tc>
                <w:tcPr>
                  <w:tcW w:w="792" w:type="dxa"/>
                  <w:tcMar>
                    <w:top w:w="15" w:type="dxa"/>
                    <w:left w:w="15" w:type="dxa"/>
                    <w:right w:w="15" w:type="dxa"/>
                  </w:tcMar>
                  <w:vAlign w:val="center"/>
                </w:tcPr>
                <w:p>
                  <w:pPr>
                    <w:widowControl/>
                    <w:jc w:val="center"/>
                    <w:textAlignment w:val="center"/>
                    <w:rPr>
                      <w:rFonts w:cs="宋体"/>
                      <w:kern w:val="0"/>
                      <w:sz w:val="21"/>
                      <w:szCs w:val="21"/>
                      <w:lang w:bidi="ar"/>
                    </w:rPr>
                  </w:pPr>
                  <w:r>
                    <w:rPr>
                      <w:rFonts w:hint="eastAsia" w:cs="宋体"/>
                      <w:kern w:val="0"/>
                      <w:sz w:val="21"/>
                      <w:szCs w:val="21"/>
                      <w:lang w:bidi="ar"/>
                    </w:rPr>
                    <w:t>6</w:t>
                  </w:r>
                </w:p>
              </w:tc>
              <w:tc>
                <w:tcPr>
                  <w:tcW w:w="724" w:type="dxa"/>
                  <w:tcMar>
                    <w:top w:w="15" w:type="dxa"/>
                    <w:left w:w="15" w:type="dxa"/>
                    <w:right w:w="15" w:type="dxa"/>
                  </w:tcMar>
                  <w:vAlign w:val="center"/>
                </w:tcPr>
                <w:p>
                  <w:pPr>
                    <w:widowControl/>
                    <w:jc w:val="center"/>
                    <w:textAlignment w:val="center"/>
                    <w:rPr>
                      <w:rFonts w:cs="宋体"/>
                      <w:kern w:val="0"/>
                      <w:sz w:val="21"/>
                      <w:szCs w:val="21"/>
                      <w:lang w:bidi="ar"/>
                    </w:rPr>
                  </w:pPr>
                  <w:r>
                    <w:rPr>
                      <w:rFonts w:hint="eastAsia" w:cs="宋体"/>
                      <w:kern w:val="0"/>
                      <w:sz w:val="21"/>
                      <w:szCs w:val="21"/>
                      <w:lang w:bidi="ar"/>
                    </w:rPr>
                    <w:t>20</w:t>
                  </w:r>
                </w:p>
              </w:tc>
              <w:tc>
                <w:tcPr>
                  <w:tcW w:w="839" w:type="dxa"/>
                  <w:tcMar>
                    <w:top w:w="15" w:type="dxa"/>
                    <w:left w:w="15" w:type="dxa"/>
                    <w:right w:w="15" w:type="dxa"/>
                  </w:tcMar>
                  <w:vAlign w:val="center"/>
                </w:tcPr>
                <w:p>
                  <w:pPr>
                    <w:widowControl/>
                    <w:jc w:val="center"/>
                    <w:textAlignment w:val="center"/>
                    <w:rPr>
                      <w:rFonts w:cs="宋体"/>
                      <w:kern w:val="0"/>
                      <w:sz w:val="21"/>
                      <w:szCs w:val="21"/>
                      <w:lang w:bidi="ar"/>
                    </w:rPr>
                  </w:pPr>
                  <w:r>
                    <w:rPr>
                      <w:rFonts w:hint="eastAsia" w:cs="宋体"/>
                      <w:kern w:val="0"/>
                      <w:sz w:val="21"/>
                      <w:szCs w:val="21"/>
                      <w:lang w:bidi="ar"/>
                    </w:rPr>
                    <w:t>4</w:t>
                  </w:r>
                </w:p>
              </w:tc>
              <w:tc>
                <w:tcPr>
                  <w:tcW w:w="893" w:type="dxa"/>
                  <w:tcMar>
                    <w:top w:w="15" w:type="dxa"/>
                    <w:left w:w="15" w:type="dxa"/>
                    <w:right w:w="15" w:type="dxa"/>
                  </w:tcMar>
                  <w:vAlign w:val="center"/>
                </w:tcPr>
                <w:p>
                  <w:pPr>
                    <w:widowControl/>
                    <w:jc w:val="center"/>
                    <w:textAlignment w:val="center"/>
                    <w:rPr>
                      <w:rFonts w:cs="宋体"/>
                      <w:kern w:val="0"/>
                      <w:sz w:val="21"/>
                      <w:szCs w:val="21"/>
                      <w:lang w:bidi="ar"/>
                    </w:rPr>
                  </w:pPr>
                  <w:r>
                    <w:rPr>
                      <w:rFonts w:hint="eastAsia" w:cs="宋体"/>
                      <w:kern w:val="0"/>
                      <w:sz w:val="21"/>
                      <w:szCs w:val="21"/>
                      <w:lang w:bidi="ar"/>
                    </w:rPr>
                    <w:t>1</w:t>
                  </w:r>
                </w:p>
              </w:tc>
              <w:tc>
                <w:tcPr>
                  <w:tcW w:w="893" w:type="dxa"/>
                  <w:tcMar>
                    <w:top w:w="15" w:type="dxa"/>
                    <w:left w:w="15" w:type="dxa"/>
                    <w:right w:w="15" w:type="dxa"/>
                  </w:tcMar>
                  <w:vAlign w:val="center"/>
                </w:tcPr>
                <w:p>
                  <w:pPr>
                    <w:widowControl/>
                    <w:jc w:val="center"/>
                    <w:textAlignment w:val="center"/>
                    <w:rPr>
                      <w:rFonts w:cs="宋体"/>
                      <w:kern w:val="0"/>
                      <w:sz w:val="21"/>
                      <w:szCs w:val="21"/>
                      <w:lang w:bidi="ar"/>
                    </w:rPr>
                  </w:pPr>
                  <w:r>
                    <w:rPr>
                      <w:rFonts w:hint="eastAsia" w:cs="宋体"/>
                      <w:kern w:val="0"/>
                      <w:sz w:val="21"/>
                      <w:szCs w:val="21"/>
                      <w:lang w:bidi="ar"/>
                    </w:rPr>
                    <w:t>0.2</w:t>
                  </w:r>
                </w:p>
              </w:tc>
              <w:tc>
                <w:tcPr>
                  <w:tcW w:w="838" w:type="dxa"/>
                  <w:tcMar>
                    <w:top w:w="15" w:type="dxa"/>
                    <w:left w:w="15" w:type="dxa"/>
                    <w:right w:w="15" w:type="dxa"/>
                  </w:tcMar>
                  <w:vAlign w:val="center"/>
                </w:tcPr>
                <w:p>
                  <w:pPr>
                    <w:widowControl/>
                    <w:jc w:val="center"/>
                    <w:textAlignment w:val="center"/>
                    <w:rPr>
                      <w:rFonts w:cs="宋体"/>
                      <w:kern w:val="0"/>
                      <w:sz w:val="21"/>
                      <w:szCs w:val="21"/>
                      <w:lang w:bidi="ar"/>
                    </w:rPr>
                  </w:pPr>
                  <w:r>
                    <w:rPr>
                      <w:rFonts w:hint="eastAsia" w:cs="宋体"/>
                      <w:kern w:val="0"/>
                      <w:sz w:val="21"/>
                      <w:szCs w:val="21"/>
                      <w:lang w:bidi="ar"/>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 w:hRule="atLeast"/>
                <w:jc w:val="center"/>
              </w:trPr>
              <w:tc>
                <w:tcPr>
                  <w:tcW w:w="1614" w:type="dxa"/>
                  <w:gridSpan w:val="2"/>
                  <w:tcMar>
                    <w:top w:w="15" w:type="dxa"/>
                    <w:left w:w="15" w:type="dxa"/>
                    <w:right w:w="15" w:type="dxa"/>
                  </w:tcMar>
                  <w:vAlign w:val="center"/>
                </w:tcPr>
                <w:p>
                  <w:pPr>
                    <w:widowControl/>
                    <w:jc w:val="center"/>
                    <w:textAlignment w:val="center"/>
                    <w:rPr>
                      <w:rFonts w:cs="宋体"/>
                      <w:kern w:val="0"/>
                      <w:sz w:val="21"/>
                      <w:szCs w:val="21"/>
                      <w:lang w:bidi="ar"/>
                    </w:rPr>
                  </w:pPr>
                  <w:r>
                    <w:rPr>
                      <w:rFonts w:hint="eastAsia" w:cs="宋体"/>
                      <w:kern w:val="0"/>
                      <w:sz w:val="21"/>
                      <w:szCs w:val="21"/>
                      <w:lang w:bidi="ar"/>
                    </w:rPr>
                    <w:t>达标情况</w:t>
                  </w:r>
                </w:p>
              </w:tc>
              <w:tc>
                <w:tcPr>
                  <w:tcW w:w="658" w:type="dxa"/>
                  <w:tcMar>
                    <w:top w:w="15" w:type="dxa"/>
                    <w:left w:w="15" w:type="dxa"/>
                    <w:right w:w="15" w:type="dxa"/>
                  </w:tcMar>
                  <w:vAlign w:val="center"/>
                </w:tcPr>
                <w:p>
                  <w:pPr>
                    <w:widowControl/>
                    <w:jc w:val="center"/>
                    <w:textAlignment w:val="center"/>
                    <w:rPr>
                      <w:rFonts w:cs="宋体"/>
                      <w:kern w:val="0"/>
                      <w:sz w:val="21"/>
                      <w:szCs w:val="21"/>
                      <w:lang w:bidi="ar"/>
                    </w:rPr>
                  </w:pPr>
                  <w:r>
                    <w:rPr>
                      <w:rFonts w:hint="eastAsia" w:cs="宋体"/>
                      <w:kern w:val="0"/>
                      <w:sz w:val="21"/>
                      <w:szCs w:val="21"/>
                      <w:lang w:bidi="ar"/>
                    </w:rPr>
                    <w:t>达标</w:t>
                  </w:r>
                </w:p>
              </w:tc>
              <w:tc>
                <w:tcPr>
                  <w:tcW w:w="744" w:type="dxa"/>
                  <w:tcMar>
                    <w:top w:w="15" w:type="dxa"/>
                    <w:left w:w="15" w:type="dxa"/>
                    <w:right w:w="15" w:type="dxa"/>
                  </w:tcMar>
                  <w:vAlign w:val="center"/>
                </w:tcPr>
                <w:p>
                  <w:pPr>
                    <w:widowControl/>
                    <w:jc w:val="center"/>
                    <w:textAlignment w:val="center"/>
                    <w:rPr>
                      <w:rFonts w:cs="宋体"/>
                      <w:kern w:val="0"/>
                      <w:sz w:val="21"/>
                      <w:szCs w:val="21"/>
                      <w:lang w:bidi="ar"/>
                    </w:rPr>
                  </w:pPr>
                  <w:r>
                    <w:rPr>
                      <w:rFonts w:hint="eastAsia" w:cs="宋体"/>
                      <w:kern w:val="0"/>
                      <w:sz w:val="21"/>
                      <w:szCs w:val="21"/>
                      <w:lang w:bidi="ar"/>
                    </w:rPr>
                    <w:t>达标</w:t>
                  </w:r>
                </w:p>
              </w:tc>
              <w:tc>
                <w:tcPr>
                  <w:tcW w:w="792" w:type="dxa"/>
                  <w:tcMar>
                    <w:top w:w="15" w:type="dxa"/>
                    <w:left w:w="15" w:type="dxa"/>
                    <w:right w:w="15" w:type="dxa"/>
                  </w:tcMar>
                  <w:vAlign w:val="center"/>
                </w:tcPr>
                <w:p>
                  <w:pPr>
                    <w:widowControl/>
                    <w:jc w:val="center"/>
                    <w:textAlignment w:val="center"/>
                    <w:rPr>
                      <w:rFonts w:cs="宋体"/>
                      <w:kern w:val="0"/>
                      <w:sz w:val="21"/>
                      <w:szCs w:val="21"/>
                      <w:lang w:bidi="ar"/>
                    </w:rPr>
                  </w:pPr>
                  <w:r>
                    <w:rPr>
                      <w:rFonts w:hint="eastAsia" w:cs="宋体"/>
                      <w:kern w:val="0"/>
                      <w:sz w:val="21"/>
                      <w:szCs w:val="21"/>
                      <w:lang w:bidi="ar"/>
                    </w:rPr>
                    <w:t>达标</w:t>
                  </w:r>
                </w:p>
              </w:tc>
              <w:tc>
                <w:tcPr>
                  <w:tcW w:w="724" w:type="dxa"/>
                  <w:tcMar>
                    <w:top w:w="15" w:type="dxa"/>
                    <w:left w:w="15" w:type="dxa"/>
                    <w:right w:w="15" w:type="dxa"/>
                  </w:tcMar>
                  <w:vAlign w:val="center"/>
                </w:tcPr>
                <w:p>
                  <w:pPr>
                    <w:widowControl/>
                    <w:jc w:val="center"/>
                    <w:textAlignment w:val="center"/>
                    <w:rPr>
                      <w:rFonts w:cs="宋体"/>
                      <w:kern w:val="0"/>
                      <w:sz w:val="21"/>
                      <w:szCs w:val="21"/>
                      <w:lang w:bidi="ar"/>
                    </w:rPr>
                  </w:pPr>
                  <w:r>
                    <w:rPr>
                      <w:rFonts w:hint="eastAsia" w:cs="宋体"/>
                      <w:kern w:val="0"/>
                      <w:sz w:val="21"/>
                      <w:szCs w:val="21"/>
                      <w:lang w:bidi="ar"/>
                    </w:rPr>
                    <w:t>达标</w:t>
                  </w:r>
                </w:p>
              </w:tc>
              <w:tc>
                <w:tcPr>
                  <w:tcW w:w="839" w:type="dxa"/>
                  <w:tcMar>
                    <w:top w:w="15" w:type="dxa"/>
                    <w:left w:w="15" w:type="dxa"/>
                    <w:right w:w="15" w:type="dxa"/>
                  </w:tcMar>
                  <w:vAlign w:val="center"/>
                </w:tcPr>
                <w:p>
                  <w:pPr>
                    <w:widowControl/>
                    <w:jc w:val="center"/>
                    <w:textAlignment w:val="center"/>
                    <w:rPr>
                      <w:rFonts w:cs="宋体"/>
                      <w:kern w:val="0"/>
                      <w:sz w:val="21"/>
                      <w:szCs w:val="21"/>
                      <w:lang w:bidi="ar"/>
                    </w:rPr>
                  </w:pPr>
                  <w:r>
                    <w:rPr>
                      <w:rFonts w:hint="eastAsia" w:cs="宋体"/>
                      <w:kern w:val="0"/>
                      <w:sz w:val="21"/>
                      <w:szCs w:val="21"/>
                      <w:lang w:bidi="ar"/>
                    </w:rPr>
                    <w:t>达标</w:t>
                  </w:r>
                </w:p>
              </w:tc>
              <w:tc>
                <w:tcPr>
                  <w:tcW w:w="893" w:type="dxa"/>
                  <w:tcMar>
                    <w:top w:w="15" w:type="dxa"/>
                    <w:left w:w="15" w:type="dxa"/>
                    <w:right w:w="15" w:type="dxa"/>
                  </w:tcMar>
                  <w:vAlign w:val="center"/>
                </w:tcPr>
                <w:p>
                  <w:pPr>
                    <w:widowControl/>
                    <w:jc w:val="center"/>
                    <w:textAlignment w:val="center"/>
                    <w:rPr>
                      <w:rFonts w:cs="宋体"/>
                      <w:kern w:val="0"/>
                      <w:sz w:val="21"/>
                      <w:szCs w:val="21"/>
                      <w:lang w:bidi="ar"/>
                    </w:rPr>
                  </w:pPr>
                  <w:r>
                    <w:rPr>
                      <w:rFonts w:hint="eastAsia" w:cs="宋体"/>
                      <w:kern w:val="0"/>
                      <w:sz w:val="21"/>
                      <w:szCs w:val="21"/>
                      <w:lang w:bidi="ar"/>
                    </w:rPr>
                    <w:t>达标</w:t>
                  </w:r>
                </w:p>
              </w:tc>
              <w:tc>
                <w:tcPr>
                  <w:tcW w:w="893" w:type="dxa"/>
                  <w:tcMar>
                    <w:top w:w="15" w:type="dxa"/>
                    <w:left w:w="15" w:type="dxa"/>
                    <w:right w:w="15" w:type="dxa"/>
                  </w:tcMar>
                  <w:vAlign w:val="center"/>
                </w:tcPr>
                <w:p>
                  <w:pPr>
                    <w:widowControl/>
                    <w:jc w:val="center"/>
                    <w:textAlignment w:val="center"/>
                    <w:rPr>
                      <w:rFonts w:cs="宋体"/>
                      <w:kern w:val="0"/>
                      <w:sz w:val="21"/>
                      <w:szCs w:val="21"/>
                      <w:lang w:bidi="ar"/>
                    </w:rPr>
                  </w:pPr>
                  <w:r>
                    <w:rPr>
                      <w:rFonts w:hint="eastAsia" w:cs="宋体"/>
                      <w:kern w:val="0"/>
                      <w:sz w:val="21"/>
                      <w:szCs w:val="21"/>
                      <w:lang w:bidi="ar"/>
                    </w:rPr>
                    <w:t>达标</w:t>
                  </w:r>
                </w:p>
              </w:tc>
              <w:tc>
                <w:tcPr>
                  <w:tcW w:w="838" w:type="dxa"/>
                  <w:tcMar>
                    <w:top w:w="15" w:type="dxa"/>
                    <w:left w:w="15" w:type="dxa"/>
                    <w:right w:w="15" w:type="dxa"/>
                  </w:tcMar>
                  <w:vAlign w:val="center"/>
                </w:tcPr>
                <w:p>
                  <w:pPr>
                    <w:widowControl/>
                    <w:jc w:val="center"/>
                    <w:textAlignment w:val="center"/>
                    <w:rPr>
                      <w:rFonts w:cs="宋体"/>
                      <w:kern w:val="0"/>
                      <w:sz w:val="21"/>
                      <w:szCs w:val="21"/>
                      <w:lang w:bidi="ar"/>
                    </w:rPr>
                  </w:pPr>
                  <w:r>
                    <w:rPr>
                      <w:rFonts w:hint="eastAsia" w:cs="宋体"/>
                      <w:kern w:val="0"/>
                      <w:sz w:val="21"/>
                      <w:szCs w:val="21"/>
                      <w:lang w:bidi="ar"/>
                    </w:rPr>
                    <w:t>达标</w:t>
                  </w:r>
                </w:p>
              </w:tc>
            </w:tr>
          </w:tbl>
          <w:p>
            <w:pPr>
              <w:spacing w:line="360" w:lineRule="auto"/>
              <w:ind w:firstLine="480" w:firstLineChars="200"/>
              <w:rPr>
                <w:sz w:val="24"/>
                <w:szCs w:val="24"/>
              </w:rPr>
            </w:pPr>
            <w:r>
              <w:rPr>
                <w:rFonts w:hint="eastAsia"/>
                <w:kern w:val="0"/>
                <w:sz w:val="24"/>
                <w:szCs w:val="24"/>
              </w:rPr>
              <w:t>由上表可知，2021年，邵东市监测地表水断面渡头桥镇光辉村、桐江兴隆和邵水梅子坝断面中水质符合地表水环境质量Ⅲ类水质标准，说明区域地表水水质状况为良好。</w:t>
            </w:r>
          </w:p>
          <w:p>
            <w:pPr>
              <w:spacing w:line="360" w:lineRule="auto"/>
              <w:rPr>
                <w:rFonts w:eastAsiaTheme="minorEastAsia"/>
                <w:b/>
                <w:color w:val="FF0000"/>
                <w:sz w:val="24"/>
                <w:szCs w:val="24"/>
              </w:rPr>
            </w:pPr>
            <w:r>
              <w:rPr>
                <w:rFonts w:eastAsiaTheme="minorEastAsia"/>
                <w:b/>
                <w:sz w:val="24"/>
                <w:szCs w:val="24"/>
              </w:rPr>
              <w:t>3</w:t>
            </w:r>
            <w:r>
              <w:rPr>
                <w:rFonts w:hAnsiTheme="minorEastAsia" w:eastAsiaTheme="minorEastAsia"/>
                <w:b/>
                <w:sz w:val="24"/>
                <w:szCs w:val="24"/>
              </w:rPr>
              <w:t>、声环境</w:t>
            </w:r>
          </w:p>
          <w:p>
            <w:pPr>
              <w:spacing w:line="360" w:lineRule="auto"/>
              <w:ind w:firstLine="480" w:firstLineChars="200"/>
              <w:rPr>
                <w:rFonts w:hAnsi="宋体"/>
                <w:sz w:val="24"/>
                <w:szCs w:val="24"/>
              </w:rPr>
            </w:pPr>
            <w:r>
              <w:rPr>
                <w:rFonts w:hint="eastAsia"/>
                <w:sz w:val="24"/>
                <w:szCs w:val="24"/>
              </w:rPr>
              <w:t>本项目周边50m范围内无声环境敏感目标，无需进行声环境现状调查</w:t>
            </w:r>
            <w:r>
              <w:rPr>
                <w:rFonts w:hint="eastAsia" w:hAnsi="宋体"/>
                <w:sz w:val="24"/>
                <w:szCs w:val="24"/>
              </w:rPr>
              <w:t>。</w:t>
            </w:r>
            <w:r>
              <w:rPr>
                <w:rFonts w:hint="eastAsia" w:eastAsiaTheme="minorEastAsia"/>
                <w:b/>
                <w:sz w:val="24"/>
                <w:szCs w:val="24"/>
              </w:rPr>
              <w:t xml:space="preserve"> </w:t>
            </w:r>
            <w:r>
              <w:rPr>
                <w:rFonts w:hint="eastAsia" w:eastAsiaTheme="minorEastAsia"/>
                <w:b/>
                <w:color w:val="FF0000"/>
                <w:sz w:val="24"/>
                <w:szCs w:val="24"/>
              </w:rPr>
              <w:t xml:space="preserve">                       </w:t>
            </w:r>
            <w:r>
              <w:rPr>
                <w:rFonts w:hint="eastAsia" w:eastAsiaTheme="minorEastAsia"/>
                <w:b/>
                <w:sz w:val="24"/>
                <w:szCs w:val="24"/>
              </w:rPr>
              <w:t xml:space="preserve">                                         </w:t>
            </w:r>
          </w:p>
          <w:p>
            <w:pPr>
              <w:spacing w:line="360" w:lineRule="auto"/>
              <w:rPr>
                <w:rFonts w:eastAsiaTheme="minorEastAsia"/>
                <w:b/>
                <w:sz w:val="24"/>
                <w:szCs w:val="24"/>
              </w:rPr>
            </w:pPr>
            <w:r>
              <w:rPr>
                <w:rFonts w:hint="eastAsia" w:eastAsiaTheme="minorEastAsia"/>
                <w:b/>
                <w:sz w:val="24"/>
                <w:szCs w:val="24"/>
              </w:rPr>
              <w:t>4、生态环境</w:t>
            </w:r>
          </w:p>
          <w:p>
            <w:pPr>
              <w:pStyle w:val="8"/>
              <w:tabs>
                <w:tab w:val="left" w:pos="1021"/>
              </w:tabs>
              <w:spacing w:line="360" w:lineRule="auto"/>
              <w:ind w:firstLineChars="200"/>
              <w:rPr>
                <w:sz w:val="24"/>
                <w:szCs w:val="24"/>
              </w:rPr>
            </w:pPr>
            <w:r>
              <w:rPr>
                <w:rFonts w:hint="eastAsia" w:ascii="Calibri" w:hAnsi="Calibri" w:cs="Times New Roman"/>
                <w:sz w:val="24"/>
                <w:szCs w:val="24"/>
              </w:rPr>
              <w:t>本项目租赁现有厂房，</w:t>
            </w:r>
            <w:r>
              <w:rPr>
                <w:rFonts w:hint="eastAsia"/>
                <w:sz w:val="24"/>
                <w:szCs w:val="24"/>
              </w:rPr>
              <w:t>无需进行生态现状调查。</w:t>
            </w:r>
          </w:p>
          <w:p>
            <w:pPr>
              <w:spacing w:line="360" w:lineRule="auto"/>
              <w:rPr>
                <w:rFonts w:eastAsiaTheme="minorEastAsia"/>
                <w:b/>
                <w:sz w:val="24"/>
                <w:szCs w:val="24"/>
              </w:rPr>
            </w:pPr>
            <w:r>
              <w:rPr>
                <w:rFonts w:eastAsiaTheme="minorEastAsia"/>
                <w:b/>
                <w:sz w:val="24"/>
                <w:szCs w:val="24"/>
              </w:rPr>
              <w:t>5</w:t>
            </w:r>
            <w:r>
              <w:rPr>
                <w:rFonts w:hAnsiTheme="minorEastAsia" w:eastAsiaTheme="minorEastAsia"/>
                <w:b/>
                <w:sz w:val="24"/>
                <w:szCs w:val="24"/>
              </w:rPr>
              <w:t>、地下水、土壤环境</w:t>
            </w:r>
          </w:p>
          <w:p>
            <w:pPr>
              <w:spacing w:line="360" w:lineRule="auto"/>
              <w:ind w:firstLine="480" w:firstLineChars="200"/>
              <w:rPr>
                <w:sz w:val="24"/>
                <w:szCs w:val="24"/>
              </w:rPr>
            </w:pPr>
            <w:r>
              <w:rPr>
                <w:rFonts w:hint="eastAsia"/>
                <w:sz w:val="24"/>
                <w:szCs w:val="24"/>
              </w:rPr>
              <w:t>本项目无需开展土壤、地下水环境质量现状调查。</w:t>
            </w:r>
          </w:p>
          <w:p>
            <w:pPr>
              <w:spacing w:line="360" w:lineRule="auto"/>
              <w:rPr>
                <w:rFonts w:eastAsiaTheme="minorEastAsia"/>
                <w:b/>
                <w:sz w:val="24"/>
                <w:szCs w:val="24"/>
              </w:rPr>
            </w:pPr>
            <w:r>
              <w:rPr>
                <w:rFonts w:hint="eastAsia" w:eastAsiaTheme="minorEastAsia"/>
                <w:b/>
                <w:sz w:val="24"/>
                <w:szCs w:val="24"/>
              </w:rPr>
              <w:t>6</w:t>
            </w:r>
            <w:r>
              <w:rPr>
                <w:rFonts w:hAnsiTheme="minorEastAsia" w:eastAsiaTheme="minorEastAsia"/>
                <w:b/>
                <w:sz w:val="24"/>
                <w:szCs w:val="24"/>
              </w:rPr>
              <w:t>、</w:t>
            </w:r>
            <w:r>
              <w:rPr>
                <w:rFonts w:hint="eastAsia" w:hAnsiTheme="minorEastAsia" w:eastAsiaTheme="minorEastAsia"/>
                <w:b/>
                <w:sz w:val="24"/>
                <w:szCs w:val="24"/>
              </w:rPr>
              <w:t>电磁辐射</w:t>
            </w:r>
          </w:p>
          <w:p>
            <w:pPr>
              <w:spacing w:line="360" w:lineRule="auto"/>
              <w:ind w:firstLine="480" w:firstLineChars="200"/>
              <w:rPr>
                <w:rFonts w:ascii="宋体" w:hAnsi="宋体" w:cs="宋体"/>
                <w:kern w:val="0"/>
                <w:sz w:val="24"/>
                <w:szCs w:val="24"/>
              </w:rPr>
            </w:pPr>
            <w:r>
              <w:rPr>
                <w:rFonts w:hint="eastAsia"/>
                <w:sz w:val="24"/>
                <w:szCs w:val="24"/>
              </w:rPr>
              <w:t>本项目不涉及。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800" w:type="dxa"/>
            <w:vAlign w:val="center"/>
          </w:tcPr>
          <w:p>
            <w:pPr>
              <w:adjustRightInd w:val="0"/>
              <w:snapToGrid w:val="0"/>
              <w:jc w:val="center"/>
              <w:rPr>
                <w:rFonts w:ascii="宋体" w:hAnsi="宋体" w:cs="宋体"/>
                <w:kern w:val="0"/>
                <w:sz w:val="24"/>
                <w:szCs w:val="24"/>
              </w:rPr>
            </w:pPr>
            <w:r>
              <w:rPr>
                <w:rFonts w:hint="eastAsia" w:ascii="宋体" w:hAnsi="宋体" w:cs="宋体"/>
                <w:kern w:val="0"/>
                <w:sz w:val="24"/>
                <w:szCs w:val="24"/>
              </w:rPr>
              <w:t>环境</w:t>
            </w:r>
          </w:p>
          <w:p>
            <w:pPr>
              <w:adjustRightInd w:val="0"/>
              <w:snapToGrid w:val="0"/>
              <w:jc w:val="center"/>
              <w:rPr>
                <w:rFonts w:ascii="宋体" w:hAnsi="宋体" w:cs="宋体"/>
                <w:kern w:val="0"/>
                <w:sz w:val="24"/>
                <w:szCs w:val="24"/>
              </w:rPr>
            </w:pPr>
            <w:r>
              <w:rPr>
                <w:rFonts w:hint="eastAsia" w:ascii="宋体" w:hAnsi="宋体" w:cs="宋体"/>
                <w:kern w:val="0"/>
                <w:sz w:val="24"/>
                <w:szCs w:val="24"/>
              </w:rPr>
              <w:t>保护</w:t>
            </w:r>
          </w:p>
          <w:p>
            <w:pPr>
              <w:adjustRightInd w:val="0"/>
              <w:snapToGrid w:val="0"/>
              <w:jc w:val="center"/>
              <w:rPr>
                <w:rFonts w:ascii="宋体" w:hAnsi="宋体" w:cs="宋体"/>
                <w:kern w:val="0"/>
                <w:sz w:val="24"/>
                <w:szCs w:val="24"/>
              </w:rPr>
            </w:pPr>
            <w:r>
              <w:rPr>
                <w:rFonts w:hint="eastAsia" w:ascii="宋体" w:hAnsi="宋体" w:cs="宋体"/>
                <w:kern w:val="0"/>
                <w:sz w:val="24"/>
                <w:szCs w:val="24"/>
              </w:rPr>
              <w:t>目标</w:t>
            </w:r>
          </w:p>
        </w:tc>
        <w:tc>
          <w:tcPr>
            <w:tcW w:w="8190" w:type="dxa"/>
            <w:vAlign w:val="center"/>
          </w:tcPr>
          <w:p>
            <w:pPr>
              <w:spacing w:line="360" w:lineRule="auto"/>
              <w:rPr>
                <w:rFonts w:hAnsiTheme="minorEastAsia" w:eastAsiaTheme="minorEastAsia"/>
                <w:b/>
                <w:sz w:val="24"/>
                <w:szCs w:val="24"/>
              </w:rPr>
            </w:pPr>
            <w:r>
              <w:rPr>
                <w:rFonts w:hint="eastAsia" w:eastAsiaTheme="minorEastAsia"/>
                <w:b/>
                <w:sz w:val="24"/>
                <w:szCs w:val="24"/>
              </w:rPr>
              <w:t>1</w:t>
            </w:r>
            <w:r>
              <w:rPr>
                <w:rFonts w:hAnsiTheme="minorEastAsia" w:eastAsiaTheme="minorEastAsia"/>
                <w:b/>
                <w:sz w:val="24"/>
                <w:szCs w:val="24"/>
              </w:rPr>
              <w:t>、</w:t>
            </w:r>
            <w:r>
              <w:rPr>
                <w:rFonts w:hint="eastAsia" w:hAnsiTheme="minorEastAsia" w:eastAsiaTheme="minorEastAsia"/>
                <w:b/>
                <w:sz w:val="24"/>
                <w:szCs w:val="24"/>
              </w:rPr>
              <w:t>大气环境</w:t>
            </w:r>
          </w:p>
          <w:p>
            <w:pPr>
              <w:spacing w:line="360" w:lineRule="auto"/>
              <w:ind w:firstLine="480" w:firstLineChars="200"/>
              <w:rPr>
                <w:sz w:val="24"/>
                <w:szCs w:val="24"/>
              </w:rPr>
            </w:pPr>
            <w:r>
              <w:rPr>
                <w:rFonts w:hint="eastAsia"/>
                <w:sz w:val="24"/>
                <w:szCs w:val="24"/>
              </w:rPr>
              <w:t>本项目周边500米范围内大气环境保护敏感目标分布</w:t>
            </w:r>
            <w:r>
              <w:rPr>
                <w:sz w:val="24"/>
                <w:szCs w:val="24"/>
              </w:rPr>
              <w:t>情况详见</w:t>
            </w:r>
            <w:r>
              <w:rPr>
                <w:rFonts w:hint="eastAsia"/>
                <w:sz w:val="24"/>
                <w:szCs w:val="24"/>
              </w:rPr>
              <w:t>下</w:t>
            </w:r>
            <w:r>
              <w:rPr>
                <w:sz w:val="24"/>
                <w:szCs w:val="24"/>
              </w:rPr>
              <w:t>表。</w:t>
            </w:r>
          </w:p>
          <w:p>
            <w:pPr>
              <w:adjustRightInd w:val="0"/>
              <w:snapToGrid w:val="0"/>
              <w:jc w:val="center"/>
              <w:rPr>
                <w:b/>
                <w:bCs/>
                <w:sz w:val="24"/>
                <w:szCs w:val="24"/>
              </w:rPr>
            </w:pPr>
            <w:r>
              <w:rPr>
                <w:b/>
                <w:bCs/>
                <w:sz w:val="24"/>
                <w:szCs w:val="24"/>
              </w:rPr>
              <w:t>表3-</w:t>
            </w:r>
            <w:r>
              <w:rPr>
                <w:rFonts w:hint="eastAsia"/>
                <w:b/>
                <w:bCs/>
                <w:sz w:val="24"/>
                <w:szCs w:val="24"/>
              </w:rPr>
              <w:t>5</w:t>
            </w:r>
            <w:r>
              <w:rPr>
                <w:b/>
                <w:bCs/>
                <w:sz w:val="24"/>
                <w:szCs w:val="24"/>
              </w:rPr>
              <w:t xml:space="preserve"> 环境空气保护目标一览表</w:t>
            </w:r>
          </w:p>
          <w:tbl>
            <w:tblPr>
              <w:tblStyle w:val="23"/>
              <w:tblW w:w="7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272"/>
              <w:gridCol w:w="1164"/>
              <w:gridCol w:w="816"/>
              <w:gridCol w:w="1068"/>
              <w:gridCol w:w="972"/>
              <w:gridCol w:w="840"/>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4" w:hRule="atLeast"/>
              </w:trPr>
              <w:tc>
                <w:tcPr>
                  <w:tcW w:w="901" w:type="dxa"/>
                  <w:vMerge w:val="restart"/>
                  <w:vAlign w:val="center"/>
                </w:tcPr>
                <w:p>
                  <w:pPr>
                    <w:jc w:val="center"/>
                    <w:rPr>
                      <w:sz w:val="21"/>
                      <w:szCs w:val="21"/>
                    </w:rPr>
                  </w:pPr>
                  <w:r>
                    <w:rPr>
                      <w:sz w:val="21"/>
                      <w:szCs w:val="21"/>
                    </w:rPr>
                    <w:t>名称</w:t>
                  </w:r>
                </w:p>
              </w:tc>
              <w:tc>
                <w:tcPr>
                  <w:tcW w:w="2436" w:type="dxa"/>
                  <w:gridSpan w:val="2"/>
                  <w:vAlign w:val="center"/>
                </w:tcPr>
                <w:p>
                  <w:pPr>
                    <w:jc w:val="center"/>
                    <w:rPr>
                      <w:sz w:val="21"/>
                      <w:szCs w:val="21"/>
                    </w:rPr>
                  </w:pPr>
                  <w:r>
                    <w:rPr>
                      <w:sz w:val="21"/>
                      <w:szCs w:val="21"/>
                    </w:rPr>
                    <w:t>坐标</w:t>
                  </w:r>
                </w:p>
              </w:tc>
              <w:tc>
                <w:tcPr>
                  <w:tcW w:w="816" w:type="dxa"/>
                  <w:vMerge w:val="restart"/>
                  <w:vAlign w:val="center"/>
                </w:tcPr>
                <w:p>
                  <w:pPr>
                    <w:jc w:val="center"/>
                    <w:rPr>
                      <w:sz w:val="21"/>
                      <w:szCs w:val="21"/>
                    </w:rPr>
                  </w:pPr>
                  <w:r>
                    <w:rPr>
                      <w:sz w:val="21"/>
                      <w:szCs w:val="21"/>
                    </w:rPr>
                    <w:t>保护</w:t>
                  </w:r>
                </w:p>
                <w:p>
                  <w:pPr>
                    <w:jc w:val="center"/>
                    <w:rPr>
                      <w:sz w:val="21"/>
                      <w:szCs w:val="21"/>
                    </w:rPr>
                  </w:pPr>
                  <w:r>
                    <w:rPr>
                      <w:sz w:val="21"/>
                      <w:szCs w:val="21"/>
                    </w:rPr>
                    <w:t>对象</w:t>
                  </w:r>
                </w:p>
              </w:tc>
              <w:tc>
                <w:tcPr>
                  <w:tcW w:w="1068" w:type="dxa"/>
                  <w:vMerge w:val="restart"/>
                  <w:vAlign w:val="center"/>
                </w:tcPr>
                <w:p>
                  <w:pPr>
                    <w:jc w:val="center"/>
                    <w:rPr>
                      <w:sz w:val="21"/>
                      <w:szCs w:val="21"/>
                    </w:rPr>
                  </w:pPr>
                  <w:r>
                    <w:rPr>
                      <w:sz w:val="21"/>
                      <w:szCs w:val="21"/>
                    </w:rPr>
                    <w:t>保护内容</w:t>
                  </w:r>
                </w:p>
              </w:tc>
              <w:tc>
                <w:tcPr>
                  <w:tcW w:w="972" w:type="dxa"/>
                  <w:vMerge w:val="restart"/>
                  <w:vAlign w:val="center"/>
                </w:tcPr>
                <w:p>
                  <w:pPr>
                    <w:jc w:val="center"/>
                    <w:rPr>
                      <w:sz w:val="21"/>
                      <w:szCs w:val="21"/>
                    </w:rPr>
                  </w:pPr>
                  <w:r>
                    <w:rPr>
                      <w:sz w:val="21"/>
                      <w:szCs w:val="21"/>
                    </w:rPr>
                    <w:t>环境功能区</w:t>
                  </w:r>
                </w:p>
              </w:tc>
              <w:tc>
                <w:tcPr>
                  <w:tcW w:w="840" w:type="dxa"/>
                  <w:vMerge w:val="restart"/>
                  <w:vAlign w:val="center"/>
                </w:tcPr>
                <w:p>
                  <w:pPr>
                    <w:jc w:val="center"/>
                    <w:rPr>
                      <w:sz w:val="21"/>
                      <w:szCs w:val="21"/>
                    </w:rPr>
                  </w:pPr>
                  <w:r>
                    <w:rPr>
                      <w:sz w:val="21"/>
                      <w:szCs w:val="21"/>
                    </w:rPr>
                    <w:t>方位</w:t>
                  </w:r>
                </w:p>
              </w:tc>
              <w:tc>
                <w:tcPr>
                  <w:tcW w:w="941" w:type="dxa"/>
                  <w:vMerge w:val="restart"/>
                  <w:vAlign w:val="center"/>
                </w:tcPr>
                <w:p>
                  <w:pPr>
                    <w:jc w:val="center"/>
                    <w:rPr>
                      <w:sz w:val="21"/>
                      <w:szCs w:val="21"/>
                    </w:rPr>
                  </w:pPr>
                  <w:r>
                    <w:rPr>
                      <w:sz w:val="21"/>
                      <w:szCs w:val="21"/>
                    </w:rPr>
                    <w:t>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 w:hRule="atLeast"/>
              </w:trPr>
              <w:tc>
                <w:tcPr>
                  <w:tcW w:w="901" w:type="dxa"/>
                  <w:vMerge w:val="continue"/>
                  <w:vAlign w:val="center"/>
                </w:tcPr>
                <w:p>
                  <w:pPr>
                    <w:jc w:val="center"/>
                    <w:rPr>
                      <w:sz w:val="21"/>
                      <w:szCs w:val="21"/>
                    </w:rPr>
                  </w:pPr>
                </w:p>
              </w:tc>
              <w:tc>
                <w:tcPr>
                  <w:tcW w:w="1272" w:type="dxa"/>
                  <w:vAlign w:val="center"/>
                </w:tcPr>
                <w:p>
                  <w:pPr>
                    <w:jc w:val="center"/>
                    <w:rPr>
                      <w:sz w:val="21"/>
                      <w:szCs w:val="21"/>
                    </w:rPr>
                  </w:pPr>
                  <w:r>
                    <w:rPr>
                      <w:rFonts w:hint="eastAsia"/>
                      <w:sz w:val="21"/>
                      <w:szCs w:val="21"/>
                    </w:rPr>
                    <w:t>经度</w:t>
                  </w:r>
                </w:p>
              </w:tc>
              <w:tc>
                <w:tcPr>
                  <w:tcW w:w="1164" w:type="dxa"/>
                  <w:vAlign w:val="center"/>
                </w:tcPr>
                <w:p>
                  <w:pPr>
                    <w:jc w:val="center"/>
                    <w:rPr>
                      <w:sz w:val="21"/>
                      <w:szCs w:val="21"/>
                    </w:rPr>
                  </w:pPr>
                  <w:r>
                    <w:rPr>
                      <w:rFonts w:hint="eastAsia"/>
                      <w:sz w:val="21"/>
                      <w:szCs w:val="21"/>
                    </w:rPr>
                    <w:t>维度</w:t>
                  </w:r>
                </w:p>
              </w:tc>
              <w:tc>
                <w:tcPr>
                  <w:tcW w:w="816" w:type="dxa"/>
                  <w:vMerge w:val="continue"/>
                  <w:vAlign w:val="center"/>
                </w:tcPr>
                <w:p>
                  <w:pPr>
                    <w:jc w:val="center"/>
                    <w:rPr>
                      <w:sz w:val="21"/>
                      <w:szCs w:val="21"/>
                    </w:rPr>
                  </w:pPr>
                </w:p>
              </w:tc>
              <w:tc>
                <w:tcPr>
                  <w:tcW w:w="1068" w:type="dxa"/>
                  <w:vMerge w:val="continue"/>
                  <w:vAlign w:val="center"/>
                </w:tcPr>
                <w:p>
                  <w:pPr>
                    <w:jc w:val="center"/>
                    <w:rPr>
                      <w:sz w:val="21"/>
                      <w:szCs w:val="21"/>
                    </w:rPr>
                  </w:pPr>
                </w:p>
              </w:tc>
              <w:tc>
                <w:tcPr>
                  <w:tcW w:w="972" w:type="dxa"/>
                  <w:vMerge w:val="continue"/>
                  <w:vAlign w:val="center"/>
                </w:tcPr>
                <w:p>
                  <w:pPr>
                    <w:jc w:val="center"/>
                    <w:rPr>
                      <w:sz w:val="21"/>
                      <w:szCs w:val="21"/>
                    </w:rPr>
                  </w:pPr>
                </w:p>
              </w:tc>
              <w:tc>
                <w:tcPr>
                  <w:tcW w:w="840" w:type="dxa"/>
                  <w:vMerge w:val="continue"/>
                  <w:vAlign w:val="center"/>
                </w:tcPr>
                <w:p>
                  <w:pPr>
                    <w:jc w:val="center"/>
                    <w:rPr>
                      <w:sz w:val="21"/>
                      <w:szCs w:val="21"/>
                    </w:rPr>
                  </w:pPr>
                </w:p>
              </w:tc>
              <w:tc>
                <w:tcPr>
                  <w:tcW w:w="941" w:type="dxa"/>
                  <w:vMerge w:val="continue"/>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pStyle w:val="107"/>
                    <w:spacing w:after="0"/>
                    <w:rPr>
                      <w:rFonts w:ascii="Times New Roman" w:hAnsi="Times New Roman" w:eastAsia="宋体"/>
                      <w:color w:val="auto"/>
                      <w:sz w:val="21"/>
                      <w:szCs w:val="21"/>
                    </w:rPr>
                  </w:pPr>
                  <w:r>
                    <w:rPr>
                      <w:rFonts w:hint="eastAsia" w:ascii="Times New Roman" w:hAnsi="Times New Roman" w:eastAsia="宋体"/>
                      <w:color w:val="auto"/>
                      <w:sz w:val="21"/>
                      <w:szCs w:val="21"/>
                    </w:rPr>
                    <w:t>龙石</w:t>
                  </w:r>
                  <w:r>
                    <w:rPr>
                      <w:rFonts w:ascii="Times New Roman" w:hAnsi="Times New Roman" w:eastAsia="宋体"/>
                      <w:color w:val="auto"/>
                      <w:sz w:val="21"/>
                      <w:szCs w:val="21"/>
                    </w:rPr>
                    <w:t>村居民</w:t>
                  </w:r>
                  <w:r>
                    <w:rPr>
                      <w:rFonts w:hint="eastAsia" w:ascii="Times New Roman" w:hAnsi="Times New Roman" w:eastAsia="宋体"/>
                      <w:color w:val="auto"/>
                      <w:sz w:val="21"/>
                      <w:szCs w:val="21"/>
                    </w:rPr>
                    <w:t>区</w:t>
                  </w:r>
                </w:p>
              </w:tc>
              <w:tc>
                <w:tcPr>
                  <w:tcW w:w="1272" w:type="dxa"/>
                  <w:vAlign w:val="center"/>
                </w:tcPr>
                <w:p>
                  <w:pPr>
                    <w:jc w:val="center"/>
                    <w:rPr>
                      <w:sz w:val="21"/>
                      <w:szCs w:val="21"/>
                    </w:rPr>
                  </w:pPr>
                  <w:r>
                    <w:rPr>
                      <w:rFonts w:hint="eastAsia"/>
                      <w:sz w:val="21"/>
                      <w:szCs w:val="21"/>
                    </w:rPr>
                    <w:t>111.461828</w:t>
                  </w:r>
                </w:p>
              </w:tc>
              <w:tc>
                <w:tcPr>
                  <w:tcW w:w="1164" w:type="dxa"/>
                  <w:vAlign w:val="center"/>
                </w:tcPr>
                <w:p>
                  <w:pPr>
                    <w:jc w:val="center"/>
                    <w:rPr>
                      <w:sz w:val="21"/>
                      <w:szCs w:val="21"/>
                    </w:rPr>
                  </w:pPr>
                  <w:r>
                    <w:rPr>
                      <w:rFonts w:hint="eastAsia"/>
                      <w:sz w:val="21"/>
                      <w:szCs w:val="21"/>
                    </w:rPr>
                    <w:t>27.154805</w:t>
                  </w:r>
                </w:p>
              </w:tc>
              <w:tc>
                <w:tcPr>
                  <w:tcW w:w="816" w:type="dxa"/>
                  <w:vAlign w:val="center"/>
                </w:tcPr>
                <w:p>
                  <w:pPr>
                    <w:jc w:val="center"/>
                    <w:rPr>
                      <w:sz w:val="21"/>
                      <w:szCs w:val="21"/>
                    </w:rPr>
                  </w:pPr>
                  <w:r>
                    <w:rPr>
                      <w:sz w:val="21"/>
                      <w:szCs w:val="21"/>
                    </w:rPr>
                    <w:t>居民</w:t>
                  </w:r>
                </w:p>
              </w:tc>
              <w:tc>
                <w:tcPr>
                  <w:tcW w:w="1068" w:type="dxa"/>
                  <w:vAlign w:val="center"/>
                </w:tcPr>
                <w:p>
                  <w:pPr>
                    <w:pStyle w:val="107"/>
                    <w:spacing w:after="0"/>
                    <w:rPr>
                      <w:rFonts w:ascii="Times New Roman" w:hAnsi="Times New Roman" w:eastAsia="宋体"/>
                      <w:color w:val="auto"/>
                      <w:sz w:val="21"/>
                      <w:szCs w:val="21"/>
                    </w:rPr>
                  </w:pPr>
                  <w:r>
                    <w:rPr>
                      <w:rFonts w:hint="eastAsia" w:ascii="Times New Roman" w:hAnsi="Times New Roman" w:eastAsia="宋体"/>
                      <w:color w:val="auto"/>
                      <w:sz w:val="21"/>
                      <w:szCs w:val="21"/>
                    </w:rPr>
                    <w:t>约30</w:t>
                  </w:r>
                  <w:r>
                    <w:rPr>
                      <w:rFonts w:ascii="Times New Roman" w:hAnsi="Times New Roman" w:eastAsia="宋体"/>
                      <w:color w:val="auto"/>
                      <w:sz w:val="21"/>
                      <w:szCs w:val="21"/>
                    </w:rPr>
                    <w:t>户，</w:t>
                  </w:r>
                  <w:r>
                    <w:rPr>
                      <w:rFonts w:hint="eastAsia" w:ascii="Times New Roman" w:hAnsi="Times New Roman" w:eastAsia="宋体"/>
                      <w:color w:val="auto"/>
                      <w:sz w:val="21"/>
                      <w:szCs w:val="21"/>
                    </w:rPr>
                    <w:t>105</w:t>
                  </w:r>
                  <w:r>
                    <w:rPr>
                      <w:rFonts w:ascii="Times New Roman" w:hAnsi="Times New Roman" w:eastAsia="宋体"/>
                      <w:color w:val="auto"/>
                      <w:sz w:val="21"/>
                      <w:szCs w:val="21"/>
                    </w:rPr>
                    <w:t>人</w:t>
                  </w:r>
                </w:p>
              </w:tc>
              <w:tc>
                <w:tcPr>
                  <w:tcW w:w="972" w:type="dxa"/>
                  <w:vAlign w:val="center"/>
                </w:tcPr>
                <w:p>
                  <w:pPr>
                    <w:pStyle w:val="107"/>
                    <w:spacing w:after="0"/>
                    <w:rPr>
                      <w:rFonts w:ascii="Times New Roman" w:hAnsi="Times New Roman" w:eastAsia="宋体"/>
                      <w:color w:val="auto"/>
                      <w:sz w:val="21"/>
                      <w:szCs w:val="21"/>
                    </w:rPr>
                  </w:pPr>
                  <w:r>
                    <w:rPr>
                      <w:rFonts w:ascii="Times New Roman" w:hAnsi="Times New Roman" w:eastAsia="宋体"/>
                      <w:color w:val="auto"/>
                      <w:sz w:val="21"/>
                      <w:szCs w:val="21"/>
                    </w:rPr>
                    <w:t xml:space="preserve"> 二类</w:t>
                  </w:r>
                </w:p>
              </w:tc>
              <w:tc>
                <w:tcPr>
                  <w:tcW w:w="840" w:type="dxa"/>
                  <w:vAlign w:val="center"/>
                </w:tcPr>
                <w:p>
                  <w:pPr>
                    <w:pStyle w:val="107"/>
                    <w:spacing w:after="0"/>
                    <w:rPr>
                      <w:rFonts w:ascii="Times New Roman" w:hAnsi="Times New Roman" w:eastAsia="宋体"/>
                      <w:color w:val="auto"/>
                      <w:sz w:val="21"/>
                      <w:szCs w:val="21"/>
                    </w:rPr>
                  </w:pPr>
                  <w:r>
                    <w:rPr>
                      <w:rFonts w:ascii="Times New Roman" w:hAnsi="Times New Roman" w:eastAsia="宋体"/>
                      <w:color w:val="auto"/>
                      <w:sz w:val="21"/>
                      <w:szCs w:val="21"/>
                    </w:rPr>
                    <w:t xml:space="preserve"> </w:t>
                  </w:r>
                  <w:r>
                    <w:rPr>
                      <w:rFonts w:hint="eastAsia" w:ascii="Times New Roman" w:hAnsi="Times New Roman" w:eastAsia="宋体"/>
                      <w:color w:val="auto"/>
                      <w:sz w:val="21"/>
                      <w:szCs w:val="21"/>
                    </w:rPr>
                    <w:t>E</w:t>
                  </w:r>
                </w:p>
              </w:tc>
              <w:tc>
                <w:tcPr>
                  <w:tcW w:w="941" w:type="dxa"/>
                  <w:vAlign w:val="center"/>
                </w:tcPr>
                <w:p>
                  <w:pPr>
                    <w:jc w:val="center"/>
                    <w:rPr>
                      <w:sz w:val="21"/>
                      <w:szCs w:val="21"/>
                    </w:rPr>
                  </w:pPr>
                  <w:r>
                    <w:rPr>
                      <w:rFonts w:hint="eastAsia"/>
                      <w:sz w:val="21"/>
                      <w:szCs w:val="21"/>
                    </w:rPr>
                    <w:t>240-500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1" w:type="dxa"/>
                  <w:vAlign w:val="center"/>
                </w:tcPr>
                <w:p>
                  <w:pPr>
                    <w:pStyle w:val="107"/>
                    <w:spacing w:after="0"/>
                    <w:rPr>
                      <w:rFonts w:ascii="Times New Roman" w:hAnsi="Times New Roman" w:eastAsia="宋体"/>
                      <w:color w:val="auto"/>
                      <w:sz w:val="21"/>
                      <w:szCs w:val="21"/>
                    </w:rPr>
                  </w:pPr>
                  <w:r>
                    <w:rPr>
                      <w:rFonts w:hint="eastAsia" w:ascii="Times New Roman" w:hAnsi="Times New Roman" w:eastAsia="宋体"/>
                      <w:color w:val="auto"/>
                      <w:sz w:val="21"/>
                      <w:szCs w:val="21"/>
                    </w:rPr>
                    <w:t>邵东市公安局</w:t>
                  </w:r>
                </w:p>
              </w:tc>
              <w:tc>
                <w:tcPr>
                  <w:tcW w:w="1272" w:type="dxa"/>
                  <w:vAlign w:val="center"/>
                </w:tcPr>
                <w:p>
                  <w:pPr>
                    <w:jc w:val="center"/>
                    <w:rPr>
                      <w:sz w:val="21"/>
                      <w:szCs w:val="21"/>
                    </w:rPr>
                  </w:pPr>
                  <w:r>
                    <w:rPr>
                      <w:rFonts w:hint="eastAsia"/>
                      <w:sz w:val="21"/>
                      <w:szCs w:val="21"/>
                    </w:rPr>
                    <w:t>111.461818</w:t>
                  </w:r>
                </w:p>
              </w:tc>
              <w:tc>
                <w:tcPr>
                  <w:tcW w:w="1164" w:type="dxa"/>
                  <w:vAlign w:val="center"/>
                </w:tcPr>
                <w:p>
                  <w:pPr>
                    <w:jc w:val="center"/>
                    <w:rPr>
                      <w:sz w:val="21"/>
                      <w:szCs w:val="21"/>
                    </w:rPr>
                  </w:pPr>
                  <w:r>
                    <w:rPr>
                      <w:rFonts w:hint="eastAsia"/>
                      <w:sz w:val="21"/>
                      <w:szCs w:val="21"/>
                    </w:rPr>
                    <w:t>27.153919</w:t>
                  </w:r>
                </w:p>
              </w:tc>
              <w:tc>
                <w:tcPr>
                  <w:tcW w:w="816" w:type="dxa"/>
                  <w:vAlign w:val="center"/>
                </w:tcPr>
                <w:p>
                  <w:pPr>
                    <w:jc w:val="center"/>
                    <w:rPr>
                      <w:sz w:val="21"/>
                      <w:szCs w:val="21"/>
                    </w:rPr>
                  </w:pPr>
                  <w:r>
                    <w:rPr>
                      <w:rFonts w:hint="eastAsia"/>
                      <w:sz w:val="21"/>
                      <w:szCs w:val="21"/>
                    </w:rPr>
                    <w:t>行政</w:t>
                  </w:r>
                </w:p>
                <w:p>
                  <w:pPr>
                    <w:jc w:val="center"/>
                    <w:rPr>
                      <w:sz w:val="21"/>
                      <w:szCs w:val="21"/>
                    </w:rPr>
                  </w:pPr>
                  <w:r>
                    <w:rPr>
                      <w:rFonts w:hint="eastAsia"/>
                      <w:sz w:val="21"/>
                      <w:szCs w:val="21"/>
                    </w:rPr>
                    <w:t>办公</w:t>
                  </w:r>
                </w:p>
              </w:tc>
              <w:tc>
                <w:tcPr>
                  <w:tcW w:w="1068" w:type="dxa"/>
                  <w:vAlign w:val="center"/>
                </w:tcPr>
                <w:p>
                  <w:pPr>
                    <w:pStyle w:val="107"/>
                    <w:spacing w:after="0"/>
                    <w:rPr>
                      <w:rFonts w:ascii="Times New Roman" w:hAnsi="Times New Roman" w:eastAsia="宋体"/>
                      <w:color w:val="auto"/>
                      <w:sz w:val="21"/>
                      <w:szCs w:val="21"/>
                    </w:rPr>
                  </w:pPr>
                  <w:r>
                    <w:rPr>
                      <w:rFonts w:hint="eastAsia" w:ascii="Times New Roman" w:hAnsi="Times New Roman" w:eastAsia="宋体"/>
                      <w:color w:val="auto"/>
                      <w:sz w:val="21"/>
                      <w:szCs w:val="21"/>
                    </w:rPr>
                    <w:t>/</w:t>
                  </w:r>
                </w:p>
              </w:tc>
              <w:tc>
                <w:tcPr>
                  <w:tcW w:w="972" w:type="dxa"/>
                  <w:vAlign w:val="center"/>
                </w:tcPr>
                <w:p>
                  <w:pPr>
                    <w:pStyle w:val="107"/>
                    <w:spacing w:after="0"/>
                    <w:rPr>
                      <w:rFonts w:ascii="Times New Roman" w:hAnsi="Times New Roman" w:eastAsia="宋体"/>
                      <w:color w:val="auto"/>
                      <w:sz w:val="21"/>
                      <w:szCs w:val="21"/>
                    </w:rPr>
                  </w:pPr>
                  <w:r>
                    <w:rPr>
                      <w:rFonts w:ascii="Times New Roman" w:hAnsi="Times New Roman" w:eastAsia="宋体"/>
                      <w:color w:val="auto"/>
                      <w:sz w:val="21"/>
                      <w:szCs w:val="21"/>
                    </w:rPr>
                    <w:t xml:space="preserve"> 二类</w:t>
                  </w:r>
                </w:p>
              </w:tc>
              <w:tc>
                <w:tcPr>
                  <w:tcW w:w="840" w:type="dxa"/>
                  <w:vAlign w:val="center"/>
                </w:tcPr>
                <w:p>
                  <w:pPr>
                    <w:pStyle w:val="107"/>
                    <w:spacing w:after="0"/>
                    <w:rPr>
                      <w:rFonts w:ascii="Times New Roman" w:hAnsi="Times New Roman" w:eastAsia="宋体"/>
                      <w:color w:val="auto"/>
                      <w:sz w:val="21"/>
                      <w:szCs w:val="21"/>
                    </w:rPr>
                  </w:pPr>
                  <w:r>
                    <w:rPr>
                      <w:rFonts w:hint="eastAsia" w:ascii="Times New Roman" w:hAnsi="Times New Roman" w:eastAsia="宋体"/>
                      <w:color w:val="auto"/>
                      <w:sz w:val="21"/>
                      <w:szCs w:val="21"/>
                    </w:rPr>
                    <w:t>SE</w:t>
                  </w:r>
                </w:p>
              </w:tc>
              <w:tc>
                <w:tcPr>
                  <w:tcW w:w="941" w:type="dxa"/>
                  <w:vAlign w:val="center"/>
                </w:tcPr>
                <w:p>
                  <w:pPr>
                    <w:jc w:val="center"/>
                    <w:rPr>
                      <w:sz w:val="21"/>
                      <w:szCs w:val="21"/>
                    </w:rPr>
                  </w:pPr>
                  <w:r>
                    <w:rPr>
                      <w:rFonts w:hint="eastAsia"/>
                      <w:sz w:val="21"/>
                      <w:szCs w:val="21"/>
                    </w:rPr>
                    <w:t>420-500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pStyle w:val="107"/>
                    <w:spacing w:after="0"/>
                    <w:rPr>
                      <w:rFonts w:ascii="Times New Roman" w:hAnsi="Times New Roman" w:eastAsia="宋体"/>
                      <w:color w:val="auto"/>
                      <w:sz w:val="21"/>
                      <w:szCs w:val="21"/>
                    </w:rPr>
                  </w:pPr>
                  <w:r>
                    <w:rPr>
                      <w:rFonts w:hint="eastAsia" w:ascii="Times New Roman" w:hAnsi="Times New Roman" w:eastAsia="宋体"/>
                      <w:color w:val="auto"/>
                      <w:sz w:val="21"/>
                      <w:szCs w:val="21"/>
                    </w:rPr>
                    <w:t>邵东市商贸城</w:t>
                  </w:r>
                </w:p>
              </w:tc>
              <w:tc>
                <w:tcPr>
                  <w:tcW w:w="1272" w:type="dxa"/>
                  <w:vAlign w:val="center"/>
                </w:tcPr>
                <w:p>
                  <w:pPr>
                    <w:jc w:val="center"/>
                    <w:rPr>
                      <w:sz w:val="21"/>
                      <w:szCs w:val="21"/>
                    </w:rPr>
                  </w:pPr>
                  <w:r>
                    <w:rPr>
                      <w:rFonts w:hint="eastAsia"/>
                      <w:sz w:val="21"/>
                      <w:szCs w:val="21"/>
                    </w:rPr>
                    <w:t>111.455964</w:t>
                  </w:r>
                </w:p>
              </w:tc>
              <w:tc>
                <w:tcPr>
                  <w:tcW w:w="1164" w:type="dxa"/>
                  <w:vAlign w:val="center"/>
                </w:tcPr>
                <w:p>
                  <w:pPr>
                    <w:jc w:val="center"/>
                    <w:rPr>
                      <w:sz w:val="21"/>
                      <w:szCs w:val="21"/>
                    </w:rPr>
                  </w:pPr>
                  <w:r>
                    <w:rPr>
                      <w:rFonts w:hint="eastAsia"/>
                      <w:sz w:val="21"/>
                      <w:szCs w:val="21"/>
                    </w:rPr>
                    <w:t>27.155139</w:t>
                  </w:r>
                </w:p>
              </w:tc>
              <w:tc>
                <w:tcPr>
                  <w:tcW w:w="816" w:type="dxa"/>
                  <w:vAlign w:val="center"/>
                </w:tcPr>
                <w:p>
                  <w:pPr>
                    <w:jc w:val="center"/>
                    <w:rPr>
                      <w:sz w:val="21"/>
                      <w:szCs w:val="21"/>
                    </w:rPr>
                  </w:pPr>
                  <w:r>
                    <w:rPr>
                      <w:rFonts w:hint="eastAsia"/>
                      <w:sz w:val="21"/>
                      <w:szCs w:val="21"/>
                    </w:rPr>
                    <w:t>商业</w:t>
                  </w:r>
                </w:p>
              </w:tc>
              <w:tc>
                <w:tcPr>
                  <w:tcW w:w="1068" w:type="dxa"/>
                  <w:vAlign w:val="center"/>
                </w:tcPr>
                <w:p>
                  <w:pPr>
                    <w:pStyle w:val="107"/>
                    <w:spacing w:after="0"/>
                    <w:rPr>
                      <w:rFonts w:ascii="Times New Roman" w:hAnsi="Times New Roman" w:eastAsia="宋体"/>
                      <w:color w:val="auto"/>
                      <w:sz w:val="21"/>
                      <w:szCs w:val="21"/>
                    </w:rPr>
                  </w:pPr>
                  <w:r>
                    <w:rPr>
                      <w:rFonts w:hint="eastAsia" w:ascii="Times New Roman" w:hAnsi="Times New Roman" w:eastAsia="宋体"/>
                      <w:color w:val="auto"/>
                      <w:sz w:val="21"/>
                      <w:szCs w:val="21"/>
                    </w:rPr>
                    <w:t>/</w:t>
                  </w:r>
                </w:p>
              </w:tc>
              <w:tc>
                <w:tcPr>
                  <w:tcW w:w="972" w:type="dxa"/>
                  <w:vAlign w:val="center"/>
                </w:tcPr>
                <w:p>
                  <w:pPr>
                    <w:pStyle w:val="107"/>
                    <w:spacing w:after="0"/>
                    <w:rPr>
                      <w:rFonts w:ascii="Times New Roman" w:hAnsi="Times New Roman" w:eastAsia="宋体"/>
                      <w:color w:val="auto"/>
                      <w:sz w:val="21"/>
                      <w:szCs w:val="21"/>
                    </w:rPr>
                  </w:pPr>
                  <w:r>
                    <w:rPr>
                      <w:rFonts w:ascii="Times New Roman" w:hAnsi="Times New Roman" w:eastAsia="宋体"/>
                      <w:color w:val="auto"/>
                      <w:sz w:val="21"/>
                      <w:szCs w:val="21"/>
                    </w:rPr>
                    <w:t xml:space="preserve"> 二类</w:t>
                  </w:r>
                </w:p>
              </w:tc>
              <w:tc>
                <w:tcPr>
                  <w:tcW w:w="840" w:type="dxa"/>
                  <w:vAlign w:val="center"/>
                </w:tcPr>
                <w:p>
                  <w:pPr>
                    <w:pStyle w:val="107"/>
                    <w:spacing w:after="0"/>
                    <w:rPr>
                      <w:rFonts w:ascii="Times New Roman" w:hAnsi="Times New Roman" w:eastAsia="宋体"/>
                      <w:color w:val="auto"/>
                      <w:sz w:val="21"/>
                      <w:szCs w:val="21"/>
                    </w:rPr>
                  </w:pPr>
                  <w:r>
                    <w:rPr>
                      <w:rFonts w:hint="eastAsia" w:ascii="Times New Roman" w:hAnsi="Times New Roman" w:eastAsia="宋体"/>
                      <w:color w:val="auto"/>
                      <w:sz w:val="21"/>
                      <w:szCs w:val="21"/>
                    </w:rPr>
                    <w:t>W</w:t>
                  </w:r>
                </w:p>
              </w:tc>
              <w:tc>
                <w:tcPr>
                  <w:tcW w:w="941" w:type="dxa"/>
                  <w:vAlign w:val="center"/>
                </w:tcPr>
                <w:p>
                  <w:pPr>
                    <w:jc w:val="center"/>
                    <w:rPr>
                      <w:sz w:val="21"/>
                      <w:szCs w:val="21"/>
                    </w:rPr>
                  </w:pPr>
                  <w:r>
                    <w:rPr>
                      <w:rFonts w:hint="eastAsia"/>
                      <w:sz w:val="21"/>
                      <w:szCs w:val="21"/>
                    </w:rPr>
                    <w:t>180-500</w:t>
                  </w:r>
                </w:p>
              </w:tc>
            </w:tr>
          </w:tbl>
          <w:p>
            <w:pPr>
              <w:spacing w:line="360" w:lineRule="auto"/>
              <w:rPr>
                <w:rFonts w:hAnsiTheme="minorEastAsia" w:eastAsiaTheme="minorEastAsia"/>
                <w:b/>
                <w:sz w:val="24"/>
                <w:szCs w:val="24"/>
              </w:rPr>
            </w:pPr>
            <w:r>
              <w:rPr>
                <w:rFonts w:hint="eastAsia" w:eastAsiaTheme="minorEastAsia"/>
                <w:b/>
                <w:sz w:val="24"/>
                <w:szCs w:val="24"/>
              </w:rPr>
              <w:t>2</w:t>
            </w:r>
            <w:r>
              <w:rPr>
                <w:rFonts w:hAnsiTheme="minorEastAsia" w:eastAsiaTheme="minorEastAsia"/>
                <w:b/>
                <w:sz w:val="24"/>
                <w:szCs w:val="24"/>
              </w:rPr>
              <w:t>、</w:t>
            </w:r>
            <w:r>
              <w:rPr>
                <w:rFonts w:hint="eastAsia" w:hAnsiTheme="minorEastAsia" w:eastAsiaTheme="minorEastAsia"/>
                <w:b/>
                <w:sz w:val="24"/>
                <w:szCs w:val="24"/>
              </w:rPr>
              <w:t>声环境</w:t>
            </w:r>
          </w:p>
          <w:p>
            <w:pPr>
              <w:spacing w:line="360" w:lineRule="auto"/>
              <w:ind w:firstLine="480" w:firstLineChars="200"/>
              <w:rPr>
                <w:sz w:val="24"/>
                <w:szCs w:val="24"/>
              </w:rPr>
            </w:pPr>
            <w:r>
              <w:rPr>
                <w:rFonts w:hint="eastAsia"/>
                <w:sz w:val="24"/>
                <w:szCs w:val="24"/>
              </w:rPr>
              <w:t>本项目周边50m范围内无声环境保护敏感目标。</w:t>
            </w:r>
          </w:p>
          <w:p>
            <w:pPr>
              <w:spacing w:line="360" w:lineRule="auto"/>
              <w:rPr>
                <w:rFonts w:hAnsiTheme="minorEastAsia" w:eastAsiaTheme="minorEastAsia"/>
                <w:b/>
                <w:sz w:val="24"/>
                <w:szCs w:val="24"/>
              </w:rPr>
            </w:pPr>
            <w:r>
              <w:rPr>
                <w:rFonts w:hint="eastAsia" w:eastAsiaTheme="minorEastAsia"/>
                <w:b/>
                <w:sz w:val="24"/>
                <w:szCs w:val="24"/>
              </w:rPr>
              <w:t>3</w:t>
            </w:r>
            <w:r>
              <w:rPr>
                <w:rFonts w:hAnsiTheme="minorEastAsia" w:eastAsiaTheme="minorEastAsia"/>
                <w:b/>
                <w:sz w:val="24"/>
                <w:szCs w:val="24"/>
              </w:rPr>
              <w:t>、</w:t>
            </w:r>
            <w:r>
              <w:rPr>
                <w:rFonts w:hint="eastAsia" w:hAnsiTheme="minorEastAsia" w:eastAsiaTheme="minorEastAsia"/>
                <w:b/>
                <w:sz w:val="24"/>
                <w:szCs w:val="24"/>
              </w:rPr>
              <w:t>地下水环境</w:t>
            </w:r>
          </w:p>
          <w:p>
            <w:pPr>
              <w:spacing w:line="360" w:lineRule="auto"/>
              <w:ind w:firstLine="480" w:firstLineChars="200"/>
              <w:rPr>
                <w:sz w:val="24"/>
                <w:szCs w:val="24"/>
              </w:rPr>
            </w:pPr>
            <w:r>
              <w:rPr>
                <w:sz w:val="24"/>
                <w:szCs w:val="24"/>
              </w:rPr>
              <w:t>本项目厂界外 500 米范围内无地下水集中式饮用水水源和热水、矿泉水、温泉等特殊地下水资源。</w:t>
            </w:r>
          </w:p>
          <w:p>
            <w:pPr>
              <w:spacing w:line="360" w:lineRule="auto"/>
              <w:rPr>
                <w:rFonts w:eastAsiaTheme="minorEastAsia"/>
                <w:b/>
                <w:sz w:val="24"/>
                <w:szCs w:val="24"/>
              </w:rPr>
            </w:pPr>
            <w:r>
              <w:rPr>
                <w:rFonts w:hint="eastAsia" w:eastAsiaTheme="minorEastAsia"/>
                <w:b/>
                <w:sz w:val="24"/>
                <w:szCs w:val="24"/>
              </w:rPr>
              <w:t>4、生态环境</w:t>
            </w:r>
          </w:p>
          <w:p>
            <w:pPr>
              <w:spacing w:line="360" w:lineRule="auto"/>
              <w:ind w:firstLine="480" w:firstLineChars="200"/>
              <w:rPr>
                <w:rFonts w:ascii="宋体" w:hAnsi="宋体" w:cs="宋体"/>
                <w:kern w:val="0"/>
                <w:sz w:val="24"/>
                <w:szCs w:val="24"/>
              </w:rPr>
            </w:pPr>
            <w:r>
              <w:rPr>
                <w:rFonts w:hint="eastAsia" w:ascii="Calibri" w:hAnsi="Calibri"/>
                <w:sz w:val="24"/>
                <w:szCs w:val="24"/>
              </w:rPr>
              <w:t>本项目租赁现有厂房，区域内无自然保护区、饮用水保护区和重点文物保护单位，区域内无珍稀野生动植物，</w:t>
            </w:r>
            <w:r>
              <w:rPr>
                <w:rFonts w:hint="eastAsia"/>
                <w:sz w:val="24"/>
                <w:szCs w:val="24"/>
              </w:rPr>
              <w:t>周边无生态环境保护目标。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800" w:type="dxa"/>
            <w:tcMar>
              <w:left w:w="28" w:type="dxa"/>
              <w:right w:w="28" w:type="dxa"/>
            </w:tcMar>
            <w:vAlign w:val="center"/>
          </w:tcPr>
          <w:p>
            <w:pPr>
              <w:adjustRightInd w:val="0"/>
              <w:snapToGrid w:val="0"/>
              <w:jc w:val="center"/>
              <w:rPr>
                <w:rFonts w:ascii="宋体" w:hAnsi="宋体" w:cs="宋体"/>
                <w:kern w:val="0"/>
                <w:sz w:val="24"/>
                <w:szCs w:val="24"/>
              </w:rPr>
            </w:pPr>
            <w:r>
              <w:rPr>
                <w:rFonts w:hint="eastAsia" w:ascii="宋体" w:hAnsi="宋体" w:cs="宋体"/>
                <w:kern w:val="0"/>
                <w:sz w:val="24"/>
                <w:szCs w:val="24"/>
              </w:rPr>
              <w:t>污染</w:t>
            </w:r>
          </w:p>
          <w:p>
            <w:pPr>
              <w:adjustRightInd w:val="0"/>
              <w:snapToGrid w:val="0"/>
              <w:jc w:val="center"/>
              <w:rPr>
                <w:rFonts w:ascii="宋体" w:hAnsi="宋体" w:cs="宋体"/>
                <w:kern w:val="0"/>
                <w:sz w:val="24"/>
                <w:szCs w:val="24"/>
              </w:rPr>
            </w:pPr>
            <w:r>
              <w:rPr>
                <w:rFonts w:hint="eastAsia" w:ascii="宋体" w:hAnsi="宋体" w:cs="宋体"/>
                <w:kern w:val="0"/>
                <w:sz w:val="24"/>
                <w:szCs w:val="24"/>
              </w:rPr>
              <w:t>物排</w:t>
            </w:r>
          </w:p>
          <w:p>
            <w:pPr>
              <w:adjustRightInd w:val="0"/>
              <w:snapToGrid w:val="0"/>
              <w:jc w:val="center"/>
              <w:rPr>
                <w:rFonts w:ascii="宋体" w:hAnsi="宋体" w:cs="宋体"/>
                <w:kern w:val="0"/>
                <w:sz w:val="24"/>
                <w:szCs w:val="24"/>
              </w:rPr>
            </w:pPr>
            <w:r>
              <w:rPr>
                <w:rFonts w:hint="eastAsia" w:ascii="宋体" w:hAnsi="宋体" w:cs="宋体"/>
                <w:kern w:val="0"/>
                <w:sz w:val="24"/>
                <w:szCs w:val="24"/>
              </w:rPr>
              <w:t>放控</w:t>
            </w:r>
          </w:p>
          <w:p>
            <w:pPr>
              <w:adjustRightInd w:val="0"/>
              <w:snapToGrid w:val="0"/>
              <w:jc w:val="center"/>
              <w:rPr>
                <w:rFonts w:ascii="宋体" w:hAnsi="宋体" w:cs="宋体"/>
                <w:kern w:val="0"/>
                <w:sz w:val="24"/>
                <w:szCs w:val="24"/>
              </w:rPr>
            </w:pPr>
            <w:r>
              <w:rPr>
                <w:rFonts w:hint="eastAsia" w:ascii="宋体" w:hAnsi="宋体" w:cs="宋体"/>
                <w:kern w:val="0"/>
                <w:sz w:val="24"/>
                <w:szCs w:val="24"/>
              </w:rPr>
              <w:t>制标</w:t>
            </w:r>
          </w:p>
          <w:p>
            <w:pPr>
              <w:adjustRightInd w:val="0"/>
              <w:snapToGrid w:val="0"/>
              <w:jc w:val="center"/>
              <w:rPr>
                <w:rFonts w:ascii="宋体" w:hAnsi="宋体" w:cs="宋体"/>
                <w:kern w:val="0"/>
                <w:sz w:val="24"/>
                <w:szCs w:val="24"/>
              </w:rPr>
            </w:pPr>
            <w:r>
              <w:rPr>
                <w:rFonts w:hint="eastAsia" w:ascii="宋体" w:hAnsi="宋体" w:cs="宋体"/>
                <w:kern w:val="0"/>
                <w:sz w:val="24"/>
                <w:szCs w:val="24"/>
              </w:rPr>
              <w:t>准</w:t>
            </w:r>
          </w:p>
        </w:tc>
        <w:tc>
          <w:tcPr>
            <w:tcW w:w="8190" w:type="dxa"/>
            <w:vAlign w:val="center"/>
          </w:tcPr>
          <w:p>
            <w:pPr>
              <w:spacing w:before="120" w:beforeLines="50" w:line="360" w:lineRule="auto"/>
              <w:rPr>
                <w:kern w:val="24"/>
                <w:sz w:val="24"/>
                <w:szCs w:val="24"/>
              </w:rPr>
            </w:pPr>
            <w:r>
              <w:rPr>
                <w:rFonts w:hint="eastAsia" w:eastAsiaTheme="minorEastAsia"/>
                <w:b/>
                <w:sz w:val="24"/>
                <w:szCs w:val="24"/>
              </w:rPr>
              <w:t>1</w:t>
            </w:r>
            <w:r>
              <w:rPr>
                <w:rFonts w:eastAsiaTheme="minorEastAsia"/>
                <w:b/>
                <w:sz w:val="24"/>
                <w:szCs w:val="24"/>
              </w:rPr>
              <w:t>、</w:t>
            </w:r>
            <w:r>
              <w:rPr>
                <w:rFonts w:hint="eastAsia" w:eastAsiaTheme="minorEastAsia"/>
                <w:b/>
                <w:sz w:val="24"/>
                <w:szCs w:val="24"/>
              </w:rPr>
              <w:t>废水</w:t>
            </w:r>
            <w:r>
              <w:rPr>
                <w:rFonts w:eastAsiaTheme="minorEastAsia"/>
                <w:b/>
                <w:sz w:val="24"/>
                <w:szCs w:val="24"/>
              </w:rPr>
              <w:t>排放标准</w:t>
            </w:r>
          </w:p>
          <w:p>
            <w:pPr>
              <w:spacing w:line="360" w:lineRule="auto"/>
              <w:ind w:firstLine="482"/>
              <w:rPr>
                <w:sz w:val="24"/>
                <w:szCs w:val="24"/>
              </w:rPr>
            </w:pPr>
            <w:r>
              <w:rPr>
                <w:rFonts w:hint="eastAsia"/>
                <w:sz w:val="24"/>
                <w:szCs w:val="24"/>
              </w:rPr>
              <w:t>本项目</w:t>
            </w:r>
            <w:r>
              <w:rPr>
                <w:rFonts w:hint="eastAsia"/>
                <w:sz w:val="24"/>
                <w:szCs w:val="24"/>
                <w:lang w:val="en-US" w:eastAsia="zh-CN"/>
              </w:rPr>
              <w:t>无</w:t>
            </w:r>
            <w:r>
              <w:rPr>
                <w:rFonts w:hint="eastAsia"/>
                <w:sz w:val="24"/>
                <w:szCs w:val="24"/>
              </w:rPr>
              <w:t>生产废水排放，生活污水执行《污水综合排放标准》（GB8978-1996）三级标准，其中</w:t>
            </w:r>
            <w:r>
              <w:rPr>
                <w:sz w:val="24"/>
                <w:szCs w:val="24"/>
              </w:rPr>
              <w:t>NH</w:t>
            </w:r>
            <w:r>
              <w:rPr>
                <w:sz w:val="24"/>
                <w:szCs w:val="24"/>
                <w:vertAlign w:val="subscript"/>
              </w:rPr>
              <w:t>3</w:t>
            </w:r>
            <w:r>
              <w:rPr>
                <w:sz w:val="24"/>
                <w:szCs w:val="24"/>
              </w:rPr>
              <w:t>-N</w:t>
            </w:r>
            <w:r>
              <w:rPr>
                <w:rFonts w:hint="eastAsia"/>
                <w:sz w:val="24"/>
                <w:szCs w:val="24"/>
              </w:rPr>
              <w:t>、总磷</w:t>
            </w:r>
            <w:r>
              <w:rPr>
                <w:sz w:val="24"/>
                <w:szCs w:val="24"/>
              </w:rPr>
              <w:t>执行《污水排入城镇下水道水质标准》</w:t>
            </w:r>
            <w:r>
              <w:rPr>
                <w:rFonts w:hint="eastAsia"/>
                <w:sz w:val="24"/>
                <w:szCs w:val="24"/>
              </w:rPr>
              <w:t>（GB/T31962-2015）。</w:t>
            </w:r>
          </w:p>
          <w:p>
            <w:pPr>
              <w:jc w:val="center"/>
              <w:rPr>
                <w:b/>
                <w:sz w:val="24"/>
                <w:szCs w:val="24"/>
              </w:rPr>
            </w:pPr>
          </w:p>
          <w:p>
            <w:pPr>
              <w:jc w:val="center"/>
              <w:rPr>
                <w:sz w:val="24"/>
                <w:szCs w:val="24"/>
              </w:rPr>
            </w:pPr>
            <w:r>
              <w:rPr>
                <w:b/>
                <w:sz w:val="24"/>
                <w:szCs w:val="24"/>
              </w:rPr>
              <w:t>表</w:t>
            </w:r>
            <w:r>
              <w:rPr>
                <w:rFonts w:hint="eastAsia"/>
                <w:b/>
                <w:sz w:val="24"/>
                <w:szCs w:val="24"/>
              </w:rPr>
              <w:t>3-6</w:t>
            </w:r>
            <w:r>
              <w:rPr>
                <w:b/>
                <w:sz w:val="24"/>
                <w:szCs w:val="24"/>
              </w:rPr>
              <w:t xml:space="preserve"> </w:t>
            </w:r>
            <w:r>
              <w:rPr>
                <w:rFonts w:hint="eastAsia"/>
                <w:b/>
                <w:bCs/>
                <w:sz w:val="24"/>
                <w:szCs w:val="24"/>
              </w:rPr>
              <w:t xml:space="preserve"> </w:t>
            </w:r>
            <w:r>
              <w:rPr>
                <w:rFonts w:hint="eastAsia"/>
                <w:b/>
                <w:sz w:val="24"/>
                <w:szCs w:val="24"/>
              </w:rPr>
              <w:t>废水排放相关标准</w:t>
            </w:r>
          </w:p>
          <w:tbl>
            <w:tblPr>
              <w:tblStyle w:val="2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11"/>
              <w:gridCol w:w="2340"/>
              <w:gridCol w:w="31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jc w:val="center"/>
              </w:trPr>
              <w:tc>
                <w:tcPr>
                  <w:tcW w:w="2411" w:type="dxa"/>
                  <w:vAlign w:val="center"/>
                </w:tcPr>
                <w:p>
                  <w:pPr>
                    <w:jc w:val="center"/>
                    <w:rPr>
                      <w:sz w:val="21"/>
                      <w:szCs w:val="21"/>
                    </w:rPr>
                  </w:pPr>
                  <w:r>
                    <w:rPr>
                      <w:sz w:val="21"/>
                      <w:szCs w:val="21"/>
                    </w:rPr>
                    <w:t>污染物</w:t>
                  </w:r>
                </w:p>
              </w:tc>
              <w:tc>
                <w:tcPr>
                  <w:tcW w:w="2340" w:type="dxa"/>
                  <w:vAlign w:val="center"/>
                </w:tcPr>
                <w:p>
                  <w:pPr>
                    <w:jc w:val="center"/>
                    <w:rPr>
                      <w:sz w:val="21"/>
                      <w:szCs w:val="21"/>
                    </w:rPr>
                  </w:pPr>
                  <w:r>
                    <w:rPr>
                      <w:sz w:val="21"/>
                      <w:szCs w:val="21"/>
                    </w:rPr>
                    <w:t>标准值(mg/L)</w:t>
                  </w:r>
                </w:p>
              </w:tc>
              <w:tc>
                <w:tcPr>
                  <w:tcW w:w="3148" w:type="dxa"/>
                  <w:vAlign w:val="center"/>
                </w:tcPr>
                <w:p>
                  <w:pPr>
                    <w:jc w:val="center"/>
                    <w:rPr>
                      <w:sz w:val="21"/>
                      <w:szCs w:val="21"/>
                    </w:rPr>
                  </w:pPr>
                  <w:r>
                    <w:rPr>
                      <w:sz w:val="21"/>
                      <w:szCs w:val="21"/>
                    </w:rPr>
                    <w:t>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2411" w:type="dxa"/>
                  <w:vAlign w:val="center"/>
                </w:tcPr>
                <w:p>
                  <w:pPr>
                    <w:jc w:val="center"/>
                    <w:rPr>
                      <w:sz w:val="21"/>
                      <w:szCs w:val="21"/>
                      <w:vertAlign w:val="subscript"/>
                    </w:rPr>
                  </w:pPr>
                  <w:r>
                    <w:rPr>
                      <w:sz w:val="21"/>
                      <w:szCs w:val="21"/>
                    </w:rPr>
                    <w:t>COD</w:t>
                  </w:r>
                </w:p>
              </w:tc>
              <w:tc>
                <w:tcPr>
                  <w:tcW w:w="2340" w:type="dxa"/>
                  <w:vAlign w:val="center"/>
                </w:tcPr>
                <w:p>
                  <w:pPr>
                    <w:jc w:val="center"/>
                    <w:rPr>
                      <w:sz w:val="21"/>
                      <w:szCs w:val="21"/>
                    </w:rPr>
                  </w:pPr>
                  <w:r>
                    <w:rPr>
                      <w:rFonts w:hint="eastAsia"/>
                      <w:sz w:val="21"/>
                      <w:szCs w:val="21"/>
                    </w:rPr>
                    <w:t>5</w:t>
                  </w:r>
                  <w:r>
                    <w:rPr>
                      <w:sz w:val="21"/>
                      <w:szCs w:val="21"/>
                    </w:rPr>
                    <w:t>00</w:t>
                  </w:r>
                </w:p>
              </w:tc>
              <w:tc>
                <w:tcPr>
                  <w:tcW w:w="3148" w:type="dxa"/>
                  <w:vMerge w:val="restart"/>
                  <w:vAlign w:val="center"/>
                </w:tcPr>
                <w:p>
                  <w:pPr>
                    <w:jc w:val="center"/>
                    <w:rPr>
                      <w:sz w:val="21"/>
                      <w:szCs w:val="21"/>
                    </w:rPr>
                  </w:pPr>
                  <w:r>
                    <w:rPr>
                      <w:rFonts w:hint="eastAsia"/>
                      <w:sz w:val="21"/>
                      <w:szCs w:val="21"/>
                    </w:rPr>
                    <w:t>《污水综合排放标准》（GB18978-1996）三级</w:t>
                  </w:r>
                  <w:r>
                    <w:rPr>
                      <w:sz w:val="21"/>
                      <w:szCs w:val="21"/>
                    </w:rPr>
                    <w:t>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3" w:hRule="atLeast"/>
                <w:jc w:val="center"/>
              </w:trPr>
              <w:tc>
                <w:tcPr>
                  <w:tcW w:w="2411" w:type="dxa"/>
                  <w:vAlign w:val="center"/>
                </w:tcPr>
                <w:p>
                  <w:pPr>
                    <w:jc w:val="center"/>
                    <w:rPr>
                      <w:sz w:val="21"/>
                      <w:szCs w:val="21"/>
                    </w:rPr>
                  </w:pPr>
                  <w:r>
                    <w:rPr>
                      <w:sz w:val="21"/>
                      <w:szCs w:val="21"/>
                    </w:rPr>
                    <w:t>BOD</w:t>
                  </w:r>
                  <w:r>
                    <w:rPr>
                      <w:sz w:val="21"/>
                      <w:szCs w:val="21"/>
                      <w:vertAlign w:val="subscript"/>
                    </w:rPr>
                    <w:t>5</w:t>
                  </w:r>
                </w:p>
              </w:tc>
              <w:tc>
                <w:tcPr>
                  <w:tcW w:w="2340" w:type="dxa"/>
                  <w:vAlign w:val="center"/>
                </w:tcPr>
                <w:p>
                  <w:pPr>
                    <w:jc w:val="center"/>
                    <w:rPr>
                      <w:sz w:val="21"/>
                      <w:szCs w:val="21"/>
                    </w:rPr>
                  </w:pPr>
                  <w:r>
                    <w:rPr>
                      <w:rFonts w:hint="eastAsia"/>
                      <w:sz w:val="21"/>
                      <w:szCs w:val="21"/>
                    </w:rPr>
                    <w:t>30</w:t>
                  </w:r>
                  <w:r>
                    <w:rPr>
                      <w:sz w:val="21"/>
                      <w:szCs w:val="21"/>
                    </w:rPr>
                    <w:t>0</w:t>
                  </w:r>
                </w:p>
              </w:tc>
              <w:tc>
                <w:tcPr>
                  <w:tcW w:w="3148" w:type="dxa"/>
                  <w:vMerge w:val="continue"/>
                  <w:vAlign w:val="center"/>
                </w:tcPr>
                <w:p>
                  <w:pPr>
                    <w:jc w:val="cente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3" w:hRule="atLeast"/>
                <w:jc w:val="center"/>
              </w:trPr>
              <w:tc>
                <w:tcPr>
                  <w:tcW w:w="2411" w:type="dxa"/>
                  <w:vAlign w:val="center"/>
                </w:tcPr>
                <w:p>
                  <w:pPr>
                    <w:jc w:val="center"/>
                    <w:rPr>
                      <w:sz w:val="21"/>
                      <w:szCs w:val="21"/>
                    </w:rPr>
                  </w:pPr>
                  <w:r>
                    <w:rPr>
                      <w:sz w:val="21"/>
                      <w:szCs w:val="21"/>
                    </w:rPr>
                    <w:t>SS</w:t>
                  </w:r>
                </w:p>
              </w:tc>
              <w:tc>
                <w:tcPr>
                  <w:tcW w:w="2340" w:type="dxa"/>
                  <w:vAlign w:val="center"/>
                </w:tcPr>
                <w:p>
                  <w:pPr>
                    <w:jc w:val="center"/>
                    <w:rPr>
                      <w:sz w:val="21"/>
                      <w:szCs w:val="21"/>
                    </w:rPr>
                  </w:pPr>
                  <w:r>
                    <w:rPr>
                      <w:rFonts w:hint="eastAsia"/>
                      <w:sz w:val="21"/>
                      <w:szCs w:val="21"/>
                    </w:rPr>
                    <w:t>40</w:t>
                  </w:r>
                  <w:r>
                    <w:rPr>
                      <w:sz w:val="21"/>
                      <w:szCs w:val="21"/>
                    </w:rPr>
                    <w:t>0</w:t>
                  </w:r>
                </w:p>
              </w:tc>
              <w:tc>
                <w:tcPr>
                  <w:tcW w:w="3148" w:type="dxa"/>
                  <w:vMerge w:val="continue"/>
                  <w:vAlign w:val="center"/>
                </w:tcPr>
                <w:p>
                  <w:pPr>
                    <w:jc w:val="cente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3" w:hRule="atLeast"/>
                <w:jc w:val="center"/>
              </w:trPr>
              <w:tc>
                <w:tcPr>
                  <w:tcW w:w="2411" w:type="dxa"/>
                  <w:vAlign w:val="center"/>
                </w:tcPr>
                <w:p>
                  <w:pPr>
                    <w:jc w:val="center"/>
                    <w:rPr>
                      <w:sz w:val="21"/>
                      <w:szCs w:val="21"/>
                    </w:rPr>
                  </w:pPr>
                  <w:r>
                    <w:rPr>
                      <w:rFonts w:hint="eastAsia"/>
                      <w:sz w:val="21"/>
                      <w:szCs w:val="21"/>
                    </w:rPr>
                    <w:t>pH</w:t>
                  </w:r>
                </w:p>
              </w:tc>
              <w:tc>
                <w:tcPr>
                  <w:tcW w:w="2340" w:type="dxa"/>
                  <w:vAlign w:val="center"/>
                </w:tcPr>
                <w:p>
                  <w:pPr>
                    <w:jc w:val="center"/>
                    <w:rPr>
                      <w:sz w:val="21"/>
                      <w:szCs w:val="21"/>
                    </w:rPr>
                  </w:pPr>
                  <w:r>
                    <w:rPr>
                      <w:rFonts w:hint="eastAsia"/>
                      <w:sz w:val="21"/>
                      <w:szCs w:val="21"/>
                    </w:rPr>
                    <w:t>6~9</w:t>
                  </w:r>
                </w:p>
              </w:tc>
              <w:tc>
                <w:tcPr>
                  <w:tcW w:w="3148" w:type="dxa"/>
                  <w:vMerge w:val="continue"/>
                  <w:vAlign w:val="center"/>
                </w:tcPr>
                <w:p>
                  <w:pPr>
                    <w:jc w:val="cente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1" w:hRule="atLeast"/>
                <w:jc w:val="center"/>
              </w:trPr>
              <w:tc>
                <w:tcPr>
                  <w:tcW w:w="2411" w:type="dxa"/>
                  <w:vAlign w:val="center"/>
                </w:tcPr>
                <w:p>
                  <w:pPr>
                    <w:jc w:val="center"/>
                    <w:rPr>
                      <w:rFonts w:hint="eastAsia" w:eastAsia="宋体"/>
                      <w:sz w:val="21"/>
                      <w:szCs w:val="21"/>
                      <w:lang w:eastAsia="zh-CN"/>
                    </w:rPr>
                  </w:pPr>
                  <w:r>
                    <w:rPr>
                      <w:rFonts w:hint="eastAsia"/>
                      <w:sz w:val="21"/>
                      <w:szCs w:val="21"/>
                      <w:lang w:val="en-US" w:eastAsia="zh-CN"/>
                    </w:rPr>
                    <w:t>动植物油</w:t>
                  </w:r>
                </w:p>
              </w:tc>
              <w:tc>
                <w:tcPr>
                  <w:tcW w:w="2340" w:type="dxa"/>
                  <w:vAlign w:val="center"/>
                </w:tcPr>
                <w:p>
                  <w:pPr>
                    <w:jc w:val="center"/>
                    <w:rPr>
                      <w:sz w:val="21"/>
                      <w:szCs w:val="21"/>
                    </w:rPr>
                  </w:pPr>
                  <w:r>
                    <w:rPr>
                      <w:rFonts w:hint="eastAsia"/>
                      <w:sz w:val="21"/>
                      <w:szCs w:val="21"/>
                      <w:lang w:val="en-US" w:eastAsia="zh-CN"/>
                    </w:rPr>
                    <w:t>10</w:t>
                  </w:r>
                  <w:r>
                    <w:rPr>
                      <w:rFonts w:hint="eastAsia"/>
                      <w:sz w:val="21"/>
                      <w:szCs w:val="21"/>
                    </w:rPr>
                    <w:t>0</w:t>
                  </w:r>
                </w:p>
              </w:tc>
              <w:tc>
                <w:tcPr>
                  <w:tcW w:w="3148" w:type="dxa"/>
                  <w:vMerge w:val="continue"/>
                  <w:vAlign w:val="center"/>
                </w:tcPr>
                <w:p>
                  <w:pPr>
                    <w:jc w:val="cente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jc w:val="center"/>
              </w:trPr>
              <w:tc>
                <w:tcPr>
                  <w:tcW w:w="2411" w:type="dxa"/>
                  <w:vAlign w:val="center"/>
                </w:tcPr>
                <w:p>
                  <w:pPr>
                    <w:jc w:val="center"/>
                    <w:rPr>
                      <w:sz w:val="21"/>
                      <w:szCs w:val="21"/>
                    </w:rPr>
                  </w:pPr>
                  <w:r>
                    <w:rPr>
                      <w:rFonts w:hint="eastAsia"/>
                      <w:sz w:val="21"/>
                      <w:szCs w:val="21"/>
                    </w:rPr>
                    <w:t>氨氮</w:t>
                  </w:r>
                </w:p>
              </w:tc>
              <w:tc>
                <w:tcPr>
                  <w:tcW w:w="2340" w:type="dxa"/>
                  <w:vAlign w:val="center"/>
                </w:tcPr>
                <w:p>
                  <w:pPr>
                    <w:jc w:val="center"/>
                    <w:rPr>
                      <w:sz w:val="21"/>
                      <w:szCs w:val="21"/>
                    </w:rPr>
                  </w:pPr>
                  <w:r>
                    <w:rPr>
                      <w:rFonts w:hint="eastAsia"/>
                      <w:sz w:val="21"/>
                      <w:szCs w:val="21"/>
                    </w:rPr>
                    <w:t>45</w:t>
                  </w:r>
                </w:p>
              </w:tc>
              <w:tc>
                <w:tcPr>
                  <w:tcW w:w="3148" w:type="dxa"/>
                  <w:vMerge w:val="restart"/>
                  <w:vAlign w:val="center"/>
                </w:tcPr>
                <w:p>
                  <w:pPr>
                    <w:jc w:val="center"/>
                    <w:rPr>
                      <w:sz w:val="21"/>
                      <w:szCs w:val="21"/>
                    </w:rPr>
                  </w:pPr>
                  <w:r>
                    <w:rPr>
                      <w:rFonts w:hint="eastAsia"/>
                      <w:sz w:val="21"/>
                      <w:szCs w:val="21"/>
                    </w:rPr>
                    <w:t>（GB/T31962-2015）中标准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Align w:val="center"/>
                </w:tcPr>
                <w:p>
                  <w:pPr>
                    <w:jc w:val="center"/>
                    <w:rPr>
                      <w:sz w:val="21"/>
                      <w:szCs w:val="21"/>
                    </w:rPr>
                  </w:pPr>
                  <w:r>
                    <w:rPr>
                      <w:rFonts w:hint="eastAsia"/>
                      <w:sz w:val="21"/>
                      <w:szCs w:val="21"/>
                    </w:rPr>
                    <w:t>总磷（以P计）</w:t>
                  </w:r>
                </w:p>
              </w:tc>
              <w:tc>
                <w:tcPr>
                  <w:tcW w:w="2340" w:type="dxa"/>
                  <w:vAlign w:val="center"/>
                </w:tcPr>
                <w:p>
                  <w:pPr>
                    <w:jc w:val="center"/>
                    <w:rPr>
                      <w:sz w:val="21"/>
                      <w:szCs w:val="21"/>
                    </w:rPr>
                  </w:pPr>
                  <w:r>
                    <w:rPr>
                      <w:rFonts w:hint="eastAsia"/>
                      <w:sz w:val="21"/>
                      <w:szCs w:val="21"/>
                    </w:rPr>
                    <w:t>8</w:t>
                  </w:r>
                </w:p>
              </w:tc>
              <w:tc>
                <w:tcPr>
                  <w:tcW w:w="3148" w:type="dxa"/>
                  <w:vMerge w:val="continue"/>
                  <w:vAlign w:val="center"/>
                </w:tcPr>
                <w:p>
                  <w:pPr>
                    <w:jc w:val="center"/>
                    <w:rPr>
                      <w:sz w:val="21"/>
                      <w:szCs w:val="21"/>
                    </w:rPr>
                  </w:pPr>
                </w:p>
              </w:tc>
            </w:tr>
          </w:tbl>
          <w:p>
            <w:pPr>
              <w:spacing w:line="360" w:lineRule="auto"/>
              <w:rPr>
                <w:rFonts w:eastAsiaTheme="minorEastAsia"/>
                <w:b/>
                <w:sz w:val="24"/>
                <w:szCs w:val="24"/>
              </w:rPr>
            </w:pPr>
            <w:r>
              <w:rPr>
                <w:rFonts w:hint="eastAsia" w:eastAsiaTheme="minorEastAsia"/>
                <w:b/>
                <w:sz w:val="24"/>
                <w:szCs w:val="24"/>
              </w:rPr>
              <w:t>2</w:t>
            </w:r>
            <w:r>
              <w:rPr>
                <w:rFonts w:eastAsiaTheme="minorEastAsia"/>
                <w:b/>
                <w:sz w:val="24"/>
                <w:szCs w:val="24"/>
              </w:rPr>
              <w:t>、大气污染物排放标准</w:t>
            </w:r>
          </w:p>
          <w:p>
            <w:pPr>
              <w:widowControl/>
              <w:spacing w:line="360" w:lineRule="auto"/>
              <w:ind w:firstLine="480" w:firstLineChars="200"/>
              <w:rPr>
                <w:rFonts w:hAnsi="宋体"/>
                <w:sz w:val="24"/>
                <w:szCs w:val="24"/>
                <w:u w:val="single"/>
              </w:rPr>
            </w:pPr>
            <w:r>
              <w:rPr>
                <w:rFonts w:hint="eastAsia" w:hAnsi="宋体"/>
                <w:sz w:val="24"/>
                <w:szCs w:val="24"/>
              </w:rPr>
              <w:t>项目排放的颗粒物执行《大气污染物综合排放标准》（GB16297-1996）表2中二级标准及无组织排放监控浓度限值，VOCs、苯系物执行《家具制造业挥发性有机物排放标准》（DB43/1355-2017）</w:t>
            </w:r>
            <w:r>
              <w:rPr>
                <w:rFonts w:hint="eastAsia" w:hAnsi="宋体"/>
                <w:sz w:val="24"/>
                <w:szCs w:val="24"/>
                <w:lang w:eastAsia="zh-CN"/>
              </w:rPr>
              <w:t>，</w:t>
            </w:r>
            <w:r>
              <w:rPr>
                <w:rFonts w:hint="eastAsia" w:hAnsi="宋体"/>
                <w:sz w:val="24"/>
                <w:szCs w:val="24"/>
                <w:u w:val="single"/>
              </w:rPr>
              <w:t>其中</w:t>
            </w:r>
            <w:r>
              <w:rPr>
                <w:rFonts w:hint="eastAsia" w:hAnsi="宋体"/>
                <w:sz w:val="24"/>
                <w:szCs w:val="24"/>
                <w:u w:val="single"/>
                <w:lang w:val="en-US" w:eastAsia="zh-CN"/>
              </w:rPr>
              <w:t>企业厂区内</w:t>
            </w:r>
            <w:r>
              <w:rPr>
                <w:rFonts w:hint="eastAsia" w:hAnsi="宋体"/>
                <w:sz w:val="24"/>
                <w:szCs w:val="24"/>
                <w:u w:val="single"/>
              </w:rPr>
              <w:t>无组织排放的VOCs执行《挥发性有机物无组织排放控制标准》（GB37422-2019）中附录A厂区内无组织排放限值</w:t>
            </w:r>
            <w:r>
              <w:rPr>
                <w:rFonts w:hint="eastAsia"/>
                <w:bCs/>
                <w:sz w:val="24"/>
                <w:szCs w:val="24"/>
                <w:u w:val="single"/>
                <w:lang w:val="sq-AL"/>
              </w:rPr>
              <w:t>。</w:t>
            </w:r>
          </w:p>
          <w:p>
            <w:pPr>
              <w:pStyle w:val="75"/>
              <w:ind w:firstLine="482"/>
              <w:rPr>
                <w:color w:val="000000"/>
                <w:sz w:val="24"/>
                <w:szCs w:val="24"/>
              </w:rPr>
            </w:pPr>
            <w:r>
              <w:rPr>
                <w:rFonts w:hint="eastAsia"/>
                <w:color w:val="000000"/>
                <w:sz w:val="24"/>
                <w:szCs w:val="24"/>
              </w:rPr>
              <w:t xml:space="preserve">表3-7  </w:t>
            </w:r>
            <w:r>
              <w:rPr>
                <w:rStyle w:val="76"/>
                <w:rFonts w:hint="eastAsia"/>
                <w:color w:val="000000"/>
                <w:sz w:val="24"/>
                <w:szCs w:val="24"/>
              </w:rPr>
              <w:t>《大气污染物综合排放标准》（GB16297-1996）</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530"/>
              <w:gridCol w:w="1528"/>
              <w:gridCol w:w="2108"/>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991" w:type="dxa"/>
                  <w:vMerge w:val="restart"/>
                  <w:tcBorders>
                    <w:tl2br w:val="nil"/>
                    <w:tr2bl w:val="nil"/>
                  </w:tcBorders>
                  <w:vAlign w:val="center"/>
                </w:tcPr>
                <w:p>
                  <w:pPr>
                    <w:pStyle w:val="78"/>
                    <w:jc w:val="center"/>
                    <w:rPr>
                      <w:color w:val="000000"/>
                      <w:sz w:val="21"/>
                      <w:szCs w:val="21"/>
                    </w:rPr>
                  </w:pPr>
                  <w:r>
                    <w:rPr>
                      <w:rFonts w:hint="eastAsia"/>
                      <w:color w:val="000000"/>
                      <w:sz w:val="21"/>
                      <w:szCs w:val="21"/>
                    </w:rPr>
                    <w:t>污染物</w:t>
                  </w:r>
                </w:p>
              </w:tc>
              <w:tc>
                <w:tcPr>
                  <w:tcW w:w="1530" w:type="dxa"/>
                  <w:vMerge w:val="restart"/>
                  <w:tcBorders>
                    <w:tl2br w:val="nil"/>
                    <w:tr2bl w:val="nil"/>
                  </w:tcBorders>
                  <w:vAlign w:val="center"/>
                </w:tcPr>
                <w:p>
                  <w:pPr>
                    <w:pStyle w:val="78"/>
                    <w:jc w:val="center"/>
                    <w:rPr>
                      <w:color w:val="000000"/>
                      <w:sz w:val="21"/>
                      <w:szCs w:val="21"/>
                    </w:rPr>
                  </w:pPr>
                  <w:r>
                    <w:rPr>
                      <w:rFonts w:hint="eastAsia"/>
                      <w:color w:val="000000"/>
                      <w:sz w:val="21"/>
                      <w:szCs w:val="21"/>
                    </w:rPr>
                    <w:t>最高允许排放浓度mg/m</w:t>
                  </w:r>
                  <w:r>
                    <w:rPr>
                      <w:rFonts w:hint="eastAsia"/>
                      <w:color w:val="000000"/>
                      <w:sz w:val="21"/>
                      <w:szCs w:val="21"/>
                      <w:vertAlign w:val="superscript"/>
                    </w:rPr>
                    <w:t>3</w:t>
                  </w:r>
                </w:p>
              </w:tc>
              <w:tc>
                <w:tcPr>
                  <w:tcW w:w="1528" w:type="dxa"/>
                  <w:vMerge w:val="restart"/>
                  <w:tcBorders>
                    <w:tl2br w:val="nil"/>
                    <w:tr2bl w:val="nil"/>
                  </w:tcBorders>
                  <w:vAlign w:val="center"/>
                </w:tcPr>
                <w:p>
                  <w:pPr>
                    <w:pStyle w:val="78"/>
                    <w:jc w:val="center"/>
                    <w:rPr>
                      <w:color w:val="000000"/>
                      <w:sz w:val="21"/>
                      <w:szCs w:val="21"/>
                      <w:lang w:val="en-US"/>
                    </w:rPr>
                  </w:pPr>
                  <w:r>
                    <w:rPr>
                      <w:rFonts w:hint="eastAsia"/>
                      <w:color w:val="000000"/>
                      <w:sz w:val="21"/>
                      <w:szCs w:val="21"/>
                    </w:rPr>
                    <w:t>最高允许排放速率kg/h</w:t>
                  </w:r>
                </w:p>
              </w:tc>
              <w:tc>
                <w:tcPr>
                  <w:tcW w:w="3701" w:type="dxa"/>
                  <w:gridSpan w:val="2"/>
                  <w:tcBorders>
                    <w:tl2br w:val="nil"/>
                    <w:tr2bl w:val="nil"/>
                  </w:tcBorders>
                  <w:vAlign w:val="center"/>
                </w:tcPr>
                <w:p>
                  <w:pPr>
                    <w:pStyle w:val="78"/>
                    <w:jc w:val="center"/>
                    <w:rPr>
                      <w:color w:val="000000"/>
                      <w:sz w:val="21"/>
                      <w:szCs w:val="21"/>
                    </w:rPr>
                  </w:pPr>
                  <w:r>
                    <w:rPr>
                      <w:rFonts w:hint="eastAsia"/>
                      <w:color w:val="000000"/>
                      <w:sz w:val="21"/>
                      <w:szCs w:val="21"/>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991" w:type="dxa"/>
                  <w:vMerge w:val="continue"/>
                  <w:tcBorders>
                    <w:tl2br w:val="nil"/>
                    <w:tr2bl w:val="nil"/>
                  </w:tcBorders>
                  <w:vAlign w:val="center"/>
                </w:tcPr>
                <w:p>
                  <w:pPr>
                    <w:pStyle w:val="78"/>
                    <w:jc w:val="center"/>
                    <w:rPr>
                      <w:color w:val="000000"/>
                      <w:sz w:val="21"/>
                      <w:szCs w:val="21"/>
                    </w:rPr>
                  </w:pPr>
                </w:p>
              </w:tc>
              <w:tc>
                <w:tcPr>
                  <w:tcW w:w="1530" w:type="dxa"/>
                  <w:vMerge w:val="continue"/>
                  <w:tcBorders>
                    <w:tl2br w:val="nil"/>
                    <w:tr2bl w:val="nil"/>
                  </w:tcBorders>
                  <w:vAlign w:val="center"/>
                </w:tcPr>
                <w:p>
                  <w:pPr>
                    <w:pStyle w:val="78"/>
                    <w:jc w:val="center"/>
                    <w:rPr>
                      <w:color w:val="000000"/>
                      <w:sz w:val="21"/>
                      <w:szCs w:val="21"/>
                    </w:rPr>
                  </w:pPr>
                </w:p>
              </w:tc>
              <w:tc>
                <w:tcPr>
                  <w:tcW w:w="1528" w:type="dxa"/>
                  <w:vMerge w:val="continue"/>
                  <w:tcBorders>
                    <w:tl2br w:val="nil"/>
                    <w:tr2bl w:val="nil"/>
                  </w:tcBorders>
                  <w:vAlign w:val="center"/>
                </w:tcPr>
                <w:p>
                  <w:pPr>
                    <w:pStyle w:val="78"/>
                    <w:jc w:val="center"/>
                    <w:rPr>
                      <w:color w:val="000000"/>
                      <w:sz w:val="21"/>
                      <w:szCs w:val="21"/>
                    </w:rPr>
                  </w:pPr>
                </w:p>
              </w:tc>
              <w:tc>
                <w:tcPr>
                  <w:tcW w:w="2108" w:type="dxa"/>
                  <w:tcBorders>
                    <w:tl2br w:val="nil"/>
                    <w:tr2bl w:val="nil"/>
                  </w:tcBorders>
                  <w:vAlign w:val="center"/>
                </w:tcPr>
                <w:p>
                  <w:pPr>
                    <w:pStyle w:val="78"/>
                    <w:jc w:val="center"/>
                    <w:rPr>
                      <w:color w:val="000000"/>
                      <w:sz w:val="21"/>
                      <w:szCs w:val="21"/>
                      <w:lang w:val="en-US"/>
                    </w:rPr>
                  </w:pPr>
                  <w:r>
                    <w:rPr>
                      <w:rFonts w:hint="eastAsia"/>
                      <w:color w:val="000000"/>
                      <w:sz w:val="21"/>
                      <w:szCs w:val="21"/>
                    </w:rPr>
                    <w:t>监控点</w:t>
                  </w:r>
                </w:p>
              </w:tc>
              <w:tc>
                <w:tcPr>
                  <w:tcW w:w="1593" w:type="dxa"/>
                  <w:tcBorders>
                    <w:tl2br w:val="nil"/>
                    <w:tr2bl w:val="nil"/>
                  </w:tcBorders>
                  <w:vAlign w:val="center"/>
                </w:tcPr>
                <w:p>
                  <w:pPr>
                    <w:pStyle w:val="78"/>
                    <w:jc w:val="center"/>
                    <w:rPr>
                      <w:color w:val="000000"/>
                      <w:sz w:val="21"/>
                      <w:szCs w:val="21"/>
                    </w:rPr>
                  </w:pPr>
                  <w:r>
                    <w:rPr>
                      <w:rFonts w:hint="eastAsia"/>
                      <w:color w:val="000000"/>
                      <w:sz w:val="21"/>
                      <w:szCs w:val="21"/>
                    </w:rPr>
                    <w:t>浓度mg/m</w:t>
                  </w:r>
                  <w:r>
                    <w:rPr>
                      <w:rFonts w:hint="eastAsia"/>
                      <w:color w:val="000000"/>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991" w:type="dxa"/>
                  <w:tcBorders>
                    <w:tl2br w:val="nil"/>
                    <w:tr2bl w:val="nil"/>
                  </w:tcBorders>
                  <w:vAlign w:val="center"/>
                </w:tcPr>
                <w:p>
                  <w:pPr>
                    <w:pStyle w:val="78"/>
                    <w:jc w:val="center"/>
                    <w:rPr>
                      <w:color w:val="000000"/>
                      <w:sz w:val="21"/>
                      <w:szCs w:val="21"/>
                    </w:rPr>
                  </w:pPr>
                  <w:r>
                    <w:rPr>
                      <w:rFonts w:hint="eastAsia"/>
                      <w:color w:val="000000"/>
                      <w:sz w:val="21"/>
                      <w:szCs w:val="21"/>
                    </w:rPr>
                    <w:t>颗粒物</w:t>
                  </w:r>
                </w:p>
              </w:tc>
              <w:tc>
                <w:tcPr>
                  <w:tcW w:w="1530" w:type="dxa"/>
                  <w:tcBorders>
                    <w:tl2br w:val="nil"/>
                    <w:tr2bl w:val="nil"/>
                  </w:tcBorders>
                  <w:vAlign w:val="center"/>
                </w:tcPr>
                <w:p>
                  <w:pPr>
                    <w:pStyle w:val="78"/>
                    <w:jc w:val="center"/>
                    <w:rPr>
                      <w:color w:val="000000"/>
                      <w:sz w:val="21"/>
                      <w:szCs w:val="21"/>
                    </w:rPr>
                  </w:pPr>
                  <w:r>
                    <w:rPr>
                      <w:rFonts w:hint="eastAsia"/>
                      <w:color w:val="000000"/>
                      <w:sz w:val="21"/>
                      <w:szCs w:val="21"/>
                    </w:rPr>
                    <w:t>120</w:t>
                  </w:r>
                </w:p>
              </w:tc>
              <w:tc>
                <w:tcPr>
                  <w:tcW w:w="1528" w:type="dxa"/>
                  <w:tcBorders>
                    <w:tl2br w:val="nil"/>
                    <w:tr2bl w:val="nil"/>
                  </w:tcBorders>
                  <w:vAlign w:val="center"/>
                </w:tcPr>
                <w:p>
                  <w:pPr>
                    <w:pStyle w:val="78"/>
                    <w:jc w:val="center"/>
                    <w:rPr>
                      <w:color w:val="000000"/>
                      <w:sz w:val="21"/>
                      <w:szCs w:val="21"/>
                      <w:lang w:val="en-US"/>
                    </w:rPr>
                  </w:pPr>
                  <w:r>
                    <w:rPr>
                      <w:rFonts w:hint="eastAsia"/>
                      <w:sz w:val="21"/>
                      <w:szCs w:val="21"/>
                      <w:lang w:val="en-US"/>
                    </w:rPr>
                    <w:t>15</w:t>
                  </w:r>
                  <w:r>
                    <w:rPr>
                      <w:rFonts w:hint="eastAsia"/>
                      <w:sz w:val="21"/>
                      <w:szCs w:val="21"/>
                    </w:rPr>
                    <w:t>m，</w:t>
                  </w:r>
                  <w:r>
                    <w:rPr>
                      <w:rFonts w:hint="eastAsia"/>
                      <w:sz w:val="21"/>
                      <w:szCs w:val="21"/>
                      <w:lang w:val="en-US"/>
                    </w:rPr>
                    <w:t>2.9</w:t>
                  </w:r>
                </w:p>
              </w:tc>
              <w:tc>
                <w:tcPr>
                  <w:tcW w:w="2108" w:type="dxa"/>
                  <w:tcBorders>
                    <w:tl2br w:val="nil"/>
                    <w:tr2bl w:val="nil"/>
                  </w:tcBorders>
                  <w:vAlign w:val="center"/>
                </w:tcPr>
                <w:p>
                  <w:pPr>
                    <w:pStyle w:val="78"/>
                    <w:jc w:val="center"/>
                    <w:rPr>
                      <w:color w:val="000000"/>
                      <w:sz w:val="21"/>
                      <w:szCs w:val="21"/>
                      <w:lang w:val="en-US"/>
                    </w:rPr>
                  </w:pPr>
                  <w:r>
                    <w:rPr>
                      <w:rFonts w:hint="eastAsia"/>
                      <w:color w:val="000000"/>
                      <w:sz w:val="21"/>
                      <w:szCs w:val="21"/>
                      <w:lang w:val="en-US"/>
                    </w:rPr>
                    <w:t>周界外浓度最高点</w:t>
                  </w:r>
                </w:p>
              </w:tc>
              <w:tc>
                <w:tcPr>
                  <w:tcW w:w="1593" w:type="dxa"/>
                  <w:tcBorders>
                    <w:tl2br w:val="nil"/>
                    <w:tr2bl w:val="nil"/>
                  </w:tcBorders>
                  <w:vAlign w:val="center"/>
                </w:tcPr>
                <w:p>
                  <w:pPr>
                    <w:pStyle w:val="78"/>
                    <w:jc w:val="center"/>
                    <w:rPr>
                      <w:color w:val="000000"/>
                      <w:sz w:val="21"/>
                      <w:szCs w:val="21"/>
                    </w:rPr>
                  </w:pPr>
                  <w:r>
                    <w:rPr>
                      <w:rFonts w:hint="eastAsia"/>
                      <w:color w:val="000000"/>
                      <w:sz w:val="21"/>
                      <w:szCs w:val="21"/>
                    </w:rPr>
                    <w:t>1.0</w:t>
                  </w:r>
                </w:p>
              </w:tc>
            </w:tr>
          </w:tbl>
          <w:p>
            <w:pPr>
              <w:pStyle w:val="75"/>
              <w:ind w:firstLine="482"/>
              <w:rPr>
                <w:color w:val="000000"/>
                <w:sz w:val="24"/>
                <w:szCs w:val="24"/>
              </w:rPr>
            </w:pPr>
            <w:r>
              <w:rPr>
                <w:rFonts w:hint="eastAsia"/>
                <w:color w:val="000000"/>
                <w:sz w:val="24"/>
                <w:szCs w:val="24"/>
              </w:rPr>
              <w:t xml:space="preserve">表3-8 </w:t>
            </w:r>
            <w:r>
              <w:rPr>
                <w:rStyle w:val="76"/>
                <w:rFonts w:hint="eastAsia"/>
                <w:color w:val="000000"/>
                <w:sz w:val="24"/>
                <w:szCs w:val="24"/>
              </w:rPr>
              <w:t>《</w:t>
            </w:r>
            <w:r>
              <w:rPr>
                <w:rFonts w:hint="eastAsia"/>
                <w:color w:val="000000"/>
                <w:sz w:val="24"/>
                <w:szCs w:val="24"/>
              </w:rPr>
              <w:t>家具制造业挥发性有机物排放标准</w:t>
            </w:r>
            <w:r>
              <w:rPr>
                <w:rStyle w:val="76"/>
                <w:rFonts w:hint="eastAsia"/>
                <w:color w:val="000000"/>
                <w:sz w:val="24"/>
                <w:szCs w:val="24"/>
              </w:rPr>
              <w:t>》（</w:t>
            </w:r>
            <w:r>
              <w:rPr>
                <w:rFonts w:hint="eastAsia"/>
                <w:color w:val="000000"/>
                <w:sz w:val="24"/>
                <w:szCs w:val="24"/>
              </w:rPr>
              <w:t>DB43/1355-2017</w:t>
            </w:r>
            <w:r>
              <w:rPr>
                <w:rStyle w:val="76"/>
                <w:rFonts w:hint="eastAsia"/>
                <w:color w:val="000000"/>
                <w:sz w:val="24"/>
                <w:szCs w:val="24"/>
              </w:rPr>
              <w:t>）</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31"/>
              <w:gridCol w:w="1095"/>
              <w:gridCol w:w="1125"/>
              <w:gridCol w:w="1590"/>
              <w:gridCol w:w="261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331" w:type="dxa"/>
                  <w:tcBorders>
                    <w:tl2br w:val="nil"/>
                    <w:tr2bl w:val="nil"/>
                  </w:tcBorders>
                  <w:vAlign w:val="center"/>
                </w:tcPr>
                <w:p>
                  <w:pPr>
                    <w:pStyle w:val="12"/>
                    <w:spacing w:after="0"/>
                    <w:ind w:left="0" w:leftChars="0"/>
                    <w:jc w:val="center"/>
                    <w:rPr>
                      <w:color w:val="000000"/>
                      <w:sz w:val="21"/>
                      <w:szCs w:val="21"/>
                    </w:rPr>
                  </w:pPr>
                  <w:r>
                    <w:rPr>
                      <w:rFonts w:hint="eastAsia"/>
                      <w:color w:val="000000"/>
                      <w:sz w:val="21"/>
                      <w:szCs w:val="21"/>
                    </w:rPr>
                    <w:t>污染物</w:t>
                  </w:r>
                </w:p>
              </w:tc>
              <w:tc>
                <w:tcPr>
                  <w:tcW w:w="1095" w:type="dxa"/>
                  <w:tcBorders>
                    <w:tl2br w:val="nil"/>
                    <w:tr2bl w:val="nil"/>
                  </w:tcBorders>
                  <w:vAlign w:val="center"/>
                </w:tcPr>
                <w:p>
                  <w:pPr>
                    <w:tabs>
                      <w:tab w:val="left" w:pos="1021"/>
                    </w:tabs>
                    <w:jc w:val="center"/>
                    <w:rPr>
                      <w:color w:val="000000"/>
                      <w:sz w:val="21"/>
                      <w:szCs w:val="21"/>
                    </w:rPr>
                  </w:pPr>
                  <w:r>
                    <w:rPr>
                      <w:rFonts w:hint="eastAsia"/>
                      <w:color w:val="000000"/>
                      <w:sz w:val="21"/>
                      <w:szCs w:val="21"/>
                    </w:rPr>
                    <w:t>排气筒高度（m）</w:t>
                  </w:r>
                </w:p>
              </w:tc>
              <w:tc>
                <w:tcPr>
                  <w:tcW w:w="1125" w:type="dxa"/>
                  <w:tcBorders>
                    <w:tl2br w:val="nil"/>
                    <w:tr2bl w:val="nil"/>
                  </w:tcBorders>
                  <w:vAlign w:val="center"/>
                </w:tcPr>
                <w:p>
                  <w:pPr>
                    <w:tabs>
                      <w:tab w:val="left" w:pos="1021"/>
                    </w:tabs>
                    <w:jc w:val="center"/>
                    <w:rPr>
                      <w:color w:val="000000"/>
                      <w:sz w:val="21"/>
                      <w:szCs w:val="21"/>
                    </w:rPr>
                  </w:pPr>
                  <w:r>
                    <w:rPr>
                      <w:rFonts w:hint="eastAsia"/>
                      <w:color w:val="000000"/>
                      <w:sz w:val="21"/>
                      <w:szCs w:val="21"/>
                    </w:rPr>
                    <w:t>排放速率</w:t>
                  </w:r>
                </w:p>
                <w:p>
                  <w:pPr>
                    <w:tabs>
                      <w:tab w:val="left" w:pos="1021"/>
                    </w:tabs>
                    <w:jc w:val="center"/>
                    <w:rPr>
                      <w:color w:val="000000"/>
                      <w:sz w:val="21"/>
                      <w:szCs w:val="21"/>
                    </w:rPr>
                  </w:pPr>
                  <w:r>
                    <w:rPr>
                      <w:rFonts w:hint="eastAsia"/>
                      <w:color w:val="000000"/>
                      <w:sz w:val="21"/>
                      <w:szCs w:val="21"/>
                    </w:rPr>
                    <w:t>（kg/h）</w:t>
                  </w:r>
                </w:p>
              </w:tc>
              <w:tc>
                <w:tcPr>
                  <w:tcW w:w="1590" w:type="dxa"/>
                  <w:tcBorders>
                    <w:tl2br w:val="nil"/>
                    <w:tr2bl w:val="nil"/>
                  </w:tcBorders>
                  <w:vAlign w:val="center"/>
                </w:tcPr>
                <w:p>
                  <w:pPr>
                    <w:tabs>
                      <w:tab w:val="left" w:pos="1021"/>
                    </w:tabs>
                    <w:jc w:val="center"/>
                    <w:rPr>
                      <w:color w:val="000000"/>
                      <w:sz w:val="21"/>
                      <w:szCs w:val="21"/>
                    </w:rPr>
                  </w:pPr>
                  <w:r>
                    <w:rPr>
                      <w:rFonts w:hint="eastAsia"/>
                      <w:color w:val="000000"/>
                      <w:sz w:val="21"/>
                      <w:szCs w:val="21"/>
                    </w:rPr>
                    <w:t>最高允许排放浓度（mg/m</w:t>
                  </w:r>
                  <w:r>
                    <w:rPr>
                      <w:rFonts w:hint="eastAsia"/>
                      <w:color w:val="000000"/>
                      <w:sz w:val="21"/>
                      <w:szCs w:val="21"/>
                      <w:vertAlign w:val="superscript"/>
                    </w:rPr>
                    <w:t>3</w:t>
                  </w:r>
                  <w:r>
                    <w:rPr>
                      <w:rFonts w:hint="eastAsia"/>
                      <w:color w:val="000000"/>
                      <w:sz w:val="21"/>
                      <w:szCs w:val="21"/>
                    </w:rPr>
                    <w:t>）</w:t>
                  </w:r>
                </w:p>
              </w:tc>
              <w:tc>
                <w:tcPr>
                  <w:tcW w:w="2619" w:type="dxa"/>
                  <w:tcBorders>
                    <w:tl2br w:val="nil"/>
                    <w:tr2bl w:val="nil"/>
                  </w:tcBorders>
                  <w:vAlign w:val="center"/>
                </w:tcPr>
                <w:p>
                  <w:pPr>
                    <w:tabs>
                      <w:tab w:val="left" w:pos="1021"/>
                    </w:tabs>
                    <w:jc w:val="center"/>
                    <w:rPr>
                      <w:color w:val="000000"/>
                      <w:sz w:val="21"/>
                      <w:szCs w:val="21"/>
                      <w:u w:val="single"/>
                    </w:rPr>
                  </w:pPr>
                  <w:r>
                    <w:rPr>
                      <w:rFonts w:hint="eastAsia"/>
                      <w:color w:val="000000"/>
                      <w:sz w:val="21"/>
                      <w:szCs w:val="21"/>
                      <w:u w:val="single"/>
                    </w:rPr>
                    <w:t>无组织排放监控浓度限值</w:t>
                  </w:r>
                </w:p>
                <w:p>
                  <w:pPr>
                    <w:tabs>
                      <w:tab w:val="left" w:pos="1021"/>
                    </w:tabs>
                    <w:jc w:val="center"/>
                    <w:rPr>
                      <w:color w:val="000000"/>
                      <w:sz w:val="21"/>
                      <w:szCs w:val="21"/>
                      <w:u w:val="single"/>
                    </w:rPr>
                  </w:pPr>
                  <w:r>
                    <w:rPr>
                      <w:rFonts w:hint="eastAsia"/>
                      <w:color w:val="000000"/>
                      <w:sz w:val="21"/>
                      <w:szCs w:val="21"/>
                      <w:u w:val="single"/>
                    </w:rPr>
                    <w:t>（周界外浓度最高值mg/m</w:t>
                  </w:r>
                  <w:r>
                    <w:rPr>
                      <w:rFonts w:hint="eastAsia"/>
                      <w:color w:val="000000"/>
                      <w:sz w:val="21"/>
                      <w:szCs w:val="21"/>
                      <w:u w:val="single"/>
                      <w:vertAlign w:val="superscript"/>
                    </w:rPr>
                    <w:t>3</w:t>
                  </w:r>
                  <w:r>
                    <w:rPr>
                      <w:rFonts w:hint="eastAsia"/>
                      <w:color w:val="000000"/>
                      <w:sz w:val="21"/>
                      <w:szCs w:val="21"/>
                      <w:u w:val="singl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36" w:hRule="atLeast"/>
                <w:jc w:val="center"/>
              </w:trPr>
              <w:tc>
                <w:tcPr>
                  <w:tcW w:w="1331" w:type="dxa"/>
                  <w:tcBorders>
                    <w:tl2br w:val="nil"/>
                    <w:tr2bl w:val="nil"/>
                  </w:tcBorders>
                  <w:vAlign w:val="center"/>
                </w:tcPr>
                <w:p>
                  <w:pPr>
                    <w:pStyle w:val="12"/>
                    <w:spacing w:after="0"/>
                    <w:ind w:left="0" w:leftChars="0"/>
                    <w:jc w:val="center"/>
                    <w:rPr>
                      <w:color w:val="000000"/>
                      <w:sz w:val="21"/>
                      <w:szCs w:val="21"/>
                    </w:rPr>
                  </w:pPr>
                  <w:r>
                    <w:rPr>
                      <w:rFonts w:hint="eastAsia"/>
                      <w:color w:val="000000"/>
                      <w:sz w:val="21"/>
                      <w:szCs w:val="21"/>
                    </w:rPr>
                    <w:t>苯系物</w:t>
                  </w:r>
                </w:p>
              </w:tc>
              <w:tc>
                <w:tcPr>
                  <w:tcW w:w="1095" w:type="dxa"/>
                  <w:vMerge w:val="restart"/>
                  <w:tcBorders>
                    <w:tl2br w:val="nil"/>
                    <w:tr2bl w:val="nil"/>
                  </w:tcBorders>
                  <w:vAlign w:val="center"/>
                </w:tcPr>
                <w:p>
                  <w:pPr>
                    <w:tabs>
                      <w:tab w:val="left" w:pos="1021"/>
                    </w:tabs>
                    <w:jc w:val="center"/>
                    <w:rPr>
                      <w:color w:val="000000"/>
                      <w:sz w:val="21"/>
                      <w:szCs w:val="21"/>
                    </w:rPr>
                  </w:pPr>
                  <w:r>
                    <w:rPr>
                      <w:rFonts w:hint="eastAsia"/>
                      <w:color w:val="000000"/>
                      <w:sz w:val="21"/>
                      <w:szCs w:val="21"/>
                    </w:rPr>
                    <w:t>15</w:t>
                  </w:r>
                </w:p>
              </w:tc>
              <w:tc>
                <w:tcPr>
                  <w:tcW w:w="1125" w:type="dxa"/>
                  <w:tcBorders>
                    <w:tl2br w:val="nil"/>
                    <w:tr2bl w:val="nil"/>
                  </w:tcBorders>
                  <w:vAlign w:val="center"/>
                </w:tcPr>
                <w:p>
                  <w:pPr>
                    <w:tabs>
                      <w:tab w:val="left" w:pos="1021"/>
                    </w:tabs>
                    <w:jc w:val="center"/>
                    <w:rPr>
                      <w:color w:val="000000"/>
                      <w:sz w:val="21"/>
                      <w:szCs w:val="21"/>
                    </w:rPr>
                  </w:pPr>
                  <w:r>
                    <w:rPr>
                      <w:rFonts w:hint="eastAsia"/>
                      <w:color w:val="000000"/>
                      <w:sz w:val="21"/>
                      <w:szCs w:val="21"/>
                    </w:rPr>
                    <w:t>4.0</w:t>
                  </w:r>
                </w:p>
              </w:tc>
              <w:tc>
                <w:tcPr>
                  <w:tcW w:w="1590" w:type="dxa"/>
                  <w:tcBorders>
                    <w:tl2br w:val="nil"/>
                    <w:tr2bl w:val="nil"/>
                  </w:tcBorders>
                  <w:vAlign w:val="center"/>
                </w:tcPr>
                <w:p>
                  <w:pPr>
                    <w:tabs>
                      <w:tab w:val="left" w:pos="1021"/>
                    </w:tabs>
                    <w:jc w:val="center"/>
                    <w:rPr>
                      <w:color w:val="000000"/>
                      <w:sz w:val="21"/>
                      <w:szCs w:val="21"/>
                    </w:rPr>
                  </w:pPr>
                  <w:r>
                    <w:rPr>
                      <w:rFonts w:hint="eastAsia"/>
                      <w:color w:val="000000"/>
                      <w:sz w:val="21"/>
                      <w:szCs w:val="21"/>
                    </w:rPr>
                    <w:t>25</w:t>
                  </w:r>
                </w:p>
              </w:tc>
              <w:tc>
                <w:tcPr>
                  <w:tcW w:w="2619" w:type="dxa"/>
                  <w:tcBorders>
                    <w:tl2br w:val="nil"/>
                    <w:tr2bl w:val="nil"/>
                  </w:tcBorders>
                  <w:vAlign w:val="center"/>
                </w:tcPr>
                <w:p>
                  <w:pPr>
                    <w:tabs>
                      <w:tab w:val="left" w:pos="1021"/>
                    </w:tabs>
                    <w:jc w:val="center"/>
                    <w:rPr>
                      <w:color w:val="000000"/>
                      <w:sz w:val="21"/>
                      <w:szCs w:val="21"/>
                      <w:u w:val="single"/>
                    </w:rPr>
                  </w:pPr>
                  <w:r>
                    <w:rPr>
                      <w:rFonts w:hint="eastAsia"/>
                      <w:color w:val="000000"/>
                      <w:sz w:val="21"/>
                      <w:szCs w:val="21"/>
                      <w:u w:val="single"/>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46" w:hRule="atLeast"/>
                <w:jc w:val="center"/>
              </w:trPr>
              <w:tc>
                <w:tcPr>
                  <w:tcW w:w="1331" w:type="dxa"/>
                  <w:tcBorders>
                    <w:tl2br w:val="nil"/>
                    <w:tr2bl w:val="nil"/>
                  </w:tcBorders>
                  <w:vAlign w:val="center"/>
                </w:tcPr>
                <w:p>
                  <w:pPr>
                    <w:pStyle w:val="12"/>
                    <w:spacing w:after="0"/>
                    <w:ind w:left="0" w:leftChars="0"/>
                    <w:jc w:val="center"/>
                    <w:rPr>
                      <w:color w:val="000000"/>
                      <w:sz w:val="21"/>
                      <w:szCs w:val="21"/>
                    </w:rPr>
                  </w:pPr>
                  <w:r>
                    <w:rPr>
                      <w:rFonts w:hint="eastAsia"/>
                      <w:color w:val="000000"/>
                      <w:sz w:val="21"/>
                      <w:szCs w:val="21"/>
                    </w:rPr>
                    <w:t>VOCs</w:t>
                  </w:r>
                </w:p>
              </w:tc>
              <w:tc>
                <w:tcPr>
                  <w:tcW w:w="1095" w:type="dxa"/>
                  <w:vMerge w:val="continue"/>
                  <w:tcBorders>
                    <w:tl2br w:val="nil"/>
                    <w:tr2bl w:val="nil"/>
                  </w:tcBorders>
                  <w:vAlign w:val="center"/>
                </w:tcPr>
                <w:p>
                  <w:pPr>
                    <w:tabs>
                      <w:tab w:val="left" w:pos="1021"/>
                    </w:tabs>
                    <w:jc w:val="center"/>
                    <w:rPr>
                      <w:color w:val="000000"/>
                      <w:sz w:val="21"/>
                      <w:szCs w:val="21"/>
                    </w:rPr>
                  </w:pPr>
                </w:p>
              </w:tc>
              <w:tc>
                <w:tcPr>
                  <w:tcW w:w="1125" w:type="dxa"/>
                  <w:tcBorders>
                    <w:tl2br w:val="nil"/>
                    <w:tr2bl w:val="nil"/>
                  </w:tcBorders>
                  <w:vAlign w:val="center"/>
                </w:tcPr>
                <w:p>
                  <w:pPr>
                    <w:tabs>
                      <w:tab w:val="left" w:pos="1021"/>
                    </w:tabs>
                    <w:jc w:val="center"/>
                    <w:rPr>
                      <w:color w:val="000000"/>
                      <w:sz w:val="21"/>
                      <w:szCs w:val="21"/>
                    </w:rPr>
                  </w:pPr>
                  <w:r>
                    <w:rPr>
                      <w:rFonts w:hint="eastAsia"/>
                      <w:color w:val="000000"/>
                      <w:sz w:val="21"/>
                      <w:szCs w:val="21"/>
                    </w:rPr>
                    <w:t>10.0</w:t>
                  </w:r>
                </w:p>
              </w:tc>
              <w:tc>
                <w:tcPr>
                  <w:tcW w:w="1590" w:type="dxa"/>
                  <w:tcBorders>
                    <w:tl2br w:val="nil"/>
                    <w:tr2bl w:val="nil"/>
                  </w:tcBorders>
                  <w:vAlign w:val="center"/>
                </w:tcPr>
                <w:p>
                  <w:pPr>
                    <w:tabs>
                      <w:tab w:val="left" w:pos="1021"/>
                    </w:tabs>
                    <w:jc w:val="center"/>
                    <w:rPr>
                      <w:color w:val="000000"/>
                      <w:sz w:val="21"/>
                      <w:szCs w:val="21"/>
                    </w:rPr>
                  </w:pPr>
                  <w:r>
                    <w:rPr>
                      <w:rFonts w:hint="eastAsia"/>
                      <w:color w:val="000000"/>
                      <w:sz w:val="21"/>
                      <w:szCs w:val="21"/>
                    </w:rPr>
                    <w:t>50</w:t>
                  </w:r>
                </w:p>
              </w:tc>
              <w:tc>
                <w:tcPr>
                  <w:tcW w:w="2619" w:type="dxa"/>
                  <w:tcBorders>
                    <w:tl2br w:val="nil"/>
                    <w:tr2bl w:val="nil"/>
                  </w:tcBorders>
                  <w:vAlign w:val="center"/>
                </w:tcPr>
                <w:p>
                  <w:pPr>
                    <w:tabs>
                      <w:tab w:val="left" w:pos="1021"/>
                    </w:tabs>
                    <w:jc w:val="center"/>
                    <w:rPr>
                      <w:rFonts w:hint="default" w:eastAsia="宋体"/>
                      <w:color w:val="000000"/>
                      <w:sz w:val="21"/>
                      <w:szCs w:val="21"/>
                      <w:u w:val="single"/>
                      <w:lang w:val="en-US" w:eastAsia="zh-CN"/>
                    </w:rPr>
                  </w:pPr>
                  <w:r>
                    <w:rPr>
                      <w:rFonts w:hint="eastAsia"/>
                      <w:color w:val="000000"/>
                      <w:sz w:val="21"/>
                      <w:szCs w:val="21"/>
                      <w:u w:val="single"/>
                      <w:lang w:val="en-US" w:eastAsia="zh-CN"/>
                    </w:rPr>
                    <w:t>2.0</w:t>
                  </w:r>
                </w:p>
              </w:tc>
            </w:tr>
          </w:tbl>
          <w:p>
            <w:pPr>
              <w:jc w:val="center"/>
              <w:rPr>
                <w:b/>
                <w:kern w:val="0"/>
                <w:sz w:val="24"/>
                <w:szCs w:val="24"/>
                <w:u w:val="single"/>
              </w:rPr>
            </w:pPr>
            <w:r>
              <w:rPr>
                <w:rFonts w:hint="eastAsia"/>
                <w:b/>
                <w:kern w:val="0"/>
                <w:sz w:val="24"/>
                <w:szCs w:val="24"/>
                <w:u w:val="single"/>
              </w:rPr>
              <w:t>表3-9 《挥发性有机物无组织排放控制标准》（GB37422-2019）</w:t>
            </w:r>
          </w:p>
          <w:tbl>
            <w:tblPr>
              <w:tblStyle w:val="24"/>
              <w:tblW w:w="781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2"/>
              <w:gridCol w:w="1270"/>
              <w:gridCol w:w="1514"/>
              <w:gridCol w:w="2556"/>
              <w:gridCol w:w="155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0" w:hRule="atLeast"/>
                <w:jc w:val="center"/>
              </w:trPr>
              <w:tc>
                <w:tcPr>
                  <w:tcW w:w="922" w:type="dxa"/>
                  <w:tcBorders>
                    <w:tl2br w:val="nil"/>
                    <w:tr2bl w:val="nil"/>
                  </w:tcBorders>
                  <w:vAlign w:val="center"/>
                </w:tcPr>
                <w:p>
                  <w:pPr>
                    <w:jc w:val="center"/>
                    <w:rPr>
                      <w:rFonts w:cstheme="minorBidi"/>
                      <w:kern w:val="0"/>
                      <w:position w:val="-24"/>
                      <w:sz w:val="21"/>
                      <w:szCs w:val="21"/>
                      <w:u w:val="single"/>
                    </w:rPr>
                  </w:pPr>
                  <w:r>
                    <w:rPr>
                      <w:rFonts w:hint="eastAsia" w:cstheme="minorBidi"/>
                      <w:kern w:val="0"/>
                      <w:position w:val="-24"/>
                      <w:sz w:val="21"/>
                      <w:szCs w:val="21"/>
                      <w:u w:val="single"/>
                    </w:rPr>
                    <w:t>污染物项目</w:t>
                  </w:r>
                </w:p>
              </w:tc>
              <w:tc>
                <w:tcPr>
                  <w:tcW w:w="1270" w:type="dxa"/>
                  <w:tcBorders>
                    <w:tl2br w:val="nil"/>
                    <w:tr2bl w:val="nil"/>
                  </w:tcBorders>
                  <w:vAlign w:val="center"/>
                </w:tcPr>
                <w:p>
                  <w:pPr>
                    <w:jc w:val="center"/>
                    <w:rPr>
                      <w:rFonts w:cstheme="minorBidi"/>
                      <w:kern w:val="0"/>
                      <w:position w:val="-24"/>
                      <w:sz w:val="21"/>
                      <w:szCs w:val="21"/>
                      <w:u w:val="single"/>
                    </w:rPr>
                  </w:pPr>
                  <w:r>
                    <w:rPr>
                      <w:rFonts w:hint="eastAsia" w:cstheme="minorBidi"/>
                      <w:kern w:val="0"/>
                      <w:position w:val="-24"/>
                      <w:sz w:val="21"/>
                      <w:szCs w:val="21"/>
                      <w:u w:val="single"/>
                    </w:rPr>
                    <w:t>排放限值</w:t>
                  </w:r>
                </w:p>
              </w:tc>
              <w:tc>
                <w:tcPr>
                  <w:tcW w:w="1514" w:type="dxa"/>
                  <w:tcBorders>
                    <w:tl2br w:val="nil"/>
                    <w:tr2bl w:val="nil"/>
                  </w:tcBorders>
                  <w:vAlign w:val="center"/>
                </w:tcPr>
                <w:p>
                  <w:pPr>
                    <w:jc w:val="center"/>
                    <w:rPr>
                      <w:rFonts w:cstheme="minorBidi"/>
                      <w:kern w:val="0"/>
                      <w:position w:val="-24"/>
                      <w:sz w:val="21"/>
                      <w:szCs w:val="21"/>
                      <w:u w:val="single"/>
                    </w:rPr>
                  </w:pPr>
                  <w:r>
                    <w:rPr>
                      <w:rFonts w:hint="eastAsia" w:cstheme="minorBidi"/>
                      <w:kern w:val="0"/>
                      <w:position w:val="-24"/>
                      <w:sz w:val="21"/>
                      <w:szCs w:val="21"/>
                      <w:u w:val="single"/>
                    </w:rPr>
                    <w:t>特别排放限值</w:t>
                  </w:r>
                </w:p>
              </w:tc>
              <w:tc>
                <w:tcPr>
                  <w:tcW w:w="2556" w:type="dxa"/>
                  <w:tcBorders>
                    <w:tl2br w:val="nil"/>
                    <w:tr2bl w:val="nil"/>
                  </w:tcBorders>
                  <w:vAlign w:val="center"/>
                </w:tcPr>
                <w:p>
                  <w:pPr>
                    <w:jc w:val="center"/>
                    <w:rPr>
                      <w:rFonts w:cstheme="minorBidi"/>
                      <w:kern w:val="0"/>
                      <w:position w:val="-24"/>
                      <w:sz w:val="21"/>
                      <w:szCs w:val="21"/>
                      <w:u w:val="single"/>
                    </w:rPr>
                  </w:pPr>
                  <w:r>
                    <w:rPr>
                      <w:rFonts w:hint="eastAsia" w:cstheme="minorBidi"/>
                      <w:kern w:val="0"/>
                      <w:position w:val="-24"/>
                      <w:sz w:val="21"/>
                      <w:szCs w:val="21"/>
                      <w:u w:val="single"/>
                    </w:rPr>
                    <w:t>限值含义</w:t>
                  </w:r>
                </w:p>
              </w:tc>
              <w:tc>
                <w:tcPr>
                  <w:tcW w:w="1552" w:type="dxa"/>
                  <w:tcBorders>
                    <w:tl2br w:val="nil"/>
                    <w:tr2bl w:val="nil"/>
                  </w:tcBorders>
                  <w:vAlign w:val="center"/>
                </w:tcPr>
                <w:p>
                  <w:pPr>
                    <w:jc w:val="center"/>
                    <w:rPr>
                      <w:rFonts w:cstheme="minorBidi"/>
                      <w:kern w:val="0"/>
                      <w:position w:val="-24"/>
                      <w:sz w:val="21"/>
                      <w:szCs w:val="21"/>
                      <w:u w:val="single"/>
                    </w:rPr>
                  </w:pPr>
                  <w:r>
                    <w:rPr>
                      <w:rFonts w:hint="eastAsia" w:cstheme="minorBidi"/>
                      <w:kern w:val="0"/>
                      <w:position w:val="-24"/>
                      <w:sz w:val="21"/>
                      <w:szCs w:val="21"/>
                      <w:u w:val="single"/>
                    </w:rPr>
                    <w:t>污染物排放监控位置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27" w:hRule="atLeast"/>
                <w:jc w:val="center"/>
              </w:trPr>
              <w:tc>
                <w:tcPr>
                  <w:tcW w:w="922" w:type="dxa"/>
                  <w:vMerge w:val="restart"/>
                  <w:tcBorders>
                    <w:tl2br w:val="nil"/>
                    <w:tr2bl w:val="nil"/>
                  </w:tcBorders>
                  <w:vAlign w:val="center"/>
                </w:tcPr>
                <w:p>
                  <w:pPr>
                    <w:jc w:val="center"/>
                    <w:rPr>
                      <w:rFonts w:cstheme="minorBidi"/>
                      <w:kern w:val="0"/>
                      <w:position w:val="-24"/>
                      <w:sz w:val="21"/>
                      <w:szCs w:val="21"/>
                      <w:u w:val="single"/>
                    </w:rPr>
                  </w:pPr>
                  <w:r>
                    <w:rPr>
                      <w:rFonts w:hint="eastAsia" w:cstheme="minorBidi"/>
                      <w:kern w:val="0"/>
                      <w:position w:val="-24"/>
                      <w:sz w:val="21"/>
                      <w:szCs w:val="21"/>
                      <w:u w:val="single"/>
                    </w:rPr>
                    <w:t>NMHC</w:t>
                  </w:r>
                </w:p>
              </w:tc>
              <w:tc>
                <w:tcPr>
                  <w:tcW w:w="1270" w:type="dxa"/>
                  <w:tcBorders>
                    <w:tl2br w:val="nil"/>
                    <w:tr2bl w:val="nil"/>
                  </w:tcBorders>
                  <w:vAlign w:val="center"/>
                </w:tcPr>
                <w:p>
                  <w:pPr>
                    <w:jc w:val="center"/>
                    <w:rPr>
                      <w:rFonts w:cstheme="minorBidi"/>
                      <w:kern w:val="0"/>
                      <w:position w:val="-24"/>
                      <w:sz w:val="21"/>
                      <w:szCs w:val="21"/>
                      <w:u w:val="single"/>
                    </w:rPr>
                  </w:pPr>
                  <w:r>
                    <w:rPr>
                      <w:rFonts w:hint="eastAsia" w:cstheme="minorBidi"/>
                      <w:kern w:val="0"/>
                      <w:position w:val="-24"/>
                      <w:sz w:val="21"/>
                      <w:szCs w:val="21"/>
                      <w:u w:val="single"/>
                    </w:rPr>
                    <w:t>10mg/m</w:t>
                  </w:r>
                  <w:r>
                    <w:rPr>
                      <w:rFonts w:hint="eastAsia" w:cstheme="minorBidi"/>
                      <w:kern w:val="0"/>
                      <w:position w:val="-24"/>
                      <w:sz w:val="21"/>
                      <w:szCs w:val="21"/>
                      <w:u w:val="single"/>
                      <w:vertAlign w:val="superscript"/>
                    </w:rPr>
                    <w:t>3</w:t>
                  </w:r>
                </w:p>
              </w:tc>
              <w:tc>
                <w:tcPr>
                  <w:tcW w:w="1514" w:type="dxa"/>
                  <w:tcBorders>
                    <w:tl2br w:val="nil"/>
                    <w:tr2bl w:val="nil"/>
                  </w:tcBorders>
                  <w:vAlign w:val="center"/>
                </w:tcPr>
                <w:p>
                  <w:pPr>
                    <w:jc w:val="center"/>
                    <w:rPr>
                      <w:rFonts w:cstheme="minorBidi"/>
                      <w:kern w:val="0"/>
                      <w:position w:val="-24"/>
                      <w:sz w:val="21"/>
                      <w:szCs w:val="21"/>
                      <w:u w:val="single"/>
                    </w:rPr>
                  </w:pPr>
                  <w:r>
                    <w:rPr>
                      <w:rFonts w:hint="eastAsia" w:cstheme="minorBidi"/>
                      <w:kern w:val="0"/>
                      <w:position w:val="-24"/>
                      <w:sz w:val="21"/>
                      <w:szCs w:val="21"/>
                      <w:u w:val="single"/>
                    </w:rPr>
                    <w:t>6 mg/m</w:t>
                  </w:r>
                  <w:r>
                    <w:rPr>
                      <w:rFonts w:hint="eastAsia" w:cstheme="minorBidi"/>
                      <w:kern w:val="0"/>
                      <w:position w:val="-24"/>
                      <w:sz w:val="21"/>
                      <w:szCs w:val="21"/>
                      <w:u w:val="single"/>
                      <w:vertAlign w:val="superscript"/>
                    </w:rPr>
                    <w:t>3</w:t>
                  </w:r>
                </w:p>
              </w:tc>
              <w:tc>
                <w:tcPr>
                  <w:tcW w:w="2556" w:type="dxa"/>
                  <w:tcBorders>
                    <w:tl2br w:val="nil"/>
                    <w:tr2bl w:val="nil"/>
                  </w:tcBorders>
                  <w:vAlign w:val="center"/>
                </w:tcPr>
                <w:p>
                  <w:pPr>
                    <w:jc w:val="center"/>
                    <w:rPr>
                      <w:rFonts w:cstheme="minorBidi"/>
                      <w:kern w:val="0"/>
                      <w:position w:val="-24"/>
                      <w:sz w:val="21"/>
                      <w:szCs w:val="21"/>
                      <w:u w:val="single"/>
                    </w:rPr>
                  </w:pPr>
                  <w:r>
                    <w:rPr>
                      <w:rFonts w:hint="eastAsia" w:cstheme="minorBidi"/>
                      <w:kern w:val="0"/>
                      <w:position w:val="-24"/>
                      <w:sz w:val="21"/>
                      <w:szCs w:val="21"/>
                      <w:u w:val="single"/>
                    </w:rPr>
                    <w:t>监控点处1h平均浓度值</w:t>
                  </w:r>
                </w:p>
              </w:tc>
              <w:tc>
                <w:tcPr>
                  <w:tcW w:w="1552" w:type="dxa"/>
                  <w:vMerge w:val="restart"/>
                  <w:tcBorders>
                    <w:tl2br w:val="nil"/>
                    <w:tr2bl w:val="nil"/>
                  </w:tcBorders>
                  <w:vAlign w:val="center"/>
                </w:tcPr>
                <w:p>
                  <w:pPr>
                    <w:jc w:val="center"/>
                    <w:rPr>
                      <w:b/>
                      <w:kern w:val="0"/>
                      <w:sz w:val="21"/>
                      <w:szCs w:val="21"/>
                      <w:u w:val="single"/>
                    </w:rPr>
                  </w:pPr>
                  <w:r>
                    <w:rPr>
                      <w:rFonts w:hint="eastAsia"/>
                      <w:bCs/>
                      <w:kern w:val="0"/>
                      <w:sz w:val="21"/>
                      <w:szCs w:val="21"/>
                      <w:u w:val="single"/>
                    </w:rPr>
                    <w:t>在厂房外设置监控点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7" w:hRule="atLeast"/>
                <w:jc w:val="center"/>
              </w:trPr>
              <w:tc>
                <w:tcPr>
                  <w:tcW w:w="922" w:type="dxa"/>
                  <w:vMerge w:val="continue"/>
                  <w:tcBorders>
                    <w:tl2br w:val="nil"/>
                    <w:tr2bl w:val="nil"/>
                  </w:tcBorders>
                  <w:vAlign w:val="center"/>
                </w:tcPr>
                <w:p>
                  <w:pPr>
                    <w:jc w:val="center"/>
                    <w:rPr>
                      <w:rFonts w:cstheme="minorBidi"/>
                      <w:kern w:val="0"/>
                      <w:position w:val="-24"/>
                      <w:sz w:val="21"/>
                      <w:szCs w:val="21"/>
                      <w:u w:val="single"/>
                    </w:rPr>
                  </w:pPr>
                </w:p>
              </w:tc>
              <w:tc>
                <w:tcPr>
                  <w:tcW w:w="1270" w:type="dxa"/>
                  <w:tcBorders>
                    <w:tl2br w:val="nil"/>
                    <w:tr2bl w:val="nil"/>
                  </w:tcBorders>
                  <w:vAlign w:val="center"/>
                </w:tcPr>
                <w:p>
                  <w:pPr>
                    <w:jc w:val="center"/>
                    <w:rPr>
                      <w:rFonts w:cstheme="minorBidi"/>
                      <w:kern w:val="0"/>
                      <w:position w:val="-24"/>
                      <w:sz w:val="21"/>
                      <w:szCs w:val="21"/>
                      <w:u w:val="single"/>
                    </w:rPr>
                  </w:pPr>
                  <w:r>
                    <w:rPr>
                      <w:rFonts w:hint="eastAsia" w:cstheme="minorBidi"/>
                      <w:kern w:val="0"/>
                      <w:position w:val="-24"/>
                      <w:sz w:val="21"/>
                      <w:szCs w:val="21"/>
                      <w:u w:val="single"/>
                    </w:rPr>
                    <w:t>30 mg/m</w:t>
                  </w:r>
                  <w:r>
                    <w:rPr>
                      <w:rFonts w:hint="eastAsia" w:cstheme="minorBidi"/>
                      <w:kern w:val="0"/>
                      <w:position w:val="-24"/>
                      <w:sz w:val="21"/>
                      <w:szCs w:val="21"/>
                      <w:u w:val="single"/>
                      <w:vertAlign w:val="superscript"/>
                    </w:rPr>
                    <w:t>3</w:t>
                  </w:r>
                </w:p>
              </w:tc>
              <w:tc>
                <w:tcPr>
                  <w:tcW w:w="1514" w:type="dxa"/>
                  <w:tcBorders>
                    <w:tl2br w:val="nil"/>
                    <w:tr2bl w:val="nil"/>
                  </w:tcBorders>
                  <w:vAlign w:val="center"/>
                </w:tcPr>
                <w:p>
                  <w:pPr>
                    <w:jc w:val="center"/>
                    <w:rPr>
                      <w:rFonts w:cstheme="minorBidi"/>
                      <w:kern w:val="0"/>
                      <w:position w:val="-24"/>
                      <w:sz w:val="21"/>
                      <w:szCs w:val="21"/>
                      <w:u w:val="single"/>
                    </w:rPr>
                  </w:pPr>
                  <w:r>
                    <w:rPr>
                      <w:rFonts w:hint="eastAsia" w:cstheme="minorBidi"/>
                      <w:kern w:val="0"/>
                      <w:position w:val="-24"/>
                      <w:sz w:val="21"/>
                      <w:szCs w:val="21"/>
                      <w:u w:val="single"/>
                    </w:rPr>
                    <w:t>20 mg/m</w:t>
                  </w:r>
                  <w:r>
                    <w:rPr>
                      <w:rFonts w:hint="eastAsia" w:cstheme="minorBidi"/>
                      <w:kern w:val="0"/>
                      <w:position w:val="-24"/>
                      <w:sz w:val="21"/>
                      <w:szCs w:val="21"/>
                      <w:u w:val="single"/>
                      <w:vertAlign w:val="superscript"/>
                    </w:rPr>
                    <w:t>3</w:t>
                  </w:r>
                </w:p>
              </w:tc>
              <w:tc>
                <w:tcPr>
                  <w:tcW w:w="2556" w:type="dxa"/>
                  <w:tcBorders>
                    <w:tl2br w:val="nil"/>
                    <w:tr2bl w:val="nil"/>
                  </w:tcBorders>
                  <w:vAlign w:val="center"/>
                </w:tcPr>
                <w:p>
                  <w:pPr>
                    <w:jc w:val="center"/>
                    <w:rPr>
                      <w:rFonts w:cstheme="minorBidi"/>
                      <w:kern w:val="0"/>
                      <w:position w:val="-24"/>
                      <w:sz w:val="21"/>
                      <w:szCs w:val="21"/>
                      <w:u w:val="single"/>
                    </w:rPr>
                  </w:pPr>
                  <w:r>
                    <w:rPr>
                      <w:rFonts w:hint="eastAsia" w:cstheme="minorBidi"/>
                      <w:kern w:val="0"/>
                      <w:position w:val="-24"/>
                      <w:sz w:val="21"/>
                      <w:szCs w:val="21"/>
                      <w:u w:val="single"/>
                    </w:rPr>
                    <w:t>监控点处任意一次浓度值</w:t>
                  </w:r>
                </w:p>
              </w:tc>
              <w:tc>
                <w:tcPr>
                  <w:tcW w:w="1552" w:type="dxa"/>
                  <w:vMerge w:val="continue"/>
                  <w:tcBorders>
                    <w:tl2br w:val="nil"/>
                    <w:tr2bl w:val="nil"/>
                  </w:tcBorders>
                  <w:vAlign w:val="center"/>
                </w:tcPr>
                <w:p>
                  <w:pPr>
                    <w:jc w:val="center"/>
                    <w:rPr>
                      <w:rFonts w:cstheme="minorBidi"/>
                      <w:kern w:val="0"/>
                      <w:position w:val="-24"/>
                      <w:sz w:val="21"/>
                      <w:szCs w:val="21"/>
                      <w:u w:val="single"/>
                    </w:rPr>
                  </w:pPr>
                </w:p>
              </w:tc>
            </w:tr>
          </w:tbl>
          <w:p>
            <w:pPr>
              <w:spacing w:line="360" w:lineRule="auto"/>
              <w:rPr>
                <w:rFonts w:eastAsiaTheme="minorEastAsia"/>
                <w:b/>
                <w:sz w:val="24"/>
                <w:szCs w:val="24"/>
              </w:rPr>
            </w:pPr>
            <w:r>
              <w:rPr>
                <w:rFonts w:eastAsiaTheme="minorEastAsia"/>
                <w:b/>
                <w:sz w:val="24"/>
                <w:szCs w:val="24"/>
              </w:rPr>
              <w:t>3、噪声排放标准</w:t>
            </w:r>
          </w:p>
          <w:p>
            <w:pPr>
              <w:spacing w:line="360" w:lineRule="auto"/>
              <w:ind w:firstLine="470" w:firstLineChars="196"/>
              <w:rPr>
                <w:rFonts w:hint="eastAsia"/>
                <w:kern w:val="24"/>
                <w:sz w:val="24"/>
                <w:szCs w:val="24"/>
                <w:lang w:eastAsia="zh-CN"/>
              </w:rPr>
            </w:pPr>
            <w:r>
              <w:rPr>
                <w:kern w:val="24"/>
                <w:sz w:val="24"/>
                <w:szCs w:val="24"/>
              </w:rPr>
              <w:t>施工期执行《建筑施工场界环境噪声排放标准》（GB12523-2011）</w:t>
            </w:r>
            <w:r>
              <w:rPr>
                <w:rFonts w:hint="eastAsia"/>
                <w:kern w:val="24"/>
                <w:sz w:val="24"/>
                <w:szCs w:val="24"/>
                <w:lang w:eastAsia="zh-CN"/>
              </w:rPr>
              <w:t>。</w:t>
            </w:r>
          </w:p>
          <w:p>
            <w:pPr>
              <w:spacing w:line="360" w:lineRule="auto"/>
              <w:ind w:firstLine="470" w:firstLineChars="196"/>
              <w:rPr>
                <w:kern w:val="24"/>
                <w:sz w:val="24"/>
                <w:szCs w:val="24"/>
              </w:rPr>
            </w:pPr>
            <w:r>
              <w:rPr>
                <w:rFonts w:hint="eastAsia"/>
                <w:kern w:val="24"/>
                <w:sz w:val="24"/>
                <w:szCs w:val="24"/>
              </w:rPr>
              <w:t>营运期</w:t>
            </w:r>
            <w:r>
              <w:rPr>
                <w:kern w:val="24"/>
                <w:sz w:val="24"/>
                <w:szCs w:val="24"/>
              </w:rPr>
              <w:t>执行《工业企业厂界环境噪声排放标准》</w:t>
            </w:r>
            <w:r>
              <w:rPr>
                <w:rFonts w:hint="eastAsia"/>
                <w:kern w:val="24"/>
                <w:sz w:val="24"/>
                <w:szCs w:val="24"/>
              </w:rPr>
              <w:t>（</w:t>
            </w:r>
            <w:r>
              <w:rPr>
                <w:kern w:val="24"/>
                <w:sz w:val="24"/>
                <w:szCs w:val="24"/>
              </w:rPr>
              <w:t>GB12348-2008</w:t>
            </w:r>
            <w:r>
              <w:rPr>
                <w:rFonts w:hint="eastAsia"/>
                <w:kern w:val="24"/>
                <w:sz w:val="24"/>
                <w:szCs w:val="24"/>
              </w:rPr>
              <w:t>）</w:t>
            </w:r>
            <w:r>
              <w:rPr>
                <w:kern w:val="24"/>
                <w:sz w:val="24"/>
                <w:szCs w:val="24"/>
              </w:rPr>
              <w:t>中</w:t>
            </w:r>
            <w:r>
              <w:rPr>
                <w:rFonts w:hint="eastAsia"/>
                <w:kern w:val="24"/>
                <w:sz w:val="24"/>
                <w:szCs w:val="24"/>
                <w:lang w:val="en-US" w:eastAsia="zh-CN"/>
              </w:rPr>
              <w:t>2</w:t>
            </w:r>
            <w:r>
              <w:rPr>
                <w:kern w:val="24"/>
                <w:sz w:val="24"/>
                <w:szCs w:val="24"/>
              </w:rPr>
              <w:t>类标准</w:t>
            </w:r>
            <w:r>
              <w:rPr>
                <w:rFonts w:hint="eastAsia"/>
                <w:kern w:val="24"/>
                <w:sz w:val="24"/>
                <w:szCs w:val="24"/>
              </w:rPr>
              <w:t>。</w:t>
            </w:r>
          </w:p>
          <w:p>
            <w:pPr>
              <w:jc w:val="center"/>
              <w:rPr>
                <w:b/>
                <w:kern w:val="0"/>
                <w:sz w:val="24"/>
                <w:szCs w:val="24"/>
              </w:rPr>
            </w:pPr>
          </w:p>
          <w:p>
            <w:pPr>
              <w:jc w:val="center"/>
              <w:rPr>
                <w:b/>
                <w:kern w:val="0"/>
                <w:sz w:val="24"/>
                <w:szCs w:val="24"/>
              </w:rPr>
            </w:pPr>
            <w:r>
              <w:rPr>
                <w:b/>
                <w:kern w:val="0"/>
                <w:sz w:val="24"/>
                <w:szCs w:val="24"/>
              </w:rPr>
              <w:t>表</w:t>
            </w:r>
            <w:r>
              <w:rPr>
                <w:rFonts w:hint="eastAsia"/>
                <w:b/>
                <w:kern w:val="0"/>
                <w:sz w:val="24"/>
                <w:szCs w:val="24"/>
              </w:rPr>
              <w:t>3-</w:t>
            </w:r>
            <w:r>
              <w:rPr>
                <w:rFonts w:hint="eastAsia"/>
                <w:b/>
                <w:kern w:val="0"/>
                <w:sz w:val="24"/>
                <w:szCs w:val="24"/>
                <w:lang w:val="en-US" w:eastAsia="zh-CN"/>
              </w:rPr>
              <w:t>10</w:t>
            </w:r>
            <w:r>
              <w:rPr>
                <w:rFonts w:hint="eastAsia"/>
                <w:b/>
                <w:kern w:val="0"/>
                <w:sz w:val="24"/>
                <w:szCs w:val="24"/>
              </w:rPr>
              <w:t xml:space="preserve"> </w:t>
            </w:r>
            <w:r>
              <w:rPr>
                <w:b/>
                <w:kern w:val="0"/>
                <w:sz w:val="24"/>
                <w:szCs w:val="24"/>
              </w:rPr>
              <w:t>《建筑施工场界环境噪声排放标准》</w:t>
            </w:r>
            <w:r>
              <w:rPr>
                <w:rFonts w:hint="eastAsia"/>
                <w:b/>
                <w:kern w:val="0"/>
                <w:sz w:val="24"/>
                <w:szCs w:val="24"/>
              </w:rPr>
              <w:t>（</w:t>
            </w:r>
            <w:r>
              <w:rPr>
                <w:b/>
                <w:kern w:val="0"/>
                <w:sz w:val="24"/>
                <w:szCs w:val="24"/>
              </w:rPr>
              <w:t>GB12523-2011</w:t>
            </w:r>
            <w:r>
              <w:rPr>
                <w:rFonts w:hint="eastAsia"/>
                <w:b/>
                <w:kern w:val="0"/>
                <w:sz w:val="24"/>
                <w:szCs w:val="24"/>
              </w:rPr>
              <w:t>）</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6"/>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4036" w:type="dxa"/>
                  <w:tcBorders>
                    <w:tl2br w:val="nil"/>
                    <w:tr2bl w:val="nil"/>
                  </w:tcBorders>
                  <w:vAlign w:val="center"/>
                </w:tcPr>
                <w:p>
                  <w:pPr>
                    <w:pStyle w:val="69"/>
                    <w:spacing w:line="240" w:lineRule="auto"/>
                    <w:jc w:val="center"/>
                    <w:rPr>
                      <w:rFonts w:eastAsia="宋体"/>
                      <w:sz w:val="21"/>
                      <w:szCs w:val="21"/>
                    </w:rPr>
                  </w:pPr>
                  <w:r>
                    <w:rPr>
                      <w:rFonts w:eastAsia="宋体"/>
                      <w:sz w:val="21"/>
                      <w:szCs w:val="21"/>
                    </w:rPr>
                    <w:t>昼间</w:t>
                  </w:r>
                </w:p>
              </w:tc>
              <w:tc>
                <w:tcPr>
                  <w:tcW w:w="3828" w:type="dxa"/>
                  <w:tcBorders>
                    <w:tl2br w:val="nil"/>
                    <w:tr2bl w:val="nil"/>
                  </w:tcBorders>
                  <w:vAlign w:val="center"/>
                </w:tcPr>
                <w:p>
                  <w:pPr>
                    <w:pStyle w:val="69"/>
                    <w:spacing w:line="240" w:lineRule="auto"/>
                    <w:jc w:val="center"/>
                    <w:rPr>
                      <w:rFonts w:eastAsia="宋体"/>
                      <w:sz w:val="21"/>
                      <w:szCs w:val="21"/>
                    </w:rPr>
                  </w:pPr>
                  <w:r>
                    <w:rPr>
                      <w:rFonts w:eastAsia="宋体"/>
                      <w:sz w:val="2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036" w:type="dxa"/>
                  <w:tcBorders>
                    <w:tl2br w:val="nil"/>
                    <w:tr2bl w:val="nil"/>
                  </w:tcBorders>
                  <w:vAlign w:val="center"/>
                </w:tcPr>
                <w:p>
                  <w:pPr>
                    <w:pStyle w:val="69"/>
                    <w:spacing w:line="240" w:lineRule="auto"/>
                    <w:jc w:val="center"/>
                    <w:rPr>
                      <w:rFonts w:eastAsia="宋体"/>
                      <w:sz w:val="21"/>
                      <w:szCs w:val="21"/>
                    </w:rPr>
                  </w:pPr>
                  <w:r>
                    <w:rPr>
                      <w:rFonts w:eastAsia="宋体"/>
                      <w:sz w:val="21"/>
                      <w:szCs w:val="21"/>
                    </w:rPr>
                    <w:t>70dB(A)</w:t>
                  </w:r>
                </w:p>
              </w:tc>
              <w:tc>
                <w:tcPr>
                  <w:tcW w:w="3828" w:type="dxa"/>
                  <w:tcBorders>
                    <w:tl2br w:val="nil"/>
                    <w:tr2bl w:val="nil"/>
                  </w:tcBorders>
                  <w:vAlign w:val="center"/>
                </w:tcPr>
                <w:p>
                  <w:pPr>
                    <w:pStyle w:val="69"/>
                    <w:spacing w:line="240" w:lineRule="auto"/>
                    <w:jc w:val="center"/>
                    <w:rPr>
                      <w:rFonts w:eastAsia="宋体"/>
                      <w:sz w:val="21"/>
                      <w:szCs w:val="21"/>
                    </w:rPr>
                  </w:pPr>
                  <w:r>
                    <w:rPr>
                      <w:rFonts w:eastAsia="宋体"/>
                      <w:sz w:val="21"/>
                      <w:szCs w:val="21"/>
                    </w:rPr>
                    <w:t>55dB(A)</w:t>
                  </w:r>
                </w:p>
              </w:tc>
            </w:tr>
          </w:tbl>
          <w:p>
            <w:pPr>
              <w:jc w:val="center"/>
              <w:rPr>
                <w:b/>
                <w:kern w:val="0"/>
                <w:sz w:val="24"/>
                <w:szCs w:val="24"/>
              </w:rPr>
            </w:pPr>
            <w:r>
              <w:rPr>
                <w:b/>
                <w:kern w:val="0"/>
                <w:sz w:val="24"/>
                <w:szCs w:val="24"/>
              </w:rPr>
              <w:t>表</w:t>
            </w:r>
            <w:r>
              <w:rPr>
                <w:rFonts w:hint="eastAsia"/>
                <w:b/>
                <w:kern w:val="0"/>
                <w:sz w:val="24"/>
                <w:szCs w:val="24"/>
              </w:rPr>
              <w:t>3-1</w:t>
            </w:r>
            <w:r>
              <w:rPr>
                <w:rFonts w:hint="eastAsia"/>
                <w:b/>
                <w:kern w:val="0"/>
                <w:sz w:val="24"/>
                <w:szCs w:val="24"/>
                <w:lang w:val="en-US" w:eastAsia="zh-CN"/>
              </w:rPr>
              <w:t>1</w:t>
            </w:r>
            <w:r>
              <w:rPr>
                <w:rFonts w:hint="eastAsia"/>
                <w:b/>
                <w:kern w:val="0"/>
                <w:sz w:val="24"/>
                <w:szCs w:val="24"/>
              </w:rPr>
              <w:t xml:space="preserve"> </w:t>
            </w:r>
            <w:r>
              <w:rPr>
                <w:b/>
                <w:kern w:val="0"/>
                <w:sz w:val="24"/>
                <w:szCs w:val="24"/>
              </w:rPr>
              <w:t>《工业企业厂界环境噪声排放标准》（GB12348-2008）</w:t>
            </w:r>
          </w:p>
          <w:tbl>
            <w:tblPr>
              <w:tblStyle w:val="23"/>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384"/>
              <w:gridCol w:w="1455"/>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235" w:type="dxa"/>
                  <w:vMerge w:val="restart"/>
                  <w:tcBorders>
                    <w:tl2br w:val="nil"/>
                    <w:tr2bl w:val="nil"/>
                  </w:tcBorders>
                  <w:vAlign w:val="center"/>
                </w:tcPr>
                <w:p>
                  <w:pPr>
                    <w:pStyle w:val="69"/>
                    <w:spacing w:line="240" w:lineRule="auto"/>
                    <w:jc w:val="center"/>
                    <w:rPr>
                      <w:rFonts w:eastAsia="宋体"/>
                      <w:sz w:val="21"/>
                      <w:szCs w:val="21"/>
                    </w:rPr>
                  </w:pPr>
                  <w:r>
                    <w:rPr>
                      <w:rFonts w:eastAsia="宋体"/>
                      <w:sz w:val="21"/>
                      <w:szCs w:val="21"/>
                    </w:rPr>
                    <w:t>厂界外声环境功能区类别</w:t>
                  </w:r>
                </w:p>
              </w:tc>
              <w:tc>
                <w:tcPr>
                  <w:tcW w:w="2384" w:type="dxa"/>
                  <w:vMerge w:val="restart"/>
                  <w:tcBorders>
                    <w:tl2br w:val="nil"/>
                    <w:tr2bl w:val="nil"/>
                  </w:tcBorders>
                  <w:vAlign w:val="center"/>
                </w:tcPr>
                <w:p>
                  <w:pPr>
                    <w:pStyle w:val="69"/>
                    <w:spacing w:line="240" w:lineRule="auto"/>
                    <w:jc w:val="center"/>
                    <w:rPr>
                      <w:rFonts w:eastAsia="宋体"/>
                      <w:sz w:val="21"/>
                      <w:szCs w:val="21"/>
                    </w:rPr>
                  </w:pPr>
                  <w:r>
                    <w:rPr>
                      <w:rFonts w:eastAsia="宋体"/>
                      <w:sz w:val="21"/>
                      <w:szCs w:val="21"/>
                    </w:rPr>
                    <w:t>执行标准</w:t>
                  </w:r>
                </w:p>
              </w:tc>
              <w:tc>
                <w:tcPr>
                  <w:tcW w:w="3256" w:type="dxa"/>
                  <w:gridSpan w:val="2"/>
                  <w:tcBorders>
                    <w:tl2br w:val="nil"/>
                    <w:tr2bl w:val="nil"/>
                  </w:tcBorders>
                  <w:vAlign w:val="center"/>
                </w:tcPr>
                <w:p>
                  <w:pPr>
                    <w:pStyle w:val="69"/>
                    <w:spacing w:line="240" w:lineRule="auto"/>
                    <w:jc w:val="center"/>
                    <w:rPr>
                      <w:rFonts w:eastAsia="宋体"/>
                      <w:sz w:val="21"/>
                      <w:szCs w:val="21"/>
                    </w:rPr>
                  </w:pPr>
                  <w:r>
                    <w:rPr>
                      <w:rFonts w:eastAsia="宋体"/>
                      <w:sz w:val="21"/>
                      <w:szCs w:val="21"/>
                    </w:rPr>
                    <w:t>标准值dB(A)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235" w:type="dxa"/>
                  <w:vMerge w:val="continue"/>
                  <w:tcBorders>
                    <w:tl2br w:val="nil"/>
                    <w:tr2bl w:val="nil"/>
                  </w:tcBorders>
                  <w:vAlign w:val="center"/>
                </w:tcPr>
                <w:p>
                  <w:pPr>
                    <w:pStyle w:val="69"/>
                    <w:spacing w:line="240" w:lineRule="auto"/>
                    <w:jc w:val="center"/>
                    <w:rPr>
                      <w:rFonts w:eastAsia="宋体"/>
                      <w:sz w:val="21"/>
                      <w:szCs w:val="21"/>
                    </w:rPr>
                  </w:pPr>
                </w:p>
              </w:tc>
              <w:tc>
                <w:tcPr>
                  <w:tcW w:w="2384" w:type="dxa"/>
                  <w:vMerge w:val="continue"/>
                  <w:tcBorders>
                    <w:tl2br w:val="nil"/>
                    <w:tr2bl w:val="nil"/>
                  </w:tcBorders>
                  <w:vAlign w:val="center"/>
                </w:tcPr>
                <w:p>
                  <w:pPr>
                    <w:pStyle w:val="69"/>
                    <w:spacing w:line="240" w:lineRule="auto"/>
                    <w:jc w:val="center"/>
                    <w:rPr>
                      <w:rFonts w:eastAsia="宋体"/>
                      <w:sz w:val="21"/>
                      <w:szCs w:val="21"/>
                    </w:rPr>
                  </w:pPr>
                </w:p>
              </w:tc>
              <w:tc>
                <w:tcPr>
                  <w:tcW w:w="1455" w:type="dxa"/>
                  <w:tcBorders>
                    <w:tl2br w:val="nil"/>
                    <w:tr2bl w:val="nil"/>
                  </w:tcBorders>
                  <w:vAlign w:val="center"/>
                </w:tcPr>
                <w:p>
                  <w:pPr>
                    <w:pStyle w:val="69"/>
                    <w:spacing w:line="240" w:lineRule="auto"/>
                    <w:jc w:val="center"/>
                    <w:rPr>
                      <w:rFonts w:eastAsia="宋体"/>
                      <w:sz w:val="21"/>
                      <w:szCs w:val="21"/>
                    </w:rPr>
                  </w:pPr>
                  <w:r>
                    <w:rPr>
                      <w:rFonts w:eastAsia="宋体"/>
                      <w:sz w:val="21"/>
                      <w:szCs w:val="21"/>
                    </w:rPr>
                    <w:t>昼间</w:t>
                  </w:r>
                </w:p>
              </w:tc>
              <w:tc>
                <w:tcPr>
                  <w:tcW w:w="1801" w:type="dxa"/>
                  <w:tcBorders>
                    <w:tl2br w:val="nil"/>
                    <w:tr2bl w:val="nil"/>
                  </w:tcBorders>
                  <w:vAlign w:val="center"/>
                </w:tcPr>
                <w:p>
                  <w:pPr>
                    <w:pStyle w:val="69"/>
                    <w:spacing w:line="240" w:lineRule="auto"/>
                    <w:jc w:val="center"/>
                    <w:rPr>
                      <w:rFonts w:eastAsia="宋体"/>
                      <w:sz w:val="21"/>
                      <w:szCs w:val="21"/>
                    </w:rPr>
                  </w:pPr>
                  <w:r>
                    <w:rPr>
                      <w:rFonts w:eastAsia="宋体"/>
                      <w:sz w:val="2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2235" w:type="dxa"/>
                  <w:tcBorders>
                    <w:tl2br w:val="nil"/>
                    <w:tr2bl w:val="nil"/>
                  </w:tcBorders>
                  <w:vAlign w:val="center"/>
                </w:tcPr>
                <w:p>
                  <w:pPr>
                    <w:pStyle w:val="69"/>
                    <w:spacing w:line="240" w:lineRule="auto"/>
                    <w:jc w:val="center"/>
                    <w:rPr>
                      <w:rFonts w:eastAsia="宋体"/>
                      <w:sz w:val="21"/>
                      <w:szCs w:val="21"/>
                    </w:rPr>
                  </w:pPr>
                  <w:r>
                    <w:rPr>
                      <w:rFonts w:hint="eastAsia" w:eastAsia="宋体"/>
                      <w:sz w:val="21"/>
                      <w:szCs w:val="21"/>
                      <w:lang w:val="en-US" w:eastAsia="zh-CN"/>
                    </w:rPr>
                    <w:t>2</w:t>
                  </w:r>
                  <w:r>
                    <w:rPr>
                      <w:rFonts w:eastAsia="宋体"/>
                      <w:sz w:val="21"/>
                      <w:szCs w:val="21"/>
                    </w:rPr>
                    <w:t>类</w:t>
                  </w:r>
                </w:p>
              </w:tc>
              <w:tc>
                <w:tcPr>
                  <w:tcW w:w="2384" w:type="dxa"/>
                  <w:tcBorders>
                    <w:tl2br w:val="nil"/>
                    <w:tr2bl w:val="nil"/>
                  </w:tcBorders>
                  <w:vAlign w:val="center"/>
                </w:tcPr>
                <w:p>
                  <w:pPr>
                    <w:pStyle w:val="69"/>
                    <w:spacing w:line="240" w:lineRule="auto"/>
                    <w:jc w:val="center"/>
                    <w:rPr>
                      <w:rFonts w:eastAsia="宋体"/>
                      <w:sz w:val="21"/>
                      <w:szCs w:val="21"/>
                    </w:rPr>
                  </w:pPr>
                  <w:r>
                    <w:rPr>
                      <w:rFonts w:eastAsia="宋体"/>
                      <w:sz w:val="21"/>
                      <w:szCs w:val="21"/>
                    </w:rPr>
                    <w:t>GB12348-2008</w:t>
                  </w:r>
                </w:p>
              </w:tc>
              <w:tc>
                <w:tcPr>
                  <w:tcW w:w="1455" w:type="dxa"/>
                  <w:tcBorders>
                    <w:tl2br w:val="nil"/>
                    <w:tr2bl w:val="nil"/>
                  </w:tcBorders>
                  <w:vAlign w:val="center"/>
                </w:tcPr>
                <w:p>
                  <w:pPr>
                    <w:pStyle w:val="69"/>
                    <w:spacing w:line="240" w:lineRule="auto"/>
                    <w:jc w:val="center"/>
                    <w:rPr>
                      <w:rFonts w:hint="eastAsia" w:eastAsia="宋体"/>
                      <w:sz w:val="21"/>
                      <w:szCs w:val="21"/>
                      <w:lang w:eastAsia="zh-CN"/>
                    </w:rPr>
                  </w:pPr>
                  <w:r>
                    <w:rPr>
                      <w:rFonts w:hint="eastAsia" w:eastAsia="宋体"/>
                      <w:sz w:val="21"/>
                      <w:szCs w:val="21"/>
                    </w:rPr>
                    <w:t>6</w:t>
                  </w:r>
                  <w:r>
                    <w:rPr>
                      <w:rFonts w:hint="eastAsia" w:eastAsia="宋体"/>
                      <w:sz w:val="21"/>
                      <w:szCs w:val="21"/>
                      <w:lang w:val="en-US" w:eastAsia="zh-CN"/>
                    </w:rPr>
                    <w:t>0</w:t>
                  </w:r>
                </w:p>
              </w:tc>
              <w:tc>
                <w:tcPr>
                  <w:tcW w:w="1801" w:type="dxa"/>
                  <w:tcBorders>
                    <w:tl2br w:val="nil"/>
                    <w:tr2bl w:val="nil"/>
                  </w:tcBorders>
                  <w:vAlign w:val="center"/>
                </w:tcPr>
                <w:p>
                  <w:pPr>
                    <w:pStyle w:val="69"/>
                    <w:spacing w:line="240" w:lineRule="auto"/>
                    <w:jc w:val="center"/>
                    <w:rPr>
                      <w:rFonts w:hint="eastAsia" w:eastAsia="宋体"/>
                      <w:sz w:val="21"/>
                      <w:szCs w:val="21"/>
                      <w:lang w:eastAsia="zh-CN"/>
                    </w:rPr>
                  </w:pPr>
                  <w:r>
                    <w:rPr>
                      <w:rFonts w:hint="eastAsia" w:eastAsia="宋体"/>
                      <w:sz w:val="21"/>
                      <w:szCs w:val="21"/>
                    </w:rPr>
                    <w:t>5</w:t>
                  </w:r>
                  <w:r>
                    <w:rPr>
                      <w:rFonts w:hint="eastAsia" w:eastAsia="宋体"/>
                      <w:sz w:val="21"/>
                      <w:szCs w:val="21"/>
                      <w:lang w:val="en-US" w:eastAsia="zh-CN"/>
                    </w:rPr>
                    <w:t>0</w:t>
                  </w:r>
                </w:p>
              </w:tc>
            </w:tr>
          </w:tbl>
          <w:p>
            <w:pPr>
              <w:spacing w:line="360" w:lineRule="auto"/>
              <w:rPr>
                <w:rFonts w:eastAsiaTheme="minorEastAsia"/>
                <w:b/>
                <w:sz w:val="24"/>
                <w:szCs w:val="24"/>
              </w:rPr>
            </w:pPr>
            <w:r>
              <w:rPr>
                <w:rFonts w:eastAsiaTheme="minorEastAsia"/>
                <w:b/>
                <w:sz w:val="24"/>
                <w:szCs w:val="24"/>
              </w:rPr>
              <w:t>4、固体废物</w:t>
            </w:r>
            <w:r>
              <w:rPr>
                <w:rFonts w:hint="eastAsia" w:eastAsiaTheme="minorEastAsia"/>
                <w:b/>
                <w:sz w:val="24"/>
                <w:szCs w:val="24"/>
              </w:rPr>
              <w:t>控制标准</w:t>
            </w:r>
          </w:p>
          <w:p>
            <w:pPr>
              <w:spacing w:line="360" w:lineRule="auto"/>
              <w:ind w:firstLine="480" w:firstLineChars="200"/>
              <w:rPr>
                <w:rFonts w:ascii="宋体" w:hAnsi="宋体" w:cs="宋体"/>
                <w:kern w:val="0"/>
                <w:sz w:val="24"/>
                <w:szCs w:val="24"/>
              </w:rPr>
            </w:pPr>
            <w:r>
              <w:rPr>
                <w:rFonts w:hint="eastAsia"/>
                <w:kern w:val="24"/>
                <w:sz w:val="24"/>
                <w:szCs w:val="24"/>
              </w:rPr>
              <w:t>一般工业固体废物执行《一般工业固体废物贮存和填埋污染控制标准》（GB18599-2020），危险废物执行《危险废物贮存污染控制标准》（</w:t>
            </w:r>
            <w:r>
              <w:rPr>
                <w:kern w:val="24"/>
                <w:sz w:val="24"/>
                <w:szCs w:val="24"/>
              </w:rPr>
              <w:t>GB18597-2001</w:t>
            </w:r>
            <w:r>
              <w:rPr>
                <w:rFonts w:hint="eastAsia"/>
                <w:kern w:val="24"/>
                <w:sz w:val="24"/>
                <w:szCs w:val="24"/>
              </w:rPr>
              <w:t>）及其</w:t>
            </w:r>
            <w:r>
              <w:rPr>
                <w:kern w:val="24"/>
                <w:sz w:val="24"/>
                <w:szCs w:val="24"/>
              </w:rPr>
              <w:t>2013</w:t>
            </w:r>
            <w:r>
              <w:rPr>
                <w:rFonts w:hint="eastAsia"/>
                <w:kern w:val="24"/>
                <w:sz w:val="24"/>
                <w:szCs w:val="24"/>
              </w:rPr>
              <w:t>修订标准，生活垃圾执行《生活垃圾填埋场污染控制标准》（GB16889-2008）。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39" w:hRule="atLeast"/>
          <w:jc w:val="center"/>
        </w:trPr>
        <w:tc>
          <w:tcPr>
            <w:tcW w:w="800" w:type="dxa"/>
            <w:vAlign w:val="center"/>
          </w:tcPr>
          <w:p>
            <w:pPr>
              <w:adjustRightInd w:val="0"/>
              <w:snapToGrid w:val="0"/>
              <w:jc w:val="center"/>
              <w:rPr>
                <w:rFonts w:ascii="宋体" w:hAnsi="宋体" w:cs="宋体"/>
                <w:kern w:val="0"/>
                <w:sz w:val="24"/>
                <w:szCs w:val="24"/>
              </w:rPr>
            </w:pPr>
            <w:r>
              <w:rPr>
                <w:rFonts w:hint="eastAsia" w:ascii="宋体" w:hAnsi="宋体" w:cs="宋体"/>
                <w:kern w:val="0"/>
                <w:sz w:val="24"/>
                <w:szCs w:val="24"/>
              </w:rPr>
              <w:t>总量</w:t>
            </w:r>
          </w:p>
          <w:p>
            <w:pPr>
              <w:adjustRightInd w:val="0"/>
              <w:snapToGrid w:val="0"/>
              <w:jc w:val="center"/>
              <w:rPr>
                <w:rFonts w:ascii="宋体" w:hAnsi="宋体" w:cs="宋体"/>
                <w:kern w:val="0"/>
                <w:sz w:val="24"/>
                <w:szCs w:val="24"/>
              </w:rPr>
            </w:pPr>
            <w:r>
              <w:rPr>
                <w:rFonts w:hint="eastAsia" w:ascii="宋体" w:hAnsi="宋体" w:cs="宋体"/>
                <w:kern w:val="0"/>
                <w:sz w:val="24"/>
                <w:szCs w:val="24"/>
              </w:rPr>
              <w:t>控制</w:t>
            </w:r>
          </w:p>
          <w:p>
            <w:pPr>
              <w:adjustRightInd w:val="0"/>
              <w:snapToGrid w:val="0"/>
              <w:jc w:val="center"/>
              <w:rPr>
                <w:rFonts w:ascii="宋体" w:hAnsi="宋体" w:cs="宋体"/>
                <w:kern w:val="0"/>
                <w:sz w:val="24"/>
                <w:szCs w:val="24"/>
              </w:rPr>
            </w:pPr>
            <w:r>
              <w:rPr>
                <w:rFonts w:hint="eastAsia" w:ascii="宋体" w:hAnsi="宋体" w:cs="宋体"/>
                <w:kern w:val="0"/>
                <w:sz w:val="24"/>
                <w:szCs w:val="24"/>
              </w:rPr>
              <w:t>指标</w:t>
            </w:r>
          </w:p>
        </w:tc>
        <w:tc>
          <w:tcPr>
            <w:tcW w:w="8190" w:type="dxa"/>
            <w:vAlign w:val="center"/>
          </w:tcPr>
          <w:p>
            <w:pPr>
              <w:adjustRightInd w:val="0"/>
              <w:snapToGrid w:val="0"/>
              <w:spacing w:before="120" w:beforeLines="50" w:line="360" w:lineRule="auto"/>
              <w:ind w:firstLine="480" w:firstLineChars="200"/>
              <w:jc w:val="left"/>
              <w:rPr>
                <w:sz w:val="24"/>
                <w:szCs w:val="24"/>
              </w:rPr>
            </w:pPr>
            <w:r>
              <w:rPr>
                <w:rFonts w:hint="eastAsia"/>
                <w:sz w:val="24"/>
                <w:szCs w:val="24"/>
              </w:rPr>
              <w:t>按照国家和湖南省生态环境厅的要求，“十三五”期间，国家实施总量控制的主要污染物共5项，其中空气污染物3项（VOCs、NOx、SO</w:t>
            </w:r>
            <w:r>
              <w:rPr>
                <w:rFonts w:hint="eastAsia"/>
                <w:sz w:val="24"/>
                <w:szCs w:val="24"/>
                <w:vertAlign w:val="subscript"/>
              </w:rPr>
              <w:t>2</w:t>
            </w:r>
            <w:r>
              <w:rPr>
                <w:rFonts w:hint="eastAsia"/>
                <w:sz w:val="24"/>
                <w:szCs w:val="24"/>
              </w:rPr>
              <w:t>），水污染物2项（COD、NH</w:t>
            </w:r>
            <w:r>
              <w:rPr>
                <w:rFonts w:hint="eastAsia"/>
                <w:sz w:val="24"/>
                <w:szCs w:val="24"/>
                <w:vertAlign w:val="subscript"/>
              </w:rPr>
              <w:t>3</w:t>
            </w:r>
            <w:r>
              <w:rPr>
                <w:rFonts w:hint="eastAsia"/>
                <w:sz w:val="24"/>
                <w:szCs w:val="24"/>
              </w:rPr>
              <w:t>-N）。</w:t>
            </w:r>
          </w:p>
          <w:p>
            <w:pPr>
              <w:spacing w:line="360" w:lineRule="auto"/>
              <w:ind w:firstLine="480" w:firstLineChars="200"/>
              <w:rPr>
                <w:rFonts w:hAnsi="宋体"/>
                <w:bCs/>
                <w:sz w:val="24"/>
                <w:szCs w:val="24"/>
              </w:rPr>
            </w:pPr>
            <w:r>
              <w:rPr>
                <w:rFonts w:hint="eastAsia"/>
                <w:sz w:val="24"/>
                <w:szCs w:val="24"/>
                <w:lang w:val="en-US" w:eastAsia="zh-CN"/>
              </w:rPr>
              <w:t>本项目无生产废水外排，外排废水均为生活污水，</w:t>
            </w:r>
            <w:r>
              <w:rPr>
                <w:rFonts w:hint="eastAsia"/>
                <w:sz w:val="24"/>
                <w:szCs w:val="24"/>
              </w:rPr>
              <w:t>根据项目实际情况，评价建议项目总量控制指标情况见下表</w:t>
            </w:r>
            <w:r>
              <w:rPr>
                <w:rFonts w:hint="eastAsia" w:hAnsi="宋体"/>
                <w:bCs/>
                <w:sz w:val="24"/>
                <w:szCs w:val="24"/>
              </w:rPr>
              <w:t>。</w:t>
            </w:r>
          </w:p>
          <w:p>
            <w:pPr>
              <w:spacing w:line="300" w:lineRule="exact"/>
              <w:jc w:val="center"/>
              <w:rPr>
                <w:rFonts w:eastAsiaTheme="minorEastAsia"/>
                <w:b/>
                <w:bCs/>
                <w:sz w:val="24"/>
                <w:szCs w:val="24"/>
              </w:rPr>
            </w:pPr>
            <w:r>
              <w:rPr>
                <w:rFonts w:hAnsiTheme="minorEastAsia" w:eastAsiaTheme="minorEastAsia"/>
                <w:b/>
                <w:bCs/>
                <w:sz w:val="24"/>
                <w:szCs w:val="24"/>
              </w:rPr>
              <w:t>表</w:t>
            </w:r>
            <w:r>
              <w:rPr>
                <w:rFonts w:hint="eastAsia" w:eastAsiaTheme="minorEastAsia"/>
                <w:b/>
                <w:bCs/>
                <w:sz w:val="24"/>
                <w:szCs w:val="24"/>
              </w:rPr>
              <w:t>3</w:t>
            </w:r>
            <w:r>
              <w:rPr>
                <w:rFonts w:eastAsiaTheme="minorEastAsia"/>
                <w:b/>
                <w:bCs/>
                <w:sz w:val="24"/>
                <w:szCs w:val="24"/>
              </w:rPr>
              <w:t>-1</w:t>
            </w:r>
            <w:r>
              <w:rPr>
                <w:rFonts w:hint="eastAsia" w:eastAsiaTheme="minorEastAsia"/>
                <w:b/>
                <w:bCs/>
                <w:sz w:val="24"/>
                <w:szCs w:val="24"/>
              </w:rPr>
              <w:t>2  项目</w:t>
            </w:r>
            <w:r>
              <w:rPr>
                <w:rFonts w:hAnsiTheme="minorEastAsia" w:eastAsiaTheme="minorEastAsia"/>
                <w:b/>
                <w:bCs/>
                <w:sz w:val="24"/>
                <w:szCs w:val="24"/>
              </w:rPr>
              <w:t>总量控制指标</w:t>
            </w:r>
          </w:p>
          <w:tbl>
            <w:tblPr>
              <w:tblStyle w:val="53"/>
              <w:tblW w:w="77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6"/>
              <w:gridCol w:w="1955"/>
              <w:gridCol w:w="2112"/>
              <w:gridCol w:w="2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exact"/>
                <w:jc w:val="center"/>
              </w:trPr>
              <w:tc>
                <w:tcPr>
                  <w:tcW w:w="1016" w:type="dxa"/>
                  <w:tcBorders>
                    <w:tl2br w:val="nil"/>
                    <w:tr2bl w:val="nil"/>
                  </w:tcBorders>
                  <w:vAlign w:val="center"/>
                </w:tcPr>
                <w:p>
                  <w:pPr>
                    <w:pStyle w:val="54"/>
                    <w:spacing w:line="240" w:lineRule="exact"/>
                    <w:jc w:val="center"/>
                    <w:rPr>
                      <w:rFonts w:ascii="Times New Roman" w:hAnsi="Times New Roman" w:cs="Times New Roman"/>
                      <w:sz w:val="21"/>
                      <w:szCs w:val="21"/>
                      <w:lang w:eastAsia="zh-CN"/>
                    </w:rPr>
                  </w:pPr>
                  <w:r>
                    <w:rPr>
                      <w:rFonts w:ascii="Times New Roman" w:cs="Times New Roman" w:hAnsiTheme="minorEastAsia"/>
                      <w:sz w:val="21"/>
                      <w:szCs w:val="21"/>
                      <w:lang w:eastAsia="zh-CN"/>
                    </w:rPr>
                    <w:t>类别</w:t>
                  </w:r>
                </w:p>
              </w:tc>
              <w:tc>
                <w:tcPr>
                  <w:tcW w:w="1955" w:type="dxa"/>
                  <w:tcBorders>
                    <w:tl2br w:val="nil"/>
                    <w:tr2bl w:val="nil"/>
                  </w:tcBorders>
                  <w:vAlign w:val="center"/>
                </w:tcPr>
                <w:p>
                  <w:pPr>
                    <w:pStyle w:val="54"/>
                    <w:spacing w:line="240" w:lineRule="exact"/>
                    <w:jc w:val="center"/>
                    <w:rPr>
                      <w:rFonts w:ascii="Times New Roman" w:hAnsi="Times New Roman" w:cs="Times New Roman"/>
                      <w:sz w:val="21"/>
                      <w:szCs w:val="21"/>
                      <w:lang w:eastAsia="zh-CN"/>
                    </w:rPr>
                  </w:pPr>
                  <w:r>
                    <w:rPr>
                      <w:rFonts w:ascii="Times New Roman" w:cs="Times New Roman" w:hAnsiTheme="minorEastAsia"/>
                      <w:spacing w:val="-1"/>
                      <w:sz w:val="21"/>
                      <w:szCs w:val="21"/>
                      <w:lang w:eastAsia="zh-CN"/>
                    </w:rPr>
                    <w:t>总量控制因子</w:t>
                  </w:r>
                </w:p>
              </w:tc>
              <w:tc>
                <w:tcPr>
                  <w:tcW w:w="2112" w:type="dxa"/>
                  <w:tcBorders>
                    <w:tl2br w:val="nil"/>
                    <w:tr2bl w:val="nil"/>
                  </w:tcBorders>
                  <w:vAlign w:val="center"/>
                </w:tcPr>
                <w:p>
                  <w:pPr>
                    <w:pStyle w:val="54"/>
                    <w:spacing w:line="240" w:lineRule="exact"/>
                    <w:jc w:val="center"/>
                    <w:rPr>
                      <w:rFonts w:ascii="Times New Roman" w:hAnsi="Times New Roman" w:cs="Times New Roman"/>
                      <w:sz w:val="21"/>
                      <w:szCs w:val="21"/>
                      <w:lang w:eastAsia="zh-CN"/>
                    </w:rPr>
                  </w:pPr>
                  <w:r>
                    <w:rPr>
                      <w:rFonts w:ascii="Times New Roman" w:cs="Times New Roman" w:hAnsiTheme="minorEastAsia"/>
                      <w:spacing w:val="-1"/>
                      <w:sz w:val="21"/>
                      <w:szCs w:val="21"/>
                      <w:lang w:eastAsia="zh-CN"/>
                    </w:rPr>
                    <w:t>项目排放量</w:t>
                  </w:r>
                  <w:r>
                    <w:rPr>
                      <w:rFonts w:hint="eastAsia" w:ascii="Times New Roman" w:cs="Times New Roman" w:hAnsiTheme="minorEastAsia"/>
                      <w:spacing w:val="-1"/>
                      <w:sz w:val="21"/>
                      <w:szCs w:val="21"/>
                      <w:lang w:eastAsia="zh-CN"/>
                    </w:rPr>
                    <w:t>（t/a）</w:t>
                  </w:r>
                </w:p>
              </w:tc>
              <w:tc>
                <w:tcPr>
                  <w:tcW w:w="2677" w:type="dxa"/>
                  <w:tcBorders>
                    <w:tl2br w:val="nil"/>
                    <w:tr2bl w:val="nil"/>
                  </w:tcBorders>
                  <w:vAlign w:val="center"/>
                </w:tcPr>
                <w:p>
                  <w:pPr>
                    <w:pStyle w:val="54"/>
                    <w:spacing w:line="240" w:lineRule="exact"/>
                    <w:jc w:val="center"/>
                    <w:rPr>
                      <w:rFonts w:ascii="Times New Roman" w:hAnsi="Times New Roman" w:cs="Times New Roman"/>
                      <w:sz w:val="21"/>
                      <w:szCs w:val="21"/>
                    </w:rPr>
                  </w:pPr>
                  <w:r>
                    <w:rPr>
                      <w:rFonts w:ascii="Times New Roman" w:cs="Times New Roman" w:hAnsiTheme="minorEastAsia"/>
                      <w:spacing w:val="-1"/>
                      <w:sz w:val="21"/>
                      <w:szCs w:val="21"/>
                    </w:rPr>
                    <w:t>总量来源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exact"/>
                <w:jc w:val="center"/>
              </w:trPr>
              <w:tc>
                <w:tcPr>
                  <w:tcW w:w="1016" w:type="dxa"/>
                  <w:vMerge w:val="restart"/>
                  <w:tcBorders>
                    <w:tl2br w:val="nil"/>
                    <w:tr2bl w:val="nil"/>
                  </w:tcBorders>
                  <w:vAlign w:val="center"/>
                </w:tcPr>
                <w:p>
                  <w:pPr>
                    <w:pStyle w:val="54"/>
                    <w:spacing w:line="240" w:lineRule="exact"/>
                    <w:jc w:val="center"/>
                    <w:rPr>
                      <w:rFonts w:ascii="Times New Roman" w:hAnsi="Times New Roman" w:cs="Times New Roman"/>
                      <w:sz w:val="21"/>
                      <w:szCs w:val="21"/>
                    </w:rPr>
                  </w:pPr>
                  <w:r>
                    <w:rPr>
                      <w:rFonts w:ascii="Times New Roman" w:cs="Times New Roman" w:hAnsiTheme="minorEastAsia"/>
                      <w:sz w:val="21"/>
                      <w:szCs w:val="21"/>
                    </w:rPr>
                    <w:t>废水</w:t>
                  </w:r>
                </w:p>
              </w:tc>
              <w:tc>
                <w:tcPr>
                  <w:tcW w:w="1955" w:type="dxa"/>
                  <w:tcBorders>
                    <w:tl2br w:val="nil"/>
                    <w:tr2bl w:val="nil"/>
                  </w:tcBorders>
                  <w:vAlign w:val="center"/>
                </w:tcPr>
                <w:p>
                  <w:pPr>
                    <w:pStyle w:val="54"/>
                    <w:spacing w:line="240" w:lineRule="exact"/>
                    <w:jc w:val="center"/>
                    <w:rPr>
                      <w:rFonts w:ascii="Times New Roman" w:cs="Times New Roman" w:hAnsiTheme="minorEastAsia"/>
                      <w:sz w:val="21"/>
                      <w:szCs w:val="21"/>
                    </w:rPr>
                  </w:pPr>
                  <w:r>
                    <w:rPr>
                      <w:rFonts w:ascii="Times New Roman" w:cs="Times New Roman" w:hAnsiTheme="minorEastAsia"/>
                      <w:sz w:val="21"/>
                      <w:szCs w:val="21"/>
                    </w:rPr>
                    <w:t>COD</w:t>
                  </w:r>
                </w:p>
              </w:tc>
              <w:tc>
                <w:tcPr>
                  <w:tcW w:w="2112" w:type="dxa"/>
                  <w:tcBorders>
                    <w:tl2br w:val="nil"/>
                    <w:tr2bl w:val="nil"/>
                  </w:tcBorders>
                  <w:vAlign w:val="center"/>
                </w:tcPr>
                <w:p>
                  <w:pPr>
                    <w:jc w:val="center"/>
                    <w:rPr>
                      <w:rFonts w:eastAsiaTheme="minorEastAsia"/>
                      <w:kern w:val="0"/>
                      <w:sz w:val="21"/>
                      <w:szCs w:val="21"/>
                      <w:lang w:eastAsia="en-US"/>
                    </w:rPr>
                  </w:pPr>
                  <w:r>
                    <w:rPr>
                      <w:rFonts w:hint="eastAsia" w:eastAsiaTheme="minorEastAsia"/>
                      <w:kern w:val="0"/>
                      <w:sz w:val="21"/>
                      <w:szCs w:val="21"/>
                      <w:lang w:eastAsia="en-US"/>
                    </w:rPr>
                    <w:t>0.022</w:t>
                  </w:r>
                </w:p>
              </w:tc>
              <w:tc>
                <w:tcPr>
                  <w:tcW w:w="2677" w:type="dxa"/>
                  <w:vMerge w:val="restart"/>
                  <w:tcBorders>
                    <w:tl2br w:val="nil"/>
                    <w:tr2bl w:val="nil"/>
                  </w:tcBorders>
                  <w:vAlign w:val="center"/>
                </w:tcPr>
                <w:p>
                  <w:pPr>
                    <w:pStyle w:val="54"/>
                    <w:spacing w:before="80"/>
                    <w:ind w:left="361" w:right="148" w:hanging="212"/>
                    <w:jc w:val="center"/>
                    <w:rPr>
                      <w:rFonts w:ascii="Times New Roman" w:hAnsi="Times New Roman" w:cs="Times New Roman"/>
                      <w:sz w:val="21"/>
                      <w:szCs w:val="21"/>
                      <w:lang w:eastAsia="zh-CN"/>
                    </w:rPr>
                  </w:pPr>
                  <w:r>
                    <w:rPr>
                      <w:rFonts w:hint="eastAsia" w:ascii="Times New Roman" w:cs="Times New Roman" w:hAnsiTheme="minorEastAsia"/>
                      <w:spacing w:val="-1"/>
                      <w:sz w:val="21"/>
                      <w:szCs w:val="21"/>
                      <w:lang w:eastAsia="zh-CN"/>
                    </w:rPr>
                    <w:t>纳入</w:t>
                  </w:r>
                  <w:r>
                    <w:rPr>
                      <w:rFonts w:hint="eastAsia" w:ascii="Times New Roman" w:cs="Times New Roman" w:hAnsiTheme="minorEastAsia"/>
                      <w:spacing w:val="-1"/>
                      <w:sz w:val="21"/>
                      <w:szCs w:val="21"/>
                      <w:lang w:val="en-US" w:eastAsia="zh-CN"/>
                    </w:rPr>
                    <w:t>邵东城市</w:t>
                  </w:r>
                  <w:r>
                    <w:rPr>
                      <w:rFonts w:hint="eastAsia" w:ascii="Times New Roman" w:cs="Times New Roman" w:hAnsiTheme="minorEastAsia"/>
                      <w:spacing w:val="-1"/>
                      <w:sz w:val="21"/>
                      <w:szCs w:val="21"/>
                      <w:lang w:eastAsia="zh-CN"/>
                    </w:rPr>
                    <w:t>污水处理厂总量控制指标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exact"/>
                <w:jc w:val="center"/>
              </w:trPr>
              <w:tc>
                <w:tcPr>
                  <w:tcW w:w="1016" w:type="dxa"/>
                  <w:vMerge w:val="continue"/>
                  <w:tcBorders>
                    <w:tl2br w:val="nil"/>
                    <w:tr2bl w:val="nil"/>
                  </w:tcBorders>
                  <w:vAlign w:val="center"/>
                </w:tcPr>
                <w:p>
                  <w:pPr>
                    <w:spacing w:line="240" w:lineRule="exact"/>
                    <w:jc w:val="center"/>
                    <w:rPr>
                      <w:rFonts w:eastAsiaTheme="minorEastAsia"/>
                      <w:kern w:val="0"/>
                      <w:sz w:val="21"/>
                      <w:szCs w:val="21"/>
                      <w:lang w:eastAsia="en-US"/>
                    </w:rPr>
                  </w:pPr>
                </w:p>
              </w:tc>
              <w:tc>
                <w:tcPr>
                  <w:tcW w:w="1955" w:type="dxa"/>
                  <w:tcBorders>
                    <w:tl2br w:val="nil"/>
                    <w:tr2bl w:val="nil"/>
                  </w:tcBorders>
                  <w:vAlign w:val="center"/>
                </w:tcPr>
                <w:p>
                  <w:pPr>
                    <w:pStyle w:val="54"/>
                    <w:spacing w:line="240" w:lineRule="exact"/>
                    <w:jc w:val="center"/>
                    <w:rPr>
                      <w:rFonts w:ascii="Times New Roman" w:cs="Times New Roman" w:hAnsiTheme="minorEastAsia"/>
                      <w:sz w:val="21"/>
                      <w:szCs w:val="21"/>
                    </w:rPr>
                  </w:pPr>
                  <w:r>
                    <w:rPr>
                      <w:rFonts w:ascii="Times New Roman" w:cs="Times New Roman" w:hAnsiTheme="minorEastAsia"/>
                      <w:sz w:val="21"/>
                      <w:szCs w:val="21"/>
                    </w:rPr>
                    <w:t>NH</w:t>
                  </w:r>
                  <w:r>
                    <w:rPr>
                      <w:rFonts w:ascii="Times New Roman" w:cs="Times New Roman" w:hAnsiTheme="minorEastAsia"/>
                      <w:sz w:val="21"/>
                      <w:szCs w:val="21"/>
                      <w:vertAlign w:val="subscript"/>
                    </w:rPr>
                    <w:t>3</w:t>
                  </w:r>
                  <w:r>
                    <w:rPr>
                      <w:rFonts w:ascii="Times New Roman" w:cs="Times New Roman" w:hAnsiTheme="minorEastAsia"/>
                      <w:sz w:val="21"/>
                      <w:szCs w:val="21"/>
                    </w:rPr>
                    <w:t>-N</w:t>
                  </w:r>
                </w:p>
              </w:tc>
              <w:tc>
                <w:tcPr>
                  <w:tcW w:w="2112" w:type="dxa"/>
                  <w:tcBorders>
                    <w:tl2br w:val="nil"/>
                    <w:tr2bl w:val="nil"/>
                  </w:tcBorders>
                  <w:vAlign w:val="center"/>
                </w:tcPr>
                <w:p>
                  <w:pPr>
                    <w:jc w:val="center"/>
                    <w:rPr>
                      <w:kern w:val="0"/>
                      <w:sz w:val="21"/>
                      <w:szCs w:val="21"/>
                      <w:lang w:eastAsia="en-US"/>
                    </w:rPr>
                  </w:pPr>
                  <w:r>
                    <w:rPr>
                      <w:rFonts w:hint="eastAsia"/>
                      <w:snapToGrid w:val="0"/>
                      <w:kern w:val="21"/>
                      <w:sz w:val="21"/>
                      <w:szCs w:val="21"/>
                      <w:lang w:eastAsia="en-US"/>
                    </w:rPr>
                    <w:t>0.002</w:t>
                  </w:r>
                </w:p>
              </w:tc>
              <w:tc>
                <w:tcPr>
                  <w:tcW w:w="2677" w:type="dxa"/>
                  <w:vMerge w:val="continue"/>
                  <w:tcBorders>
                    <w:tl2br w:val="nil"/>
                    <w:tr2bl w:val="nil"/>
                  </w:tcBorders>
                  <w:vAlign w:val="center"/>
                </w:tcPr>
                <w:p>
                  <w:pPr>
                    <w:rPr>
                      <w:rFonts w:eastAsiaTheme="minorEastAsia"/>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016" w:type="dxa"/>
                  <w:tcBorders>
                    <w:tl2br w:val="nil"/>
                    <w:tr2bl w:val="nil"/>
                  </w:tcBorders>
                  <w:vAlign w:val="center"/>
                </w:tcPr>
                <w:p>
                  <w:pPr>
                    <w:pStyle w:val="54"/>
                    <w:spacing w:line="240" w:lineRule="exact"/>
                    <w:jc w:val="center"/>
                    <w:rPr>
                      <w:rFonts w:ascii="Times New Roman" w:hAnsi="Times New Roman" w:cs="Times New Roman"/>
                      <w:sz w:val="21"/>
                      <w:szCs w:val="21"/>
                    </w:rPr>
                  </w:pPr>
                  <w:r>
                    <w:rPr>
                      <w:rFonts w:ascii="Times New Roman" w:cs="Times New Roman" w:hAnsiTheme="minorEastAsia"/>
                      <w:sz w:val="21"/>
                      <w:szCs w:val="21"/>
                    </w:rPr>
                    <w:t>废气</w:t>
                  </w:r>
                </w:p>
              </w:tc>
              <w:tc>
                <w:tcPr>
                  <w:tcW w:w="1955" w:type="dxa"/>
                  <w:tcBorders>
                    <w:tl2br w:val="nil"/>
                    <w:tr2bl w:val="nil"/>
                  </w:tcBorders>
                  <w:vAlign w:val="center"/>
                </w:tcPr>
                <w:p>
                  <w:pPr>
                    <w:pStyle w:val="54"/>
                    <w:spacing w:line="240" w:lineRule="exact"/>
                    <w:jc w:val="center"/>
                    <w:rPr>
                      <w:rFonts w:ascii="Times New Roman" w:cs="Times New Roman" w:hAnsiTheme="minorEastAsia"/>
                      <w:sz w:val="21"/>
                      <w:szCs w:val="21"/>
                      <w:lang w:eastAsia="zh-CN"/>
                    </w:rPr>
                  </w:pPr>
                  <w:r>
                    <w:rPr>
                      <w:rFonts w:hint="eastAsia" w:ascii="Times New Roman" w:cs="Times New Roman" w:hAnsiTheme="minorEastAsia"/>
                      <w:sz w:val="21"/>
                      <w:szCs w:val="21"/>
                      <w:lang w:eastAsia="zh-CN"/>
                    </w:rPr>
                    <w:t>VOCs</w:t>
                  </w:r>
                </w:p>
              </w:tc>
              <w:tc>
                <w:tcPr>
                  <w:tcW w:w="2112" w:type="dxa"/>
                  <w:tcBorders>
                    <w:tl2br w:val="nil"/>
                    <w:tr2bl w:val="nil"/>
                  </w:tcBorders>
                  <w:vAlign w:val="center"/>
                </w:tcPr>
                <w:p>
                  <w:pPr>
                    <w:jc w:val="center"/>
                    <w:rPr>
                      <w:rFonts w:hint="default" w:eastAsiaTheme="minorEastAsia"/>
                      <w:color w:val="FF0000"/>
                      <w:kern w:val="0"/>
                      <w:sz w:val="21"/>
                      <w:szCs w:val="21"/>
                      <w:u w:val="single"/>
                      <w:lang w:val="en-US" w:eastAsia="zh-CN"/>
                    </w:rPr>
                  </w:pPr>
                  <w:r>
                    <w:rPr>
                      <w:rFonts w:hint="eastAsia" w:eastAsiaTheme="minorEastAsia"/>
                      <w:color w:val="auto"/>
                      <w:kern w:val="0"/>
                      <w:sz w:val="21"/>
                      <w:szCs w:val="21"/>
                      <w:u w:val="single"/>
                      <w:lang w:eastAsia="en-US"/>
                    </w:rPr>
                    <w:t>0.</w:t>
                  </w:r>
                  <w:r>
                    <w:rPr>
                      <w:rFonts w:hint="eastAsia" w:eastAsiaTheme="minorEastAsia"/>
                      <w:color w:val="auto"/>
                      <w:kern w:val="0"/>
                      <w:sz w:val="21"/>
                      <w:szCs w:val="21"/>
                      <w:u w:val="single"/>
                      <w:lang w:val="en-US" w:eastAsia="zh-CN"/>
                    </w:rPr>
                    <w:t>187</w:t>
                  </w:r>
                </w:p>
              </w:tc>
              <w:tc>
                <w:tcPr>
                  <w:tcW w:w="2677" w:type="dxa"/>
                  <w:tcBorders>
                    <w:tl2br w:val="nil"/>
                    <w:tr2bl w:val="nil"/>
                  </w:tcBorders>
                  <w:vAlign w:val="center"/>
                </w:tcPr>
                <w:p>
                  <w:pPr>
                    <w:jc w:val="center"/>
                    <w:rPr>
                      <w:rFonts w:eastAsiaTheme="minorEastAsia"/>
                      <w:kern w:val="0"/>
                      <w:sz w:val="21"/>
                      <w:szCs w:val="21"/>
                      <w:lang w:eastAsia="en-US"/>
                    </w:rPr>
                  </w:pPr>
                </w:p>
              </w:tc>
            </w:tr>
          </w:tbl>
          <w:p>
            <w:pPr>
              <w:adjustRightInd w:val="0"/>
              <w:snapToGrid w:val="0"/>
              <w:spacing w:line="360" w:lineRule="auto"/>
              <w:jc w:val="left"/>
              <w:rPr>
                <w:rFonts w:ascii="宋体" w:hAnsi="宋体" w:cs="宋体"/>
                <w:kern w:val="0"/>
                <w:sz w:val="24"/>
                <w:szCs w:val="24"/>
              </w:rPr>
            </w:pPr>
          </w:p>
        </w:tc>
      </w:tr>
    </w:tbl>
    <w:p>
      <w:pPr>
        <w:pStyle w:val="20"/>
        <w:jc w:val="center"/>
        <w:outlineLvl w:val="0"/>
        <w:rPr>
          <w:rFonts w:ascii="黑体" w:hAnsi="黑体" w:eastAsia="黑体"/>
          <w:snapToGrid w:val="0"/>
          <w:sz w:val="30"/>
          <w:szCs w:val="30"/>
        </w:rPr>
      </w:pPr>
      <w:r>
        <w:rPr>
          <w:rFonts w:ascii="黑体" w:hAnsi="黑体" w:eastAsia="黑体"/>
          <w:snapToGrid w:val="0"/>
          <w:sz w:val="36"/>
          <w:szCs w:val="36"/>
        </w:rPr>
        <w:br w:type="page"/>
      </w:r>
      <w:bookmarkStart w:id="14" w:name="_Toc25911"/>
      <w:r>
        <w:rPr>
          <w:rFonts w:hint="eastAsia" w:ascii="黑体" w:hAnsi="黑体" w:eastAsia="黑体"/>
          <w:snapToGrid w:val="0"/>
          <w:sz w:val="30"/>
          <w:szCs w:val="30"/>
        </w:rPr>
        <w:t>四、主要环境影响和保护措施</w:t>
      </w:r>
      <w:bookmarkEnd w:id="14"/>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46" w:type="dxa"/>
            <w:tcMar>
              <w:left w:w="28" w:type="dxa"/>
              <w:right w:w="28" w:type="dxa"/>
            </w:tcMar>
            <w:vAlign w:val="center"/>
          </w:tcPr>
          <w:p>
            <w:pPr>
              <w:pStyle w:val="20"/>
              <w:adjustRightInd w:val="0"/>
              <w:snapToGrid w:val="0"/>
              <w:spacing w:before="0" w:beforeAutospacing="0" w:after="0" w:afterAutospacing="0"/>
              <w:jc w:val="center"/>
              <w:rPr>
                <w:rFonts w:cs="宋体"/>
                <w:sz w:val="24"/>
                <w:szCs w:val="24"/>
              </w:rPr>
            </w:pPr>
            <w:r>
              <w:rPr>
                <w:rFonts w:hint="eastAsia" w:cs="宋体"/>
                <w:sz w:val="24"/>
                <w:szCs w:val="24"/>
              </w:rPr>
              <w:t>施工</w:t>
            </w:r>
          </w:p>
          <w:p>
            <w:pPr>
              <w:pStyle w:val="20"/>
              <w:adjustRightInd w:val="0"/>
              <w:snapToGrid w:val="0"/>
              <w:spacing w:before="0" w:beforeAutospacing="0" w:after="0" w:afterAutospacing="0"/>
              <w:jc w:val="center"/>
              <w:rPr>
                <w:rFonts w:cs="宋体"/>
                <w:sz w:val="24"/>
                <w:szCs w:val="24"/>
              </w:rPr>
            </w:pPr>
            <w:r>
              <w:rPr>
                <w:rFonts w:hint="eastAsia" w:cs="宋体"/>
                <w:sz w:val="24"/>
                <w:szCs w:val="24"/>
              </w:rPr>
              <w:t>期环</w:t>
            </w:r>
          </w:p>
          <w:p>
            <w:pPr>
              <w:pStyle w:val="20"/>
              <w:adjustRightInd w:val="0"/>
              <w:snapToGrid w:val="0"/>
              <w:spacing w:before="0" w:beforeAutospacing="0" w:after="0" w:afterAutospacing="0"/>
              <w:jc w:val="center"/>
              <w:rPr>
                <w:rFonts w:cs="宋体"/>
                <w:sz w:val="24"/>
                <w:szCs w:val="24"/>
              </w:rPr>
            </w:pPr>
            <w:r>
              <w:rPr>
                <w:rFonts w:hint="eastAsia" w:cs="宋体"/>
                <w:sz w:val="24"/>
                <w:szCs w:val="24"/>
              </w:rPr>
              <w:t>境保</w:t>
            </w:r>
          </w:p>
          <w:p>
            <w:pPr>
              <w:pStyle w:val="20"/>
              <w:adjustRightInd w:val="0"/>
              <w:snapToGrid w:val="0"/>
              <w:spacing w:before="0" w:beforeAutospacing="0" w:after="0" w:afterAutospacing="0"/>
              <w:jc w:val="center"/>
              <w:rPr>
                <w:rFonts w:cs="宋体"/>
                <w:sz w:val="24"/>
                <w:szCs w:val="24"/>
              </w:rPr>
            </w:pPr>
            <w:r>
              <w:rPr>
                <w:rFonts w:hint="eastAsia" w:cs="宋体"/>
                <w:sz w:val="24"/>
                <w:szCs w:val="24"/>
              </w:rPr>
              <w:t>护措</w:t>
            </w:r>
          </w:p>
          <w:p>
            <w:pPr>
              <w:pStyle w:val="20"/>
              <w:adjustRightInd w:val="0"/>
              <w:snapToGrid w:val="0"/>
              <w:spacing w:before="0" w:beforeAutospacing="0" w:after="0" w:afterAutospacing="0"/>
              <w:jc w:val="center"/>
              <w:rPr>
                <w:rFonts w:cs="宋体"/>
                <w:bCs/>
                <w:sz w:val="24"/>
                <w:szCs w:val="24"/>
              </w:rPr>
            </w:pPr>
            <w:r>
              <w:rPr>
                <w:rFonts w:hint="eastAsia" w:cs="宋体"/>
                <w:sz w:val="24"/>
                <w:szCs w:val="24"/>
              </w:rPr>
              <w:t>施</w:t>
            </w:r>
          </w:p>
        </w:tc>
        <w:tc>
          <w:tcPr>
            <w:tcW w:w="8162" w:type="dxa"/>
            <w:vAlign w:val="center"/>
          </w:tcPr>
          <w:p>
            <w:pPr>
              <w:spacing w:line="360" w:lineRule="auto"/>
              <w:ind w:firstLine="480" w:firstLineChars="200"/>
              <w:rPr>
                <w:sz w:val="24"/>
                <w:szCs w:val="24"/>
              </w:rPr>
            </w:pPr>
            <w:r>
              <w:rPr>
                <w:rFonts w:hint="eastAsia"/>
                <w:sz w:val="24"/>
                <w:szCs w:val="24"/>
              </w:rPr>
              <w:t>本项目租赁已建成厂房进行建设，无土建施工，施工期仅为场地清理和设备安装，相对运营期来说影响时间相对较短，影响较小，且随着设备安装的完成污染将会消失，因此本次评价仅对施工期环境影响进行简要分析</w:t>
            </w:r>
          </w:p>
          <w:p>
            <w:pPr>
              <w:spacing w:line="360" w:lineRule="auto"/>
              <w:rPr>
                <w:rFonts w:eastAsiaTheme="minorEastAsia"/>
                <w:b/>
                <w:sz w:val="24"/>
                <w:szCs w:val="24"/>
              </w:rPr>
            </w:pPr>
            <w:r>
              <w:rPr>
                <w:rFonts w:hint="eastAsia" w:eastAsiaTheme="minorEastAsia"/>
                <w:b/>
                <w:sz w:val="24"/>
                <w:szCs w:val="24"/>
              </w:rPr>
              <w:t>1</w:t>
            </w:r>
            <w:r>
              <w:rPr>
                <w:rFonts w:eastAsiaTheme="minorEastAsia"/>
                <w:b/>
                <w:sz w:val="24"/>
                <w:szCs w:val="24"/>
              </w:rPr>
              <w:t>、</w:t>
            </w:r>
            <w:r>
              <w:rPr>
                <w:rFonts w:hint="eastAsia" w:eastAsiaTheme="minorEastAsia"/>
                <w:b/>
                <w:sz w:val="24"/>
                <w:szCs w:val="24"/>
              </w:rPr>
              <w:t>废气环境影响及保护措施</w:t>
            </w:r>
          </w:p>
          <w:p>
            <w:pPr>
              <w:spacing w:line="360" w:lineRule="auto"/>
              <w:ind w:firstLine="480" w:firstLineChars="200"/>
              <w:rPr>
                <w:kern w:val="0"/>
                <w:sz w:val="24"/>
                <w:szCs w:val="24"/>
              </w:rPr>
            </w:pPr>
            <w:r>
              <w:rPr>
                <w:rFonts w:hint="eastAsia"/>
                <w:kern w:val="0"/>
                <w:sz w:val="24"/>
                <w:szCs w:val="24"/>
              </w:rPr>
              <w:t>项目施工期主要大气污染源为生产车间室内装潢及生产设备安装调试产生的扬尘，为无组织污染源，经车间换气系统引至室外排放，对评价区域环境空气影响不大。并且，施工期具有时效性，其产生的影响将随着项目施工期结束而消失。</w:t>
            </w:r>
          </w:p>
          <w:p>
            <w:pPr>
              <w:spacing w:line="360" w:lineRule="auto"/>
              <w:rPr>
                <w:rFonts w:eastAsiaTheme="minorEastAsia"/>
                <w:b/>
                <w:sz w:val="24"/>
                <w:szCs w:val="24"/>
              </w:rPr>
            </w:pPr>
            <w:r>
              <w:rPr>
                <w:rFonts w:hint="eastAsia" w:eastAsiaTheme="minorEastAsia"/>
                <w:b/>
                <w:sz w:val="24"/>
                <w:szCs w:val="24"/>
              </w:rPr>
              <w:t>2</w:t>
            </w:r>
            <w:r>
              <w:rPr>
                <w:rFonts w:eastAsiaTheme="minorEastAsia"/>
                <w:b/>
                <w:sz w:val="24"/>
                <w:szCs w:val="24"/>
              </w:rPr>
              <w:t>、</w:t>
            </w:r>
            <w:r>
              <w:rPr>
                <w:rFonts w:hint="eastAsia" w:eastAsiaTheme="minorEastAsia"/>
                <w:b/>
                <w:sz w:val="24"/>
                <w:szCs w:val="24"/>
              </w:rPr>
              <w:t>废水环境影响及保护措施</w:t>
            </w:r>
          </w:p>
          <w:p>
            <w:pPr>
              <w:adjustRightInd w:val="0"/>
              <w:snapToGrid w:val="0"/>
              <w:spacing w:line="360" w:lineRule="auto"/>
              <w:ind w:firstLine="480" w:firstLineChars="200"/>
              <w:rPr>
                <w:sz w:val="24"/>
                <w:szCs w:val="24"/>
              </w:rPr>
            </w:pPr>
            <w:r>
              <w:rPr>
                <w:rFonts w:hint="eastAsia"/>
                <w:sz w:val="24"/>
                <w:szCs w:val="24"/>
              </w:rPr>
              <w:t>项目租用已建成厂房进行生产，不涉及土建工程，施工内容主要为室内装潢及设备安装调试，基本无施工生产废水产生。</w:t>
            </w:r>
          </w:p>
          <w:p>
            <w:pPr>
              <w:adjustRightInd w:val="0"/>
              <w:snapToGrid w:val="0"/>
              <w:spacing w:line="360" w:lineRule="auto"/>
              <w:ind w:firstLine="480" w:firstLineChars="200"/>
              <w:rPr>
                <w:sz w:val="24"/>
                <w:szCs w:val="24"/>
              </w:rPr>
            </w:pPr>
            <w:r>
              <w:rPr>
                <w:rFonts w:hint="eastAsia"/>
                <w:sz w:val="24"/>
                <w:szCs w:val="24"/>
              </w:rPr>
              <w:t>项目工程量很小，施工人员数量不多，施工期短暂，且施工人员不在厂区内食宿，产生的生活污水很少，施工人员生活污水经厂区现有化粪池预处理后，经市政管网汇入邵东城市污水处理厂处理达到《城镇污水处理厂污染物排放标准》（GB18918-2002）及其修改单表1中一级A标准，排入邵水河，对周边地表水环境影响很小。</w:t>
            </w:r>
          </w:p>
          <w:p>
            <w:pPr>
              <w:spacing w:line="360" w:lineRule="auto"/>
              <w:rPr>
                <w:rFonts w:eastAsiaTheme="minorEastAsia"/>
                <w:b/>
                <w:sz w:val="24"/>
                <w:szCs w:val="24"/>
              </w:rPr>
            </w:pPr>
            <w:r>
              <w:rPr>
                <w:rFonts w:hint="eastAsia" w:eastAsiaTheme="minorEastAsia"/>
                <w:b/>
                <w:sz w:val="24"/>
                <w:szCs w:val="24"/>
              </w:rPr>
              <w:t>3</w:t>
            </w:r>
            <w:r>
              <w:rPr>
                <w:rFonts w:eastAsiaTheme="minorEastAsia"/>
                <w:b/>
                <w:sz w:val="24"/>
                <w:szCs w:val="24"/>
              </w:rPr>
              <w:t>、</w:t>
            </w:r>
            <w:r>
              <w:rPr>
                <w:rFonts w:hint="eastAsia" w:eastAsiaTheme="minorEastAsia"/>
                <w:b/>
                <w:sz w:val="24"/>
                <w:szCs w:val="24"/>
              </w:rPr>
              <w:t>声环境影响及保护措施</w:t>
            </w:r>
          </w:p>
          <w:p>
            <w:pPr>
              <w:spacing w:line="360" w:lineRule="auto"/>
              <w:ind w:firstLine="480" w:firstLineChars="200"/>
              <w:rPr>
                <w:sz w:val="24"/>
                <w:szCs w:val="24"/>
              </w:rPr>
            </w:pPr>
            <w:r>
              <w:rPr>
                <w:rFonts w:hint="eastAsia"/>
                <w:sz w:val="24"/>
                <w:szCs w:val="24"/>
              </w:rPr>
              <w:t>项目施工期主要噪声污染源为建筑板材切割、敷设以及生产设备安装调试时产生的施工噪声。类比同类工程，其产生源强一般不超过90dB(A)，经车间墙体阻隔、距离衰减后对周围声环境影响不大。</w:t>
            </w:r>
          </w:p>
          <w:p>
            <w:pPr>
              <w:spacing w:line="360" w:lineRule="auto"/>
              <w:ind w:firstLine="480" w:firstLineChars="200"/>
              <w:rPr>
                <w:sz w:val="24"/>
                <w:szCs w:val="24"/>
              </w:rPr>
            </w:pPr>
            <w:r>
              <w:rPr>
                <w:rFonts w:hint="eastAsia"/>
                <w:sz w:val="24"/>
                <w:szCs w:val="24"/>
              </w:rPr>
              <w:t>为进一步降低项目施工噪声对周围环境的影响，建议施工单位合理安排施工作业时间，尽量避免在夜间（22:00~次日6:00）进行施工作业；加强施工作业现场管理，施工时关紧门窗，从传播过程中削弱声波能量。</w:t>
            </w:r>
          </w:p>
          <w:p>
            <w:pPr>
              <w:spacing w:line="360" w:lineRule="auto"/>
              <w:ind w:firstLine="480" w:firstLineChars="200"/>
              <w:rPr>
                <w:sz w:val="24"/>
                <w:szCs w:val="24"/>
              </w:rPr>
            </w:pPr>
            <w:r>
              <w:rPr>
                <w:rFonts w:hint="eastAsia"/>
                <w:sz w:val="24"/>
                <w:szCs w:val="24"/>
              </w:rPr>
              <w:t>采取上述措施后，项目施工期间产生的噪声将大大降低，并且，施工期具有时效性，其产生的影响将随着项目施工期结束而消失。</w:t>
            </w:r>
          </w:p>
          <w:p>
            <w:pPr>
              <w:spacing w:line="360" w:lineRule="auto"/>
              <w:rPr>
                <w:rFonts w:eastAsiaTheme="minorEastAsia"/>
                <w:b/>
                <w:sz w:val="24"/>
                <w:szCs w:val="24"/>
              </w:rPr>
            </w:pPr>
            <w:r>
              <w:rPr>
                <w:rFonts w:hint="eastAsia" w:eastAsiaTheme="minorEastAsia"/>
                <w:b/>
                <w:sz w:val="24"/>
                <w:szCs w:val="24"/>
              </w:rPr>
              <w:t>4</w:t>
            </w:r>
            <w:r>
              <w:rPr>
                <w:rFonts w:eastAsiaTheme="minorEastAsia"/>
                <w:b/>
                <w:sz w:val="24"/>
                <w:szCs w:val="24"/>
              </w:rPr>
              <w:t>、</w:t>
            </w:r>
            <w:r>
              <w:rPr>
                <w:rFonts w:hint="eastAsia" w:eastAsiaTheme="minorEastAsia"/>
                <w:b/>
                <w:sz w:val="24"/>
                <w:szCs w:val="24"/>
              </w:rPr>
              <w:t>固体废物环境影响及保护措施</w:t>
            </w:r>
          </w:p>
          <w:p>
            <w:pPr>
              <w:spacing w:line="360" w:lineRule="auto"/>
              <w:ind w:firstLine="480" w:firstLineChars="200"/>
              <w:rPr>
                <w:kern w:val="0"/>
                <w:sz w:val="24"/>
                <w:szCs w:val="24"/>
              </w:rPr>
            </w:pPr>
            <w:r>
              <w:rPr>
                <w:rFonts w:hint="eastAsia"/>
                <w:kern w:val="0"/>
                <w:sz w:val="24"/>
                <w:szCs w:val="24"/>
              </w:rPr>
              <w:t>项目施工期固体废物主要为员工生活垃圾和废弃施工材料及其包装。</w:t>
            </w:r>
          </w:p>
          <w:p>
            <w:pPr>
              <w:spacing w:line="360" w:lineRule="auto"/>
              <w:ind w:firstLine="480" w:firstLineChars="200"/>
              <w:rPr>
                <w:kern w:val="0"/>
                <w:sz w:val="24"/>
                <w:szCs w:val="24"/>
              </w:rPr>
            </w:pPr>
            <w:r>
              <w:rPr>
                <w:rFonts w:hint="eastAsia"/>
                <w:kern w:val="0"/>
                <w:sz w:val="24"/>
                <w:szCs w:val="24"/>
              </w:rPr>
              <w:t>施工期生活垃圾每天清理转移至周边生活垃圾临时收集点，由环卫部门清理运走。</w:t>
            </w:r>
          </w:p>
          <w:p>
            <w:pPr>
              <w:spacing w:line="360" w:lineRule="auto"/>
              <w:ind w:firstLine="480" w:firstLineChars="200"/>
              <w:rPr>
                <w:kern w:val="0"/>
                <w:sz w:val="24"/>
                <w:szCs w:val="24"/>
              </w:rPr>
            </w:pPr>
            <w:r>
              <w:rPr>
                <w:rFonts w:hint="eastAsia"/>
                <w:kern w:val="0"/>
                <w:sz w:val="24"/>
                <w:szCs w:val="24"/>
              </w:rPr>
              <w:t>项目废弃施工材料主要为生产车间初次清洁时产生的原始建筑垃圾及装修过程产生的建筑垃圾，此外还有少量废弃包装材料，预计产生量约20t。施工建筑垃圾定点收集，待施工结束后运至当地政府指定的建筑垃圾处置场所进行无害化处置。废弃包装材料主要为纤维绳、塑料薄膜袋、纸皮箱等，拟混入生活垃圾，由当地环卫部门清理运走。</w:t>
            </w:r>
          </w:p>
          <w:p>
            <w:pPr>
              <w:spacing w:line="360" w:lineRule="auto"/>
              <w:ind w:firstLine="480" w:firstLineChars="200"/>
              <w:rPr>
                <w:sz w:val="24"/>
                <w:szCs w:val="24"/>
              </w:rPr>
            </w:pPr>
            <w:r>
              <w:rPr>
                <w:rFonts w:hint="eastAsia"/>
                <w:kern w:val="0"/>
                <w:sz w:val="24"/>
                <w:szCs w:val="24"/>
              </w:rPr>
              <w:t>采取上述措施后，项目施工期固体废物均得到有效处置，对周围环境影响不大。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746" w:type="dxa"/>
            <w:tcMar>
              <w:left w:w="28" w:type="dxa"/>
              <w:right w:w="28" w:type="dxa"/>
            </w:tcMar>
            <w:vAlign w:val="center"/>
          </w:tcPr>
          <w:p>
            <w:pPr>
              <w:adjustRightInd w:val="0"/>
              <w:snapToGrid w:val="0"/>
              <w:jc w:val="center"/>
              <w:rPr>
                <w:rFonts w:ascii="宋体" w:hAnsi="宋体" w:cs="宋体"/>
                <w:bCs/>
                <w:sz w:val="24"/>
                <w:szCs w:val="24"/>
              </w:rPr>
            </w:pPr>
            <w:r>
              <w:rPr>
                <w:rFonts w:hint="eastAsia" w:ascii="宋体" w:hAnsi="宋体" w:cs="宋体"/>
                <w:bCs/>
                <w:sz w:val="24"/>
                <w:szCs w:val="24"/>
              </w:rPr>
              <w:t>运营</w:t>
            </w:r>
          </w:p>
          <w:p>
            <w:pPr>
              <w:adjustRightInd w:val="0"/>
              <w:snapToGrid w:val="0"/>
              <w:jc w:val="center"/>
              <w:rPr>
                <w:rFonts w:ascii="宋体" w:hAnsi="宋体" w:cs="宋体"/>
                <w:bCs/>
                <w:sz w:val="24"/>
                <w:szCs w:val="24"/>
              </w:rPr>
            </w:pPr>
            <w:r>
              <w:rPr>
                <w:rFonts w:hint="eastAsia" w:ascii="宋体" w:hAnsi="宋体" w:cs="宋体"/>
                <w:bCs/>
                <w:sz w:val="24"/>
                <w:szCs w:val="24"/>
              </w:rPr>
              <w:t>期环</w:t>
            </w:r>
          </w:p>
          <w:p>
            <w:pPr>
              <w:adjustRightInd w:val="0"/>
              <w:snapToGrid w:val="0"/>
              <w:jc w:val="center"/>
              <w:rPr>
                <w:rFonts w:ascii="宋体" w:hAnsi="宋体" w:cs="宋体"/>
                <w:bCs/>
                <w:sz w:val="24"/>
                <w:szCs w:val="24"/>
              </w:rPr>
            </w:pPr>
            <w:r>
              <w:rPr>
                <w:rFonts w:hint="eastAsia" w:ascii="宋体" w:hAnsi="宋体" w:cs="宋体"/>
                <w:bCs/>
                <w:sz w:val="24"/>
                <w:szCs w:val="24"/>
              </w:rPr>
              <w:t>境影</w:t>
            </w:r>
          </w:p>
          <w:p>
            <w:pPr>
              <w:adjustRightInd w:val="0"/>
              <w:snapToGrid w:val="0"/>
              <w:jc w:val="center"/>
              <w:rPr>
                <w:rFonts w:ascii="宋体" w:hAnsi="宋体" w:cs="宋体"/>
                <w:bCs/>
                <w:sz w:val="24"/>
                <w:szCs w:val="24"/>
              </w:rPr>
            </w:pPr>
            <w:r>
              <w:rPr>
                <w:rFonts w:hint="eastAsia" w:ascii="宋体" w:hAnsi="宋体" w:cs="宋体"/>
                <w:bCs/>
                <w:sz w:val="24"/>
                <w:szCs w:val="24"/>
              </w:rPr>
              <w:t>响和</w:t>
            </w:r>
          </w:p>
          <w:p>
            <w:pPr>
              <w:adjustRightInd w:val="0"/>
              <w:snapToGrid w:val="0"/>
              <w:jc w:val="center"/>
              <w:rPr>
                <w:rFonts w:ascii="宋体" w:hAnsi="宋体" w:cs="宋体"/>
                <w:bCs/>
                <w:sz w:val="24"/>
                <w:szCs w:val="24"/>
              </w:rPr>
            </w:pPr>
            <w:r>
              <w:rPr>
                <w:rFonts w:hint="eastAsia" w:ascii="宋体" w:hAnsi="宋体" w:cs="宋体"/>
                <w:bCs/>
                <w:sz w:val="24"/>
                <w:szCs w:val="24"/>
              </w:rPr>
              <w:t>保护</w:t>
            </w:r>
          </w:p>
          <w:p>
            <w:pPr>
              <w:adjustRightInd w:val="0"/>
              <w:snapToGrid w:val="0"/>
              <w:jc w:val="center"/>
              <w:rPr>
                <w:rFonts w:ascii="宋体" w:hAnsi="宋体" w:cs="宋体"/>
                <w:bCs/>
                <w:sz w:val="24"/>
                <w:szCs w:val="24"/>
              </w:rPr>
            </w:pPr>
            <w:r>
              <w:rPr>
                <w:rFonts w:hint="eastAsia" w:ascii="宋体" w:hAnsi="宋体" w:cs="宋体"/>
                <w:bCs/>
                <w:sz w:val="24"/>
                <w:szCs w:val="24"/>
              </w:rPr>
              <w:t>措施</w:t>
            </w:r>
          </w:p>
        </w:tc>
        <w:tc>
          <w:tcPr>
            <w:tcW w:w="8162" w:type="dxa"/>
            <w:vAlign w:val="center"/>
          </w:tcPr>
          <w:p>
            <w:pPr>
              <w:spacing w:line="360" w:lineRule="auto"/>
              <w:rPr>
                <w:rFonts w:eastAsiaTheme="minorEastAsia"/>
                <w:b/>
                <w:sz w:val="24"/>
                <w:szCs w:val="24"/>
              </w:rPr>
            </w:pPr>
            <w:r>
              <w:rPr>
                <w:rFonts w:hint="eastAsia" w:eastAsiaTheme="minorEastAsia"/>
                <w:b/>
                <w:sz w:val="24"/>
                <w:szCs w:val="24"/>
              </w:rPr>
              <w:t>1</w:t>
            </w:r>
            <w:r>
              <w:rPr>
                <w:rFonts w:eastAsiaTheme="minorEastAsia"/>
                <w:b/>
                <w:sz w:val="24"/>
                <w:szCs w:val="24"/>
              </w:rPr>
              <w:t>、</w:t>
            </w:r>
            <w:r>
              <w:rPr>
                <w:rFonts w:hint="eastAsia" w:eastAsiaTheme="minorEastAsia"/>
                <w:b/>
                <w:sz w:val="24"/>
                <w:szCs w:val="24"/>
              </w:rPr>
              <w:t>废气环境影响及保护措施</w:t>
            </w:r>
          </w:p>
          <w:p>
            <w:pPr>
              <w:autoSpaceDE w:val="0"/>
              <w:autoSpaceDN w:val="0"/>
              <w:adjustRightInd w:val="0"/>
              <w:spacing w:line="360" w:lineRule="auto"/>
              <w:jc w:val="left"/>
              <w:rPr>
                <w:b/>
                <w:bCs/>
                <w:kern w:val="0"/>
                <w:sz w:val="24"/>
                <w:szCs w:val="24"/>
              </w:rPr>
            </w:pPr>
            <w:r>
              <w:rPr>
                <w:b/>
                <w:bCs/>
                <w:kern w:val="0"/>
                <w:sz w:val="24"/>
                <w:szCs w:val="24"/>
              </w:rPr>
              <w:t>1.1</w:t>
            </w:r>
            <w:r>
              <w:rPr>
                <w:rFonts w:hint="eastAsia"/>
                <w:b/>
                <w:bCs/>
                <w:kern w:val="0"/>
                <w:sz w:val="24"/>
                <w:szCs w:val="24"/>
              </w:rPr>
              <w:t>废气污染源强核算</w:t>
            </w:r>
          </w:p>
          <w:p>
            <w:pPr>
              <w:autoSpaceDE w:val="0"/>
              <w:autoSpaceDN w:val="0"/>
              <w:adjustRightInd w:val="0"/>
              <w:spacing w:line="360" w:lineRule="auto"/>
              <w:ind w:firstLine="480" w:firstLineChars="200"/>
              <w:jc w:val="left"/>
              <w:rPr>
                <w:kern w:val="0"/>
                <w:sz w:val="24"/>
                <w:szCs w:val="24"/>
              </w:rPr>
            </w:pPr>
            <w:r>
              <w:rPr>
                <w:rFonts w:hint="eastAsia"/>
                <w:kern w:val="0"/>
                <w:sz w:val="24"/>
                <w:szCs w:val="24"/>
              </w:rPr>
              <w:t>本项目工艺废气主要为</w:t>
            </w:r>
            <w:r>
              <w:rPr>
                <w:rFonts w:hint="eastAsia"/>
                <w:kern w:val="0"/>
                <w:sz w:val="24"/>
                <w:szCs w:val="24"/>
                <w:lang w:val="en-US" w:eastAsia="zh-CN"/>
              </w:rPr>
              <w:t>木料</w:t>
            </w:r>
            <w:r>
              <w:rPr>
                <w:rFonts w:hint="eastAsia"/>
                <w:kern w:val="0"/>
                <w:sz w:val="24"/>
                <w:szCs w:val="24"/>
              </w:rPr>
              <w:t>加工粉尘、打磨粉尘、喷漆废气及胶合废气。</w:t>
            </w:r>
          </w:p>
          <w:p>
            <w:pPr>
              <w:autoSpaceDE w:val="0"/>
              <w:autoSpaceDN w:val="0"/>
              <w:adjustRightInd w:val="0"/>
              <w:spacing w:line="360" w:lineRule="auto"/>
              <w:ind w:firstLine="480" w:firstLineChars="200"/>
              <w:jc w:val="left"/>
              <w:rPr>
                <w:kern w:val="0"/>
                <w:sz w:val="24"/>
                <w:szCs w:val="24"/>
              </w:rPr>
            </w:pPr>
            <w:r>
              <w:rPr>
                <w:rFonts w:hint="eastAsia"/>
                <w:kern w:val="0"/>
                <w:sz w:val="24"/>
                <w:szCs w:val="24"/>
              </w:rPr>
              <w:t>（1）</w:t>
            </w:r>
            <w:r>
              <w:rPr>
                <w:rFonts w:hint="eastAsia"/>
                <w:kern w:val="0"/>
                <w:sz w:val="24"/>
                <w:szCs w:val="24"/>
                <w:lang w:val="en-US" w:eastAsia="zh-CN"/>
              </w:rPr>
              <w:t>木料</w:t>
            </w:r>
            <w:r>
              <w:rPr>
                <w:rFonts w:hint="eastAsia"/>
                <w:kern w:val="0"/>
                <w:sz w:val="24"/>
                <w:szCs w:val="24"/>
              </w:rPr>
              <w:t>加工粉尘</w:t>
            </w:r>
          </w:p>
          <w:p>
            <w:pPr>
              <w:pStyle w:val="77"/>
              <w:spacing w:line="360" w:lineRule="auto"/>
              <w:ind w:firstLine="480" w:firstLineChars="200"/>
              <w:rPr>
                <w:color w:val="000000"/>
                <w:sz w:val="24"/>
                <w:szCs w:val="24"/>
                <w:u w:val="single"/>
              </w:rPr>
            </w:pPr>
            <w:r>
              <w:rPr>
                <w:rFonts w:hint="eastAsia"/>
                <w:color w:val="000000"/>
                <w:sz w:val="24"/>
                <w:szCs w:val="24"/>
                <w:u w:val="single"/>
              </w:rPr>
              <w:t>项目木料加工</w:t>
            </w:r>
            <w:r>
              <w:rPr>
                <w:rFonts w:hint="eastAsia"/>
                <w:color w:val="000000"/>
                <w:sz w:val="24"/>
                <w:szCs w:val="24"/>
                <w:u w:val="single"/>
                <w:lang w:val="en-US" w:eastAsia="zh-CN"/>
              </w:rPr>
              <w:t>粉尘主要来源于下料（修剪）和木加工（定宽</w:t>
            </w:r>
            <w:r>
              <w:rPr>
                <w:rFonts w:hint="eastAsia"/>
                <w:color w:val="000000"/>
                <w:sz w:val="24"/>
                <w:szCs w:val="24"/>
                <w:u w:val="single"/>
              </w:rPr>
              <w:t>成型</w:t>
            </w:r>
            <w:r>
              <w:rPr>
                <w:rFonts w:hint="eastAsia"/>
                <w:color w:val="000000"/>
                <w:sz w:val="24"/>
                <w:szCs w:val="24"/>
                <w:u w:val="single"/>
                <w:lang w:val="en-US" w:eastAsia="zh-CN"/>
              </w:rPr>
              <w:t>、</w:t>
            </w:r>
            <w:r>
              <w:rPr>
                <w:rFonts w:hint="eastAsia"/>
                <w:color w:val="000000"/>
                <w:sz w:val="24"/>
                <w:szCs w:val="24"/>
                <w:u w:val="single"/>
              </w:rPr>
              <w:t>精切、钻孔、成型</w:t>
            </w:r>
            <w:r>
              <w:rPr>
                <w:rFonts w:hint="eastAsia"/>
                <w:color w:val="000000"/>
                <w:sz w:val="24"/>
                <w:szCs w:val="24"/>
                <w:u w:val="single"/>
                <w:lang w:val="en-US" w:eastAsia="zh-CN"/>
              </w:rPr>
              <w:t>）环节</w:t>
            </w:r>
            <w:r>
              <w:rPr>
                <w:rFonts w:hint="eastAsia"/>
                <w:color w:val="000000"/>
                <w:sz w:val="24"/>
                <w:szCs w:val="24"/>
                <w:u w:val="single"/>
              </w:rPr>
              <w:t>。木料机械加工产尘设备主要有推台锯、多排钻、平刨机、压刨机、拉花机、木旋车床、链锯、带锯等，</w:t>
            </w:r>
            <w:r>
              <w:rPr>
                <w:rFonts w:hint="eastAsia"/>
                <w:color w:val="000000"/>
                <w:sz w:val="24"/>
                <w:szCs w:val="24"/>
                <w:u w:val="single"/>
                <w:lang w:val="en-US" w:eastAsia="zh-CN"/>
              </w:rPr>
              <w:t>项目在各设备产尘部位加装吸风管，收集效率取85%，通过风机作用，将粉尘吸入管道经移动袋式除尘器（处理效率99%）处理后在车间内排放，为无组织排放</w:t>
            </w:r>
            <w:r>
              <w:rPr>
                <w:rFonts w:hint="eastAsia"/>
                <w:color w:val="000000"/>
                <w:sz w:val="24"/>
                <w:szCs w:val="24"/>
                <w:u w:val="single"/>
              </w:rPr>
              <w:t>。</w:t>
            </w:r>
          </w:p>
          <w:p>
            <w:pPr>
              <w:spacing w:line="360" w:lineRule="auto"/>
              <w:ind w:firstLine="480" w:firstLineChars="200"/>
              <w:rPr>
                <w:rFonts w:hint="eastAsia"/>
                <w:color w:val="auto"/>
                <w:sz w:val="24"/>
                <w:szCs w:val="24"/>
                <w:u w:val="single"/>
              </w:rPr>
            </w:pPr>
            <w:r>
              <w:rPr>
                <w:rFonts w:hint="eastAsia"/>
                <w:color w:val="000000"/>
                <w:sz w:val="24"/>
                <w:szCs w:val="24"/>
                <w:u w:val="single"/>
                <w:lang w:val="en-US" w:eastAsia="zh-CN"/>
              </w:rPr>
              <w:t>参考《</w:t>
            </w:r>
            <w:r>
              <w:rPr>
                <w:rFonts w:hint="eastAsia"/>
                <w:color w:val="000000"/>
                <w:sz w:val="24"/>
                <w:szCs w:val="24"/>
                <w:u w:val="single"/>
              </w:rPr>
              <w:t>第二次全国污染源普查工业污染源普查</w:t>
            </w:r>
            <w:r>
              <w:rPr>
                <w:rFonts w:hint="eastAsia"/>
                <w:color w:val="000000"/>
                <w:sz w:val="24"/>
                <w:szCs w:val="24"/>
                <w:u w:val="single"/>
                <w:lang w:val="en-US" w:eastAsia="zh-CN"/>
              </w:rPr>
              <w:t>》</w:t>
            </w:r>
            <w:r>
              <w:rPr>
                <w:rFonts w:hint="eastAsia"/>
                <w:color w:val="000000"/>
                <w:sz w:val="24"/>
                <w:szCs w:val="24"/>
                <w:u w:val="single"/>
              </w:rPr>
              <w:t>中“2</w:t>
            </w:r>
            <w:r>
              <w:rPr>
                <w:rFonts w:hint="eastAsia"/>
                <w:color w:val="000000"/>
                <w:sz w:val="24"/>
                <w:szCs w:val="24"/>
                <w:u w:val="single"/>
                <w:lang w:val="en-US" w:eastAsia="zh-CN"/>
              </w:rPr>
              <w:t>0</w:t>
            </w:r>
            <w:r>
              <w:rPr>
                <w:rFonts w:hint="eastAsia"/>
                <w:color w:val="000000"/>
                <w:sz w:val="24"/>
                <w:szCs w:val="24"/>
                <w:u w:val="single"/>
              </w:rPr>
              <w:t xml:space="preserve">1 </w:t>
            </w:r>
            <w:r>
              <w:rPr>
                <w:rFonts w:hint="eastAsia"/>
                <w:color w:val="000000"/>
                <w:sz w:val="24"/>
                <w:szCs w:val="24"/>
                <w:u w:val="single"/>
                <w:lang w:val="en-US" w:eastAsia="zh-CN"/>
              </w:rPr>
              <w:t>木材加工</w:t>
            </w:r>
            <w:r>
              <w:rPr>
                <w:rFonts w:hint="eastAsia"/>
                <w:color w:val="000000"/>
                <w:sz w:val="24"/>
                <w:szCs w:val="24"/>
                <w:u w:val="single"/>
              </w:rPr>
              <w:t>行业”，</w:t>
            </w:r>
            <w:r>
              <w:rPr>
                <w:rFonts w:hint="eastAsia"/>
                <w:color w:val="000000"/>
                <w:sz w:val="24"/>
                <w:szCs w:val="24"/>
                <w:u w:val="single"/>
                <w:lang w:val="en-US" w:eastAsia="zh-CN"/>
              </w:rPr>
              <w:t>实木锯材/木片、单板下料工艺产污系数为0.243kg/m</w:t>
            </w:r>
            <w:r>
              <w:rPr>
                <w:rFonts w:hint="eastAsia"/>
                <w:color w:val="000000"/>
                <w:sz w:val="24"/>
                <w:szCs w:val="24"/>
                <w:u w:val="single"/>
                <w:vertAlign w:val="superscript"/>
                <w:lang w:val="en-US" w:eastAsia="zh-CN"/>
              </w:rPr>
              <w:t>3</w:t>
            </w:r>
            <w:r>
              <w:rPr>
                <w:rFonts w:hint="eastAsia"/>
                <w:color w:val="000000"/>
                <w:sz w:val="24"/>
                <w:szCs w:val="24"/>
                <w:u w:val="single"/>
                <w:lang w:val="en-US" w:eastAsia="zh-CN"/>
              </w:rPr>
              <w:t>原料；</w:t>
            </w:r>
            <w:r>
              <w:rPr>
                <w:rFonts w:hint="eastAsia"/>
                <w:color w:val="000000"/>
                <w:sz w:val="24"/>
                <w:szCs w:val="24"/>
                <w:u w:val="single"/>
              </w:rPr>
              <w:t>“2</w:t>
            </w:r>
            <w:r>
              <w:rPr>
                <w:rFonts w:hint="eastAsia"/>
                <w:color w:val="000000"/>
                <w:sz w:val="24"/>
                <w:szCs w:val="24"/>
                <w:u w:val="single"/>
                <w:lang w:val="en-US" w:eastAsia="zh-CN"/>
              </w:rPr>
              <w:t>03</w:t>
            </w:r>
            <w:r>
              <w:rPr>
                <w:rFonts w:hint="eastAsia"/>
                <w:color w:val="000000"/>
                <w:sz w:val="24"/>
                <w:szCs w:val="24"/>
                <w:u w:val="single"/>
              </w:rPr>
              <w:t xml:space="preserve"> </w:t>
            </w:r>
            <w:r>
              <w:rPr>
                <w:rFonts w:hint="eastAsia"/>
                <w:color w:val="000000"/>
                <w:sz w:val="24"/>
                <w:szCs w:val="24"/>
                <w:u w:val="single"/>
                <w:lang w:val="en-US" w:eastAsia="zh-CN"/>
              </w:rPr>
              <w:t>木质制品制造</w:t>
            </w:r>
            <w:r>
              <w:rPr>
                <w:rFonts w:hint="eastAsia"/>
                <w:color w:val="000000"/>
                <w:sz w:val="24"/>
                <w:szCs w:val="24"/>
                <w:u w:val="single"/>
              </w:rPr>
              <w:t>行业”，</w:t>
            </w:r>
            <w:r>
              <w:rPr>
                <w:rFonts w:hint="eastAsia"/>
                <w:color w:val="000000"/>
                <w:sz w:val="24"/>
                <w:szCs w:val="24"/>
                <w:u w:val="single"/>
                <w:lang w:val="en-US" w:eastAsia="zh-CN"/>
              </w:rPr>
              <w:t>木材机加工工艺产污系数为0.0450kg/m</w:t>
            </w:r>
            <w:r>
              <w:rPr>
                <w:rFonts w:hint="eastAsia"/>
                <w:color w:val="000000"/>
                <w:sz w:val="24"/>
                <w:szCs w:val="24"/>
                <w:u w:val="single"/>
                <w:vertAlign w:val="superscript"/>
                <w:lang w:val="en-US" w:eastAsia="zh-CN"/>
              </w:rPr>
              <w:t>3</w:t>
            </w:r>
            <w:r>
              <w:rPr>
                <w:rFonts w:hint="eastAsia"/>
                <w:color w:val="000000"/>
                <w:sz w:val="24"/>
                <w:szCs w:val="24"/>
                <w:u w:val="single"/>
                <w:lang w:val="en-US" w:eastAsia="zh-CN"/>
              </w:rPr>
              <w:t>原料；</w:t>
            </w:r>
            <w:r>
              <w:rPr>
                <w:rFonts w:hint="eastAsia"/>
                <w:color w:val="auto"/>
                <w:sz w:val="24"/>
                <w:szCs w:val="24"/>
                <w:u w:val="single"/>
                <w:lang w:val="en-US" w:eastAsia="zh-CN"/>
              </w:rPr>
              <w:t>本项目实木板材用量约为</w:t>
            </w:r>
            <w:r>
              <w:rPr>
                <w:rFonts w:hint="eastAsia"/>
                <w:color w:val="auto"/>
                <w:sz w:val="24"/>
                <w:szCs w:val="24"/>
                <w:u w:val="single"/>
              </w:rPr>
              <w:t>150m</w:t>
            </w:r>
            <w:r>
              <w:rPr>
                <w:rFonts w:hint="eastAsia"/>
                <w:color w:val="auto"/>
                <w:sz w:val="24"/>
                <w:szCs w:val="24"/>
                <w:u w:val="single"/>
                <w:vertAlign w:val="superscript"/>
              </w:rPr>
              <w:t>3</w:t>
            </w:r>
            <w:r>
              <w:rPr>
                <w:rFonts w:hint="eastAsia"/>
                <w:color w:val="auto"/>
                <w:sz w:val="24"/>
                <w:szCs w:val="24"/>
                <w:u w:val="single"/>
                <w:lang w:val="en-US" w:eastAsia="zh-CN"/>
              </w:rPr>
              <w:t>/a，可得木料加工过程粉尘产生量约为</w:t>
            </w:r>
            <w:r>
              <w:rPr>
                <w:rFonts w:hint="eastAsia"/>
                <w:color w:val="auto"/>
                <w:sz w:val="24"/>
                <w:szCs w:val="24"/>
                <w:u w:val="single"/>
              </w:rPr>
              <w:t>0.0</w:t>
            </w:r>
            <w:r>
              <w:rPr>
                <w:rFonts w:hint="eastAsia"/>
                <w:color w:val="auto"/>
                <w:sz w:val="24"/>
                <w:szCs w:val="24"/>
                <w:u w:val="single"/>
                <w:lang w:val="en-US" w:eastAsia="zh-CN"/>
              </w:rPr>
              <w:t>43</w:t>
            </w:r>
            <w:r>
              <w:rPr>
                <w:rFonts w:hint="eastAsia"/>
                <w:color w:val="auto"/>
                <w:sz w:val="24"/>
                <w:szCs w:val="24"/>
                <w:u w:val="single"/>
              </w:rPr>
              <w:t>t/a</w:t>
            </w:r>
            <w:r>
              <w:rPr>
                <w:rFonts w:hint="eastAsia"/>
                <w:color w:val="auto"/>
                <w:sz w:val="24"/>
                <w:szCs w:val="24"/>
                <w:u w:val="single"/>
                <w:lang w:eastAsia="zh-CN"/>
              </w:rPr>
              <w:t>，</w:t>
            </w:r>
            <w:r>
              <w:rPr>
                <w:rFonts w:hint="eastAsia"/>
                <w:color w:val="auto"/>
                <w:sz w:val="24"/>
                <w:szCs w:val="24"/>
                <w:u w:val="single"/>
              </w:rPr>
              <w:t>收集效率以</w:t>
            </w:r>
            <w:r>
              <w:rPr>
                <w:rFonts w:hint="eastAsia"/>
                <w:color w:val="auto"/>
                <w:sz w:val="24"/>
                <w:szCs w:val="24"/>
                <w:u w:val="single"/>
                <w:lang w:val="en-US" w:eastAsia="zh-CN"/>
              </w:rPr>
              <w:t>85</w:t>
            </w:r>
            <w:r>
              <w:rPr>
                <w:rFonts w:hint="eastAsia"/>
                <w:color w:val="auto"/>
                <w:sz w:val="24"/>
                <w:szCs w:val="24"/>
                <w:u w:val="single"/>
              </w:rPr>
              <w:t>%计，故经收集的木料机械加工粉尘为0.0</w:t>
            </w:r>
            <w:r>
              <w:rPr>
                <w:rFonts w:hint="eastAsia"/>
                <w:color w:val="auto"/>
                <w:sz w:val="24"/>
                <w:szCs w:val="24"/>
                <w:u w:val="single"/>
                <w:lang w:val="en-US" w:eastAsia="zh-CN"/>
              </w:rPr>
              <w:t>37</w:t>
            </w:r>
            <w:r>
              <w:rPr>
                <w:rFonts w:hint="eastAsia"/>
                <w:color w:val="auto"/>
                <w:sz w:val="24"/>
                <w:szCs w:val="24"/>
                <w:u w:val="single"/>
              </w:rPr>
              <w:t>t/a，</w:t>
            </w:r>
            <w:r>
              <w:rPr>
                <w:rFonts w:hint="eastAsia"/>
                <w:color w:val="auto"/>
                <w:sz w:val="24"/>
                <w:szCs w:val="24"/>
                <w:u w:val="single"/>
                <w:lang w:val="en-US" w:eastAsia="zh-CN"/>
              </w:rPr>
              <w:t>经布袋除尘器处理后的排放量为0.0004t/a；</w:t>
            </w:r>
            <w:r>
              <w:rPr>
                <w:rFonts w:hint="eastAsia"/>
                <w:color w:val="auto"/>
                <w:sz w:val="24"/>
                <w:szCs w:val="24"/>
                <w:u w:val="single"/>
              </w:rPr>
              <w:t>未经收集的木料机械加工粉尘为0.0</w:t>
            </w:r>
            <w:r>
              <w:rPr>
                <w:rFonts w:hint="eastAsia"/>
                <w:color w:val="auto"/>
                <w:sz w:val="24"/>
                <w:szCs w:val="24"/>
                <w:u w:val="single"/>
                <w:lang w:val="en-US" w:eastAsia="zh-CN"/>
              </w:rPr>
              <w:t>06</w:t>
            </w:r>
            <w:r>
              <w:rPr>
                <w:rFonts w:hint="eastAsia"/>
                <w:color w:val="auto"/>
                <w:sz w:val="24"/>
                <w:szCs w:val="24"/>
                <w:u w:val="single"/>
              </w:rPr>
              <w:t>t/a。</w:t>
            </w:r>
          </w:p>
          <w:p>
            <w:pPr>
              <w:spacing w:line="360" w:lineRule="auto"/>
              <w:ind w:firstLine="480" w:firstLineChars="200"/>
              <w:rPr>
                <w:rFonts w:hint="default" w:eastAsia="宋体"/>
                <w:color w:val="0000FF"/>
                <w:sz w:val="24"/>
                <w:szCs w:val="24"/>
                <w:u w:val="single"/>
                <w:lang w:val="en-US" w:eastAsia="zh-CN"/>
              </w:rPr>
            </w:pPr>
            <w:r>
              <w:rPr>
                <w:rFonts w:hint="eastAsia"/>
                <w:color w:val="auto"/>
                <w:sz w:val="24"/>
                <w:szCs w:val="24"/>
                <w:u w:val="single"/>
                <w:lang w:val="en-US" w:eastAsia="zh-CN"/>
              </w:rPr>
              <w:t>综上，项目木料加工粉尘排放量为0.0064t/a，为无组织排放。</w:t>
            </w:r>
          </w:p>
          <w:p>
            <w:pPr>
              <w:autoSpaceDE w:val="0"/>
              <w:autoSpaceDN w:val="0"/>
              <w:adjustRightInd w:val="0"/>
              <w:spacing w:line="360" w:lineRule="auto"/>
              <w:ind w:firstLine="480" w:firstLineChars="200"/>
              <w:jc w:val="left"/>
              <w:rPr>
                <w:kern w:val="0"/>
                <w:sz w:val="24"/>
                <w:szCs w:val="24"/>
              </w:rPr>
            </w:pPr>
            <w:r>
              <w:rPr>
                <w:rFonts w:hint="eastAsia"/>
                <w:kern w:val="0"/>
                <w:sz w:val="24"/>
                <w:szCs w:val="24"/>
              </w:rPr>
              <w:t>（2）打磨粉尘</w:t>
            </w:r>
          </w:p>
          <w:p>
            <w:pPr>
              <w:pStyle w:val="77"/>
              <w:spacing w:line="360" w:lineRule="auto"/>
              <w:ind w:firstLine="480" w:firstLineChars="200"/>
              <w:rPr>
                <w:color w:val="000000"/>
                <w:sz w:val="24"/>
                <w:szCs w:val="24"/>
                <w:u w:val="single"/>
              </w:rPr>
            </w:pPr>
            <w:r>
              <w:rPr>
                <w:rFonts w:hint="eastAsia"/>
                <w:color w:val="000000"/>
                <w:sz w:val="24"/>
                <w:szCs w:val="24"/>
                <w:u w:val="single"/>
              </w:rPr>
              <w:t>项目</w:t>
            </w:r>
            <w:r>
              <w:rPr>
                <w:rFonts w:hint="eastAsia"/>
                <w:color w:val="000000"/>
                <w:sz w:val="24"/>
                <w:szCs w:val="24"/>
                <w:u w:val="single"/>
                <w:lang w:val="en-US" w:eastAsia="zh-CN"/>
              </w:rPr>
              <w:t>喷漆前需进行打磨，</w:t>
            </w:r>
            <w:r>
              <w:rPr>
                <w:rFonts w:hint="eastAsia"/>
                <w:color w:val="000000"/>
                <w:sz w:val="24"/>
                <w:szCs w:val="24"/>
                <w:u w:val="single"/>
              </w:rPr>
              <w:t>打磨</w:t>
            </w:r>
            <w:r>
              <w:rPr>
                <w:rFonts w:hint="eastAsia"/>
                <w:color w:val="000000"/>
                <w:sz w:val="24"/>
                <w:szCs w:val="24"/>
                <w:u w:val="single"/>
                <w:lang w:val="en-US" w:eastAsia="zh-CN"/>
              </w:rPr>
              <w:t>过程</w:t>
            </w:r>
            <w:r>
              <w:rPr>
                <w:rFonts w:hint="eastAsia"/>
                <w:color w:val="000000"/>
                <w:sz w:val="24"/>
                <w:szCs w:val="24"/>
                <w:u w:val="single"/>
              </w:rPr>
              <w:t>会产生粉尘。</w:t>
            </w:r>
          </w:p>
          <w:p>
            <w:pPr>
              <w:spacing w:line="360" w:lineRule="auto"/>
              <w:ind w:firstLine="480" w:firstLineChars="200"/>
              <w:rPr>
                <w:rFonts w:hint="eastAsia"/>
                <w:color w:val="000000"/>
                <w:sz w:val="24"/>
                <w:szCs w:val="24"/>
              </w:rPr>
            </w:pPr>
            <w:r>
              <w:rPr>
                <w:rFonts w:hint="eastAsia"/>
                <w:color w:val="000000"/>
                <w:sz w:val="24"/>
                <w:szCs w:val="24"/>
              </w:rPr>
              <w:t>根据第二次全国污染源普查工业污染源普查中“211 木质家具制造行业”，磨光工序颗粒物产生量为23.5g/m</w:t>
            </w:r>
            <w:r>
              <w:rPr>
                <w:rFonts w:hint="eastAsia"/>
                <w:color w:val="000000"/>
                <w:sz w:val="24"/>
                <w:szCs w:val="24"/>
                <w:vertAlign w:val="superscript"/>
              </w:rPr>
              <w:t>2</w:t>
            </w:r>
            <w:r>
              <w:rPr>
                <w:rFonts w:hint="eastAsia"/>
                <w:color w:val="000000"/>
                <w:sz w:val="24"/>
                <w:szCs w:val="24"/>
              </w:rPr>
              <w:t>产品，项目生产家具需打磨的表面积约3000m</w:t>
            </w:r>
            <w:r>
              <w:rPr>
                <w:rFonts w:hint="eastAsia"/>
                <w:color w:val="000000"/>
                <w:sz w:val="24"/>
                <w:szCs w:val="24"/>
                <w:vertAlign w:val="superscript"/>
              </w:rPr>
              <w:t>2</w:t>
            </w:r>
            <w:r>
              <w:rPr>
                <w:rFonts w:hint="eastAsia"/>
                <w:color w:val="000000"/>
                <w:sz w:val="24"/>
                <w:szCs w:val="24"/>
              </w:rPr>
              <w:t>，则粉尘产生量为 0.071t/a。</w:t>
            </w:r>
          </w:p>
          <w:p>
            <w:pPr>
              <w:spacing w:line="360" w:lineRule="auto"/>
              <w:ind w:firstLine="480" w:firstLineChars="200"/>
              <w:rPr>
                <w:color w:val="000000"/>
                <w:sz w:val="24"/>
                <w:szCs w:val="24"/>
                <w:u w:val="single"/>
              </w:rPr>
            </w:pPr>
            <w:r>
              <w:rPr>
                <w:rFonts w:hint="eastAsia"/>
                <w:color w:val="000000"/>
                <w:sz w:val="24"/>
                <w:szCs w:val="24"/>
                <w:u w:val="single"/>
              </w:rPr>
              <w:t>项目采用无尘式干磨机打磨，打磨所产生的粉尘将由同步一体化的吸尘系统（吸尘袋）</w:t>
            </w:r>
            <w:r>
              <w:rPr>
                <w:rFonts w:hint="eastAsia"/>
                <w:color w:val="000000"/>
                <w:sz w:val="24"/>
                <w:szCs w:val="24"/>
                <w:u w:val="single"/>
                <w:lang w:val="en-US" w:eastAsia="zh-CN"/>
              </w:rPr>
              <w:t>处理后再车间内排放</w:t>
            </w:r>
            <w:r>
              <w:rPr>
                <w:rFonts w:hint="eastAsia"/>
                <w:color w:val="000000"/>
                <w:sz w:val="24"/>
                <w:szCs w:val="24"/>
                <w:u w:val="single"/>
              </w:rPr>
              <w:t>，</w:t>
            </w:r>
            <w:r>
              <w:rPr>
                <w:rFonts w:hint="eastAsia"/>
                <w:color w:val="000000"/>
                <w:sz w:val="24"/>
                <w:szCs w:val="24"/>
                <w:u w:val="single"/>
                <w:lang w:val="en-US" w:eastAsia="zh-CN"/>
              </w:rPr>
              <w:t>收集效率取90%，则经收集的打磨粉尘0.064t/a，未经收集的打磨粉尘为0.007t/a，</w:t>
            </w:r>
            <w:r>
              <w:rPr>
                <w:rFonts w:hint="eastAsia"/>
                <w:color w:val="000000"/>
                <w:sz w:val="24"/>
                <w:szCs w:val="24"/>
                <w:u w:val="single"/>
              </w:rPr>
              <w:t>无尘式干磨机净化率99%，</w:t>
            </w:r>
            <w:r>
              <w:rPr>
                <w:rFonts w:hint="eastAsia"/>
                <w:color w:val="000000"/>
                <w:sz w:val="24"/>
                <w:szCs w:val="24"/>
                <w:u w:val="single"/>
                <w:lang w:val="en-US" w:eastAsia="zh-CN"/>
              </w:rPr>
              <w:t>则</w:t>
            </w:r>
            <w:r>
              <w:rPr>
                <w:rFonts w:hint="eastAsia"/>
                <w:color w:val="000000"/>
                <w:sz w:val="24"/>
                <w:szCs w:val="24"/>
                <w:u w:val="single"/>
              </w:rPr>
              <w:t>打磨粉尘排放量约为</w:t>
            </w:r>
            <w:r>
              <w:rPr>
                <w:rFonts w:hint="eastAsia"/>
                <w:color w:val="000000"/>
                <w:sz w:val="24"/>
                <w:szCs w:val="24"/>
                <w:u w:val="single"/>
                <w:lang w:val="en-US" w:eastAsia="zh-CN"/>
              </w:rPr>
              <w:t>0.0076t</w:t>
            </w:r>
            <w:r>
              <w:rPr>
                <w:rFonts w:hint="eastAsia"/>
                <w:color w:val="000000"/>
                <w:sz w:val="24"/>
                <w:szCs w:val="24"/>
                <w:u w:val="single"/>
              </w:rPr>
              <w:t>/a，为无组织排放。</w:t>
            </w:r>
          </w:p>
          <w:p>
            <w:pPr>
              <w:autoSpaceDE w:val="0"/>
              <w:autoSpaceDN w:val="0"/>
              <w:adjustRightInd w:val="0"/>
              <w:spacing w:line="360" w:lineRule="auto"/>
              <w:ind w:firstLine="480" w:firstLineChars="200"/>
              <w:jc w:val="left"/>
              <w:rPr>
                <w:kern w:val="0"/>
                <w:sz w:val="24"/>
                <w:szCs w:val="24"/>
              </w:rPr>
            </w:pPr>
            <w:r>
              <w:rPr>
                <w:rFonts w:hint="eastAsia"/>
                <w:kern w:val="0"/>
                <w:sz w:val="24"/>
                <w:szCs w:val="24"/>
              </w:rPr>
              <w:t>（3）喷漆废气</w:t>
            </w:r>
          </w:p>
          <w:p>
            <w:pPr>
              <w:autoSpaceDE w:val="0"/>
              <w:autoSpaceDN w:val="0"/>
              <w:spacing w:line="360" w:lineRule="auto"/>
              <w:ind w:firstLine="480" w:firstLineChars="200"/>
              <w:rPr>
                <w:color w:val="000000"/>
                <w:sz w:val="24"/>
                <w:szCs w:val="24"/>
              </w:rPr>
            </w:pPr>
            <w:r>
              <w:rPr>
                <w:rFonts w:hint="eastAsia"/>
                <w:kern w:val="0"/>
                <w:sz w:val="24"/>
                <w:szCs w:val="24"/>
              </w:rPr>
              <w:t>项目喷底漆和面漆时，油漆、固化剂、稀释剂等分别按照一定比例混合在一起，通过喷漆设备喷涂在产品上，在喷涂、自然晾干过程中，其中含有的有机溶剂以气体形式挥发，同时在喷涂过程有漆物颗粒产生。</w:t>
            </w:r>
          </w:p>
          <w:p>
            <w:pPr>
              <w:pStyle w:val="77"/>
              <w:spacing w:line="360" w:lineRule="auto"/>
              <w:ind w:firstLine="480" w:firstLineChars="200"/>
              <w:rPr>
                <w:color w:val="000000"/>
                <w:sz w:val="24"/>
                <w:szCs w:val="24"/>
              </w:rPr>
            </w:pPr>
            <w:r>
              <w:rPr>
                <w:rFonts w:hint="eastAsia"/>
                <w:color w:val="000000"/>
                <w:sz w:val="24"/>
                <w:szCs w:val="24"/>
              </w:rPr>
              <w:t>根据建设单位提供的资料，项目油漆（含稀释剂和固化剂）总用量为1.5t/a，其中底漆（含稀释剂和固化剂）用量为0.9t/a、面漆（含稀释剂和固化剂）用量为0.6t/a。根据油漆检验报告，项目使用的底漆中挥发性有机物（VOCs）为585g/L，苯系物含量为10.6%。底漆用量为0.9t/a，底漆包装规格为25L/桶，重量为25kg/桶，故项目底漆中苯系物产生量为0.095t/a，VOCs产生量为0.524t/a。项目使用的面漆中挥发性有机物（VOCs）为503g/L，苯系物含量为9.76%。底漆用量为0.6t/a，底漆包装规格为25L/桶，重量为25kg/桶，故项目底漆中苯系物产生量为0.059t/a，VOCs产生量为0.302t/a。因此，项目喷漆废气中苯系物产生总量约0.154t/a，VOCs产生总量约0.826t/a。</w:t>
            </w:r>
          </w:p>
          <w:p>
            <w:pPr>
              <w:autoSpaceDE w:val="0"/>
              <w:autoSpaceDN w:val="0"/>
              <w:adjustRightInd w:val="0"/>
              <w:spacing w:line="360" w:lineRule="auto"/>
              <w:ind w:firstLine="480" w:firstLineChars="200"/>
              <w:jc w:val="left"/>
              <w:rPr>
                <w:color w:val="000000"/>
                <w:sz w:val="24"/>
                <w:szCs w:val="24"/>
              </w:rPr>
            </w:pPr>
            <w:r>
              <w:rPr>
                <w:rFonts w:hint="eastAsia"/>
                <w:color w:val="000000"/>
                <w:sz w:val="24"/>
                <w:szCs w:val="24"/>
              </w:rPr>
              <w:t>根据第二次全国污染源普查工业污染源普查中“211 木质家具制造行业”，喷漆（溶剂型）过程中颗粒物产生量为208g/kg涂料，项目油漆用量约为1.5t/a，则喷漆过程中颗粒物产生量为0.312t/a。</w:t>
            </w:r>
          </w:p>
          <w:p>
            <w:pPr>
              <w:autoSpaceDE w:val="0"/>
              <w:autoSpaceDN w:val="0"/>
              <w:adjustRightInd w:val="0"/>
              <w:spacing w:line="360" w:lineRule="auto"/>
              <w:ind w:firstLine="480" w:firstLineChars="200"/>
              <w:jc w:val="left"/>
              <w:rPr>
                <w:rFonts w:hint="default" w:eastAsia="宋体"/>
                <w:color w:val="000000"/>
                <w:sz w:val="24"/>
                <w:szCs w:val="24"/>
                <w:lang w:val="en-US" w:eastAsia="zh-CN"/>
              </w:rPr>
            </w:pPr>
            <w:r>
              <w:rPr>
                <w:rFonts w:hint="eastAsia"/>
                <w:color w:val="000000"/>
                <w:sz w:val="24"/>
                <w:szCs w:val="24"/>
              </w:rPr>
              <w:t>本</w:t>
            </w:r>
            <w:r>
              <w:rPr>
                <w:rFonts w:hint="eastAsia"/>
                <w:kern w:val="0"/>
                <w:sz w:val="24"/>
                <w:szCs w:val="24"/>
              </w:rPr>
              <w:t>项目设置2间封闭式水帘喷漆房用于喷涂底漆和面漆，喷底漆、面漆及后续的自然晾干均在密闭喷漆房内进行，密闭喷漆房废气收集效率以</w:t>
            </w:r>
            <w:r>
              <w:rPr>
                <w:rFonts w:hint="eastAsia"/>
                <w:kern w:val="0"/>
                <w:sz w:val="24"/>
                <w:szCs w:val="24"/>
                <w:lang w:val="en-US" w:eastAsia="zh-CN"/>
              </w:rPr>
              <w:t>95</w:t>
            </w:r>
            <w:r>
              <w:rPr>
                <w:rFonts w:hint="eastAsia"/>
                <w:kern w:val="0"/>
                <w:sz w:val="24"/>
                <w:szCs w:val="24"/>
              </w:rPr>
              <w:t>%计，</w:t>
            </w:r>
            <w:r>
              <w:rPr>
                <w:rFonts w:hint="eastAsia"/>
                <w:kern w:val="0"/>
                <w:sz w:val="24"/>
                <w:szCs w:val="24"/>
                <w:lang w:val="en-US" w:eastAsia="zh-CN"/>
              </w:rPr>
              <w:t>经收集的</w:t>
            </w:r>
            <w:r>
              <w:rPr>
                <w:rFonts w:hint="eastAsia"/>
                <w:color w:val="000000"/>
                <w:sz w:val="24"/>
                <w:szCs w:val="24"/>
              </w:rPr>
              <w:t>苯系物</w:t>
            </w:r>
            <w:r>
              <w:rPr>
                <w:rFonts w:hint="eastAsia"/>
                <w:color w:val="000000"/>
                <w:sz w:val="24"/>
                <w:szCs w:val="24"/>
                <w:lang w:eastAsia="zh-CN"/>
              </w:rPr>
              <w:t>、</w:t>
            </w:r>
            <w:r>
              <w:rPr>
                <w:rFonts w:hint="eastAsia"/>
                <w:color w:val="000000"/>
                <w:sz w:val="24"/>
                <w:szCs w:val="24"/>
              </w:rPr>
              <w:t>VOCs</w:t>
            </w:r>
            <w:r>
              <w:rPr>
                <w:rFonts w:hint="eastAsia"/>
                <w:color w:val="000000"/>
                <w:sz w:val="24"/>
                <w:szCs w:val="24"/>
                <w:lang w:val="en-US" w:eastAsia="zh-CN"/>
              </w:rPr>
              <w:t>、颗粒物分别约为</w:t>
            </w:r>
            <w:r>
              <w:rPr>
                <w:rFonts w:hint="eastAsia"/>
                <w:color w:val="000000"/>
                <w:sz w:val="24"/>
                <w:szCs w:val="24"/>
              </w:rPr>
              <w:t>0.1</w:t>
            </w:r>
            <w:r>
              <w:rPr>
                <w:rFonts w:hint="eastAsia"/>
                <w:color w:val="000000"/>
                <w:sz w:val="24"/>
                <w:szCs w:val="24"/>
                <w:lang w:val="en-US" w:eastAsia="zh-CN"/>
              </w:rPr>
              <w:t>46</w:t>
            </w:r>
            <w:r>
              <w:rPr>
                <w:rFonts w:hint="eastAsia"/>
                <w:color w:val="000000"/>
                <w:sz w:val="24"/>
                <w:szCs w:val="24"/>
              </w:rPr>
              <w:t>t/a</w:t>
            </w:r>
            <w:r>
              <w:rPr>
                <w:rFonts w:hint="eastAsia"/>
                <w:color w:val="000000"/>
                <w:sz w:val="24"/>
                <w:szCs w:val="24"/>
                <w:lang w:eastAsia="zh-CN"/>
              </w:rPr>
              <w:t>、</w:t>
            </w:r>
            <w:r>
              <w:rPr>
                <w:rFonts w:hint="eastAsia"/>
                <w:color w:val="000000"/>
                <w:sz w:val="24"/>
                <w:szCs w:val="24"/>
              </w:rPr>
              <w:t>0.</w:t>
            </w:r>
            <w:r>
              <w:rPr>
                <w:rFonts w:hint="eastAsia"/>
                <w:color w:val="000000"/>
                <w:sz w:val="24"/>
                <w:szCs w:val="24"/>
                <w:lang w:val="en-US" w:eastAsia="zh-CN"/>
              </w:rPr>
              <w:t>785</w:t>
            </w:r>
            <w:r>
              <w:rPr>
                <w:rFonts w:hint="eastAsia"/>
                <w:color w:val="000000"/>
                <w:sz w:val="24"/>
                <w:szCs w:val="24"/>
              </w:rPr>
              <w:t>t/a</w:t>
            </w:r>
            <w:r>
              <w:rPr>
                <w:rFonts w:hint="eastAsia"/>
                <w:color w:val="000000"/>
                <w:sz w:val="24"/>
                <w:szCs w:val="24"/>
                <w:lang w:val="en-US" w:eastAsia="zh-CN"/>
              </w:rPr>
              <w:t>、0.296t/a</w:t>
            </w:r>
            <w:r>
              <w:rPr>
                <w:rFonts w:hint="eastAsia"/>
                <w:kern w:val="0"/>
                <w:sz w:val="24"/>
                <w:szCs w:val="24"/>
                <w:lang w:val="en-US" w:eastAsia="zh-CN"/>
              </w:rPr>
              <w:t>，</w:t>
            </w:r>
            <w:r>
              <w:rPr>
                <w:rFonts w:hint="eastAsia"/>
                <w:color w:val="000000"/>
                <w:sz w:val="24"/>
                <w:szCs w:val="24"/>
              </w:rPr>
              <w:t>经水喷淋（除尘效率取80%）处理后，经引风（配备1台风量为4000m</w:t>
            </w:r>
            <w:r>
              <w:rPr>
                <w:rFonts w:hint="eastAsia"/>
                <w:color w:val="000000"/>
                <w:sz w:val="24"/>
                <w:szCs w:val="24"/>
                <w:vertAlign w:val="superscript"/>
              </w:rPr>
              <w:t>3</w:t>
            </w:r>
            <w:r>
              <w:rPr>
                <w:rFonts w:hint="eastAsia"/>
                <w:color w:val="000000"/>
                <w:sz w:val="24"/>
                <w:szCs w:val="24"/>
              </w:rPr>
              <w:t>/h的风机）收集进入UV光解活性炭一体化设备</w:t>
            </w:r>
            <w:r>
              <w:rPr>
                <w:rFonts w:hint="eastAsia"/>
                <w:color w:val="000000"/>
                <w:sz w:val="24"/>
                <w:szCs w:val="24"/>
                <w:u w:val="single"/>
              </w:rPr>
              <w:t>（处理效率取</w:t>
            </w:r>
            <w:r>
              <w:rPr>
                <w:rFonts w:hint="eastAsia"/>
                <w:color w:val="000000"/>
                <w:sz w:val="24"/>
                <w:szCs w:val="24"/>
                <w:u w:val="single"/>
                <w:lang w:val="en-US" w:eastAsia="zh-CN"/>
              </w:rPr>
              <w:t>80</w:t>
            </w:r>
            <w:r>
              <w:rPr>
                <w:rFonts w:hint="eastAsia"/>
                <w:color w:val="000000"/>
                <w:sz w:val="24"/>
                <w:szCs w:val="24"/>
                <w:u w:val="single"/>
              </w:rPr>
              <w:t>%）</w:t>
            </w:r>
            <w:r>
              <w:rPr>
                <w:rFonts w:hint="eastAsia"/>
                <w:color w:val="000000"/>
                <w:sz w:val="24"/>
                <w:szCs w:val="24"/>
              </w:rPr>
              <w:t>处理后，由15m排气筒（编号DA00</w:t>
            </w:r>
            <w:r>
              <w:rPr>
                <w:rFonts w:hint="eastAsia"/>
                <w:color w:val="000000"/>
                <w:sz w:val="24"/>
                <w:szCs w:val="24"/>
                <w:lang w:val="en-US" w:eastAsia="zh-CN"/>
              </w:rPr>
              <w:t>1</w:t>
            </w:r>
            <w:r>
              <w:rPr>
                <w:rFonts w:hint="eastAsia"/>
                <w:color w:val="000000"/>
                <w:sz w:val="24"/>
                <w:szCs w:val="24"/>
              </w:rPr>
              <w:t>）排放</w:t>
            </w:r>
            <w:r>
              <w:rPr>
                <w:rFonts w:hint="eastAsia"/>
                <w:color w:val="000000"/>
                <w:sz w:val="24"/>
                <w:szCs w:val="24"/>
                <w:lang w:eastAsia="zh-CN"/>
              </w:rPr>
              <w:t>，</w:t>
            </w:r>
            <w:r>
              <w:rPr>
                <w:rFonts w:hint="eastAsia"/>
                <w:color w:val="000000"/>
                <w:sz w:val="24"/>
                <w:szCs w:val="24"/>
                <w:u w:val="single"/>
                <w:lang w:val="en-US" w:eastAsia="zh-CN"/>
              </w:rPr>
              <w:t>喷漆过程有组织排放的</w:t>
            </w:r>
            <w:r>
              <w:rPr>
                <w:rFonts w:hint="eastAsia"/>
                <w:color w:val="000000"/>
                <w:sz w:val="24"/>
                <w:szCs w:val="24"/>
                <w:u w:val="single"/>
              </w:rPr>
              <w:t>苯系物</w:t>
            </w:r>
            <w:r>
              <w:rPr>
                <w:rFonts w:hint="eastAsia"/>
                <w:color w:val="000000"/>
                <w:sz w:val="24"/>
                <w:szCs w:val="24"/>
                <w:u w:val="single"/>
                <w:lang w:eastAsia="zh-CN"/>
              </w:rPr>
              <w:t>、</w:t>
            </w:r>
            <w:r>
              <w:rPr>
                <w:rFonts w:hint="eastAsia"/>
                <w:color w:val="000000"/>
                <w:sz w:val="24"/>
                <w:szCs w:val="24"/>
                <w:u w:val="single"/>
              </w:rPr>
              <w:t>VOCs</w:t>
            </w:r>
            <w:r>
              <w:rPr>
                <w:rFonts w:hint="eastAsia"/>
                <w:color w:val="000000"/>
                <w:sz w:val="24"/>
                <w:szCs w:val="24"/>
                <w:u w:val="single"/>
                <w:lang w:val="en-US" w:eastAsia="zh-CN"/>
              </w:rPr>
              <w:t>、颗粒物分别约为</w:t>
            </w:r>
            <w:r>
              <w:rPr>
                <w:rFonts w:hint="eastAsia"/>
                <w:color w:val="000000"/>
                <w:sz w:val="24"/>
                <w:szCs w:val="24"/>
                <w:u w:val="single"/>
              </w:rPr>
              <w:t>0.</w:t>
            </w:r>
            <w:r>
              <w:rPr>
                <w:rFonts w:hint="eastAsia"/>
                <w:color w:val="000000"/>
                <w:sz w:val="24"/>
                <w:szCs w:val="24"/>
                <w:u w:val="single"/>
                <w:lang w:val="en-US" w:eastAsia="zh-CN"/>
              </w:rPr>
              <w:t>029</w:t>
            </w:r>
            <w:r>
              <w:rPr>
                <w:rFonts w:hint="eastAsia"/>
                <w:color w:val="000000"/>
                <w:sz w:val="24"/>
                <w:szCs w:val="24"/>
                <w:u w:val="single"/>
              </w:rPr>
              <w:t>t/a</w:t>
            </w:r>
            <w:r>
              <w:rPr>
                <w:rFonts w:hint="eastAsia"/>
                <w:color w:val="000000"/>
                <w:sz w:val="24"/>
                <w:szCs w:val="24"/>
                <w:u w:val="single"/>
                <w:lang w:eastAsia="zh-CN"/>
              </w:rPr>
              <w:t>、</w:t>
            </w:r>
            <w:r>
              <w:rPr>
                <w:rFonts w:hint="eastAsia"/>
                <w:color w:val="000000"/>
                <w:sz w:val="24"/>
                <w:szCs w:val="24"/>
                <w:u w:val="single"/>
              </w:rPr>
              <w:t>0.</w:t>
            </w:r>
            <w:r>
              <w:rPr>
                <w:rFonts w:hint="eastAsia"/>
                <w:color w:val="000000"/>
                <w:sz w:val="24"/>
                <w:szCs w:val="24"/>
                <w:u w:val="single"/>
                <w:lang w:val="en-US" w:eastAsia="zh-CN"/>
              </w:rPr>
              <w:t>157</w:t>
            </w:r>
            <w:r>
              <w:rPr>
                <w:rFonts w:hint="eastAsia"/>
                <w:color w:val="000000"/>
                <w:sz w:val="24"/>
                <w:szCs w:val="24"/>
                <w:u w:val="single"/>
              </w:rPr>
              <w:t>t/a</w:t>
            </w:r>
            <w:r>
              <w:rPr>
                <w:rFonts w:hint="eastAsia"/>
                <w:color w:val="000000"/>
                <w:sz w:val="24"/>
                <w:szCs w:val="24"/>
                <w:u w:val="single"/>
                <w:lang w:val="en-US" w:eastAsia="zh-CN"/>
              </w:rPr>
              <w:t>、0.059t/a。</w:t>
            </w:r>
            <w:r>
              <w:rPr>
                <w:rFonts w:hint="eastAsia"/>
                <w:color w:val="000000"/>
                <w:sz w:val="24"/>
                <w:szCs w:val="24"/>
                <w:lang w:val="en-US" w:eastAsia="zh-CN"/>
              </w:rPr>
              <w:t>项目喷漆过程无组织排放的</w:t>
            </w:r>
            <w:r>
              <w:rPr>
                <w:rFonts w:hint="eastAsia"/>
                <w:color w:val="000000"/>
                <w:sz w:val="24"/>
                <w:szCs w:val="24"/>
              </w:rPr>
              <w:t>苯系物</w:t>
            </w:r>
            <w:r>
              <w:rPr>
                <w:rFonts w:hint="eastAsia"/>
                <w:color w:val="000000"/>
                <w:sz w:val="24"/>
                <w:szCs w:val="24"/>
                <w:lang w:eastAsia="zh-CN"/>
              </w:rPr>
              <w:t>、</w:t>
            </w:r>
            <w:r>
              <w:rPr>
                <w:rFonts w:hint="eastAsia"/>
                <w:color w:val="000000"/>
                <w:sz w:val="24"/>
                <w:szCs w:val="24"/>
              </w:rPr>
              <w:t>VOCs</w:t>
            </w:r>
            <w:r>
              <w:rPr>
                <w:rFonts w:hint="eastAsia"/>
                <w:color w:val="000000"/>
                <w:sz w:val="24"/>
                <w:szCs w:val="24"/>
                <w:lang w:val="en-US" w:eastAsia="zh-CN"/>
              </w:rPr>
              <w:t>、颗粒物分别约为</w:t>
            </w:r>
            <w:r>
              <w:rPr>
                <w:rFonts w:hint="eastAsia"/>
                <w:color w:val="000000"/>
                <w:sz w:val="24"/>
                <w:szCs w:val="24"/>
              </w:rPr>
              <w:t>0.</w:t>
            </w:r>
            <w:r>
              <w:rPr>
                <w:rFonts w:hint="eastAsia"/>
                <w:color w:val="000000"/>
                <w:sz w:val="24"/>
                <w:szCs w:val="24"/>
                <w:lang w:val="en-US" w:eastAsia="zh-CN"/>
              </w:rPr>
              <w:t>008</w:t>
            </w:r>
            <w:r>
              <w:rPr>
                <w:rFonts w:hint="eastAsia"/>
                <w:color w:val="000000"/>
                <w:sz w:val="24"/>
                <w:szCs w:val="24"/>
              </w:rPr>
              <w:t>t/a</w:t>
            </w:r>
            <w:r>
              <w:rPr>
                <w:rFonts w:hint="eastAsia"/>
                <w:color w:val="000000"/>
                <w:sz w:val="24"/>
                <w:szCs w:val="24"/>
                <w:lang w:eastAsia="zh-CN"/>
              </w:rPr>
              <w:t>、</w:t>
            </w:r>
            <w:r>
              <w:rPr>
                <w:rFonts w:hint="eastAsia"/>
                <w:color w:val="000000"/>
                <w:sz w:val="24"/>
                <w:szCs w:val="24"/>
              </w:rPr>
              <w:t>0.</w:t>
            </w:r>
            <w:r>
              <w:rPr>
                <w:rFonts w:hint="eastAsia"/>
                <w:color w:val="000000"/>
                <w:sz w:val="24"/>
                <w:szCs w:val="24"/>
                <w:lang w:val="en-US" w:eastAsia="zh-CN"/>
              </w:rPr>
              <w:t>041</w:t>
            </w:r>
            <w:r>
              <w:rPr>
                <w:rFonts w:hint="eastAsia"/>
                <w:color w:val="000000"/>
                <w:sz w:val="24"/>
                <w:szCs w:val="24"/>
              </w:rPr>
              <w:t>t/a</w:t>
            </w:r>
            <w:r>
              <w:rPr>
                <w:rFonts w:hint="eastAsia"/>
                <w:color w:val="000000"/>
                <w:sz w:val="24"/>
                <w:szCs w:val="24"/>
                <w:lang w:val="en-US" w:eastAsia="zh-CN"/>
              </w:rPr>
              <w:t>、0.016t/a。</w:t>
            </w:r>
          </w:p>
          <w:p>
            <w:pPr>
              <w:autoSpaceDE w:val="0"/>
              <w:autoSpaceDN w:val="0"/>
              <w:adjustRightInd w:val="0"/>
              <w:spacing w:line="360" w:lineRule="auto"/>
              <w:ind w:firstLine="480" w:firstLineChars="200"/>
              <w:jc w:val="left"/>
              <w:rPr>
                <w:kern w:val="0"/>
                <w:sz w:val="24"/>
                <w:szCs w:val="24"/>
              </w:rPr>
            </w:pPr>
            <w:r>
              <w:rPr>
                <w:rFonts w:hint="eastAsia"/>
                <w:kern w:val="0"/>
                <w:sz w:val="24"/>
                <w:szCs w:val="24"/>
              </w:rPr>
              <w:t>（4）胶合废气</w:t>
            </w:r>
          </w:p>
          <w:p>
            <w:pPr>
              <w:autoSpaceDE w:val="0"/>
              <w:autoSpaceDN w:val="0"/>
              <w:adjustRightInd w:val="0"/>
              <w:spacing w:line="360" w:lineRule="auto"/>
              <w:ind w:firstLine="480" w:firstLineChars="200"/>
              <w:jc w:val="left"/>
              <w:rPr>
                <w:kern w:val="0"/>
                <w:sz w:val="24"/>
                <w:szCs w:val="24"/>
              </w:rPr>
            </w:pPr>
            <w:r>
              <w:rPr>
                <w:rFonts w:hint="eastAsia"/>
                <w:kern w:val="0"/>
                <w:sz w:val="24"/>
                <w:szCs w:val="24"/>
              </w:rPr>
              <w:t>项目木料在拼板过程中使用胶水（白乳胶），胶水挥发会产生少量有机废气，主要为水及部分游离的乙烯乙酸酯，以VOCs计。</w:t>
            </w:r>
          </w:p>
          <w:p>
            <w:pPr>
              <w:autoSpaceDE w:val="0"/>
              <w:autoSpaceDN w:val="0"/>
              <w:adjustRightInd w:val="0"/>
              <w:spacing w:line="360" w:lineRule="auto"/>
              <w:ind w:firstLine="480" w:firstLineChars="200"/>
              <w:jc w:val="left"/>
              <w:rPr>
                <w:color w:val="000000"/>
                <w:sz w:val="24"/>
                <w:szCs w:val="24"/>
              </w:rPr>
            </w:pPr>
            <w:r>
              <w:rPr>
                <w:rFonts w:hint="eastAsia"/>
                <w:kern w:val="0"/>
                <w:sz w:val="24"/>
                <w:szCs w:val="24"/>
              </w:rPr>
              <w:t>根据文献《胶粘剂中总有机挥发物含量的测定》，化学工程师，2018年第6期，胶水挥发的量约为总量0.79%，本项目拼板胶用量为0.12t/a，故挥发性有机物产生量约为0.001t/a。建设单位在涂胶机上方设置集气罩</w:t>
            </w:r>
            <w:r>
              <w:rPr>
                <w:rFonts w:hint="eastAsia"/>
                <w:color w:val="000000"/>
                <w:sz w:val="24"/>
                <w:szCs w:val="24"/>
              </w:rPr>
              <w:t>（配备风量为500m</w:t>
            </w:r>
            <w:r>
              <w:rPr>
                <w:rFonts w:hint="eastAsia"/>
                <w:color w:val="000000"/>
                <w:sz w:val="24"/>
                <w:szCs w:val="24"/>
                <w:vertAlign w:val="superscript"/>
              </w:rPr>
              <w:t>3</w:t>
            </w:r>
            <w:r>
              <w:rPr>
                <w:rFonts w:hint="eastAsia"/>
                <w:color w:val="000000"/>
                <w:sz w:val="24"/>
                <w:szCs w:val="24"/>
              </w:rPr>
              <w:t>/h的风机）</w:t>
            </w:r>
            <w:r>
              <w:rPr>
                <w:rFonts w:hint="eastAsia"/>
                <w:kern w:val="0"/>
                <w:sz w:val="24"/>
                <w:szCs w:val="24"/>
              </w:rPr>
              <w:t>收集胶合废气，集气罩收集效率以90%计，拼板胶合废气收集的VOCs量为0.0009t/a，未收集的VOCs量为0.0001t/a，经收集的废气</w:t>
            </w:r>
            <w:r>
              <w:rPr>
                <w:rFonts w:hint="eastAsia"/>
                <w:color w:val="000000"/>
                <w:sz w:val="24"/>
                <w:szCs w:val="24"/>
              </w:rPr>
              <w:t>进入UV光解活性炭一体化设备</w:t>
            </w:r>
            <w:r>
              <w:rPr>
                <w:rFonts w:hint="eastAsia"/>
                <w:color w:val="000000"/>
                <w:sz w:val="24"/>
                <w:szCs w:val="24"/>
                <w:u w:val="single"/>
              </w:rPr>
              <w:t>（处理效率</w:t>
            </w:r>
            <w:r>
              <w:rPr>
                <w:rFonts w:hint="eastAsia"/>
                <w:color w:val="000000"/>
                <w:sz w:val="24"/>
                <w:szCs w:val="24"/>
                <w:u w:val="single"/>
                <w:lang w:val="en-US" w:eastAsia="zh-CN"/>
              </w:rPr>
              <w:t>取8</w:t>
            </w:r>
            <w:r>
              <w:rPr>
                <w:rFonts w:hint="eastAsia"/>
                <w:color w:val="000000"/>
                <w:sz w:val="24"/>
                <w:szCs w:val="24"/>
                <w:u w:val="single"/>
              </w:rPr>
              <w:t>0%）</w:t>
            </w:r>
            <w:r>
              <w:rPr>
                <w:rFonts w:hint="eastAsia"/>
                <w:color w:val="000000"/>
                <w:sz w:val="24"/>
                <w:szCs w:val="24"/>
              </w:rPr>
              <w:t>处理后，由15m排气筒（编号DA00</w:t>
            </w:r>
            <w:r>
              <w:rPr>
                <w:rFonts w:hint="eastAsia"/>
                <w:color w:val="000000"/>
                <w:sz w:val="24"/>
                <w:szCs w:val="24"/>
                <w:lang w:val="en-US" w:eastAsia="zh-CN"/>
              </w:rPr>
              <w:t>1</w:t>
            </w:r>
            <w:r>
              <w:rPr>
                <w:rFonts w:hint="eastAsia"/>
                <w:color w:val="000000"/>
                <w:sz w:val="24"/>
                <w:szCs w:val="24"/>
              </w:rPr>
              <w:t>）排放。</w:t>
            </w:r>
          </w:p>
          <w:p>
            <w:pPr>
              <w:autoSpaceDE w:val="0"/>
              <w:autoSpaceDN w:val="0"/>
              <w:adjustRightInd w:val="0"/>
              <w:spacing w:line="360" w:lineRule="auto"/>
              <w:ind w:firstLine="480" w:firstLineChars="200"/>
              <w:jc w:val="left"/>
              <w:rPr>
                <w:color w:val="000000"/>
                <w:sz w:val="24"/>
                <w:szCs w:val="24"/>
              </w:rPr>
            </w:pPr>
            <w:r>
              <w:rPr>
                <w:rFonts w:hint="eastAsia"/>
                <w:color w:val="000000"/>
                <w:sz w:val="24"/>
                <w:szCs w:val="24"/>
              </w:rPr>
              <w:t>综上所述，项目运营期废气产生及排放情况见下表</w:t>
            </w:r>
          </w:p>
          <w:p>
            <w:pPr>
              <w:autoSpaceDE w:val="0"/>
              <w:autoSpaceDN w:val="0"/>
              <w:jc w:val="center"/>
              <w:rPr>
                <w:b/>
                <w:kern w:val="0"/>
                <w:sz w:val="24"/>
                <w:szCs w:val="24"/>
                <w:highlight w:val="yellow"/>
              </w:rPr>
            </w:pPr>
            <w:r>
              <w:rPr>
                <w:rFonts w:hint="eastAsia"/>
                <w:b/>
                <w:kern w:val="0"/>
                <w:sz w:val="24"/>
                <w:szCs w:val="24"/>
              </w:rPr>
              <w:t>4-1  项目废气污染物产生及排放情况表</w:t>
            </w:r>
          </w:p>
          <w:tbl>
            <w:tblPr>
              <w:tblStyle w:val="23"/>
              <w:tblW w:w="8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855"/>
              <w:gridCol w:w="777"/>
              <w:gridCol w:w="798"/>
              <w:gridCol w:w="846"/>
              <w:gridCol w:w="894"/>
              <w:gridCol w:w="795"/>
              <w:gridCol w:w="855"/>
              <w:gridCol w:w="870"/>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66" w:type="dxa"/>
                  <w:vMerge w:val="restart"/>
                  <w:vAlign w:val="center"/>
                </w:tcPr>
                <w:p>
                  <w:pPr>
                    <w:autoSpaceDE w:val="0"/>
                    <w:autoSpaceDN w:val="0"/>
                    <w:jc w:val="center"/>
                    <w:rPr>
                      <w:kern w:val="0"/>
                      <w:sz w:val="21"/>
                      <w:szCs w:val="21"/>
                    </w:rPr>
                  </w:pPr>
                  <w:r>
                    <w:rPr>
                      <w:rFonts w:hint="eastAsia"/>
                      <w:kern w:val="0"/>
                      <w:sz w:val="21"/>
                      <w:szCs w:val="21"/>
                    </w:rPr>
                    <w:t>来源</w:t>
                  </w:r>
                </w:p>
              </w:tc>
              <w:tc>
                <w:tcPr>
                  <w:tcW w:w="855" w:type="dxa"/>
                  <w:vMerge w:val="restart"/>
                  <w:vAlign w:val="center"/>
                </w:tcPr>
                <w:p>
                  <w:pPr>
                    <w:autoSpaceDE w:val="0"/>
                    <w:autoSpaceDN w:val="0"/>
                    <w:jc w:val="center"/>
                    <w:rPr>
                      <w:kern w:val="0"/>
                      <w:sz w:val="21"/>
                      <w:szCs w:val="21"/>
                    </w:rPr>
                  </w:pPr>
                  <w:r>
                    <w:rPr>
                      <w:rFonts w:hint="eastAsia"/>
                      <w:kern w:val="0"/>
                      <w:sz w:val="21"/>
                      <w:szCs w:val="21"/>
                    </w:rPr>
                    <w:t>名称</w:t>
                  </w:r>
                </w:p>
              </w:tc>
              <w:tc>
                <w:tcPr>
                  <w:tcW w:w="2421" w:type="dxa"/>
                  <w:gridSpan w:val="3"/>
                  <w:vAlign w:val="center"/>
                </w:tcPr>
                <w:p>
                  <w:pPr>
                    <w:autoSpaceDE w:val="0"/>
                    <w:autoSpaceDN w:val="0"/>
                    <w:jc w:val="center"/>
                    <w:rPr>
                      <w:kern w:val="0"/>
                      <w:sz w:val="21"/>
                      <w:szCs w:val="21"/>
                    </w:rPr>
                  </w:pPr>
                  <w:r>
                    <w:rPr>
                      <w:rFonts w:hint="eastAsia"/>
                      <w:kern w:val="0"/>
                      <w:sz w:val="21"/>
                      <w:szCs w:val="21"/>
                    </w:rPr>
                    <w:t>处理前污染物</w:t>
                  </w:r>
                </w:p>
              </w:tc>
              <w:tc>
                <w:tcPr>
                  <w:tcW w:w="894" w:type="dxa"/>
                  <w:vMerge w:val="restart"/>
                  <w:vAlign w:val="center"/>
                </w:tcPr>
                <w:p>
                  <w:pPr>
                    <w:autoSpaceDE w:val="0"/>
                    <w:autoSpaceDN w:val="0"/>
                    <w:jc w:val="center"/>
                    <w:rPr>
                      <w:rFonts w:hint="eastAsia"/>
                      <w:kern w:val="0"/>
                      <w:sz w:val="21"/>
                      <w:szCs w:val="21"/>
                    </w:rPr>
                  </w:pPr>
                  <w:r>
                    <w:rPr>
                      <w:rFonts w:hint="eastAsia"/>
                      <w:kern w:val="0"/>
                      <w:sz w:val="21"/>
                      <w:szCs w:val="21"/>
                    </w:rPr>
                    <w:t>环保</w:t>
                  </w:r>
                </w:p>
                <w:p>
                  <w:pPr>
                    <w:autoSpaceDE w:val="0"/>
                    <w:autoSpaceDN w:val="0"/>
                    <w:jc w:val="center"/>
                    <w:rPr>
                      <w:kern w:val="0"/>
                      <w:sz w:val="21"/>
                      <w:szCs w:val="21"/>
                    </w:rPr>
                  </w:pPr>
                  <w:r>
                    <w:rPr>
                      <w:rFonts w:hint="eastAsia"/>
                      <w:kern w:val="0"/>
                      <w:sz w:val="21"/>
                      <w:szCs w:val="21"/>
                    </w:rPr>
                    <w:t>措施</w:t>
                  </w:r>
                </w:p>
              </w:tc>
              <w:tc>
                <w:tcPr>
                  <w:tcW w:w="2520" w:type="dxa"/>
                  <w:gridSpan w:val="3"/>
                  <w:vAlign w:val="center"/>
                </w:tcPr>
                <w:p>
                  <w:pPr>
                    <w:autoSpaceDE w:val="0"/>
                    <w:autoSpaceDN w:val="0"/>
                    <w:jc w:val="center"/>
                    <w:rPr>
                      <w:kern w:val="0"/>
                      <w:sz w:val="21"/>
                      <w:szCs w:val="21"/>
                    </w:rPr>
                  </w:pPr>
                  <w:r>
                    <w:rPr>
                      <w:rFonts w:hint="eastAsia"/>
                      <w:kern w:val="0"/>
                      <w:sz w:val="21"/>
                      <w:szCs w:val="21"/>
                    </w:rPr>
                    <w:t>处理后污染物</w:t>
                  </w:r>
                </w:p>
              </w:tc>
              <w:tc>
                <w:tcPr>
                  <w:tcW w:w="660" w:type="dxa"/>
                  <w:vMerge w:val="restart"/>
                  <w:vAlign w:val="center"/>
                </w:tcPr>
                <w:p>
                  <w:pPr>
                    <w:autoSpaceDE w:val="0"/>
                    <w:autoSpaceDN w:val="0"/>
                    <w:jc w:val="center"/>
                    <w:rPr>
                      <w:kern w:val="0"/>
                      <w:sz w:val="21"/>
                      <w:szCs w:val="21"/>
                      <w:highlight w:val="yellow"/>
                    </w:rPr>
                  </w:pPr>
                  <w:r>
                    <w:rPr>
                      <w:rFonts w:hint="eastAsia"/>
                      <w:kern w:val="0"/>
                      <w:sz w:val="21"/>
                      <w:szCs w:val="21"/>
                    </w:rPr>
                    <w:t>排放方式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66" w:type="dxa"/>
                  <w:vMerge w:val="continue"/>
                  <w:vAlign w:val="center"/>
                </w:tcPr>
                <w:p>
                  <w:pPr>
                    <w:autoSpaceDE w:val="0"/>
                    <w:autoSpaceDN w:val="0"/>
                    <w:jc w:val="center"/>
                    <w:rPr>
                      <w:kern w:val="0"/>
                      <w:sz w:val="21"/>
                      <w:szCs w:val="21"/>
                    </w:rPr>
                  </w:pPr>
                </w:p>
              </w:tc>
              <w:tc>
                <w:tcPr>
                  <w:tcW w:w="855" w:type="dxa"/>
                  <w:vMerge w:val="continue"/>
                  <w:vAlign w:val="center"/>
                </w:tcPr>
                <w:p>
                  <w:pPr>
                    <w:autoSpaceDE w:val="0"/>
                    <w:autoSpaceDN w:val="0"/>
                    <w:jc w:val="center"/>
                    <w:rPr>
                      <w:kern w:val="0"/>
                      <w:sz w:val="21"/>
                      <w:szCs w:val="21"/>
                    </w:rPr>
                  </w:pPr>
                </w:p>
              </w:tc>
              <w:tc>
                <w:tcPr>
                  <w:tcW w:w="777" w:type="dxa"/>
                  <w:vAlign w:val="center"/>
                </w:tcPr>
                <w:p>
                  <w:pPr>
                    <w:autoSpaceDE w:val="0"/>
                    <w:autoSpaceDN w:val="0"/>
                    <w:jc w:val="center"/>
                    <w:rPr>
                      <w:kern w:val="0"/>
                      <w:sz w:val="21"/>
                      <w:szCs w:val="21"/>
                    </w:rPr>
                  </w:pPr>
                  <w:r>
                    <w:rPr>
                      <w:rFonts w:hint="eastAsia"/>
                      <w:kern w:val="0"/>
                      <w:sz w:val="21"/>
                      <w:szCs w:val="21"/>
                    </w:rPr>
                    <w:t>产生量t/a</w:t>
                  </w:r>
                </w:p>
              </w:tc>
              <w:tc>
                <w:tcPr>
                  <w:tcW w:w="798" w:type="dxa"/>
                  <w:vAlign w:val="center"/>
                </w:tcPr>
                <w:p>
                  <w:pPr>
                    <w:autoSpaceDE w:val="0"/>
                    <w:autoSpaceDN w:val="0"/>
                    <w:jc w:val="center"/>
                    <w:rPr>
                      <w:kern w:val="0"/>
                      <w:sz w:val="21"/>
                      <w:szCs w:val="21"/>
                    </w:rPr>
                  </w:pPr>
                  <w:r>
                    <w:rPr>
                      <w:rFonts w:hint="eastAsia"/>
                      <w:kern w:val="0"/>
                      <w:sz w:val="21"/>
                      <w:szCs w:val="21"/>
                    </w:rPr>
                    <w:t>速率</w:t>
                  </w:r>
                </w:p>
                <w:p>
                  <w:pPr>
                    <w:autoSpaceDE w:val="0"/>
                    <w:autoSpaceDN w:val="0"/>
                    <w:jc w:val="center"/>
                    <w:rPr>
                      <w:kern w:val="0"/>
                      <w:sz w:val="21"/>
                      <w:szCs w:val="21"/>
                    </w:rPr>
                  </w:pPr>
                  <w:r>
                    <w:rPr>
                      <w:rFonts w:hint="eastAsia"/>
                      <w:kern w:val="0"/>
                      <w:sz w:val="21"/>
                      <w:szCs w:val="21"/>
                    </w:rPr>
                    <w:t>kg/h</w:t>
                  </w:r>
                </w:p>
              </w:tc>
              <w:tc>
                <w:tcPr>
                  <w:tcW w:w="846" w:type="dxa"/>
                  <w:vAlign w:val="center"/>
                </w:tcPr>
                <w:p>
                  <w:pPr>
                    <w:autoSpaceDE w:val="0"/>
                    <w:autoSpaceDN w:val="0"/>
                    <w:jc w:val="center"/>
                    <w:rPr>
                      <w:kern w:val="0"/>
                      <w:sz w:val="21"/>
                      <w:szCs w:val="21"/>
                    </w:rPr>
                  </w:pPr>
                  <w:r>
                    <w:rPr>
                      <w:rFonts w:hint="eastAsia"/>
                      <w:kern w:val="0"/>
                      <w:sz w:val="21"/>
                      <w:szCs w:val="21"/>
                    </w:rPr>
                    <w:t>浓度mg/m</w:t>
                  </w:r>
                  <w:r>
                    <w:rPr>
                      <w:rFonts w:hint="eastAsia"/>
                      <w:kern w:val="0"/>
                      <w:sz w:val="21"/>
                      <w:szCs w:val="21"/>
                      <w:vertAlign w:val="superscript"/>
                    </w:rPr>
                    <w:t>3</w:t>
                  </w:r>
                </w:p>
              </w:tc>
              <w:tc>
                <w:tcPr>
                  <w:tcW w:w="894" w:type="dxa"/>
                  <w:vMerge w:val="continue"/>
                  <w:vAlign w:val="center"/>
                </w:tcPr>
                <w:p>
                  <w:pPr>
                    <w:autoSpaceDE w:val="0"/>
                    <w:autoSpaceDN w:val="0"/>
                    <w:jc w:val="center"/>
                    <w:rPr>
                      <w:kern w:val="0"/>
                      <w:sz w:val="21"/>
                      <w:szCs w:val="21"/>
                    </w:rPr>
                  </w:pPr>
                </w:p>
              </w:tc>
              <w:tc>
                <w:tcPr>
                  <w:tcW w:w="795" w:type="dxa"/>
                  <w:vAlign w:val="center"/>
                </w:tcPr>
                <w:p>
                  <w:pPr>
                    <w:autoSpaceDE w:val="0"/>
                    <w:autoSpaceDN w:val="0"/>
                    <w:jc w:val="center"/>
                    <w:rPr>
                      <w:kern w:val="0"/>
                      <w:sz w:val="21"/>
                      <w:szCs w:val="21"/>
                    </w:rPr>
                  </w:pPr>
                  <w:r>
                    <w:rPr>
                      <w:rFonts w:hint="eastAsia"/>
                      <w:kern w:val="0"/>
                      <w:sz w:val="21"/>
                      <w:szCs w:val="21"/>
                    </w:rPr>
                    <w:t>排放量t/a</w:t>
                  </w:r>
                </w:p>
              </w:tc>
              <w:tc>
                <w:tcPr>
                  <w:tcW w:w="855" w:type="dxa"/>
                  <w:vAlign w:val="center"/>
                </w:tcPr>
                <w:p>
                  <w:pPr>
                    <w:autoSpaceDE w:val="0"/>
                    <w:autoSpaceDN w:val="0"/>
                    <w:jc w:val="center"/>
                    <w:rPr>
                      <w:kern w:val="0"/>
                      <w:sz w:val="21"/>
                      <w:szCs w:val="21"/>
                    </w:rPr>
                  </w:pPr>
                  <w:r>
                    <w:rPr>
                      <w:rFonts w:hint="eastAsia"/>
                      <w:kern w:val="0"/>
                      <w:sz w:val="21"/>
                      <w:szCs w:val="21"/>
                    </w:rPr>
                    <w:t>速率</w:t>
                  </w:r>
                </w:p>
                <w:p>
                  <w:pPr>
                    <w:autoSpaceDE w:val="0"/>
                    <w:autoSpaceDN w:val="0"/>
                    <w:jc w:val="center"/>
                    <w:rPr>
                      <w:kern w:val="0"/>
                      <w:sz w:val="21"/>
                      <w:szCs w:val="21"/>
                    </w:rPr>
                  </w:pPr>
                  <w:r>
                    <w:rPr>
                      <w:rFonts w:hint="eastAsia"/>
                      <w:kern w:val="0"/>
                      <w:sz w:val="21"/>
                      <w:szCs w:val="21"/>
                    </w:rPr>
                    <w:t>kg/h</w:t>
                  </w:r>
                </w:p>
              </w:tc>
              <w:tc>
                <w:tcPr>
                  <w:tcW w:w="870" w:type="dxa"/>
                  <w:vAlign w:val="center"/>
                </w:tcPr>
                <w:p>
                  <w:pPr>
                    <w:autoSpaceDE w:val="0"/>
                    <w:autoSpaceDN w:val="0"/>
                    <w:jc w:val="center"/>
                    <w:rPr>
                      <w:kern w:val="0"/>
                      <w:sz w:val="21"/>
                      <w:szCs w:val="21"/>
                    </w:rPr>
                  </w:pPr>
                  <w:r>
                    <w:rPr>
                      <w:rFonts w:hint="eastAsia"/>
                      <w:kern w:val="0"/>
                      <w:sz w:val="21"/>
                      <w:szCs w:val="21"/>
                    </w:rPr>
                    <w:t>浓度mg/m</w:t>
                  </w:r>
                  <w:r>
                    <w:rPr>
                      <w:rFonts w:hint="eastAsia"/>
                      <w:kern w:val="0"/>
                      <w:sz w:val="21"/>
                      <w:szCs w:val="21"/>
                      <w:vertAlign w:val="superscript"/>
                    </w:rPr>
                    <w:t>3</w:t>
                  </w:r>
                </w:p>
              </w:tc>
              <w:tc>
                <w:tcPr>
                  <w:tcW w:w="660" w:type="dxa"/>
                  <w:vMerge w:val="continue"/>
                  <w:vAlign w:val="center"/>
                </w:tcPr>
                <w:p>
                  <w:pPr>
                    <w:autoSpaceDE w:val="0"/>
                    <w:autoSpaceDN w:val="0"/>
                    <w:jc w:val="center"/>
                    <w:rPr>
                      <w:kern w:val="0"/>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666" w:type="dxa"/>
                  <w:vMerge w:val="restart"/>
                  <w:vAlign w:val="center"/>
                </w:tcPr>
                <w:p>
                  <w:pPr>
                    <w:autoSpaceDN w:val="0"/>
                    <w:jc w:val="center"/>
                    <w:rPr>
                      <w:sz w:val="21"/>
                      <w:szCs w:val="21"/>
                    </w:rPr>
                  </w:pPr>
                  <w:r>
                    <w:rPr>
                      <w:rFonts w:hint="eastAsia"/>
                      <w:sz w:val="21"/>
                      <w:szCs w:val="21"/>
                    </w:rPr>
                    <w:t>喷漆</w:t>
                  </w:r>
                </w:p>
                <w:p>
                  <w:pPr>
                    <w:pStyle w:val="2"/>
                    <w:jc w:val="center"/>
                    <w:rPr>
                      <w:sz w:val="21"/>
                      <w:szCs w:val="21"/>
                    </w:rPr>
                  </w:pPr>
                  <w:r>
                    <w:rPr>
                      <w:rFonts w:hint="eastAsia"/>
                      <w:sz w:val="21"/>
                      <w:szCs w:val="21"/>
                    </w:rPr>
                    <w:t>胶合</w:t>
                  </w:r>
                </w:p>
              </w:tc>
              <w:tc>
                <w:tcPr>
                  <w:tcW w:w="855" w:type="dxa"/>
                  <w:vAlign w:val="center"/>
                </w:tcPr>
                <w:p>
                  <w:pPr>
                    <w:jc w:val="center"/>
                    <w:rPr>
                      <w:sz w:val="21"/>
                      <w:szCs w:val="21"/>
                    </w:rPr>
                  </w:pPr>
                  <w:r>
                    <w:rPr>
                      <w:rFonts w:hint="eastAsia"/>
                      <w:sz w:val="21"/>
                      <w:szCs w:val="21"/>
                    </w:rPr>
                    <w:t>VOCs</w:t>
                  </w:r>
                </w:p>
              </w:tc>
              <w:tc>
                <w:tcPr>
                  <w:tcW w:w="777" w:type="dxa"/>
                  <w:vAlign w:val="center"/>
                </w:tcPr>
                <w:p>
                  <w:pPr>
                    <w:autoSpaceDE w:val="0"/>
                    <w:autoSpaceDN w:val="0"/>
                    <w:jc w:val="center"/>
                    <w:rPr>
                      <w:rFonts w:hint="default" w:eastAsia="宋体"/>
                      <w:kern w:val="0"/>
                      <w:sz w:val="21"/>
                      <w:szCs w:val="21"/>
                      <w:lang w:val="en-US" w:eastAsia="zh-CN"/>
                    </w:rPr>
                  </w:pPr>
                  <w:r>
                    <w:rPr>
                      <w:rFonts w:hint="eastAsia"/>
                      <w:kern w:val="0"/>
                      <w:sz w:val="21"/>
                      <w:szCs w:val="21"/>
                      <w:lang w:val="en-US" w:eastAsia="zh-CN"/>
                    </w:rPr>
                    <w:t>0.786</w:t>
                  </w:r>
                </w:p>
              </w:tc>
              <w:tc>
                <w:tcPr>
                  <w:tcW w:w="798" w:type="dxa"/>
                  <w:vAlign w:val="center"/>
                </w:tcPr>
                <w:p>
                  <w:pPr>
                    <w:autoSpaceDE w:val="0"/>
                    <w:autoSpaceDN w:val="0"/>
                    <w:jc w:val="center"/>
                    <w:rPr>
                      <w:rFonts w:hint="default" w:eastAsia="宋体"/>
                      <w:kern w:val="0"/>
                      <w:sz w:val="21"/>
                      <w:szCs w:val="21"/>
                      <w:lang w:val="en-US" w:eastAsia="zh-CN"/>
                    </w:rPr>
                  </w:pPr>
                  <w:r>
                    <w:rPr>
                      <w:rFonts w:hint="eastAsia"/>
                      <w:kern w:val="0"/>
                      <w:sz w:val="21"/>
                      <w:szCs w:val="21"/>
                      <w:lang w:val="en-US" w:eastAsia="zh-CN"/>
                    </w:rPr>
                    <w:t>0.6550</w:t>
                  </w:r>
                </w:p>
              </w:tc>
              <w:tc>
                <w:tcPr>
                  <w:tcW w:w="846" w:type="dxa"/>
                  <w:vAlign w:val="center"/>
                </w:tcPr>
                <w:p>
                  <w:pPr>
                    <w:autoSpaceDE w:val="0"/>
                    <w:autoSpaceDN w:val="0"/>
                    <w:jc w:val="center"/>
                    <w:rPr>
                      <w:rFonts w:hint="default" w:eastAsia="宋体"/>
                      <w:kern w:val="0"/>
                      <w:sz w:val="21"/>
                      <w:szCs w:val="21"/>
                      <w:lang w:val="en-US" w:eastAsia="zh-CN"/>
                    </w:rPr>
                  </w:pPr>
                  <w:r>
                    <w:rPr>
                      <w:rFonts w:hint="eastAsia"/>
                      <w:kern w:val="0"/>
                      <w:sz w:val="21"/>
                      <w:szCs w:val="21"/>
                      <w:lang w:val="en-US" w:eastAsia="zh-CN"/>
                    </w:rPr>
                    <w:t>145.55</w:t>
                  </w:r>
                </w:p>
              </w:tc>
              <w:tc>
                <w:tcPr>
                  <w:tcW w:w="894" w:type="dxa"/>
                  <w:vMerge w:val="restart"/>
                  <w:vAlign w:val="center"/>
                </w:tcPr>
                <w:p>
                  <w:pPr>
                    <w:autoSpaceDE w:val="0"/>
                    <w:autoSpaceDN w:val="0"/>
                    <w:jc w:val="center"/>
                    <w:rPr>
                      <w:kern w:val="0"/>
                      <w:sz w:val="21"/>
                      <w:szCs w:val="21"/>
                      <w:highlight w:val="yellow"/>
                    </w:rPr>
                  </w:pPr>
                  <w:r>
                    <w:rPr>
                      <w:rFonts w:hint="eastAsia"/>
                      <w:kern w:val="0"/>
                      <w:sz w:val="21"/>
                      <w:szCs w:val="21"/>
                    </w:rPr>
                    <w:t>水喷淋+UV光解</w:t>
                  </w:r>
                  <w:r>
                    <w:rPr>
                      <w:rFonts w:hint="eastAsia"/>
                      <w:kern w:val="0"/>
                      <w:sz w:val="21"/>
                      <w:szCs w:val="21"/>
                      <w:lang w:val="en-US" w:eastAsia="zh-CN"/>
                    </w:rPr>
                    <w:t>+</w:t>
                  </w:r>
                  <w:r>
                    <w:rPr>
                      <w:rFonts w:hint="eastAsia"/>
                      <w:kern w:val="0"/>
                      <w:sz w:val="21"/>
                      <w:szCs w:val="21"/>
                    </w:rPr>
                    <w:t>活性炭</w:t>
                  </w:r>
                </w:p>
              </w:tc>
              <w:tc>
                <w:tcPr>
                  <w:tcW w:w="795" w:type="dxa"/>
                  <w:vAlign w:val="center"/>
                </w:tcPr>
                <w:p>
                  <w:pPr>
                    <w:autoSpaceDE w:val="0"/>
                    <w:autoSpaceDN w:val="0"/>
                    <w:jc w:val="center"/>
                    <w:rPr>
                      <w:rFonts w:hint="default" w:eastAsia="宋体"/>
                      <w:kern w:val="0"/>
                      <w:sz w:val="21"/>
                      <w:szCs w:val="21"/>
                      <w:u w:val="single"/>
                      <w:lang w:val="en-US" w:eastAsia="zh-CN"/>
                    </w:rPr>
                  </w:pPr>
                  <w:r>
                    <w:rPr>
                      <w:rFonts w:hint="eastAsia"/>
                      <w:kern w:val="0"/>
                      <w:sz w:val="21"/>
                      <w:szCs w:val="21"/>
                      <w:u w:val="single"/>
                      <w:lang w:val="en-US" w:eastAsia="zh-CN"/>
                    </w:rPr>
                    <w:t>0.158</w:t>
                  </w:r>
                </w:p>
              </w:tc>
              <w:tc>
                <w:tcPr>
                  <w:tcW w:w="855" w:type="dxa"/>
                  <w:vAlign w:val="center"/>
                </w:tcPr>
                <w:p>
                  <w:pPr>
                    <w:autoSpaceDE w:val="0"/>
                    <w:autoSpaceDN w:val="0"/>
                    <w:jc w:val="center"/>
                    <w:rPr>
                      <w:rFonts w:hint="default" w:eastAsia="宋体"/>
                      <w:kern w:val="0"/>
                      <w:sz w:val="21"/>
                      <w:szCs w:val="21"/>
                      <w:u w:val="single"/>
                      <w:lang w:val="en-US" w:eastAsia="zh-CN"/>
                    </w:rPr>
                  </w:pPr>
                  <w:r>
                    <w:rPr>
                      <w:rFonts w:hint="eastAsia"/>
                      <w:kern w:val="0"/>
                      <w:sz w:val="21"/>
                      <w:szCs w:val="21"/>
                      <w:u w:val="single"/>
                      <w:lang w:val="en-US" w:eastAsia="zh-CN"/>
                    </w:rPr>
                    <w:t>0.1316</w:t>
                  </w:r>
                </w:p>
              </w:tc>
              <w:tc>
                <w:tcPr>
                  <w:tcW w:w="870" w:type="dxa"/>
                  <w:vAlign w:val="center"/>
                </w:tcPr>
                <w:p>
                  <w:pPr>
                    <w:autoSpaceDE w:val="0"/>
                    <w:autoSpaceDN w:val="0"/>
                    <w:jc w:val="center"/>
                    <w:rPr>
                      <w:rFonts w:hint="default" w:eastAsia="宋体"/>
                      <w:kern w:val="0"/>
                      <w:sz w:val="21"/>
                      <w:szCs w:val="21"/>
                      <w:u w:val="single"/>
                      <w:lang w:val="en-US" w:eastAsia="zh-CN"/>
                    </w:rPr>
                  </w:pPr>
                  <w:r>
                    <w:rPr>
                      <w:rFonts w:hint="eastAsia"/>
                      <w:kern w:val="0"/>
                      <w:sz w:val="21"/>
                      <w:szCs w:val="21"/>
                      <w:u w:val="single"/>
                      <w:lang w:val="en-US" w:eastAsia="zh-CN"/>
                    </w:rPr>
                    <w:t>29.26</w:t>
                  </w:r>
                </w:p>
              </w:tc>
              <w:tc>
                <w:tcPr>
                  <w:tcW w:w="660" w:type="dxa"/>
                  <w:vMerge w:val="restart"/>
                  <w:vAlign w:val="center"/>
                </w:tcPr>
                <w:p>
                  <w:pPr>
                    <w:autoSpaceDE w:val="0"/>
                    <w:autoSpaceDN w:val="0"/>
                    <w:jc w:val="center"/>
                    <w:rPr>
                      <w:kern w:val="0"/>
                      <w:sz w:val="21"/>
                      <w:szCs w:val="21"/>
                      <w:highlight w:val="yellow"/>
                    </w:rPr>
                  </w:pPr>
                  <w:r>
                    <w:rPr>
                      <w:rFonts w:hint="eastAsia"/>
                      <w:kern w:val="0"/>
                      <w:sz w:val="21"/>
                      <w:szCs w:val="21"/>
                    </w:rPr>
                    <w:t>15m排放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6" w:type="dxa"/>
                  <w:vMerge w:val="continue"/>
                  <w:vAlign w:val="center"/>
                </w:tcPr>
                <w:p>
                  <w:pPr>
                    <w:pStyle w:val="2"/>
                    <w:jc w:val="center"/>
                    <w:rPr>
                      <w:sz w:val="21"/>
                      <w:szCs w:val="21"/>
                    </w:rPr>
                  </w:pPr>
                </w:p>
              </w:tc>
              <w:tc>
                <w:tcPr>
                  <w:tcW w:w="855" w:type="dxa"/>
                  <w:vAlign w:val="center"/>
                </w:tcPr>
                <w:p>
                  <w:pPr>
                    <w:autoSpaceDE w:val="0"/>
                    <w:autoSpaceDN w:val="0"/>
                    <w:jc w:val="center"/>
                    <w:rPr>
                      <w:kern w:val="0"/>
                      <w:sz w:val="21"/>
                      <w:szCs w:val="21"/>
                      <w:highlight w:val="yellow"/>
                    </w:rPr>
                  </w:pPr>
                  <w:r>
                    <w:rPr>
                      <w:rFonts w:hint="eastAsia"/>
                      <w:sz w:val="21"/>
                      <w:szCs w:val="21"/>
                    </w:rPr>
                    <w:t>苯系物</w:t>
                  </w:r>
                </w:p>
              </w:tc>
              <w:tc>
                <w:tcPr>
                  <w:tcW w:w="777" w:type="dxa"/>
                  <w:vAlign w:val="center"/>
                </w:tcPr>
                <w:p>
                  <w:pPr>
                    <w:autoSpaceDE w:val="0"/>
                    <w:autoSpaceDN w:val="0"/>
                    <w:jc w:val="center"/>
                    <w:rPr>
                      <w:rFonts w:hint="default" w:eastAsia="宋体"/>
                      <w:kern w:val="0"/>
                      <w:sz w:val="21"/>
                      <w:szCs w:val="21"/>
                      <w:u w:val="wave"/>
                      <w:lang w:val="en-US" w:eastAsia="zh-CN"/>
                    </w:rPr>
                  </w:pPr>
                  <w:r>
                    <w:rPr>
                      <w:rFonts w:hint="eastAsia"/>
                      <w:kern w:val="0"/>
                      <w:sz w:val="21"/>
                      <w:szCs w:val="21"/>
                      <w:u w:val="none"/>
                      <w:lang w:val="en-US" w:eastAsia="zh-CN"/>
                    </w:rPr>
                    <w:t>0.146</w:t>
                  </w:r>
                </w:p>
              </w:tc>
              <w:tc>
                <w:tcPr>
                  <w:tcW w:w="798" w:type="dxa"/>
                  <w:vAlign w:val="center"/>
                </w:tcPr>
                <w:p>
                  <w:pPr>
                    <w:autoSpaceDE w:val="0"/>
                    <w:autoSpaceDN w:val="0"/>
                    <w:jc w:val="center"/>
                    <w:rPr>
                      <w:rFonts w:hint="default" w:eastAsia="宋体"/>
                      <w:kern w:val="0"/>
                      <w:sz w:val="21"/>
                      <w:szCs w:val="21"/>
                      <w:lang w:val="en-US" w:eastAsia="zh-CN"/>
                    </w:rPr>
                  </w:pPr>
                  <w:r>
                    <w:rPr>
                      <w:rFonts w:hint="eastAsia"/>
                      <w:kern w:val="0"/>
                      <w:sz w:val="21"/>
                      <w:szCs w:val="21"/>
                      <w:lang w:val="en-US" w:eastAsia="zh-CN"/>
                    </w:rPr>
                    <w:t>0.1217</w:t>
                  </w:r>
                </w:p>
              </w:tc>
              <w:tc>
                <w:tcPr>
                  <w:tcW w:w="846" w:type="dxa"/>
                  <w:vAlign w:val="center"/>
                </w:tcPr>
                <w:p>
                  <w:pPr>
                    <w:autoSpaceDE w:val="0"/>
                    <w:autoSpaceDN w:val="0"/>
                    <w:jc w:val="center"/>
                    <w:rPr>
                      <w:rFonts w:hint="default" w:eastAsia="宋体"/>
                      <w:kern w:val="0"/>
                      <w:sz w:val="21"/>
                      <w:szCs w:val="21"/>
                      <w:lang w:val="en-US" w:eastAsia="zh-CN"/>
                    </w:rPr>
                  </w:pPr>
                  <w:r>
                    <w:rPr>
                      <w:rFonts w:hint="eastAsia"/>
                      <w:kern w:val="0"/>
                      <w:sz w:val="21"/>
                      <w:szCs w:val="21"/>
                      <w:lang w:val="en-US" w:eastAsia="zh-CN"/>
                    </w:rPr>
                    <w:t>27.04</w:t>
                  </w:r>
                </w:p>
              </w:tc>
              <w:tc>
                <w:tcPr>
                  <w:tcW w:w="894" w:type="dxa"/>
                  <w:vMerge w:val="continue"/>
                  <w:vAlign w:val="center"/>
                </w:tcPr>
                <w:p>
                  <w:pPr>
                    <w:autoSpaceDE w:val="0"/>
                    <w:autoSpaceDN w:val="0"/>
                    <w:jc w:val="center"/>
                    <w:rPr>
                      <w:kern w:val="0"/>
                      <w:sz w:val="21"/>
                      <w:szCs w:val="21"/>
                      <w:highlight w:val="yellow"/>
                    </w:rPr>
                  </w:pPr>
                </w:p>
              </w:tc>
              <w:tc>
                <w:tcPr>
                  <w:tcW w:w="795" w:type="dxa"/>
                  <w:vAlign w:val="center"/>
                </w:tcPr>
                <w:p>
                  <w:pPr>
                    <w:autoSpaceDE w:val="0"/>
                    <w:autoSpaceDN w:val="0"/>
                    <w:jc w:val="center"/>
                    <w:rPr>
                      <w:rFonts w:hint="default" w:eastAsia="宋体"/>
                      <w:kern w:val="0"/>
                      <w:sz w:val="21"/>
                      <w:szCs w:val="21"/>
                      <w:u w:val="single"/>
                      <w:lang w:val="en-US" w:eastAsia="zh-CN"/>
                    </w:rPr>
                  </w:pPr>
                  <w:r>
                    <w:rPr>
                      <w:rFonts w:hint="eastAsia"/>
                      <w:kern w:val="0"/>
                      <w:sz w:val="21"/>
                      <w:szCs w:val="21"/>
                      <w:u w:val="single"/>
                      <w:lang w:val="en-US" w:eastAsia="zh-CN"/>
                    </w:rPr>
                    <w:t>0.029</w:t>
                  </w:r>
                </w:p>
              </w:tc>
              <w:tc>
                <w:tcPr>
                  <w:tcW w:w="855" w:type="dxa"/>
                  <w:vAlign w:val="center"/>
                </w:tcPr>
                <w:p>
                  <w:pPr>
                    <w:autoSpaceDE w:val="0"/>
                    <w:autoSpaceDN w:val="0"/>
                    <w:jc w:val="center"/>
                    <w:rPr>
                      <w:rFonts w:hint="default" w:eastAsia="宋体"/>
                      <w:kern w:val="0"/>
                      <w:sz w:val="21"/>
                      <w:szCs w:val="21"/>
                      <w:u w:val="single"/>
                      <w:lang w:val="en-US" w:eastAsia="zh-CN"/>
                    </w:rPr>
                  </w:pPr>
                  <w:r>
                    <w:rPr>
                      <w:rFonts w:hint="eastAsia"/>
                      <w:kern w:val="0"/>
                      <w:sz w:val="21"/>
                      <w:szCs w:val="21"/>
                      <w:u w:val="single"/>
                      <w:lang w:val="en-US" w:eastAsia="zh-CN"/>
                    </w:rPr>
                    <w:t>0.0242</w:t>
                  </w:r>
                </w:p>
              </w:tc>
              <w:tc>
                <w:tcPr>
                  <w:tcW w:w="870" w:type="dxa"/>
                  <w:vAlign w:val="center"/>
                </w:tcPr>
                <w:p>
                  <w:pPr>
                    <w:autoSpaceDE w:val="0"/>
                    <w:autoSpaceDN w:val="0"/>
                    <w:jc w:val="center"/>
                    <w:rPr>
                      <w:rFonts w:hint="default" w:eastAsia="宋体"/>
                      <w:kern w:val="0"/>
                      <w:sz w:val="21"/>
                      <w:szCs w:val="21"/>
                      <w:u w:val="single"/>
                      <w:lang w:val="en-US" w:eastAsia="zh-CN"/>
                    </w:rPr>
                  </w:pPr>
                  <w:r>
                    <w:rPr>
                      <w:rFonts w:hint="eastAsia"/>
                      <w:kern w:val="0"/>
                      <w:sz w:val="21"/>
                      <w:szCs w:val="21"/>
                      <w:u w:val="single"/>
                      <w:lang w:val="en-US" w:eastAsia="zh-CN"/>
                    </w:rPr>
                    <w:t>5.37</w:t>
                  </w:r>
                </w:p>
              </w:tc>
              <w:tc>
                <w:tcPr>
                  <w:tcW w:w="660" w:type="dxa"/>
                  <w:vMerge w:val="continue"/>
                  <w:vAlign w:val="center"/>
                </w:tcPr>
                <w:p>
                  <w:pPr>
                    <w:autoSpaceDE w:val="0"/>
                    <w:autoSpaceDN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66" w:type="dxa"/>
                  <w:vMerge w:val="continue"/>
                  <w:vAlign w:val="center"/>
                </w:tcPr>
                <w:p>
                  <w:pPr>
                    <w:autoSpaceDE w:val="0"/>
                    <w:autoSpaceDN w:val="0"/>
                    <w:jc w:val="center"/>
                    <w:rPr>
                      <w:kern w:val="0"/>
                      <w:sz w:val="21"/>
                      <w:szCs w:val="21"/>
                      <w:highlight w:val="yellow"/>
                    </w:rPr>
                  </w:pPr>
                </w:p>
              </w:tc>
              <w:tc>
                <w:tcPr>
                  <w:tcW w:w="855" w:type="dxa"/>
                  <w:vAlign w:val="center"/>
                </w:tcPr>
                <w:p>
                  <w:pPr>
                    <w:autoSpaceDE w:val="0"/>
                    <w:autoSpaceDN w:val="0"/>
                    <w:jc w:val="center"/>
                    <w:rPr>
                      <w:kern w:val="0"/>
                      <w:sz w:val="21"/>
                      <w:szCs w:val="21"/>
                      <w:highlight w:val="yellow"/>
                    </w:rPr>
                  </w:pPr>
                  <w:r>
                    <w:rPr>
                      <w:rFonts w:hint="eastAsia"/>
                      <w:kern w:val="0"/>
                      <w:sz w:val="21"/>
                      <w:szCs w:val="21"/>
                    </w:rPr>
                    <w:t>颗粒物</w:t>
                  </w:r>
                </w:p>
              </w:tc>
              <w:tc>
                <w:tcPr>
                  <w:tcW w:w="777" w:type="dxa"/>
                  <w:vAlign w:val="center"/>
                </w:tcPr>
                <w:p>
                  <w:pPr>
                    <w:autoSpaceDE w:val="0"/>
                    <w:autoSpaceDN w:val="0"/>
                    <w:jc w:val="center"/>
                    <w:rPr>
                      <w:rFonts w:hint="default" w:eastAsia="宋体"/>
                      <w:kern w:val="0"/>
                      <w:sz w:val="21"/>
                      <w:szCs w:val="21"/>
                      <w:lang w:val="en-US" w:eastAsia="zh-CN"/>
                    </w:rPr>
                  </w:pPr>
                  <w:r>
                    <w:rPr>
                      <w:rFonts w:hint="eastAsia"/>
                      <w:kern w:val="0"/>
                      <w:sz w:val="21"/>
                      <w:szCs w:val="21"/>
                      <w:lang w:val="en-US" w:eastAsia="zh-CN"/>
                    </w:rPr>
                    <w:t>0.296</w:t>
                  </w:r>
                </w:p>
              </w:tc>
              <w:tc>
                <w:tcPr>
                  <w:tcW w:w="798" w:type="dxa"/>
                  <w:vAlign w:val="center"/>
                </w:tcPr>
                <w:p>
                  <w:pPr>
                    <w:autoSpaceDE w:val="0"/>
                    <w:autoSpaceDN w:val="0"/>
                    <w:jc w:val="center"/>
                    <w:rPr>
                      <w:rFonts w:hint="default" w:eastAsia="宋体"/>
                      <w:kern w:val="0"/>
                      <w:sz w:val="21"/>
                      <w:szCs w:val="21"/>
                      <w:lang w:val="en-US" w:eastAsia="zh-CN"/>
                    </w:rPr>
                  </w:pPr>
                  <w:r>
                    <w:rPr>
                      <w:rFonts w:hint="eastAsia"/>
                      <w:kern w:val="0"/>
                      <w:sz w:val="21"/>
                      <w:szCs w:val="21"/>
                      <w:lang w:val="en-US" w:eastAsia="zh-CN"/>
                    </w:rPr>
                    <w:t>0.2442</w:t>
                  </w:r>
                </w:p>
              </w:tc>
              <w:tc>
                <w:tcPr>
                  <w:tcW w:w="846" w:type="dxa"/>
                  <w:vAlign w:val="center"/>
                </w:tcPr>
                <w:p>
                  <w:pPr>
                    <w:autoSpaceDE w:val="0"/>
                    <w:autoSpaceDN w:val="0"/>
                    <w:jc w:val="center"/>
                    <w:rPr>
                      <w:rFonts w:hint="default" w:eastAsia="宋体"/>
                      <w:kern w:val="0"/>
                      <w:sz w:val="21"/>
                      <w:szCs w:val="21"/>
                      <w:lang w:val="en-US" w:eastAsia="zh-CN"/>
                    </w:rPr>
                  </w:pPr>
                  <w:r>
                    <w:rPr>
                      <w:rFonts w:hint="eastAsia"/>
                      <w:kern w:val="0"/>
                      <w:sz w:val="21"/>
                      <w:szCs w:val="21"/>
                      <w:lang w:val="en-US" w:eastAsia="zh-CN"/>
                    </w:rPr>
                    <w:t>54.27</w:t>
                  </w:r>
                </w:p>
              </w:tc>
              <w:tc>
                <w:tcPr>
                  <w:tcW w:w="894" w:type="dxa"/>
                  <w:vMerge w:val="continue"/>
                  <w:vAlign w:val="center"/>
                </w:tcPr>
                <w:p>
                  <w:pPr>
                    <w:autoSpaceDE w:val="0"/>
                    <w:autoSpaceDN w:val="0"/>
                    <w:jc w:val="center"/>
                    <w:rPr>
                      <w:kern w:val="0"/>
                      <w:sz w:val="21"/>
                      <w:szCs w:val="21"/>
                      <w:highlight w:val="yellow"/>
                    </w:rPr>
                  </w:pPr>
                </w:p>
              </w:tc>
              <w:tc>
                <w:tcPr>
                  <w:tcW w:w="795" w:type="dxa"/>
                  <w:vAlign w:val="center"/>
                </w:tcPr>
                <w:p>
                  <w:pPr>
                    <w:autoSpaceDE w:val="0"/>
                    <w:autoSpaceDN w:val="0"/>
                    <w:jc w:val="center"/>
                    <w:rPr>
                      <w:rFonts w:hint="default" w:eastAsia="宋体"/>
                      <w:kern w:val="0"/>
                      <w:sz w:val="21"/>
                      <w:szCs w:val="21"/>
                      <w:u w:val="single"/>
                      <w:lang w:val="en-US" w:eastAsia="zh-CN"/>
                    </w:rPr>
                  </w:pPr>
                  <w:r>
                    <w:rPr>
                      <w:rFonts w:hint="eastAsia"/>
                      <w:kern w:val="0"/>
                      <w:sz w:val="21"/>
                      <w:szCs w:val="21"/>
                      <w:u w:val="single"/>
                      <w:lang w:val="en-US" w:eastAsia="zh-CN"/>
                    </w:rPr>
                    <w:t>0.059</w:t>
                  </w:r>
                </w:p>
              </w:tc>
              <w:tc>
                <w:tcPr>
                  <w:tcW w:w="855" w:type="dxa"/>
                  <w:vAlign w:val="center"/>
                </w:tcPr>
                <w:p>
                  <w:pPr>
                    <w:autoSpaceDE w:val="0"/>
                    <w:autoSpaceDN w:val="0"/>
                    <w:jc w:val="center"/>
                    <w:rPr>
                      <w:rFonts w:hint="default" w:eastAsia="宋体"/>
                      <w:kern w:val="0"/>
                      <w:sz w:val="21"/>
                      <w:szCs w:val="21"/>
                      <w:u w:val="single"/>
                      <w:lang w:val="en-US" w:eastAsia="zh-CN"/>
                    </w:rPr>
                  </w:pPr>
                  <w:r>
                    <w:rPr>
                      <w:rFonts w:hint="eastAsia"/>
                      <w:kern w:val="0"/>
                      <w:sz w:val="21"/>
                      <w:szCs w:val="21"/>
                      <w:u w:val="single"/>
                      <w:lang w:val="en-US" w:eastAsia="zh-CN"/>
                    </w:rPr>
                    <w:t>0.0492</w:t>
                  </w:r>
                </w:p>
              </w:tc>
              <w:tc>
                <w:tcPr>
                  <w:tcW w:w="870" w:type="dxa"/>
                  <w:vAlign w:val="center"/>
                </w:tcPr>
                <w:p>
                  <w:pPr>
                    <w:autoSpaceDE w:val="0"/>
                    <w:autoSpaceDN w:val="0"/>
                    <w:jc w:val="center"/>
                    <w:rPr>
                      <w:rFonts w:hint="default" w:eastAsia="宋体"/>
                      <w:kern w:val="0"/>
                      <w:sz w:val="21"/>
                      <w:szCs w:val="21"/>
                      <w:u w:val="single"/>
                      <w:lang w:val="en-US" w:eastAsia="zh-CN"/>
                    </w:rPr>
                  </w:pPr>
                  <w:r>
                    <w:rPr>
                      <w:rFonts w:hint="eastAsia"/>
                      <w:kern w:val="0"/>
                      <w:sz w:val="21"/>
                      <w:szCs w:val="21"/>
                      <w:u w:val="single"/>
                      <w:lang w:val="en-US" w:eastAsia="zh-CN"/>
                    </w:rPr>
                    <w:t>10.93</w:t>
                  </w:r>
                </w:p>
              </w:tc>
              <w:tc>
                <w:tcPr>
                  <w:tcW w:w="660" w:type="dxa"/>
                  <w:vMerge w:val="continue"/>
                  <w:vAlign w:val="center"/>
                </w:tcPr>
                <w:p>
                  <w:pPr>
                    <w:autoSpaceDE w:val="0"/>
                    <w:autoSpaceDN w:val="0"/>
                    <w:jc w:val="center"/>
                    <w:rPr>
                      <w:kern w:val="0"/>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6" w:type="dxa"/>
                  <w:vMerge w:val="restart"/>
                  <w:vAlign w:val="center"/>
                </w:tcPr>
                <w:p>
                  <w:pPr>
                    <w:autoSpaceDE w:val="0"/>
                    <w:autoSpaceDN w:val="0"/>
                    <w:jc w:val="center"/>
                    <w:rPr>
                      <w:rFonts w:hint="default" w:eastAsia="宋体"/>
                      <w:kern w:val="0"/>
                      <w:sz w:val="21"/>
                      <w:szCs w:val="21"/>
                      <w:lang w:val="en-US" w:eastAsia="zh-CN"/>
                    </w:rPr>
                  </w:pPr>
                  <w:r>
                    <w:rPr>
                      <w:rFonts w:hint="eastAsia"/>
                      <w:kern w:val="0"/>
                      <w:sz w:val="21"/>
                      <w:szCs w:val="21"/>
                      <w:lang w:val="en-US" w:eastAsia="zh-CN"/>
                    </w:rPr>
                    <w:t>生产车间</w:t>
                  </w:r>
                </w:p>
              </w:tc>
              <w:tc>
                <w:tcPr>
                  <w:tcW w:w="855" w:type="dxa"/>
                  <w:vAlign w:val="center"/>
                </w:tcPr>
                <w:p>
                  <w:pPr>
                    <w:jc w:val="center"/>
                    <w:rPr>
                      <w:sz w:val="21"/>
                      <w:szCs w:val="21"/>
                    </w:rPr>
                  </w:pPr>
                  <w:r>
                    <w:rPr>
                      <w:rFonts w:hint="eastAsia"/>
                      <w:sz w:val="21"/>
                      <w:szCs w:val="21"/>
                    </w:rPr>
                    <w:t>VOCs</w:t>
                  </w:r>
                </w:p>
              </w:tc>
              <w:tc>
                <w:tcPr>
                  <w:tcW w:w="777" w:type="dxa"/>
                  <w:vAlign w:val="center"/>
                </w:tcPr>
                <w:p>
                  <w:pPr>
                    <w:autoSpaceDE w:val="0"/>
                    <w:autoSpaceDN w:val="0"/>
                    <w:jc w:val="center"/>
                    <w:rPr>
                      <w:rFonts w:hint="default" w:eastAsia="宋体"/>
                      <w:kern w:val="0"/>
                      <w:sz w:val="21"/>
                      <w:szCs w:val="21"/>
                      <w:lang w:val="en-US" w:eastAsia="zh-CN"/>
                    </w:rPr>
                  </w:pPr>
                  <w:r>
                    <w:rPr>
                      <w:rFonts w:hint="eastAsia"/>
                      <w:kern w:val="0"/>
                      <w:sz w:val="21"/>
                      <w:szCs w:val="21"/>
                      <w:lang w:val="en-US" w:eastAsia="zh-CN"/>
                    </w:rPr>
                    <w:t>0.041</w:t>
                  </w:r>
                </w:p>
              </w:tc>
              <w:tc>
                <w:tcPr>
                  <w:tcW w:w="798" w:type="dxa"/>
                  <w:vAlign w:val="center"/>
                </w:tcPr>
                <w:p>
                  <w:pPr>
                    <w:autoSpaceDE w:val="0"/>
                    <w:autoSpaceDN w:val="0"/>
                    <w:jc w:val="center"/>
                    <w:rPr>
                      <w:rFonts w:hint="default" w:eastAsia="宋体"/>
                      <w:kern w:val="0"/>
                      <w:sz w:val="21"/>
                      <w:szCs w:val="21"/>
                      <w:lang w:val="en-US" w:eastAsia="zh-CN"/>
                    </w:rPr>
                  </w:pPr>
                  <w:r>
                    <w:rPr>
                      <w:rFonts w:hint="eastAsia"/>
                      <w:kern w:val="0"/>
                      <w:sz w:val="21"/>
                      <w:szCs w:val="21"/>
                      <w:lang w:val="en-US" w:eastAsia="zh-CN"/>
                    </w:rPr>
                    <w:t>0.0342</w:t>
                  </w:r>
                </w:p>
              </w:tc>
              <w:tc>
                <w:tcPr>
                  <w:tcW w:w="846" w:type="dxa"/>
                  <w:vAlign w:val="center"/>
                </w:tcPr>
                <w:p>
                  <w:pPr>
                    <w:autoSpaceDE w:val="0"/>
                    <w:autoSpaceDN w:val="0"/>
                    <w:jc w:val="center"/>
                    <w:rPr>
                      <w:kern w:val="0"/>
                      <w:sz w:val="21"/>
                      <w:szCs w:val="21"/>
                    </w:rPr>
                  </w:pPr>
                  <w:r>
                    <w:rPr>
                      <w:rFonts w:hint="eastAsia"/>
                      <w:kern w:val="0"/>
                      <w:sz w:val="21"/>
                      <w:szCs w:val="21"/>
                    </w:rPr>
                    <w:t>/</w:t>
                  </w:r>
                </w:p>
              </w:tc>
              <w:tc>
                <w:tcPr>
                  <w:tcW w:w="894" w:type="dxa"/>
                  <w:vMerge w:val="restart"/>
                  <w:vAlign w:val="center"/>
                </w:tcPr>
                <w:p>
                  <w:pPr>
                    <w:autoSpaceDE w:val="0"/>
                    <w:autoSpaceDN w:val="0"/>
                    <w:jc w:val="center"/>
                    <w:rPr>
                      <w:kern w:val="0"/>
                      <w:sz w:val="21"/>
                      <w:szCs w:val="21"/>
                    </w:rPr>
                  </w:pPr>
                  <w:r>
                    <w:rPr>
                      <w:rFonts w:hint="eastAsia"/>
                      <w:kern w:val="0"/>
                      <w:sz w:val="21"/>
                      <w:szCs w:val="21"/>
                    </w:rPr>
                    <w:t>/</w:t>
                  </w:r>
                </w:p>
              </w:tc>
              <w:tc>
                <w:tcPr>
                  <w:tcW w:w="795" w:type="dxa"/>
                  <w:vAlign w:val="center"/>
                </w:tcPr>
                <w:p>
                  <w:pPr>
                    <w:autoSpaceDE w:val="0"/>
                    <w:autoSpaceDN w:val="0"/>
                    <w:jc w:val="center"/>
                    <w:rPr>
                      <w:rFonts w:hint="default" w:ascii="Times New Roman" w:hAnsi="Times New Roman" w:eastAsia="宋体" w:cs="Times New Roman"/>
                      <w:kern w:val="0"/>
                      <w:sz w:val="21"/>
                      <w:szCs w:val="21"/>
                      <w:lang w:val="en-US" w:eastAsia="zh-CN" w:bidi="ar-SA"/>
                    </w:rPr>
                  </w:pPr>
                  <w:r>
                    <w:rPr>
                      <w:rFonts w:hint="eastAsia"/>
                      <w:kern w:val="0"/>
                      <w:sz w:val="21"/>
                      <w:szCs w:val="21"/>
                      <w:lang w:val="en-US" w:eastAsia="zh-CN"/>
                    </w:rPr>
                    <w:t>0.041</w:t>
                  </w:r>
                </w:p>
              </w:tc>
              <w:tc>
                <w:tcPr>
                  <w:tcW w:w="855" w:type="dxa"/>
                  <w:vAlign w:val="center"/>
                </w:tcPr>
                <w:p>
                  <w:pPr>
                    <w:autoSpaceDE w:val="0"/>
                    <w:autoSpaceDN w:val="0"/>
                    <w:jc w:val="center"/>
                    <w:rPr>
                      <w:rFonts w:hint="default" w:ascii="Times New Roman" w:hAnsi="Times New Roman" w:eastAsia="宋体" w:cs="Times New Roman"/>
                      <w:kern w:val="0"/>
                      <w:sz w:val="21"/>
                      <w:szCs w:val="21"/>
                      <w:lang w:val="en-US" w:eastAsia="zh-CN" w:bidi="ar-SA"/>
                    </w:rPr>
                  </w:pPr>
                  <w:r>
                    <w:rPr>
                      <w:rFonts w:hint="eastAsia"/>
                      <w:kern w:val="0"/>
                      <w:sz w:val="21"/>
                      <w:szCs w:val="21"/>
                      <w:lang w:val="en-US" w:eastAsia="zh-CN"/>
                    </w:rPr>
                    <w:t>0.0342</w:t>
                  </w:r>
                </w:p>
              </w:tc>
              <w:tc>
                <w:tcPr>
                  <w:tcW w:w="870" w:type="dxa"/>
                  <w:vAlign w:val="center"/>
                </w:tcPr>
                <w:p>
                  <w:pPr>
                    <w:autoSpaceDE w:val="0"/>
                    <w:autoSpaceDN w:val="0"/>
                    <w:jc w:val="center"/>
                    <w:rPr>
                      <w:kern w:val="0"/>
                      <w:sz w:val="21"/>
                      <w:szCs w:val="21"/>
                    </w:rPr>
                  </w:pPr>
                  <w:r>
                    <w:rPr>
                      <w:rFonts w:hint="eastAsia"/>
                      <w:kern w:val="0"/>
                      <w:sz w:val="21"/>
                      <w:szCs w:val="21"/>
                    </w:rPr>
                    <w:t>/</w:t>
                  </w:r>
                </w:p>
              </w:tc>
              <w:tc>
                <w:tcPr>
                  <w:tcW w:w="660" w:type="dxa"/>
                  <w:vMerge w:val="restart"/>
                  <w:vAlign w:val="center"/>
                </w:tcPr>
                <w:p>
                  <w:pPr>
                    <w:autoSpaceDE w:val="0"/>
                    <w:autoSpaceDN w:val="0"/>
                    <w:jc w:val="center"/>
                    <w:rPr>
                      <w:kern w:val="0"/>
                      <w:sz w:val="21"/>
                      <w:szCs w:val="21"/>
                    </w:rPr>
                  </w:pPr>
                  <w:r>
                    <w:rPr>
                      <w:rFonts w:hint="eastAsia"/>
                      <w:kern w:val="0"/>
                      <w:sz w:val="21"/>
                      <w:szCs w:val="21"/>
                    </w:rPr>
                    <w:t>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6" w:type="dxa"/>
                  <w:vMerge w:val="continue"/>
                  <w:vAlign w:val="center"/>
                </w:tcPr>
                <w:p>
                  <w:pPr>
                    <w:autoSpaceDE w:val="0"/>
                    <w:autoSpaceDN w:val="0"/>
                    <w:jc w:val="center"/>
                    <w:rPr>
                      <w:rFonts w:hint="eastAsia"/>
                      <w:kern w:val="0"/>
                      <w:sz w:val="21"/>
                      <w:szCs w:val="21"/>
                    </w:rPr>
                  </w:pPr>
                </w:p>
              </w:tc>
              <w:tc>
                <w:tcPr>
                  <w:tcW w:w="855" w:type="dxa"/>
                  <w:vAlign w:val="center"/>
                </w:tcPr>
                <w:p>
                  <w:pPr>
                    <w:jc w:val="center"/>
                    <w:rPr>
                      <w:rFonts w:hint="eastAsia" w:eastAsia="宋体"/>
                      <w:sz w:val="21"/>
                      <w:szCs w:val="21"/>
                      <w:lang w:val="en-US" w:eastAsia="zh-CN"/>
                    </w:rPr>
                  </w:pPr>
                  <w:r>
                    <w:rPr>
                      <w:rFonts w:hint="eastAsia"/>
                      <w:sz w:val="21"/>
                      <w:szCs w:val="21"/>
                      <w:lang w:val="en-US" w:eastAsia="zh-CN"/>
                    </w:rPr>
                    <w:t>苯系物</w:t>
                  </w:r>
                </w:p>
              </w:tc>
              <w:tc>
                <w:tcPr>
                  <w:tcW w:w="777" w:type="dxa"/>
                  <w:vAlign w:val="center"/>
                </w:tcPr>
                <w:p>
                  <w:pPr>
                    <w:autoSpaceDE w:val="0"/>
                    <w:autoSpaceDN w:val="0"/>
                    <w:jc w:val="center"/>
                    <w:rPr>
                      <w:rFonts w:hint="default" w:eastAsia="宋体"/>
                      <w:kern w:val="0"/>
                      <w:sz w:val="21"/>
                      <w:szCs w:val="21"/>
                      <w:lang w:val="en-US" w:eastAsia="zh-CN"/>
                    </w:rPr>
                  </w:pPr>
                  <w:r>
                    <w:rPr>
                      <w:rFonts w:hint="eastAsia"/>
                      <w:kern w:val="0"/>
                      <w:sz w:val="21"/>
                      <w:szCs w:val="21"/>
                      <w:lang w:val="en-US" w:eastAsia="zh-CN"/>
                    </w:rPr>
                    <w:t>0.008</w:t>
                  </w:r>
                </w:p>
              </w:tc>
              <w:tc>
                <w:tcPr>
                  <w:tcW w:w="798" w:type="dxa"/>
                  <w:vAlign w:val="center"/>
                </w:tcPr>
                <w:p>
                  <w:pPr>
                    <w:autoSpaceDE w:val="0"/>
                    <w:autoSpaceDN w:val="0"/>
                    <w:jc w:val="center"/>
                    <w:rPr>
                      <w:rFonts w:hint="default" w:eastAsia="宋体"/>
                      <w:kern w:val="0"/>
                      <w:sz w:val="21"/>
                      <w:szCs w:val="21"/>
                      <w:lang w:val="en-US" w:eastAsia="zh-CN"/>
                    </w:rPr>
                  </w:pPr>
                  <w:r>
                    <w:rPr>
                      <w:rFonts w:hint="eastAsia"/>
                      <w:kern w:val="0"/>
                      <w:sz w:val="21"/>
                      <w:szCs w:val="21"/>
                      <w:lang w:val="en-US" w:eastAsia="zh-CN"/>
                    </w:rPr>
                    <w:t>0.0067</w:t>
                  </w:r>
                </w:p>
              </w:tc>
              <w:tc>
                <w:tcPr>
                  <w:tcW w:w="846" w:type="dxa"/>
                  <w:vAlign w:val="center"/>
                </w:tcPr>
                <w:p>
                  <w:pPr>
                    <w:autoSpaceDE w:val="0"/>
                    <w:autoSpaceDN w:val="0"/>
                    <w:jc w:val="center"/>
                    <w:rPr>
                      <w:rFonts w:hint="eastAsia" w:eastAsia="宋体"/>
                      <w:kern w:val="0"/>
                      <w:sz w:val="21"/>
                      <w:szCs w:val="21"/>
                      <w:lang w:val="en-US" w:eastAsia="zh-CN"/>
                    </w:rPr>
                  </w:pPr>
                  <w:r>
                    <w:rPr>
                      <w:rFonts w:hint="eastAsia"/>
                      <w:kern w:val="0"/>
                      <w:sz w:val="21"/>
                      <w:szCs w:val="21"/>
                      <w:lang w:val="en-US" w:eastAsia="zh-CN"/>
                    </w:rPr>
                    <w:t>/</w:t>
                  </w:r>
                </w:p>
              </w:tc>
              <w:tc>
                <w:tcPr>
                  <w:tcW w:w="894" w:type="dxa"/>
                  <w:vMerge w:val="continue"/>
                  <w:vAlign w:val="center"/>
                </w:tcPr>
                <w:p>
                  <w:pPr>
                    <w:autoSpaceDE w:val="0"/>
                    <w:autoSpaceDN w:val="0"/>
                    <w:jc w:val="center"/>
                    <w:rPr>
                      <w:rFonts w:hint="eastAsia"/>
                      <w:kern w:val="0"/>
                      <w:sz w:val="21"/>
                      <w:szCs w:val="21"/>
                    </w:rPr>
                  </w:pPr>
                </w:p>
              </w:tc>
              <w:tc>
                <w:tcPr>
                  <w:tcW w:w="795" w:type="dxa"/>
                  <w:vAlign w:val="center"/>
                </w:tcPr>
                <w:p>
                  <w:pPr>
                    <w:autoSpaceDE w:val="0"/>
                    <w:autoSpaceDN w:val="0"/>
                    <w:jc w:val="center"/>
                    <w:rPr>
                      <w:rFonts w:hint="eastAsia" w:ascii="Times New Roman" w:hAnsi="Times New Roman" w:eastAsia="宋体" w:cs="Times New Roman"/>
                      <w:kern w:val="0"/>
                      <w:sz w:val="21"/>
                      <w:szCs w:val="21"/>
                      <w:lang w:val="en-US" w:eastAsia="zh-CN" w:bidi="ar-SA"/>
                    </w:rPr>
                  </w:pPr>
                  <w:r>
                    <w:rPr>
                      <w:rFonts w:hint="eastAsia"/>
                      <w:kern w:val="0"/>
                      <w:sz w:val="21"/>
                      <w:szCs w:val="21"/>
                      <w:lang w:val="en-US" w:eastAsia="zh-CN"/>
                    </w:rPr>
                    <w:t>0.008</w:t>
                  </w:r>
                </w:p>
              </w:tc>
              <w:tc>
                <w:tcPr>
                  <w:tcW w:w="855" w:type="dxa"/>
                  <w:vAlign w:val="center"/>
                </w:tcPr>
                <w:p>
                  <w:pPr>
                    <w:autoSpaceDE w:val="0"/>
                    <w:autoSpaceDN w:val="0"/>
                    <w:jc w:val="center"/>
                    <w:rPr>
                      <w:rFonts w:hint="eastAsia" w:ascii="Times New Roman" w:hAnsi="Times New Roman" w:eastAsia="宋体" w:cs="Times New Roman"/>
                      <w:kern w:val="0"/>
                      <w:sz w:val="21"/>
                      <w:szCs w:val="21"/>
                      <w:lang w:val="en-US" w:eastAsia="zh-CN" w:bidi="ar-SA"/>
                    </w:rPr>
                  </w:pPr>
                  <w:r>
                    <w:rPr>
                      <w:rFonts w:hint="eastAsia"/>
                      <w:kern w:val="0"/>
                      <w:sz w:val="21"/>
                      <w:szCs w:val="21"/>
                      <w:lang w:val="en-US" w:eastAsia="zh-CN"/>
                    </w:rPr>
                    <w:t>0.0067</w:t>
                  </w:r>
                </w:p>
              </w:tc>
              <w:tc>
                <w:tcPr>
                  <w:tcW w:w="870" w:type="dxa"/>
                  <w:vAlign w:val="center"/>
                </w:tcPr>
                <w:p>
                  <w:pPr>
                    <w:autoSpaceDE w:val="0"/>
                    <w:autoSpaceDN w:val="0"/>
                    <w:jc w:val="center"/>
                    <w:rPr>
                      <w:rFonts w:hint="eastAsia" w:eastAsia="宋体"/>
                      <w:kern w:val="0"/>
                      <w:sz w:val="21"/>
                      <w:szCs w:val="21"/>
                      <w:lang w:val="en-US" w:eastAsia="zh-CN"/>
                    </w:rPr>
                  </w:pPr>
                  <w:r>
                    <w:rPr>
                      <w:rFonts w:hint="eastAsia"/>
                      <w:kern w:val="0"/>
                      <w:sz w:val="21"/>
                      <w:szCs w:val="21"/>
                      <w:lang w:val="en-US" w:eastAsia="zh-CN"/>
                    </w:rPr>
                    <w:t>/</w:t>
                  </w:r>
                </w:p>
              </w:tc>
              <w:tc>
                <w:tcPr>
                  <w:tcW w:w="660" w:type="dxa"/>
                  <w:vMerge w:val="continue"/>
                  <w:vAlign w:val="center"/>
                </w:tcPr>
                <w:p>
                  <w:pPr>
                    <w:autoSpaceDE w:val="0"/>
                    <w:autoSpaceDN w:val="0"/>
                    <w:jc w:val="center"/>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666" w:type="dxa"/>
                  <w:vMerge w:val="continue"/>
                  <w:vAlign w:val="center"/>
                </w:tcPr>
                <w:p>
                  <w:pPr>
                    <w:autoSpaceDE w:val="0"/>
                    <w:autoSpaceDN w:val="0"/>
                    <w:jc w:val="center"/>
                    <w:rPr>
                      <w:kern w:val="0"/>
                      <w:sz w:val="21"/>
                      <w:szCs w:val="21"/>
                    </w:rPr>
                  </w:pPr>
                </w:p>
              </w:tc>
              <w:tc>
                <w:tcPr>
                  <w:tcW w:w="855" w:type="dxa"/>
                  <w:vAlign w:val="center"/>
                </w:tcPr>
                <w:p>
                  <w:pPr>
                    <w:autoSpaceDE w:val="0"/>
                    <w:autoSpaceDN w:val="0"/>
                    <w:jc w:val="center"/>
                    <w:rPr>
                      <w:kern w:val="0"/>
                      <w:sz w:val="21"/>
                      <w:szCs w:val="21"/>
                      <w:u w:val="single"/>
                    </w:rPr>
                  </w:pPr>
                  <w:r>
                    <w:rPr>
                      <w:rFonts w:hint="eastAsia"/>
                      <w:kern w:val="0"/>
                      <w:sz w:val="21"/>
                      <w:szCs w:val="21"/>
                      <w:u w:val="single"/>
                    </w:rPr>
                    <w:t>颗粒物</w:t>
                  </w:r>
                </w:p>
              </w:tc>
              <w:tc>
                <w:tcPr>
                  <w:tcW w:w="777" w:type="dxa"/>
                  <w:vAlign w:val="center"/>
                </w:tcPr>
                <w:p>
                  <w:pPr>
                    <w:autoSpaceDE w:val="0"/>
                    <w:autoSpaceDN w:val="0"/>
                    <w:jc w:val="center"/>
                    <w:rPr>
                      <w:rFonts w:hint="default" w:eastAsia="宋体"/>
                      <w:kern w:val="0"/>
                      <w:sz w:val="21"/>
                      <w:szCs w:val="21"/>
                      <w:u w:val="single"/>
                      <w:lang w:val="en-US" w:eastAsia="zh-CN"/>
                    </w:rPr>
                  </w:pPr>
                  <w:r>
                    <w:rPr>
                      <w:rFonts w:hint="eastAsia"/>
                      <w:kern w:val="0"/>
                      <w:sz w:val="21"/>
                      <w:szCs w:val="21"/>
                      <w:u w:val="single"/>
                      <w:lang w:val="en-US" w:eastAsia="zh-CN"/>
                    </w:rPr>
                    <w:t>0.130</w:t>
                  </w:r>
                </w:p>
              </w:tc>
              <w:tc>
                <w:tcPr>
                  <w:tcW w:w="798" w:type="dxa"/>
                  <w:vAlign w:val="center"/>
                </w:tcPr>
                <w:p>
                  <w:pPr>
                    <w:autoSpaceDE w:val="0"/>
                    <w:autoSpaceDN w:val="0"/>
                    <w:jc w:val="center"/>
                    <w:rPr>
                      <w:rFonts w:hint="default" w:eastAsia="宋体"/>
                      <w:kern w:val="0"/>
                      <w:sz w:val="21"/>
                      <w:szCs w:val="21"/>
                      <w:u w:val="single"/>
                      <w:lang w:val="en-US" w:eastAsia="zh-CN"/>
                    </w:rPr>
                  </w:pPr>
                  <w:r>
                    <w:rPr>
                      <w:rFonts w:hint="eastAsia"/>
                      <w:kern w:val="0"/>
                      <w:sz w:val="21"/>
                      <w:szCs w:val="21"/>
                      <w:u w:val="single"/>
                      <w:lang w:val="en-US" w:eastAsia="zh-CN"/>
                    </w:rPr>
                    <w:t>0.0542</w:t>
                  </w:r>
                </w:p>
              </w:tc>
              <w:tc>
                <w:tcPr>
                  <w:tcW w:w="846" w:type="dxa"/>
                  <w:vAlign w:val="center"/>
                </w:tcPr>
                <w:p>
                  <w:pPr>
                    <w:autoSpaceDE w:val="0"/>
                    <w:autoSpaceDN w:val="0"/>
                    <w:jc w:val="center"/>
                    <w:rPr>
                      <w:kern w:val="0"/>
                      <w:sz w:val="21"/>
                      <w:szCs w:val="21"/>
                    </w:rPr>
                  </w:pPr>
                  <w:r>
                    <w:rPr>
                      <w:rFonts w:hint="eastAsia"/>
                      <w:kern w:val="0"/>
                      <w:sz w:val="21"/>
                      <w:szCs w:val="21"/>
                    </w:rPr>
                    <w:t>/</w:t>
                  </w:r>
                </w:p>
              </w:tc>
              <w:tc>
                <w:tcPr>
                  <w:tcW w:w="894" w:type="dxa"/>
                  <w:vMerge w:val="continue"/>
                  <w:vAlign w:val="center"/>
                </w:tcPr>
                <w:p>
                  <w:pPr>
                    <w:autoSpaceDE w:val="0"/>
                    <w:autoSpaceDN w:val="0"/>
                    <w:jc w:val="center"/>
                    <w:rPr>
                      <w:kern w:val="0"/>
                      <w:sz w:val="21"/>
                      <w:szCs w:val="21"/>
                    </w:rPr>
                  </w:pPr>
                </w:p>
              </w:tc>
              <w:tc>
                <w:tcPr>
                  <w:tcW w:w="795" w:type="dxa"/>
                  <w:vAlign w:val="center"/>
                </w:tcPr>
                <w:p>
                  <w:pPr>
                    <w:autoSpaceDE w:val="0"/>
                    <w:autoSpaceDN w:val="0"/>
                    <w:jc w:val="center"/>
                    <w:rPr>
                      <w:rFonts w:hint="default" w:ascii="Times New Roman" w:hAnsi="Times New Roman" w:eastAsia="宋体" w:cs="Times New Roman"/>
                      <w:kern w:val="0"/>
                      <w:sz w:val="21"/>
                      <w:szCs w:val="21"/>
                      <w:u w:val="single"/>
                      <w:lang w:val="en-US" w:eastAsia="zh-CN" w:bidi="ar-SA"/>
                    </w:rPr>
                  </w:pPr>
                  <w:r>
                    <w:rPr>
                      <w:rFonts w:hint="eastAsia"/>
                      <w:kern w:val="0"/>
                      <w:sz w:val="21"/>
                      <w:szCs w:val="21"/>
                      <w:u w:val="single"/>
                      <w:lang w:val="en-US" w:eastAsia="zh-CN"/>
                    </w:rPr>
                    <w:t>0.03</w:t>
                  </w:r>
                </w:p>
              </w:tc>
              <w:tc>
                <w:tcPr>
                  <w:tcW w:w="855" w:type="dxa"/>
                  <w:vAlign w:val="center"/>
                </w:tcPr>
                <w:p>
                  <w:pPr>
                    <w:autoSpaceDE w:val="0"/>
                    <w:autoSpaceDN w:val="0"/>
                    <w:jc w:val="center"/>
                    <w:rPr>
                      <w:rFonts w:hint="default" w:ascii="Times New Roman" w:hAnsi="Times New Roman" w:eastAsia="宋体" w:cs="Times New Roman"/>
                      <w:kern w:val="0"/>
                      <w:sz w:val="21"/>
                      <w:szCs w:val="21"/>
                      <w:u w:val="single"/>
                      <w:lang w:val="en-US" w:eastAsia="zh-CN" w:bidi="ar-SA"/>
                    </w:rPr>
                  </w:pPr>
                  <w:r>
                    <w:rPr>
                      <w:rFonts w:hint="eastAsia"/>
                      <w:kern w:val="0"/>
                      <w:sz w:val="21"/>
                      <w:szCs w:val="21"/>
                      <w:u w:val="single"/>
                      <w:lang w:val="en-US" w:eastAsia="zh-CN"/>
                    </w:rPr>
                    <w:t>0.0125</w:t>
                  </w:r>
                </w:p>
              </w:tc>
              <w:tc>
                <w:tcPr>
                  <w:tcW w:w="870" w:type="dxa"/>
                  <w:vAlign w:val="center"/>
                </w:tcPr>
                <w:p>
                  <w:pPr>
                    <w:autoSpaceDE w:val="0"/>
                    <w:autoSpaceDN w:val="0"/>
                    <w:jc w:val="center"/>
                    <w:rPr>
                      <w:kern w:val="0"/>
                      <w:sz w:val="21"/>
                      <w:szCs w:val="21"/>
                    </w:rPr>
                  </w:pPr>
                  <w:r>
                    <w:rPr>
                      <w:rFonts w:hint="eastAsia"/>
                      <w:kern w:val="0"/>
                      <w:sz w:val="21"/>
                      <w:szCs w:val="21"/>
                    </w:rPr>
                    <w:t>/</w:t>
                  </w:r>
                </w:p>
              </w:tc>
              <w:tc>
                <w:tcPr>
                  <w:tcW w:w="660" w:type="dxa"/>
                  <w:vMerge w:val="continue"/>
                  <w:vAlign w:val="center"/>
                </w:tcPr>
                <w:p>
                  <w:pPr>
                    <w:autoSpaceDE w:val="0"/>
                    <w:autoSpaceDN w:val="0"/>
                    <w:jc w:val="center"/>
                    <w:rPr>
                      <w:kern w:val="0"/>
                      <w:sz w:val="21"/>
                      <w:szCs w:val="21"/>
                    </w:rPr>
                  </w:pPr>
                </w:p>
              </w:tc>
            </w:tr>
          </w:tbl>
          <w:p>
            <w:pPr>
              <w:autoSpaceDE w:val="0"/>
              <w:autoSpaceDN w:val="0"/>
              <w:adjustRightInd w:val="0"/>
              <w:spacing w:line="360" w:lineRule="auto"/>
              <w:jc w:val="left"/>
              <w:rPr>
                <w:b/>
                <w:bCs/>
                <w:kern w:val="0"/>
                <w:sz w:val="21"/>
                <w:szCs w:val="21"/>
              </w:rPr>
            </w:pPr>
            <w:r>
              <w:rPr>
                <w:rFonts w:hint="eastAsia"/>
                <w:b/>
                <w:bCs/>
                <w:kern w:val="0"/>
                <w:sz w:val="21"/>
                <w:szCs w:val="21"/>
              </w:rPr>
              <w:t>备注：项目年运行300天，</w:t>
            </w:r>
            <w:r>
              <w:rPr>
                <w:rFonts w:hint="eastAsia"/>
                <w:b/>
                <w:bCs/>
                <w:kern w:val="0"/>
                <w:sz w:val="21"/>
                <w:szCs w:val="21"/>
                <w:lang w:val="en-US" w:eastAsia="zh-CN"/>
              </w:rPr>
              <w:t>木料</w:t>
            </w:r>
            <w:r>
              <w:rPr>
                <w:rFonts w:hint="eastAsia"/>
                <w:b/>
                <w:bCs/>
                <w:kern w:val="0"/>
                <w:sz w:val="21"/>
                <w:szCs w:val="21"/>
              </w:rPr>
              <w:t>加工按每天运行8h计，喷漆房工作时间按每天4h计。</w:t>
            </w:r>
          </w:p>
          <w:p>
            <w:pPr>
              <w:autoSpaceDE w:val="0"/>
              <w:autoSpaceDN w:val="0"/>
              <w:adjustRightInd w:val="0"/>
              <w:spacing w:line="360" w:lineRule="auto"/>
              <w:jc w:val="left"/>
              <w:rPr>
                <w:b/>
                <w:bCs/>
                <w:kern w:val="0"/>
                <w:sz w:val="24"/>
                <w:szCs w:val="24"/>
              </w:rPr>
            </w:pPr>
            <w:r>
              <w:rPr>
                <w:b/>
                <w:bCs/>
                <w:kern w:val="0"/>
                <w:sz w:val="24"/>
                <w:szCs w:val="24"/>
              </w:rPr>
              <w:t>1.</w:t>
            </w:r>
            <w:r>
              <w:rPr>
                <w:rFonts w:hint="eastAsia"/>
                <w:b/>
                <w:bCs/>
                <w:kern w:val="0"/>
                <w:sz w:val="24"/>
                <w:szCs w:val="24"/>
              </w:rPr>
              <w:t>2废气达标情况分析</w:t>
            </w:r>
          </w:p>
          <w:p>
            <w:pPr>
              <w:spacing w:line="360" w:lineRule="auto"/>
              <w:ind w:firstLine="480" w:firstLineChars="200"/>
              <w:rPr>
                <w:rFonts w:hAnsi="宋体"/>
                <w:b/>
                <w:kern w:val="0"/>
                <w:sz w:val="24"/>
                <w:szCs w:val="24"/>
              </w:rPr>
            </w:pPr>
            <w:r>
              <w:rPr>
                <w:rFonts w:hint="eastAsia"/>
                <w:bCs/>
                <w:sz w:val="24"/>
                <w:szCs w:val="24"/>
              </w:rPr>
              <w:t>本项目有组织废气排放达标情况见下表。</w:t>
            </w:r>
          </w:p>
          <w:p>
            <w:pPr>
              <w:topLinePunct/>
              <w:jc w:val="center"/>
              <w:rPr>
                <w:rFonts w:hAnsi="宋体"/>
                <w:b/>
                <w:kern w:val="0"/>
                <w:sz w:val="24"/>
                <w:szCs w:val="24"/>
              </w:rPr>
            </w:pPr>
            <w:r>
              <w:rPr>
                <w:rFonts w:hint="eastAsia" w:hAnsi="宋体"/>
                <w:b/>
                <w:kern w:val="0"/>
                <w:sz w:val="24"/>
                <w:szCs w:val="24"/>
              </w:rPr>
              <w:t>表4-2</w:t>
            </w:r>
            <w:r>
              <w:rPr>
                <w:rFonts w:hAnsi="宋体"/>
                <w:b/>
                <w:kern w:val="0"/>
                <w:sz w:val="24"/>
                <w:szCs w:val="24"/>
              </w:rPr>
              <w:t xml:space="preserve">  </w:t>
            </w:r>
            <w:r>
              <w:rPr>
                <w:rFonts w:hint="eastAsia" w:hAnsi="宋体"/>
                <w:b/>
                <w:kern w:val="0"/>
                <w:sz w:val="24"/>
                <w:szCs w:val="24"/>
              </w:rPr>
              <w:t>本项目有组织废气排放达标分析</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70"/>
              <w:gridCol w:w="792"/>
              <w:gridCol w:w="804"/>
              <w:gridCol w:w="810"/>
              <w:gridCol w:w="660"/>
              <w:gridCol w:w="810"/>
              <w:gridCol w:w="2755"/>
              <w:gridCol w:w="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2" w:hRule="atLeast"/>
                <w:jc w:val="center"/>
              </w:trPr>
              <w:tc>
                <w:tcPr>
                  <w:tcW w:w="770" w:type="dxa"/>
                  <w:vMerge w:val="restart"/>
                  <w:shd w:val="clear" w:color="auto" w:fill="auto"/>
                  <w:vAlign w:val="center"/>
                </w:tcPr>
                <w:p>
                  <w:pPr>
                    <w:jc w:val="center"/>
                    <w:rPr>
                      <w:bCs/>
                      <w:sz w:val="21"/>
                      <w:szCs w:val="21"/>
                    </w:rPr>
                  </w:pPr>
                  <w:r>
                    <w:rPr>
                      <w:rFonts w:hint="eastAsia"/>
                      <w:bCs/>
                      <w:sz w:val="21"/>
                      <w:szCs w:val="21"/>
                    </w:rPr>
                    <w:t>排气筒编号</w:t>
                  </w:r>
                </w:p>
              </w:tc>
              <w:tc>
                <w:tcPr>
                  <w:tcW w:w="792" w:type="dxa"/>
                  <w:vMerge w:val="restart"/>
                  <w:shd w:val="clear" w:color="auto" w:fill="auto"/>
                  <w:vAlign w:val="center"/>
                </w:tcPr>
                <w:p>
                  <w:pPr>
                    <w:jc w:val="center"/>
                    <w:rPr>
                      <w:bCs/>
                      <w:sz w:val="21"/>
                      <w:szCs w:val="21"/>
                    </w:rPr>
                  </w:pPr>
                  <w:r>
                    <w:rPr>
                      <w:rFonts w:hint="eastAsia"/>
                      <w:bCs/>
                      <w:sz w:val="21"/>
                      <w:szCs w:val="21"/>
                    </w:rPr>
                    <w:t>污染物名称</w:t>
                  </w:r>
                </w:p>
              </w:tc>
              <w:tc>
                <w:tcPr>
                  <w:tcW w:w="1614" w:type="dxa"/>
                  <w:gridSpan w:val="2"/>
                  <w:shd w:val="clear" w:color="auto" w:fill="auto"/>
                  <w:vAlign w:val="center"/>
                </w:tcPr>
                <w:p>
                  <w:pPr>
                    <w:jc w:val="center"/>
                    <w:rPr>
                      <w:bCs/>
                      <w:sz w:val="21"/>
                      <w:szCs w:val="21"/>
                    </w:rPr>
                  </w:pPr>
                  <w:r>
                    <w:rPr>
                      <w:rFonts w:hint="eastAsia"/>
                      <w:bCs/>
                      <w:sz w:val="21"/>
                      <w:szCs w:val="21"/>
                    </w:rPr>
                    <w:t>排放清况</w:t>
                  </w:r>
                </w:p>
              </w:tc>
              <w:tc>
                <w:tcPr>
                  <w:tcW w:w="1470" w:type="dxa"/>
                  <w:gridSpan w:val="2"/>
                  <w:shd w:val="clear" w:color="auto" w:fill="auto"/>
                  <w:vAlign w:val="center"/>
                </w:tcPr>
                <w:p>
                  <w:pPr>
                    <w:jc w:val="center"/>
                    <w:rPr>
                      <w:bCs/>
                      <w:sz w:val="21"/>
                      <w:szCs w:val="21"/>
                    </w:rPr>
                  </w:pPr>
                  <w:r>
                    <w:rPr>
                      <w:rFonts w:hint="eastAsia"/>
                      <w:bCs/>
                      <w:sz w:val="21"/>
                      <w:szCs w:val="21"/>
                    </w:rPr>
                    <w:t>标准限值</w:t>
                  </w:r>
                </w:p>
              </w:tc>
              <w:tc>
                <w:tcPr>
                  <w:tcW w:w="2755" w:type="dxa"/>
                  <w:vMerge w:val="restart"/>
                  <w:shd w:val="clear" w:color="auto" w:fill="auto"/>
                  <w:vAlign w:val="center"/>
                </w:tcPr>
                <w:p>
                  <w:pPr>
                    <w:jc w:val="center"/>
                    <w:rPr>
                      <w:bCs/>
                      <w:sz w:val="21"/>
                      <w:szCs w:val="21"/>
                    </w:rPr>
                  </w:pPr>
                  <w:r>
                    <w:rPr>
                      <w:rFonts w:hint="eastAsia"/>
                      <w:bCs/>
                      <w:sz w:val="21"/>
                      <w:szCs w:val="21"/>
                    </w:rPr>
                    <w:t>执行标准</w:t>
                  </w:r>
                </w:p>
              </w:tc>
              <w:tc>
                <w:tcPr>
                  <w:tcW w:w="535" w:type="dxa"/>
                  <w:vMerge w:val="restart"/>
                  <w:shd w:val="clear" w:color="auto" w:fill="auto"/>
                  <w:vAlign w:val="center"/>
                </w:tcPr>
                <w:p>
                  <w:pPr>
                    <w:jc w:val="center"/>
                    <w:rPr>
                      <w:bCs/>
                      <w:sz w:val="21"/>
                      <w:szCs w:val="21"/>
                    </w:rPr>
                  </w:pPr>
                  <w:r>
                    <w:rPr>
                      <w:rFonts w:hint="eastAsia"/>
                      <w:bCs/>
                      <w:sz w:val="21"/>
                      <w:szCs w:val="21"/>
                    </w:rPr>
                    <w:t>达标</w:t>
                  </w:r>
                </w:p>
                <w:p>
                  <w:pPr>
                    <w:jc w:val="center"/>
                    <w:rPr>
                      <w:bCs/>
                      <w:sz w:val="21"/>
                      <w:szCs w:val="21"/>
                    </w:rPr>
                  </w:pPr>
                  <w:r>
                    <w:rPr>
                      <w:rFonts w:hint="eastAsia"/>
                      <w:bCs/>
                      <w:sz w:val="21"/>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770" w:type="dxa"/>
                  <w:vMerge w:val="continue"/>
                  <w:shd w:val="clear" w:color="auto" w:fill="auto"/>
                  <w:vAlign w:val="center"/>
                </w:tcPr>
                <w:p>
                  <w:pPr>
                    <w:jc w:val="center"/>
                    <w:rPr>
                      <w:bCs/>
                      <w:sz w:val="21"/>
                      <w:szCs w:val="21"/>
                    </w:rPr>
                  </w:pPr>
                </w:p>
              </w:tc>
              <w:tc>
                <w:tcPr>
                  <w:tcW w:w="792" w:type="dxa"/>
                  <w:vMerge w:val="continue"/>
                  <w:shd w:val="clear" w:color="auto" w:fill="auto"/>
                  <w:vAlign w:val="center"/>
                </w:tcPr>
                <w:p>
                  <w:pPr>
                    <w:jc w:val="center"/>
                    <w:rPr>
                      <w:bCs/>
                      <w:sz w:val="21"/>
                      <w:szCs w:val="21"/>
                    </w:rPr>
                  </w:pPr>
                </w:p>
              </w:tc>
              <w:tc>
                <w:tcPr>
                  <w:tcW w:w="804" w:type="dxa"/>
                  <w:shd w:val="clear" w:color="auto" w:fill="auto"/>
                  <w:vAlign w:val="center"/>
                </w:tcPr>
                <w:p>
                  <w:pPr>
                    <w:jc w:val="center"/>
                    <w:rPr>
                      <w:bCs/>
                      <w:sz w:val="21"/>
                      <w:szCs w:val="21"/>
                    </w:rPr>
                  </w:pPr>
                  <w:r>
                    <w:rPr>
                      <w:rFonts w:hint="eastAsia"/>
                      <w:bCs/>
                      <w:sz w:val="21"/>
                      <w:szCs w:val="21"/>
                    </w:rPr>
                    <w:t>速率</w:t>
                  </w:r>
                </w:p>
                <w:p>
                  <w:pPr>
                    <w:jc w:val="center"/>
                    <w:rPr>
                      <w:bCs/>
                      <w:sz w:val="21"/>
                      <w:szCs w:val="21"/>
                    </w:rPr>
                  </w:pPr>
                  <w:r>
                    <w:rPr>
                      <w:rFonts w:hint="eastAsia"/>
                      <w:bCs/>
                      <w:sz w:val="21"/>
                      <w:szCs w:val="21"/>
                    </w:rPr>
                    <w:t>kg/</w:t>
                  </w:r>
                  <w:r>
                    <w:rPr>
                      <w:bCs/>
                      <w:sz w:val="21"/>
                      <w:szCs w:val="21"/>
                    </w:rPr>
                    <w:t>h</w:t>
                  </w:r>
                </w:p>
              </w:tc>
              <w:tc>
                <w:tcPr>
                  <w:tcW w:w="810" w:type="dxa"/>
                  <w:shd w:val="clear" w:color="auto" w:fill="auto"/>
                  <w:vAlign w:val="center"/>
                </w:tcPr>
                <w:p>
                  <w:pPr>
                    <w:jc w:val="center"/>
                    <w:rPr>
                      <w:bCs/>
                      <w:sz w:val="21"/>
                      <w:szCs w:val="21"/>
                    </w:rPr>
                  </w:pPr>
                  <w:r>
                    <w:rPr>
                      <w:rFonts w:hint="eastAsia"/>
                      <w:bCs/>
                      <w:sz w:val="21"/>
                      <w:szCs w:val="21"/>
                    </w:rPr>
                    <w:t>浓度</w:t>
                  </w:r>
                </w:p>
                <w:p>
                  <w:pPr>
                    <w:jc w:val="center"/>
                    <w:rPr>
                      <w:bCs/>
                      <w:sz w:val="21"/>
                      <w:szCs w:val="21"/>
                    </w:rPr>
                  </w:pPr>
                  <w:r>
                    <w:rPr>
                      <w:rFonts w:hint="eastAsia"/>
                      <w:bCs/>
                      <w:sz w:val="21"/>
                      <w:szCs w:val="21"/>
                    </w:rPr>
                    <w:t>mg/</w:t>
                  </w:r>
                  <w:r>
                    <w:rPr>
                      <w:bCs/>
                      <w:sz w:val="21"/>
                      <w:szCs w:val="21"/>
                    </w:rPr>
                    <w:t>m</w:t>
                  </w:r>
                  <w:r>
                    <w:rPr>
                      <w:bCs/>
                      <w:sz w:val="21"/>
                      <w:szCs w:val="21"/>
                      <w:vertAlign w:val="superscript"/>
                    </w:rPr>
                    <w:t>3</w:t>
                  </w:r>
                </w:p>
              </w:tc>
              <w:tc>
                <w:tcPr>
                  <w:tcW w:w="660" w:type="dxa"/>
                  <w:shd w:val="clear" w:color="auto" w:fill="auto"/>
                  <w:vAlign w:val="center"/>
                </w:tcPr>
                <w:p>
                  <w:pPr>
                    <w:jc w:val="center"/>
                    <w:rPr>
                      <w:bCs/>
                      <w:sz w:val="21"/>
                      <w:szCs w:val="21"/>
                    </w:rPr>
                  </w:pPr>
                  <w:r>
                    <w:rPr>
                      <w:rFonts w:hint="eastAsia"/>
                      <w:bCs/>
                      <w:sz w:val="21"/>
                      <w:szCs w:val="21"/>
                    </w:rPr>
                    <w:t>速率</w:t>
                  </w:r>
                </w:p>
                <w:p>
                  <w:pPr>
                    <w:jc w:val="center"/>
                    <w:rPr>
                      <w:bCs/>
                      <w:sz w:val="21"/>
                      <w:szCs w:val="21"/>
                    </w:rPr>
                  </w:pPr>
                  <w:r>
                    <w:rPr>
                      <w:rFonts w:hint="eastAsia"/>
                      <w:bCs/>
                      <w:sz w:val="21"/>
                      <w:szCs w:val="21"/>
                    </w:rPr>
                    <w:t>kg/</w:t>
                  </w:r>
                  <w:r>
                    <w:rPr>
                      <w:bCs/>
                      <w:sz w:val="21"/>
                      <w:szCs w:val="21"/>
                    </w:rPr>
                    <w:t>h</w:t>
                  </w:r>
                </w:p>
              </w:tc>
              <w:tc>
                <w:tcPr>
                  <w:tcW w:w="810" w:type="dxa"/>
                  <w:shd w:val="clear" w:color="auto" w:fill="auto"/>
                  <w:vAlign w:val="center"/>
                </w:tcPr>
                <w:p>
                  <w:pPr>
                    <w:jc w:val="center"/>
                    <w:rPr>
                      <w:bCs/>
                      <w:sz w:val="21"/>
                      <w:szCs w:val="21"/>
                    </w:rPr>
                  </w:pPr>
                  <w:r>
                    <w:rPr>
                      <w:rFonts w:hint="eastAsia"/>
                      <w:bCs/>
                      <w:sz w:val="21"/>
                      <w:szCs w:val="21"/>
                    </w:rPr>
                    <w:t>浓度</w:t>
                  </w:r>
                </w:p>
                <w:p>
                  <w:pPr>
                    <w:jc w:val="center"/>
                    <w:rPr>
                      <w:bCs/>
                      <w:sz w:val="21"/>
                      <w:szCs w:val="21"/>
                    </w:rPr>
                  </w:pPr>
                  <w:r>
                    <w:rPr>
                      <w:rFonts w:hint="eastAsia"/>
                      <w:bCs/>
                      <w:sz w:val="21"/>
                      <w:szCs w:val="21"/>
                    </w:rPr>
                    <w:t>mg/</w:t>
                  </w:r>
                  <w:r>
                    <w:rPr>
                      <w:bCs/>
                      <w:sz w:val="21"/>
                      <w:szCs w:val="21"/>
                    </w:rPr>
                    <w:t>m</w:t>
                  </w:r>
                  <w:r>
                    <w:rPr>
                      <w:bCs/>
                      <w:sz w:val="21"/>
                      <w:szCs w:val="21"/>
                      <w:vertAlign w:val="superscript"/>
                    </w:rPr>
                    <w:t>3</w:t>
                  </w:r>
                </w:p>
              </w:tc>
              <w:tc>
                <w:tcPr>
                  <w:tcW w:w="2755" w:type="dxa"/>
                  <w:vMerge w:val="continue"/>
                  <w:shd w:val="clear" w:color="auto" w:fill="auto"/>
                  <w:vAlign w:val="center"/>
                </w:tcPr>
                <w:p>
                  <w:pPr>
                    <w:jc w:val="center"/>
                    <w:rPr>
                      <w:bCs/>
                      <w:sz w:val="21"/>
                      <w:szCs w:val="21"/>
                    </w:rPr>
                  </w:pPr>
                </w:p>
              </w:tc>
              <w:tc>
                <w:tcPr>
                  <w:tcW w:w="535" w:type="dxa"/>
                  <w:vMerge w:val="continue"/>
                  <w:shd w:val="clear" w:color="auto" w:fill="auto"/>
                  <w:vAlign w:val="center"/>
                </w:tcPr>
                <w:p>
                  <w:pPr>
                    <w:jc w:val="center"/>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2" w:hRule="atLeast"/>
                <w:jc w:val="center"/>
              </w:trPr>
              <w:tc>
                <w:tcPr>
                  <w:tcW w:w="770" w:type="dxa"/>
                  <w:vMerge w:val="restart"/>
                  <w:shd w:val="clear" w:color="auto" w:fill="auto"/>
                  <w:vAlign w:val="center"/>
                </w:tcPr>
                <w:p>
                  <w:pPr>
                    <w:jc w:val="center"/>
                    <w:rPr>
                      <w:bCs/>
                      <w:sz w:val="21"/>
                      <w:szCs w:val="21"/>
                    </w:rPr>
                  </w:pPr>
                  <w:r>
                    <w:rPr>
                      <w:rFonts w:hint="eastAsia"/>
                      <w:bCs/>
                      <w:sz w:val="21"/>
                      <w:szCs w:val="21"/>
                    </w:rPr>
                    <w:t>DA001</w:t>
                  </w:r>
                </w:p>
              </w:tc>
              <w:tc>
                <w:tcPr>
                  <w:tcW w:w="792" w:type="dxa"/>
                  <w:shd w:val="clear" w:color="auto" w:fill="auto"/>
                  <w:vAlign w:val="center"/>
                </w:tcPr>
                <w:p>
                  <w:pPr>
                    <w:jc w:val="center"/>
                    <w:rPr>
                      <w:bCs/>
                      <w:sz w:val="21"/>
                      <w:szCs w:val="21"/>
                    </w:rPr>
                  </w:pPr>
                  <w:r>
                    <w:rPr>
                      <w:rFonts w:hint="eastAsia"/>
                      <w:sz w:val="21"/>
                      <w:szCs w:val="21"/>
                    </w:rPr>
                    <w:t>VOCs</w:t>
                  </w:r>
                </w:p>
              </w:tc>
              <w:tc>
                <w:tcPr>
                  <w:tcW w:w="804" w:type="dxa"/>
                  <w:shd w:val="clear" w:color="auto" w:fill="auto"/>
                  <w:vAlign w:val="center"/>
                </w:tcPr>
                <w:p>
                  <w:pPr>
                    <w:autoSpaceDE w:val="0"/>
                    <w:autoSpaceDN w:val="0"/>
                    <w:jc w:val="center"/>
                    <w:rPr>
                      <w:kern w:val="0"/>
                      <w:sz w:val="21"/>
                      <w:szCs w:val="21"/>
                    </w:rPr>
                  </w:pPr>
                  <w:r>
                    <w:rPr>
                      <w:rFonts w:hint="eastAsia"/>
                      <w:kern w:val="0"/>
                      <w:sz w:val="21"/>
                      <w:szCs w:val="21"/>
                      <w:u w:val="single"/>
                      <w:lang w:val="en-US" w:eastAsia="zh-CN"/>
                    </w:rPr>
                    <w:t>0.1308</w:t>
                  </w:r>
                </w:p>
              </w:tc>
              <w:tc>
                <w:tcPr>
                  <w:tcW w:w="810" w:type="dxa"/>
                  <w:shd w:val="clear" w:color="auto" w:fill="auto"/>
                  <w:vAlign w:val="center"/>
                </w:tcPr>
                <w:p>
                  <w:pPr>
                    <w:autoSpaceDE w:val="0"/>
                    <w:autoSpaceDN w:val="0"/>
                    <w:jc w:val="center"/>
                    <w:rPr>
                      <w:kern w:val="0"/>
                      <w:sz w:val="21"/>
                      <w:szCs w:val="21"/>
                    </w:rPr>
                  </w:pPr>
                  <w:r>
                    <w:rPr>
                      <w:rFonts w:hint="eastAsia"/>
                      <w:kern w:val="0"/>
                      <w:sz w:val="21"/>
                      <w:szCs w:val="21"/>
                      <w:u w:val="single"/>
                      <w:lang w:val="en-US" w:eastAsia="zh-CN"/>
                    </w:rPr>
                    <w:t>29.06</w:t>
                  </w:r>
                </w:p>
              </w:tc>
              <w:tc>
                <w:tcPr>
                  <w:tcW w:w="660" w:type="dxa"/>
                  <w:shd w:val="clear" w:color="auto" w:fill="auto"/>
                  <w:vAlign w:val="center"/>
                </w:tcPr>
                <w:p>
                  <w:pPr>
                    <w:jc w:val="center"/>
                    <w:rPr>
                      <w:bCs/>
                      <w:sz w:val="21"/>
                      <w:szCs w:val="21"/>
                    </w:rPr>
                  </w:pPr>
                  <w:r>
                    <w:rPr>
                      <w:rFonts w:hint="eastAsia"/>
                      <w:bCs/>
                      <w:sz w:val="21"/>
                      <w:szCs w:val="21"/>
                    </w:rPr>
                    <w:t>10.0</w:t>
                  </w:r>
                </w:p>
              </w:tc>
              <w:tc>
                <w:tcPr>
                  <w:tcW w:w="810" w:type="dxa"/>
                  <w:shd w:val="clear" w:color="auto" w:fill="auto"/>
                  <w:vAlign w:val="center"/>
                </w:tcPr>
                <w:p>
                  <w:pPr>
                    <w:jc w:val="center"/>
                    <w:rPr>
                      <w:bCs/>
                      <w:sz w:val="21"/>
                      <w:szCs w:val="21"/>
                    </w:rPr>
                  </w:pPr>
                  <w:r>
                    <w:rPr>
                      <w:rFonts w:hint="eastAsia"/>
                      <w:bCs/>
                      <w:sz w:val="21"/>
                      <w:szCs w:val="21"/>
                    </w:rPr>
                    <w:t>50</w:t>
                  </w:r>
                </w:p>
              </w:tc>
              <w:tc>
                <w:tcPr>
                  <w:tcW w:w="2755" w:type="dxa"/>
                  <w:vMerge w:val="restart"/>
                  <w:shd w:val="clear" w:color="auto" w:fill="auto"/>
                  <w:vAlign w:val="center"/>
                </w:tcPr>
                <w:p>
                  <w:pPr>
                    <w:jc w:val="center"/>
                    <w:rPr>
                      <w:kern w:val="0"/>
                      <w:sz w:val="21"/>
                      <w:szCs w:val="21"/>
                    </w:rPr>
                  </w:pPr>
                  <w:r>
                    <w:rPr>
                      <w:rFonts w:hint="eastAsia"/>
                      <w:kern w:val="0"/>
                      <w:sz w:val="21"/>
                      <w:szCs w:val="21"/>
                    </w:rPr>
                    <w:t>《家具制造业挥发性有机物排放标准》（DB43/1355-2017）</w:t>
                  </w:r>
                  <w:r>
                    <w:rPr>
                      <w:kern w:val="0"/>
                      <w:sz w:val="21"/>
                      <w:szCs w:val="21"/>
                    </w:rPr>
                    <w:t>《大气污染物综合排放标准》（GB16297-1996）</w:t>
                  </w:r>
                  <w:r>
                    <w:rPr>
                      <w:rFonts w:hint="eastAsia"/>
                      <w:kern w:val="0"/>
                      <w:sz w:val="21"/>
                      <w:szCs w:val="21"/>
                    </w:rPr>
                    <w:t>二级标准</w:t>
                  </w:r>
                </w:p>
              </w:tc>
              <w:tc>
                <w:tcPr>
                  <w:tcW w:w="535" w:type="dxa"/>
                  <w:shd w:val="clear" w:color="auto" w:fill="auto"/>
                  <w:vAlign w:val="center"/>
                </w:tcPr>
                <w:p>
                  <w:pPr>
                    <w:jc w:val="center"/>
                    <w:rPr>
                      <w:bCs/>
                      <w:sz w:val="21"/>
                      <w:szCs w:val="21"/>
                    </w:rPr>
                  </w:pPr>
                  <w:r>
                    <w:rPr>
                      <w:rFonts w:hint="eastAsia"/>
                      <w:bCs/>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2" w:hRule="atLeast"/>
                <w:jc w:val="center"/>
              </w:trPr>
              <w:tc>
                <w:tcPr>
                  <w:tcW w:w="770" w:type="dxa"/>
                  <w:vMerge w:val="continue"/>
                  <w:shd w:val="clear" w:color="auto" w:fill="auto"/>
                  <w:vAlign w:val="center"/>
                </w:tcPr>
                <w:p>
                  <w:pPr>
                    <w:jc w:val="center"/>
                    <w:rPr>
                      <w:bCs/>
                      <w:sz w:val="21"/>
                      <w:szCs w:val="21"/>
                    </w:rPr>
                  </w:pPr>
                </w:p>
              </w:tc>
              <w:tc>
                <w:tcPr>
                  <w:tcW w:w="792" w:type="dxa"/>
                  <w:shd w:val="clear" w:color="auto" w:fill="auto"/>
                  <w:vAlign w:val="center"/>
                </w:tcPr>
                <w:p>
                  <w:pPr>
                    <w:autoSpaceDE w:val="0"/>
                    <w:autoSpaceDN w:val="0"/>
                    <w:jc w:val="center"/>
                    <w:rPr>
                      <w:bCs/>
                      <w:sz w:val="21"/>
                      <w:szCs w:val="21"/>
                    </w:rPr>
                  </w:pPr>
                  <w:r>
                    <w:rPr>
                      <w:rFonts w:hint="eastAsia"/>
                      <w:sz w:val="21"/>
                      <w:szCs w:val="21"/>
                    </w:rPr>
                    <w:t>苯系物</w:t>
                  </w:r>
                </w:p>
              </w:tc>
              <w:tc>
                <w:tcPr>
                  <w:tcW w:w="804" w:type="dxa"/>
                  <w:shd w:val="clear" w:color="auto" w:fill="auto"/>
                  <w:vAlign w:val="center"/>
                </w:tcPr>
                <w:p>
                  <w:pPr>
                    <w:autoSpaceDE w:val="0"/>
                    <w:autoSpaceDN w:val="0"/>
                    <w:jc w:val="center"/>
                    <w:rPr>
                      <w:kern w:val="0"/>
                      <w:sz w:val="21"/>
                      <w:szCs w:val="21"/>
                    </w:rPr>
                  </w:pPr>
                  <w:r>
                    <w:rPr>
                      <w:rFonts w:hint="eastAsia"/>
                      <w:kern w:val="0"/>
                      <w:sz w:val="21"/>
                      <w:szCs w:val="21"/>
                      <w:u w:val="single"/>
                      <w:lang w:val="en-US" w:eastAsia="zh-CN"/>
                    </w:rPr>
                    <w:t>0.0242</w:t>
                  </w:r>
                </w:p>
              </w:tc>
              <w:tc>
                <w:tcPr>
                  <w:tcW w:w="810" w:type="dxa"/>
                  <w:shd w:val="clear" w:color="auto" w:fill="auto"/>
                  <w:vAlign w:val="center"/>
                </w:tcPr>
                <w:p>
                  <w:pPr>
                    <w:autoSpaceDE w:val="0"/>
                    <w:autoSpaceDN w:val="0"/>
                    <w:jc w:val="center"/>
                    <w:rPr>
                      <w:kern w:val="0"/>
                      <w:sz w:val="21"/>
                      <w:szCs w:val="21"/>
                    </w:rPr>
                  </w:pPr>
                  <w:r>
                    <w:rPr>
                      <w:rFonts w:hint="eastAsia"/>
                      <w:kern w:val="0"/>
                      <w:sz w:val="21"/>
                      <w:szCs w:val="21"/>
                      <w:u w:val="single"/>
                      <w:lang w:val="en-US" w:eastAsia="zh-CN"/>
                    </w:rPr>
                    <w:t>5.37</w:t>
                  </w:r>
                </w:p>
              </w:tc>
              <w:tc>
                <w:tcPr>
                  <w:tcW w:w="660" w:type="dxa"/>
                  <w:shd w:val="clear" w:color="auto" w:fill="auto"/>
                  <w:vAlign w:val="center"/>
                </w:tcPr>
                <w:p>
                  <w:pPr>
                    <w:jc w:val="center"/>
                    <w:rPr>
                      <w:bCs/>
                      <w:sz w:val="21"/>
                      <w:szCs w:val="21"/>
                    </w:rPr>
                  </w:pPr>
                  <w:r>
                    <w:rPr>
                      <w:rFonts w:hint="eastAsia"/>
                      <w:bCs/>
                      <w:sz w:val="21"/>
                      <w:szCs w:val="21"/>
                    </w:rPr>
                    <w:t>4.0</w:t>
                  </w:r>
                </w:p>
              </w:tc>
              <w:tc>
                <w:tcPr>
                  <w:tcW w:w="810" w:type="dxa"/>
                  <w:shd w:val="clear" w:color="auto" w:fill="auto"/>
                  <w:vAlign w:val="center"/>
                </w:tcPr>
                <w:p>
                  <w:pPr>
                    <w:jc w:val="center"/>
                    <w:rPr>
                      <w:bCs/>
                      <w:sz w:val="21"/>
                      <w:szCs w:val="21"/>
                    </w:rPr>
                  </w:pPr>
                  <w:r>
                    <w:rPr>
                      <w:rFonts w:hint="eastAsia"/>
                      <w:bCs/>
                      <w:sz w:val="21"/>
                      <w:szCs w:val="21"/>
                    </w:rPr>
                    <w:t>25</w:t>
                  </w:r>
                </w:p>
              </w:tc>
              <w:tc>
                <w:tcPr>
                  <w:tcW w:w="2755" w:type="dxa"/>
                  <w:vMerge w:val="continue"/>
                  <w:shd w:val="clear" w:color="auto" w:fill="auto"/>
                  <w:vAlign w:val="center"/>
                </w:tcPr>
                <w:p>
                  <w:pPr>
                    <w:jc w:val="center"/>
                    <w:rPr>
                      <w:kern w:val="0"/>
                      <w:sz w:val="21"/>
                      <w:szCs w:val="21"/>
                    </w:rPr>
                  </w:pPr>
                </w:p>
              </w:tc>
              <w:tc>
                <w:tcPr>
                  <w:tcW w:w="535" w:type="dxa"/>
                  <w:shd w:val="clear" w:color="auto" w:fill="auto"/>
                  <w:vAlign w:val="center"/>
                </w:tcPr>
                <w:p>
                  <w:pPr>
                    <w:jc w:val="center"/>
                    <w:rPr>
                      <w:bCs/>
                      <w:sz w:val="21"/>
                      <w:szCs w:val="21"/>
                    </w:rPr>
                  </w:pPr>
                  <w:r>
                    <w:rPr>
                      <w:rFonts w:hint="eastAsia"/>
                      <w:bCs/>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2" w:hRule="atLeast"/>
                <w:jc w:val="center"/>
              </w:trPr>
              <w:tc>
                <w:tcPr>
                  <w:tcW w:w="770" w:type="dxa"/>
                  <w:vMerge w:val="continue"/>
                  <w:shd w:val="clear" w:color="auto" w:fill="auto"/>
                  <w:vAlign w:val="center"/>
                </w:tcPr>
                <w:p>
                  <w:pPr>
                    <w:jc w:val="center"/>
                    <w:rPr>
                      <w:bCs/>
                      <w:sz w:val="21"/>
                      <w:szCs w:val="21"/>
                    </w:rPr>
                  </w:pPr>
                </w:p>
              </w:tc>
              <w:tc>
                <w:tcPr>
                  <w:tcW w:w="792" w:type="dxa"/>
                  <w:shd w:val="clear" w:color="auto" w:fill="auto"/>
                  <w:vAlign w:val="center"/>
                </w:tcPr>
                <w:p>
                  <w:pPr>
                    <w:jc w:val="center"/>
                    <w:rPr>
                      <w:rFonts w:hint="eastAsia" w:eastAsia="宋体"/>
                      <w:sz w:val="21"/>
                      <w:szCs w:val="21"/>
                      <w:lang w:eastAsia="zh-CN"/>
                    </w:rPr>
                  </w:pPr>
                  <w:r>
                    <w:rPr>
                      <w:rFonts w:hint="eastAsia"/>
                      <w:sz w:val="21"/>
                      <w:szCs w:val="21"/>
                      <w:lang w:val="en-US" w:eastAsia="zh-CN"/>
                    </w:rPr>
                    <w:t>颗粒物</w:t>
                  </w:r>
                </w:p>
              </w:tc>
              <w:tc>
                <w:tcPr>
                  <w:tcW w:w="804" w:type="dxa"/>
                  <w:shd w:val="clear" w:color="auto" w:fill="auto"/>
                  <w:vAlign w:val="center"/>
                </w:tcPr>
                <w:p>
                  <w:pPr>
                    <w:autoSpaceDE w:val="0"/>
                    <w:autoSpaceDN w:val="0"/>
                    <w:jc w:val="center"/>
                    <w:rPr>
                      <w:kern w:val="0"/>
                      <w:sz w:val="21"/>
                      <w:szCs w:val="21"/>
                    </w:rPr>
                  </w:pPr>
                  <w:r>
                    <w:rPr>
                      <w:rFonts w:hint="eastAsia"/>
                      <w:kern w:val="0"/>
                      <w:sz w:val="21"/>
                      <w:szCs w:val="21"/>
                      <w:u w:val="single"/>
                      <w:lang w:val="en-US" w:eastAsia="zh-CN"/>
                    </w:rPr>
                    <w:t>0.0492</w:t>
                  </w:r>
                </w:p>
              </w:tc>
              <w:tc>
                <w:tcPr>
                  <w:tcW w:w="810" w:type="dxa"/>
                  <w:shd w:val="clear" w:color="auto" w:fill="auto"/>
                  <w:vAlign w:val="center"/>
                </w:tcPr>
                <w:p>
                  <w:pPr>
                    <w:autoSpaceDE w:val="0"/>
                    <w:autoSpaceDN w:val="0"/>
                    <w:jc w:val="center"/>
                    <w:rPr>
                      <w:kern w:val="0"/>
                      <w:sz w:val="21"/>
                      <w:szCs w:val="21"/>
                    </w:rPr>
                  </w:pPr>
                  <w:r>
                    <w:rPr>
                      <w:rFonts w:hint="eastAsia"/>
                      <w:kern w:val="0"/>
                      <w:sz w:val="21"/>
                      <w:szCs w:val="21"/>
                      <w:u w:val="single"/>
                      <w:lang w:val="en-US" w:eastAsia="zh-CN"/>
                    </w:rPr>
                    <w:t>10.93</w:t>
                  </w:r>
                </w:p>
              </w:tc>
              <w:tc>
                <w:tcPr>
                  <w:tcW w:w="660" w:type="dxa"/>
                  <w:shd w:val="clear" w:color="auto" w:fill="auto"/>
                  <w:vAlign w:val="center"/>
                </w:tcPr>
                <w:p>
                  <w:pPr>
                    <w:jc w:val="center"/>
                    <w:rPr>
                      <w:bCs/>
                      <w:sz w:val="21"/>
                      <w:szCs w:val="21"/>
                    </w:rPr>
                  </w:pPr>
                  <w:r>
                    <w:rPr>
                      <w:rFonts w:hint="eastAsia"/>
                      <w:bCs/>
                      <w:sz w:val="21"/>
                      <w:szCs w:val="21"/>
                    </w:rPr>
                    <w:t>2.9</w:t>
                  </w:r>
                </w:p>
              </w:tc>
              <w:tc>
                <w:tcPr>
                  <w:tcW w:w="810" w:type="dxa"/>
                  <w:shd w:val="clear" w:color="auto" w:fill="auto"/>
                  <w:vAlign w:val="center"/>
                </w:tcPr>
                <w:p>
                  <w:pPr>
                    <w:jc w:val="center"/>
                    <w:rPr>
                      <w:bCs/>
                      <w:sz w:val="21"/>
                      <w:szCs w:val="21"/>
                    </w:rPr>
                  </w:pPr>
                  <w:r>
                    <w:rPr>
                      <w:rFonts w:hint="eastAsia"/>
                      <w:bCs/>
                      <w:sz w:val="21"/>
                      <w:szCs w:val="21"/>
                    </w:rPr>
                    <w:t>120</w:t>
                  </w:r>
                </w:p>
              </w:tc>
              <w:tc>
                <w:tcPr>
                  <w:tcW w:w="2755" w:type="dxa"/>
                  <w:vMerge w:val="continue"/>
                  <w:shd w:val="clear" w:color="auto" w:fill="auto"/>
                  <w:vAlign w:val="center"/>
                </w:tcPr>
                <w:p>
                  <w:pPr>
                    <w:jc w:val="center"/>
                    <w:rPr>
                      <w:kern w:val="0"/>
                      <w:sz w:val="21"/>
                      <w:szCs w:val="21"/>
                    </w:rPr>
                  </w:pPr>
                </w:p>
              </w:tc>
              <w:tc>
                <w:tcPr>
                  <w:tcW w:w="535" w:type="dxa"/>
                  <w:shd w:val="clear" w:color="auto" w:fill="auto"/>
                  <w:vAlign w:val="center"/>
                </w:tcPr>
                <w:p>
                  <w:pPr>
                    <w:jc w:val="center"/>
                    <w:rPr>
                      <w:bCs/>
                      <w:sz w:val="21"/>
                      <w:szCs w:val="21"/>
                    </w:rPr>
                  </w:pPr>
                  <w:r>
                    <w:rPr>
                      <w:rFonts w:hint="eastAsia"/>
                      <w:bCs/>
                      <w:sz w:val="21"/>
                      <w:szCs w:val="21"/>
                    </w:rPr>
                    <w:t>达标</w:t>
                  </w:r>
                </w:p>
              </w:tc>
            </w:tr>
          </w:tbl>
          <w:p>
            <w:pPr>
              <w:autoSpaceDE w:val="0"/>
              <w:autoSpaceDN w:val="0"/>
              <w:adjustRightInd w:val="0"/>
              <w:spacing w:line="360" w:lineRule="auto"/>
              <w:ind w:firstLine="480" w:firstLineChars="200"/>
              <w:rPr>
                <w:b/>
                <w:bCs/>
                <w:kern w:val="0"/>
                <w:sz w:val="24"/>
                <w:szCs w:val="24"/>
                <w:u w:val="single"/>
              </w:rPr>
            </w:pPr>
            <w:r>
              <w:rPr>
                <w:rFonts w:hint="eastAsia" w:cs="宋体"/>
                <w:bCs/>
                <w:sz w:val="24"/>
                <w:szCs w:val="24"/>
              </w:rPr>
              <w:t>由上表分析结果可知，项目各有组织废气均能达标排放。</w:t>
            </w:r>
          </w:p>
          <w:p>
            <w:pPr>
              <w:autoSpaceDE w:val="0"/>
              <w:autoSpaceDN w:val="0"/>
              <w:adjustRightInd w:val="0"/>
              <w:spacing w:line="360" w:lineRule="auto"/>
              <w:jc w:val="left"/>
              <w:rPr>
                <w:b/>
                <w:bCs/>
                <w:kern w:val="0"/>
                <w:sz w:val="24"/>
                <w:szCs w:val="24"/>
              </w:rPr>
            </w:pPr>
            <w:r>
              <w:rPr>
                <w:b/>
                <w:bCs/>
                <w:kern w:val="0"/>
                <w:sz w:val="24"/>
                <w:szCs w:val="24"/>
              </w:rPr>
              <w:t>1.</w:t>
            </w:r>
            <w:r>
              <w:rPr>
                <w:rFonts w:hint="eastAsia"/>
                <w:b/>
                <w:bCs/>
                <w:kern w:val="0"/>
                <w:sz w:val="24"/>
                <w:szCs w:val="24"/>
              </w:rPr>
              <w:t>3废气环保措施可行性分析</w:t>
            </w:r>
          </w:p>
          <w:p>
            <w:pPr>
              <w:spacing w:line="360" w:lineRule="auto"/>
              <w:ind w:firstLine="480" w:firstLineChars="200"/>
              <w:rPr>
                <w:rFonts w:ascii="宋体" w:hAnsi="宋体" w:cs="宋体"/>
                <w:bCs/>
                <w:sz w:val="24"/>
                <w:szCs w:val="24"/>
              </w:rPr>
            </w:pPr>
            <w:r>
              <w:rPr>
                <w:rFonts w:hint="eastAsia" w:ascii="宋体" w:hAnsi="宋体" w:cs="宋体"/>
                <w:bCs/>
                <w:sz w:val="24"/>
                <w:szCs w:val="24"/>
              </w:rPr>
              <w:t>（1）</w:t>
            </w:r>
            <w:r>
              <w:rPr>
                <w:rFonts w:hint="eastAsia" w:ascii="宋体" w:hAnsi="宋体" w:cs="宋体"/>
                <w:bCs/>
                <w:sz w:val="24"/>
                <w:szCs w:val="24"/>
                <w:lang w:val="en-US" w:eastAsia="zh-CN"/>
              </w:rPr>
              <w:t>木料</w:t>
            </w:r>
            <w:r>
              <w:rPr>
                <w:rFonts w:hint="eastAsia" w:ascii="宋体" w:hAnsi="宋体" w:cs="宋体"/>
                <w:bCs/>
                <w:sz w:val="24"/>
                <w:szCs w:val="24"/>
              </w:rPr>
              <w:t>加工粉尘处理可行性分析</w:t>
            </w:r>
          </w:p>
          <w:p>
            <w:pPr>
              <w:autoSpaceDE w:val="0"/>
              <w:autoSpaceDN w:val="0"/>
              <w:adjustRightInd w:val="0"/>
              <w:spacing w:line="360" w:lineRule="auto"/>
              <w:ind w:firstLine="480" w:firstLineChars="200"/>
              <w:rPr>
                <w:kern w:val="24"/>
                <w:sz w:val="24"/>
                <w:szCs w:val="24"/>
              </w:rPr>
            </w:pPr>
            <w:r>
              <w:rPr>
                <w:rFonts w:hint="eastAsia"/>
                <w:kern w:val="24"/>
                <w:sz w:val="24"/>
                <w:szCs w:val="24"/>
              </w:rPr>
              <w:t>项目</w:t>
            </w:r>
            <w:r>
              <w:rPr>
                <w:rFonts w:hint="eastAsia"/>
                <w:kern w:val="24"/>
                <w:sz w:val="24"/>
                <w:szCs w:val="24"/>
                <w:lang w:val="en-US" w:eastAsia="zh-CN"/>
              </w:rPr>
              <w:t>木料</w:t>
            </w:r>
            <w:r>
              <w:rPr>
                <w:rFonts w:hint="eastAsia"/>
                <w:kern w:val="24"/>
                <w:sz w:val="24"/>
                <w:szCs w:val="24"/>
              </w:rPr>
              <w:t>加工粉尘经</w:t>
            </w:r>
            <w:r>
              <w:rPr>
                <w:rFonts w:hint="eastAsia"/>
                <w:kern w:val="24"/>
                <w:sz w:val="24"/>
                <w:szCs w:val="24"/>
                <w:lang w:val="en-US" w:eastAsia="zh-CN"/>
              </w:rPr>
              <w:t>各加工设备自带的</w:t>
            </w:r>
            <w:r>
              <w:rPr>
                <w:rFonts w:hint="eastAsia"/>
                <w:color w:val="000000"/>
                <w:sz w:val="24"/>
                <w:szCs w:val="24"/>
                <w:lang w:val="en-US" w:eastAsia="zh-CN"/>
              </w:rPr>
              <w:t>双筒式布袋除尘器处理后，在车间内</w:t>
            </w:r>
            <w:r>
              <w:rPr>
                <w:rFonts w:hint="eastAsia"/>
                <w:kern w:val="24"/>
                <w:sz w:val="24"/>
                <w:szCs w:val="24"/>
              </w:rPr>
              <w:t>排放。</w:t>
            </w:r>
          </w:p>
          <w:p>
            <w:pPr>
              <w:autoSpaceDE w:val="0"/>
              <w:autoSpaceDN w:val="0"/>
              <w:adjustRightInd w:val="0"/>
              <w:spacing w:line="360" w:lineRule="auto"/>
              <w:ind w:firstLine="480" w:firstLineChars="200"/>
              <w:rPr>
                <w:kern w:val="24"/>
                <w:sz w:val="24"/>
                <w:szCs w:val="24"/>
              </w:rPr>
            </w:pPr>
            <w:r>
              <w:rPr>
                <w:rFonts w:hint="eastAsia"/>
                <w:kern w:val="24"/>
                <w:sz w:val="24"/>
                <w:szCs w:val="24"/>
              </w:rPr>
              <w:t>袋式除尘器是一种干式滤尘装置，主要由上部箱体、中部箱体、下部箱体（灰斗）、清灰系统和排灰机构等部分组成。滤料使用一段时间后，由于筛滤、碰撞、滞留、扩散、静电等效应，滤袋表面积聚了一层粉尘，这层粉尘称为初层，在此以后的运动过程中，初层成了滤料的主要过滤层，依靠初层的作用，网孔较大的滤料也能获得较高的过滤效率。随着粉尘在滤料表面的积聚，除尘器的效率和阻力都相应的增加，当滤料两侧的压力差很大时，会把有些已附着在滤料上的细小尘粒挤压过去，使除尘器效率下降。另外，除尘器的阻力过高会使除尘系统的风量显著下降。因此，除尘器的阻力达到一定数值后，要及时清灰。清灰时不能破坏初层，以免效率下降。</w:t>
            </w:r>
          </w:p>
          <w:p>
            <w:pPr>
              <w:autoSpaceDE w:val="0"/>
              <w:autoSpaceDN w:val="0"/>
              <w:adjustRightInd w:val="0"/>
              <w:spacing w:line="360" w:lineRule="auto"/>
              <w:ind w:firstLine="480" w:firstLineChars="200"/>
              <w:rPr>
                <w:kern w:val="24"/>
                <w:sz w:val="24"/>
                <w:szCs w:val="24"/>
              </w:rPr>
            </w:pPr>
            <w:r>
              <w:rPr>
                <w:rFonts w:hint="eastAsia"/>
                <w:kern w:val="24"/>
                <w:sz w:val="24"/>
                <w:szCs w:val="24"/>
              </w:rPr>
              <w:t>布袋除尘器是通过滤袋对含尘气体进行过滤，当含尘气流通过滤料孔隙时粉尘被阻留下来，清洁气流穿过滤袋之后排出。沉积在滤袋上的粉尘通过机械振动，从滤料表面脱落至灰斗中。布袋除尘器为高效率粉尘去除设备，粉尘的去除效率可达99%。</w:t>
            </w:r>
          </w:p>
          <w:p>
            <w:pPr>
              <w:autoSpaceDE w:val="0"/>
              <w:autoSpaceDN w:val="0"/>
              <w:adjustRightInd w:val="0"/>
              <w:spacing w:line="360" w:lineRule="auto"/>
              <w:ind w:firstLine="480" w:firstLineChars="200"/>
              <w:rPr>
                <w:kern w:val="24"/>
                <w:sz w:val="24"/>
                <w:szCs w:val="24"/>
              </w:rPr>
            </w:pPr>
            <w:r>
              <w:rPr>
                <w:rFonts w:hint="eastAsia"/>
                <w:sz w:val="24"/>
                <w:szCs w:val="24"/>
              </w:rPr>
              <w:t>同时，根据《排污许可证申请与核发技术规范 家具制造业》（HJ1027-2019），袋式除尘为其中推荐的</w:t>
            </w:r>
            <w:r>
              <w:rPr>
                <w:rFonts w:hint="eastAsia"/>
                <w:sz w:val="24"/>
                <w:szCs w:val="24"/>
                <w:lang w:val="en-US" w:eastAsia="zh-CN"/>
              </w:rPr>
              <w:t>木料</w:t>
            </w:r>
            <w:r>
              <w:rPr>
                <w:rFonts w:hint="eastAsia"/>
                <w:sz w:val="24"/>
                <w:szCs w:val="24"/>
              </w:rPr>
              <w:t>加工粉尘末端治理可行技术。因此，</w:t>
            </w:r>
            <w:r>
              <w:rPr>
                <w:rFonts w:hint="eastAsia"/>
                <w:kern w:val="24"/>
                <w:sz w:val="24"/>
                <w:szCs w:val="24"/>
              </w:rPr>
              <w:t>从技术、经济方面综合考虑，措施可行。</w:t>
            </w:r>
          </w:p>
          <w:p>
            <w:pPr>
              <w:spacing w:line="360" w:lineRule="auto"/>
              <w:ind w:firstLine="480" w:firstLineChars="200"/>
              <w:rPr>
                <w:rFonts w:ascii="宋体" w:hAnsi="宋体" w:cs="宋体"/>
                <w:bCs/>
                <w:sz w:val="24"/>
                <w:szCs w:val="24"/>
              </w:rPr>
            </w:pPr>
            <w:r>
              <w:rPr>
                <w:rFonts w:hint="eastAsia" w:ascii="宋体" w:hAnsi="宋体" w:cs="宋体"/>
                <w:bCs/>
                <w:sz w:val="24"/>
                <w:szCs w:val="24"/>
              </w:rPr>
              <w:t>（2）喷漆废气处理措施可行性分析</w:t>
            </w:r>
          </w:p>
          <w:p>
            <w:pPr>
              <w:autoSpaceDE w:val="0"/>
              <w:autoSpaceDN w:val="0"/>
              <w:adjustRightInd w:val="0"/>
              <w:spacing w:line="360" w:lineRule="auto"/>
              <w:ind w:firstLine="480" w:firstLineChars="200"/>
              <w:rPr>
                <w:kern w:val="24"/>
                <w:sz w:val="24"/>
                <w:szCs w:val="24"/>
              </w:rPr>
            </w:pPr>
            <w:r>
              <w:rPr>
                <w:rFonts w:hint="eastAsia"/>
                <w:sz w:val="24"/>
                <w:szCs w:val="24"/>
              </w:rPr>
              <w:t>项目喷漆过程在密闭喷漆房中进行，喷漆废气采用水喷淋+UV光解活性炭一体化设备处理，</w:t>
            </w:r>
            <w:r>
              <w:rPr>
                <w:rFonts w:hint="eastAsia"/>
                <w:kern w:val="24"/>
                <w:sz w:val="24"/>
                <w:szCs w:val="24"/>
              </w:rPr>
              <w:t>经15m高排气筒（DA00</w:t>
            </w:r>
            <w:r>
              <w:rPr>
                <w:rFonts w:hint="eastAsia"/>
                <w:kern w:val="24"/>
                <w:sz w:val="24"/>
                <w:szCs w:val="24"/>
                <w:lang w:val="en-US" w:eastAsia="zh-CN"/>
              </w:rPr>
              <w:t>1</w:t>
            </w:r>
            <w:r>
              <w:rPr>
                <w:rFonts w:hint="eastAsia"/>
                <w:kern w:val="24"/>
                <w:sz w:val="24"/>
                <w:szCs w:val="24"/>
              </w:rPr>
              <w:t>）排放。</w:t>
            </w:r>
          </w:p>
          <w:p>
            <w:pPr>
              <w:spacing w:line="360" w:lineRule="auto"/>
              <w:ind w:firstLine="480" w:firstLineChars="200"/>
              <w:rPr>
                <w:sz w:val="24"/>
                <w:szCs w:val="24"/>
              </w:rPr>
            </w:pPr>
            <w:r>
              <w:rPr>
                <w:rFonts w:hint="eastAsia"/>
                <w:sz w:val="24"/>
                <w:szCs w:val="24"/>
              </w:rPr>
              <w:t>项目喷漆过程在密闭水帘式喷漆房中进行，喷漆废气先经水帘过滤后进入UV光解活性炭一体化设备进一步处理，根据《排污许可证申请与核发技术规范 家具制造业》（HJ1027-2019），水帘除尘为其中推荐的涂装废气颗粒物末端治理可行技术。</w:t>
            </w:r>
          </w:p>
          <w:p>
            <w:pPr>
              <w:spacing w:line="360" w:lineRule="auto"/>
              <w:ind w:firstLine="480" w:firstLineChars="200"/>
              <w:rPr>
                <w:sz w:val="24"/>
                <w:szCs w:val="24"/>
              </w:rPr>
            </w:pPr>
            <w:r>
              <w:rPr>
                <w:rFonts w:hint="eastAsia"/>
                <w:sz w:val="24"/>
                <w:szCs w:val="24"/>
              </w:rPr>
              <w:t>根据《湖南省制造业（工业涂装）VOCs排放量测算技术指南（试行）》中常见VOCs 治理设施处理效率的推荐值，本评价保守起见，取</w:t>
            </w:r>
            <w:r>
              <w:rPr>
                <w:rFonts w:hint="eastAsia"/>
                <w:sz w:val="24"/>
                <w:szCs w:val="24"/>
                <w:lang w:val="en-US" w:eastAsia="zh-CN"/>
              </w:rPr>
              <w:t>80</w:t>
            </w:r>
            <w:r>
              <w:rPr>
                <w:rFonts w:hint="eastAsia"/>
                <w:sz w:val="24"/>
                <w:szCs w:val="24"/>
              </w:rPr>
              <w:t>%。</w:t>
            </w:r>
          </w:p>
          <w:p>
            <w:pPr>
              <w:spacing w:line="360" w:lineRule="auto"/>
              <w:ind w:firstLine="480" w:firstLineChars="200"/>
              <w:rPr>
                <w:sz w:val="24"/>
                <w:szCs w:val="24"/>
              </w:rPr>
            </w:pPr>
            <w:r>
              <w:rPr>
                <w:rFonts w:hint="eastAsia"/>
                <w:sz w:val="24"/>
                <w:szCs w:val="24"/>
              </w:rPr>
              <w:t>UV光氧催化：运用特制波长的高能UV紫外线光束，配合特制的光催化网，激发空气产生极强氧化能力的臭氧、自由基等活性物质，对有机废气进行协同分解氧化反应，使其分解为CO</w:t>
            </w:r>
            <w:r>
              <w:rPr>
                <w:rFonts w:hint="eastAsia"/>
                <w:sz w:val="24"/>
                <w:szCs w:val="24"/>
                <w:vertAlign w:val="subscript"/>
              </w:rPr>
              <w:t>2</w:t>
            </w:r>
            <w:r>
              <w:rPr>
                <w:rFonts w:hint="eastAsia"/>
                <w:sz w:val="24"/>
                <w:szCs w:val="24"/>
              </w:rPr>
              <w:t>、H</w:t>
            </w:r>
            <w:r>
              <w:rPr>
                <w:rFonts w:hint="eastAsia"/>
                <w:sz w:val="24"/>
                <w:szCs w:val="24"/>
                <w:vertAlign w:val="subscript"/>
              </w:rPr>
              <w:t>2</w:t>
            </w:r>
            <w:r>
              <w:rPr>
                <w:rFonts w:hint="eastAsia"/>
                <w:sz w:val="24"/>
                <w:szCs w:val="24"/>
              </w:rPr>
              <w:t>O等无毒无害物质。参照《湖南省制造业（工业涂装）VOCs排放量测算技术指南》（湖南省环境保护厅，2016.12），光催化氧化对有机物的去除效率可达到70%。</w:t>
            </w:r>
          </w:p>
          <w:p>
            <w:pPr>
              <w:spacing w:line="360" w:lineRule="auto"/>
              <w:ind w:firstLine="480" w:firstLineChars="200"/>
              <w:rPr>
                <w:sz w:val="24"/>
                <w:szCs w:val="24"/>
              </w:rPr>
            </w:pPr>
            <w:r>
              <w:rPr>
                <w:rFonts w:hint="eastAsia"/>
                <w:sz w:val="24"/>
                <w:szCs w:val="24"/>
              </w:rPr>
              <w:t>活性炭吸附：活性炭是一种具有非极性表面，为疏水性和亲有机物的吸附剂，具有较大的比表面积，一般情况下活性炭比表面积在850m</w:t>
            </w:r>
            <w:r>
              <w:rPr>
                <w:rFonts w:hint="eastAsia"/>
                <w:sz w:val="24"/>
                <w:szCs w:val="24"/>
                <w:vertAlign w:val="superscript"/>
              </w:rPr>
              <w:t>2</w:t>
            </w:r>
            <w:r>
              <w:rPr>
                <w:rFonts w:hint="eastAsia"/>
                <w:sz w:val="24"/>
                <w:szCs w:val="24"/>
              </w:rPr>
              <w:t>/g以上，有机废气在流经活性炭层时被比表面积很大的活性炭截留，在其颗粒表面形成一层平衡的表面浓度，并将有机物等吸附到活性炭的细孔。</w:t>
            </w:r>
          </w:p>
          <w:p>
            <w:pPr>
              <w:spacing w:line="360" w:lineRule="auto"/>
              <w:ind w:firstLine="480" w:firstLineChars="200"/>
              <w:rPr>
                <w:sz w:val="24"/>
                <w:szCs w:val="24"/>
              </w:rPr>
            </w:pPr>
            <w:r>
              <w:rPr>
                <w:rFonts w:hint="eastAsia"/>
                <w:sz w:val="24"/>
                <w:szCs w:val="24"/>
              </w:rPr>
              <w:t>本项目采用蜂窝状活性炭，该活性炭比表面积大，吸附能力强，具有较好的机械强度、</w:t>
            </w:r>
            <w:r>
              <w:rPr>
                <w:sz w:val="24"/>
                <w:szCs w:val="24"/>
              </w:rPr>
              <w:fldChar w:fldCharType="begin"/>
            </w:r>
            <w:r>
              <w:rPr>
                <w:sz w:val="24"/>
                <w:szCs w:val="24"/>
              </w:rPr>
              <w:instrText xml:space="preserve"> HYPERLINK "https://baike.sogou.com/lemma/ShowInnerLink.htm?lemmaId=1154589&amp;ss_c=ssc.citiao.link" \t "https://baike.sogou.com/_blank" </w:instrText>
            </w:r>
            <w:r>
              <w:rPr>
                <w:sz w:val="24"/>
                <w:szCs w:val="24"/>
              </w:rPr>
              <w:fldChar w:fldCharType="separate"/>
            </w:r>
            <w:r>
              <w:rPr>
                <w:rFonts w:hint="eastAsia"/>
                <w:sz w:val="24"/>
                <w:szCs w:val="24"/>
              </w:rPr>
              <w:t>化学稳定性</w:t>
            </w:r>
            <w:r>
              <w:rPr>
                <w:rFonts w:hint="eastAsia"/>
                <w:sz w:val="24"/>
                <w:szCs w:val="24"/>
              </w:rPr>
              <w:fldChar w:fldCharType="end"/>
            </w:r>
            <w:r>
              <w:rPr>
                <w:rFonts w:hint="eastAsia"/>
                <w:sz w:val="24"/>
                <w:szCs w:val="24"/>
              </w:rPr>
              <w:t>和热稳定性。采用多层吸附床，使有机废气通过与活性炭接触，废气中的</w:t>
            </w:r>
            <w:r>
              <w:rPr>
                <w:sz w:val="24"/>
                <w:szCs w:val="24"/>
              </w:rPr>
              <w:fldChar w:fldCharType="begin"/>
            </w:r>
            <w:r>
              <w:rPr>
                <w:sz w:val="24"/>
                <w:szCs w:val="24"/>
              </w:rPr>
              <w:instrText xml:space="preserve"> HYPERLINK "https://baike.sogou.com/lemma/ShowInnerLink.htm?lemmaId=3798085&amp;ss_c=ssc.citiao.link" \t "https://baike.sogou.com/_blank" </w:instrText>
            </w:r>
            <w:r>
              <w:rPr>
                <w:sz w:val="24"/>
                <w:szCs w:val="24"/>
              </w:rPr>
              <w:fldChar w:fldCharType="separate"/>
            </w:r>
            <w:r>
              <w:rPr>
                <w:rFonts w:hint="eastAsia"/>
                <w:sz w:val="24"/>
                <w:szCs w:val="24"/>
              </w:rPr>
              <w:t>有机污染物</w:t>
            </w:r>
            <w:r>
              <w:rPr>
                <w:rFonts w:hint="eastAsia"/>
                <w:sz w:val="24"/>
                <w:szCs w:val="24"/>
              </w:rPr>
              <w:fldChar w:fldCharType="end"/>
            </w:r>
            <w:r>
              <w:rPr>
                <w:rFonts w:hint="eastAsia"/>
                <w:sz w:val="24"/>
                <w:szCs w:val="24"/>
              </w:rPr>
              <w:t>被吸附在活性炭表面，从而从气流中脱离出来，达到净化效果。利用活性炭吸附低浓度有机废气是较为常见的处理方法。参照《湖南省制造业（工业涂装）VOCs排放量测算技术指南》（湖南省环境保护厅，2016.12），活性炭吸附对有机物的去除效率可达到80%。</w:t>
            </w:r>
          </w:p>
          <w:p>
            <w:pPr>
              <w:spacing w:line="360" w:lineRule="auto"/>
              <w:ind w:firstLine="480" w:firstLineChars="200"/>
              <w:rPr>
                <w:sz w:val="24"/>
                <w:szCs w:val="24"/>
              </w:rPr>
            </w:pPr>
            <w:r>
              <w:rPr>
                <w:rFonts w:hint="eastAsia"/>
                <w:sz w:val="24"/>
                <w:szCs w:val="24"/>
              </w:rPr>
              <w:t>环评建议采用TiO</w:t>
            </w:r>
            <w:r>
              <w:rPr>
                <w:rFonts w:hint="eastAsia"/>
                <w:sz w:val="24"/>
                <w:szCs w:val="24"/>
                <w:vertAlign w:val="subscript"/>
              </w:rPr>
              <w:t>2</w:t>
            </w:r>
            <w:r>
              <w:rPr>
                <w:rFonts w:hint="eastAsia"/>
                <w:sz w:val="24"/>
                <w:szCs w:val="24"/>
              </w:rPr>
              <w:t>催化板（网），活性炭每个季度更换一次，确保处置效果。</w:t>
            </w:r>
          </w:p>
          <w:p>
            <w:pPr>
              <w:spacing w:line="360" w:lineRule="auto"/>
              <w:ind w:firstLine="480" w:firstLineChars="200"/>
              <w:rPr>
                <w:sz w:val="24"/>
                <w:szCs w:val="24"/>
              </w:rPr>
            </w:pPr>
            <w:r>
              <w:rPr>
                <w:rFonts w:hint="eastAsia"/>
                <w:sz w:val="24"/>
                <w:szCs w:val="24"/>
              </w:rPr>
              <w:t>类比同类工程废气处理情况，喷漆废气经水喷淋+UV光解活性炭一体化设备处理的喷漆废气能达标排放，该处理工艺可行。</w:t>
            </w:r>
          </w:p>
          <w:p>
            <w:pPr>
              <w:spacing w:line="360" w:lineRule="auto"/>
              <w:ind w:firstLine="480" w:firstLineChars="200"/>
              <w:rPr>
                <w:sz w:val="24"/>
                <w:szCs w:val="24"/>
              </w:rPr>
            </w:pPr>
            <w:r>
              <w:rPr>
                <w:rFonts w:hint="eastAsia"/>
                <w:sz w:val="24"/>
                <w:szCs w:val="24"/>
              </w:rPr>
              <w:t>（3）排气筒设置合理性分析</w:t>
            </w:r>
          </w:p>
          <w:p>
            <w:pPr>
              <w:spacing w:line="360" w:lineRule="auto"/>
              <w:ind w:firstLine="480" w:firstLineChars="200"/>
              <w:rPr>
                <w:sz w:val="24"/>
                <w:szCs w:val="24"/>
              </w:rPr>
            </w:pPr>
            <w:r>
              <w:rPr>
                <w:rFonts w:hint="eastAsia"/>
                <w:sz w:val="24"/>
                <w:szCs w:val="24"/>
              </w:rPr>
              <w:t>根据《挥发性有机物无组织排放控制标准》(GB37822-2019)中要求，排放含VOCs气体的排气筒高度不得低于15m；根据</w:t>
            </w:r>
            <w:r>
              <w:rPr>
                <w:kern w:val="0"/>
                <w:sz w:val="24"/>
                <w:szCs w:val="24"/>
              </w:rPr>
              <w:t>《大气污染物综合排放标准》（GB16297-1996）</w:t>
            </w:r>
            <w:r>
              <w:rPr>
                <w:rFonts w:hint="eastAsia"/>
                <w:sz w:val="24"/>
                <w:szCs w:val="24"/>
              </w:rPr>
              <w:t>中排气筒设置要求，当烟囱（或排气筒）周围半径200m距离内有建筑物时，烟囱（或排气筒）高度还 应高于最高建筑物 3m 以上，本项目周边 200m最高建筑物为邵东商贸城，高度约10米，项目排气筒高度高于最高建筑物 3m。</w:t>
            </w:r>
          </w:p>
          <w:p>
            <w:pPr>
              <w:spacing w:line="360" w:lineRule="auto"/>
              <w:ind w:firstLine="480" w:firstLineChars="200"/>
              <w:rPr>
                <w:sz w:val="24"/>
                <w:szCs w:val="24"/>
              </w:rPr>
            </w:pPr>
            <w:r>
              <w:rPr>
                <w:rFonts w:hint="eastAsia"/>
                <w:sz w:val="24"/>
                <w:szCs w:val="24"/>
              </w:rPr>
              <w:t>因此，本项目排气筒设置为15m高度合理可行。</w:t>
            </w:r>
          </w:p>
          <w:p>
            <w:pPr>
              <w:autoSpaceDE w:val="0"/>
              <w:autoSpaceDN w:val="0"/>
              <w:adjustRightInd w:val="0"/>
              <w:spacing w:line="360" w:lineRule="auto"/>
              <w:jc w:val="left"/>
              <w:rPr>
                <w:b/>
                <w:bCs/>
                <w:kern w:val="0"/>
                <w:sz w:val="24"/>
                <w:szCs w:val="24"/>
              </w:rPr>
            </w:pPr>
            <w:r>
              <w:rPr>
                <w:b/>
                <w:bCs/>
                <w:kern w:val="0"/>
                <w:sz w:val="24"/>
                <w:szCs w:val="24"/>
              </w:rPr>
              <w:t>1.</w:t>
            </w:r>
            <w:r>
              <w:rPr>
                <w:rFonts w:hint="eastAsia"/>
                <w:b/>
                <w:bCs/>
                <w:kern w:val="0"/>
                <w:sz w:val="24"/>
                <w:szCs w:val="24"/>
              </w:rPr>
              <w:t>4废气排放口基本情况</w:t>
            </w:r>
          </w:p>
          <w:p>
            <w:pPr>
              <w:spacing w:line="360" w:lineRule="auto"/>
              <w:ind w:firstLine="480" w:firstLineChars="200"/>
              <w:rPr>
                <w:sz w:val="24"/>
                <w:szCs w:val="24"/>
              </w:rPr>
            </w:pPr>
            <w:r>
              <w:rPr>
                <w:sz w:val="24"/>
                <w:szCs w:val="24"/>
              </w:rPr>
              <w:t>本项目</w:t>
            </w:r>
            <w:r>
              <w:rPr>
                <w:rFonts w:hint="eastAsia"/>
                <w:sz w:val="24"/>
                <w:szCs w:val="24"/>
              </w:rPr>
              <w:t>废气</w:t>
            </w:r>
            <w:r>
              <w:rPr>
                <w:sz w:val="24"/>
                <w:szCs w:val="24"/>
              </w:rPr>
              <w:t>排放口</w:t>
            </w:r>
            <w:r>
              <w:rPr>
                <w:rFonts w:hint="eastAsia"/>
                <w:sz w:val="24"/>
                <w:szCs w:val="24"/>
              </w:rPr>
              <w:t>设置情况</w:t>
            </w:r>
            <w:r>
              <w:rPr>
                <w:sz w:val="24"/>
                <w:szCs w:val="24"/>
              </w:rPr>
              <w:t>见</w:t>
            </w:r>
            <w:r>
              <w:rPr>
                <w:rFonts w:hint="eastAsia"/>
                <w:sz w:val="24"/>
                <w:szCs w:val="24"/>
              </w:rPr>
              <w:t>下</w:t>
            </w:r>
            <w:r>
              <w:rPr>
                <w:sz w:val="24"/>
                <w:szCs w:val="24"/>
              </w:rPr>
              <w:t>表。</w:t>
            </w:r>
          </w:p>
          <w:p>
            <w:pPr>
              <w:adjustRightInd w:val="0"/>
              <w:snapToGrid w:val="0"/>
              <w:jc w:val="center"/>
              <w:rPr>
                <w:b/>
                <w:sz w:val="24"/>
                <w:szCs w:val="24"/>
              </w:rPr>
            </w:pPr>
            <w:r>
              <w:rPr>
                <w:b/>
                <w:sz w:val="24"/>
                <w:szCs w:val="24"/>
              </w:rPr>
              <w:t>表</w:t>
            </w:r>
            <w:r>
              <w:rPr>
                <w:rFonts w:hint="eastAsia"/>
                <w:b/>
                <w:sz w:val="24"/>
                <w:szCs w:val="24"/>
              </w:rPr>
              <w:t xml:space="preserve">4-3 </w:t>
            </w:r>
            <w:r>
              <w:rPr>
                <w:b/>
                <w:sz w:val="24"/>
                <w:szCs w:val="24"/>
              </w:rPr>
              <w:t>大气排放口基本情况表</w:t>
            </w:r>
            <w:bookmarkStart w:id="15" w:name="BIAO6"/>
          </w:p>
          <w:tbl>
            <w:tblPr>
              <w:tblStyle w:val="23"/>
              <w:tblW w:w="490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6"/>
              <w:gridCol w:w="1066"/>
              <w:gridCol w:w="1575"/>
              <w:gridCol w:w="1185"/>
              <w:gridCol w:w="1145"/>
              <w:gridCol w:w="663"/>
              <w:gridCol w:w="780"/>
              <w:gridCol w:w="6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blHeader/>
                <w:jc w:val="center"/>
              </w:trPr>
              <w:tc>
                <w:tcPr>
                  <w:tcW w:w="716" w:type="dxa"/>
                  <w:vMerge w:val="restart"/>
                  <w:tcBorders>
                    <w:tl2br w:val="nil"/>
                    <w:tr2bl w:val="nil"/>
                  </w:tcBorders>
                  <w:noWrap/>
                  <w:vAlign w:val="center"/>
                </w:tcPr>
                <w:p>
                  <w:pPr>
                    <w:pStyle w:val="70"/>
                    <w:adjustRightInd w:val="0"/>
                    <w:snapToGrid w:val="0"/>
                    <w:jc w:val="center"/>
                    <w:rPr>
                      <w:rFonts w:ascii="Times New Roman" w:hAnsi="Times New Roman"/>
                      <w:sz w:val="21"/>
                      <w:szCs w:val="21"/>
                    </w:rPr>
                  </w:pPr>
                  <w:r>
                    <w:rPr>
                      <w:rFonts w:ascii="Times New Roman" w:hAnsi="Times New Roman"/>
                      <w:sz w:val="21"/>
                      <w:szCs w:val="21"/>
                    </w:rPr>
                    <w:t>排放口编号</w:t>
                  </w:r>
                </w:p>
              </w:tc>
              <w:tc>
                <w:tcPr>
                  <w:tcW w:w="1066" w:type="dxa"/>
                  <w:vMerge w:val="restart"/>
                  <w:tcBorders>
                    <w:tl2br w:val="nil"/>
                    <w:tr2bl w:val="nil"/>
                  </w:tcBorders>
                  <w:noWrap/>
                  <w:vAlign w:val="center"/>
                </w:tcPr>
                <w:p>
                  <w:pPr>
                    <w:pStyle w:val="70"/>
                    <w:adjustRightInd w:val="0"/>
                    <w:snapToGrid w:val="0"/>
                    <w:jc w:val="center"/>
                    <w:rPr>
                      <w:rFonts w:ascii="Times New Roman" w:hAnsi="Times New Roman"/>
                      <w:sz w:val="21"/>
                      <w:szCs w:val="21"/>
                    </w:rPr>
                  </w:pPr>
                  <w:r>
                    <w:rPr>
                      <w:rFonts w:ascii="Times New Roman" w:hAnsi="Times New Roman"/>
                      <w:sz w:val="21"/>
                      <w:szCs w:val="21"/>
                    </w:rPr>
                    <w:t>排放口</w:t>
                  </w:r>
                </w:p>
                <w:p>
                  <w:pPr>
                    <w:pStyle w:val="70"/>
                    <w:adjustRightInd w:val="0"/>
                    <w:snapToGrid w:val="0"/>
                    <w:jc w:val="center"/>
                    <w:rPr>
                      <w:rFonts w:ascii="Times New Roman" w:hAnsi="Times New Roman"/>
                      <w:sz w:val="21"/>
                      <w:szCs w:val="21"/>
                    </w:rPr>
                  </w:pPr>
                  <w:r>
                    <w:rPr>
                      <w:rFonts w:ascii="Times New Roman" w:hAnsi="Times New Roman"/>
                      <w:sz w:val="21"/>
                      <w:szCs w:val="21"/>
                    </w:rPr>
                    <w:t>名称</w:t>
                  </w:r>
                </w:p>
              </w:tc>
              <w:tc>
                <w:tcPr>
                  <w:tcW w:w="1575" w:type="dxa"/>
                  <w:vMerge w:val="restart"/>
                  <w:tcBorders>
                    <w:tl2br w:val="nil"/>
                    <w:tr2bl w:val="nil"/>
                  </w:tcBorders>
                  <w:noWrap/>
                  <w:vAlign w:val="center"/>
                </w:tcPr>
                <w:p>
                  <w:pPr>
                    <w:pStyle w:val="70"/>
                    <w:adjustRightInd w:val="0"/>
                    <w:snapToGrid w:val="0"/>
                    <w:jc w:val="center"/>
                    <w:rPr>
                      <w:rFonts w:ascii="Times New Roman" w:hAnsi="Times New Roman"/>
                      <w:sz w:val="21"/>
                      <w:szCs w:val="21"/>
                    </w:rPr>
                  </w:pPr>
                  <w:r>
                    <w:rPr>
                      <w:rFonts w:ascii="Times New Roman" w:hAnsi="Times New Roman"/>
                      <w:sz w:val="21"/>
                      <w:szCs w:val="21"/>
                    </w:rPr>
                    <w:t>污染物</w:t>
                  </w:r>
                </w:p>
                <w:p>
                  <w:pPr>
                    <w:pStyle w:val="70"/>
                    <w:adjustRightInd w:val="0"/>
                    <w:snapToGrid w:val="0"/>
                    <w:jc w:val="center"/>
                    <w:rPr>
                      <w:rFonts w:ascii="Times New Roman" w:hAnsi="Times New Roman"/>
                      <w:sz w:val="21"/>
                      <w:szCs w:val="21"/>
                    </w:rPr>
                  </w:pPr>
                  <w:r>
                    <w:rPr>
                      <w:rFonts w:ascii="Times New Roman" w:hAnsi="Times New Roman"/>
                      <w:sz w:val="21"/>
                      <w:szCs w:val="21"/>
                    </w:rPr>
                    <w:t>种类</w:t>
                  </w:r>
                </w:p>
              </w:tc>
              <w:tc>
                <w:tcPr>
                  <w:tcW w:w="2330" w:type="dxa"/>
                  <w:gridSpan w:val="2"/>
                  <w:tcBorders>
                    <w:tl2br w:val="nil"/>
                    <w:tr2bl w:val="nil"/>
                  </w:tcBorders>
                  <w:noWrap/>
                  <w:vAlign w:val="center"/>
                </w:tcPr>
                <w:p>
                  <w:pPr>
                    <w:pStyle w:val="70"/>
                    <w:adjustRightInd w:val="0"/>
                    <w:snapToGrid w:val="0"/>
                    <w:jc w:val="center"/>
                    <w:rPr>
                      <w:rFonts w:ascii="Times New Roman" w:hAnsi="Times New Roman"/>
                      <w:sz w:val="21"/>
                      <w:szCs w:val="21"/>
                    </w:rPr>
                  </w:pPr>
                  <w:r>
                    <w:rPr>
                      <w:rFonts w:ascii="Times New Roman" w:hAnsi="Times New Roman"/>
                      <w:sz w:val="21"/>
                      <w:szCs w:val="21"/>
                    </w:rPr>
                    <w:t>排放口地理坐标</w:t>
                  </w:r>
                </w:p>
              </w:tc>
              <w:tc>
                <w:tcPr>
                  <w:tcW w:w="663" w:type="dxa"/>
                  <w:vMerge w:val="restart"/>
                  <w:tcBorders>
                    <w:tl2br w:val="nil"/>
                    <w:tr2bl w:val="nil"/>
                  </w:tcBorders>
                  <w:noWrap/>
                  <w:vAlign w:val="center"/>
                </w:tcPr>
                <w:p>
                  <w:pPr>
                    <w:pStyle w:val="70"/>
                    <w:adjustRightInd w:val="0"/>
                    <w:snapToGrid w:val="0"/>
                    <w:jc w:val="center"/>
                    <w:rPr>
                      <w:rFonts w:ascii="Times New Roman" w:hAnsi="Times New Roman"/>
                      <w:sz w:val="21"/>
                      <w:szCs w:val="21"/>
                    </w:rPr>
                  </w:pPr>
                  <w:r>
                    <w:rPr>
                      <w:rFonts w:ascii="Times New Roman" w:hAnsi="Times New Roman"/>
                      <w:sz w:val="21"/>
                      <w:szCs w:val="21"/>
                    </w:rPr>
                    <w:t>排气筒高度（m）</w:t>
                  </w:r>
                </w:p>
              </w:tc>
              <w:tc>
                <w:tcPr>
                  <w:tcW w:w="780" w:type="dxa"/>
                  <w:vMerge w:val="restart"/>
                  <w:tcBorders>
                    <w:tl2br w:val="nil"/>
                    <w:tr2bl w:val="nil"/>
                  </w:tcBorders>
                  <w:noWrap/>
                  <w:vAlign w:val="center"/>
                </w:tcPr>
                <w:p>
                  <w:pPr>
                    <w:pStyle w:val="70"/>
                    <w:adjustRightInd w:val="0"/>
                    <w:snapToGrid w:val="0"/>
                    <w:jc w:val="center"/>
                    <w:rPr>
                      <w:rFonts w:ascii="Times New Roman" w:hAnsi="Times New Roman"/>
                      <w:sz w:val="21"/>
                      <w:szCs w:val="21"/>
                    </w:rPr>
                  </w:pPr>
                  <w:r>
                    <w:rPr>
                      <w:rFonts w:ascii="Times New Roman" w:hAnsi="Times New Roman"/>
                      <w:sz w:val="21"/>
                      <w:szCs w:val="21"/>
                    </w:rPr>
                    <w:t>排气筒出口内径（m）</w:t>
                  </w:r>
                </w:p>
              </w:tc>
              <w:tc>
                <w:tcPr>
                  <w:tcW w:w="657" w:type="dxa"/>
                  <w:vMerge w:val="restart"/>
                  <w:tcBorders>
                    <w:tl2br w:val="nil"/>
                    <w:tr2bl w:val="nil"/>
                  </w:tcBorders>
                  <w:noWrap/>
                  <w:vAlign w:val="center"/>
                </w:tcPr>
                <w:p>
                  <w:pPr>
                    <w:pStyle w:val="70"/>
                    <w:adjustRightInd w:val="0"/>
                    <w:snapToGrid w:val="0"/>
                    <w:jc w:val="center"/>
                    <w:rPr>
                      <w:rFonts w:ascii="Times New Roman" w:hAnsi="Times New Roman"/>
                      <w:sz w:val="21"/>
                      <w:szCs w:val="21"/>
                    </w:rPr>
                  </w:pPr>
                  <w:r>
                    <w:rPr>
                      <w:rFonts w:ascii="Times New Roman" w:hAnsi="Times New Roman"/>
                      <w:sz w:val="21"/>
                      <w:szCs w:val="21"/>
                    </w:rPr>
                    <w:t>排气温度（℃）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blHeader/>
                <w:jc w:val="center"/>
              </w:trPr>
              <w:tc>
                <w:tcPr>
                  <w:tcW w:w="716" w:type="dxa"/>
                  <w:vMerge w:val="continue"/>
                  <w:tcBorders>
                    <w:tl2br w:val="nil"/>
                    <w:tr2bl w:val="nil"/>
                  </w:tcBorders>
                  <w:noWrap/>
                  <w:vAlign w:val="center"/>
                </w:tcPr>
                <w:p>
                  <w:pPr>
                    <w:pStyle w:val="70"/>
                    <w:adjustRightInd w:val="0"/>
                    <w:snapToGrid w:val="0"/>
                    <w:jc w:val="center"/>
                    <w:rPr>
                      <w:rFonts w:ascii="Times New Roman" w:hAnsi="Times New Roman"/>
                      <w:sz w:val="21"/>
                      <w:szCs w:val="21"/>
                    </w:rPr>
                  </w:pPr>
                </w:p>
              </w:tc>
              <w:tc>
                <w:tcPr>
                  <w:tcW w:w="1066" w:type="dxa"/>
                  <w:vMerge w:val="continue"/>
                  <w:tcBorders>
                    <w:tl2br w:val="nil"/>
                    <w:tr2bl w:val="nil"/>
                  </w:tcBorders>
                  <w:noWrap/>
                  <w:vAlign w:val="center"/>
                </w:tcPr>
                <w:p>
                  <w:pPr>
                    <w:pStyle w:val="70"/>
                    <w:adjustRightInd w:val="0"/>
                    <w:snapToGrid w:val="0"/>
                    <w:jc w:val="center"/>
                    <w:rPr>
                      <w:rFonts w:ascii="Times New Roman" w:hAnsi="Times New Roman"/>
                      <w:sz w:val="21"/>
                      <w:szCs w:val="21"/>
                    </w:rPr>
                  </w:pPr>
                </w:p>
              </w:tc>
              <w:tc>
                <w:tcPr>
                  <w:tcW w:w="1575" w:type="dxa"/>
                  <w:vMerge w:val="continue"/>
                  <w:tcBorders>
                    <w:tl2br w:val="nil"/>
                    <w:tr2bl w:val="nil"/>
                  </w:tcBorders>
                  <w:noWrap/>
                  <w:vAlign w:val="center"/>
                </w:tcPr>
                <w:p>
                  <w:pPr>
                    <w:pStyle w:val="70"/>
                    <w:adjustRightInd w:val="0"/>
                    <w:snapToGrid w:val="0"/>
                    <w:jc w:val="center"/>
                    <w:rPr>
                      <w:rFonts w:ascii="Times New Roman" w:hAnsi="Times New Roman"/>
                      <w:sz w:val="21"/>
                      <w:szCs w:val="21"/>
                    </w:rPr>
                  </w:pPr>
                </w:p>
              </w:tc>
              <w:tc>
                <w:tcPr>
                  <w:tcW w:w="1185" w:type="dxa"/>
                  <w:tcBorders>
                    <w:tl2br w:val="nil"/>
                    <w:tr2bl w:val="nil"/>
                  </w:tcBorders>
                  <w:noWrap/>
                  <w:vAlign w:val="center"/>
                </w:tcPr>
                <w:p>
                  <w:pPr>
                    <w:pStyle w:val="70"/>
                    <w:adjustRightInd w:val="0"/>
                    <w:snapToGrid w:val="0"/>
                    <w:jc w:val="center"/>
                    <w:rPr>
                      <w:rFonts w:ascii="Times New Roman" w:hAnsi="Times New Roman"/>
                      <w:sz w:val="21"/>
                      <w:szCs w:val="21"/>
                    </w:rPr>
                  </w:pPr>
                  <w:r>
                    <w:rPr>
                      <w:rFonts w:ascii="Times New Roman" w:hAnsi="Times New Roman"/>
                      <w:sz w:val="21"/>
                      <w:szCs w:val="21"/>
                    </w:rPr>
                    <w:t>经度</w:t>
                  </w:r>
                </w:p>
              </w:tc>
              <w:tc>
                <w:tcPr>
                  <w:tcW w:w="1145" w:type="dxa"/>
                  <w:tcBorders>
                    <w:tl2br w:val="nil"/>
                    <w:tr2bl w:val="nil"/>
                  </w:tcBorders>
                  <w:noWrap/>
                  <w:vAlign w:val="center"/>
                </w:tcPr>
                <w:p>
                  <w:pPr>
                    <w:pStyle w:val="70"/>
                    <w:adjustRightInd w:val="0"/>
                    <w:snapToGrid w:val="0"/>
                    <w:jc w:val="center"/>
                    <w:rPr>
                      <w:rFonts w:ascii="Times New Roman" w:hAnsi="Times New Roman"/>
                      <w:snapToGrid w:val="0"/>
                      <w:kern w:val="20"/>
                      <w:sz w:val="21"/>
                      <w:szCs w:val="21"/>
                    </w:rPr>
                  </w:pPr>
                  <w:r>
                    <w:rPr>
                      <w:rFonts w:ascii="Times New Roman" w:hAnsi="Times New Roman"/>
                      <w:sz w:val="21"/>
                      <w:szCs w:val="21"/>
                    </w:rPr>
                    <w:t>纬度</w:t>
                  </w:r>
                </w:p>
              </w:tc>
              <w:tc>
                <w:tcPr>
                  <w:tcW w:w="663" w:type="dxa"/>
                  <w:vMerge w:val="continue"/>
                  <w:tcBorders>
                    <w:tl2br w:val="nil"/>
                    <w:tr2bl w:val="nil"/>
                  </w:tcBorders>
                  <w:noWrap/>
                  <w:vAlign w:val="center"/>
                </w:tcPr>
                <w:p>
                  <w:pPr>
                    <w:pStyle w:val="70"/>
                    <w:adjustRightInd w:val="0"/>
                    <w:snapToGrid w:val="0"/>
                    <w:jc w:val="center"/>
                    <w:rPr>
                      <w:rFonts w:ascii="Times New Roman" w:hAnsi="Times New Roman"/>
                      <w:sz w:val="21"/>
                      <w:szCs w:val="21"/>
                    </w:rPr>
                  </w:pPr>
                </w:p>
              </w:tc>
              <w:tc>
                <w:tcPr>
                  <w:tcW w:w="780" w:type="dxa"/>
                  <w:vMerge w:val="continue"/>
                  <w:tcBorders>
                    <w:tl2br w:val="nil"/>
                    <w:tr2bl w:val="nil"/>
                  </w:tcBorders>
                  <w:noWrap/>
                  <w:vAlign w:val="center"/>
                </w:tcPr>
                <w:p>
                  <w:pPr>
                    <w:pStyle w:val="70"/>
                    <w:adjustRightInd w:val="0"/>
                    <w:snapToGrid w:val="0"/>
                    <w:jc w:val="center"/>
                    <w:rPr>
                      <w:rFonts w:ascii="Times New Roman" w:hAnsi="Times New Roman"/>
                      <w:sz w:val="21"/>
                      <w:szCs w:val="21"/>
                    </w:rPr>
                  </w:pPr>
                </w:p>
              </w:tc>
              <w:tc>
                <w:tcPr>
                  <w:tcW w:w="657" w:type="dxa"/>
                  <w:vMerge w:val="continue"/>
                  <w:tcBorders>
                    <w:tl2br w:val="nil"/>
                    <w:tr2bl w:val="nil"/>
                  </w:tcBorders>
                  <w:noWrap/>
                  <w:vAlign w:val="center"/>
                </w:tcPr>
                <w:p>
                  <w:pPr>
                    <w:pStyle w:val="70"/>
                    <w:adjustRightInd w:val="0"/>
                    <w:snapToGrid w:val="0"/>
                    <w:jc w:val="center"/>
                    <w:rPr>
                      <w:rFonts w:ascii="Times New Roman" w:hAns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blHeader/>
                <w:jc w:val="center"/>
              </w:trPr>
              <w:tc>
                <w:tcPr>
                  <w:tcW w:w="716" w:type="dxa"/>
                  <w:tcBorders>
                    <w:tl2br w:val="nil"/>
                    <w:tr2bl w:val="nil"/>
                  </w:tcBorders>
                  <w:noWrap/>
                  <w:vAlign w:val="center"/>
                </w:tcPr>
                <w:p>
                  <w:pPr>
                    <w:pStyle w:val="70"/>
                    <w:adjustRightInd w:val="0"/>
                    <w:snapToGrid w:val="0"/>
                    <w:jc w:val="center"/>
                    <w:rPr>
                      <w:rFonts w:hint="eastAsia" w:ascii="Times New Roman" w:hAnsi="Times New Roman" w:eastAsia="宋体"/>
                      <w:sz w:val="21"/>
                      <w:szCs w:val="21"/>
                      <w:lang w:eastAsia="zh-CN"/>
                    </w:rPr>
                  </w:pPr>
                  <w:r>
                    <w:rPr>
                      <w:rFonts w:hint="eastAsia" w:ascii="Times New Roman" w:hAnsi="Times New Roman"/>
                      <w:sz w:val="21"/>
                      <w:szCs w:val="21"/>
                    </w:rPr>
                    <w:t>DA00</w:t>
                  </w:r>
                  <w:r>
                    <w:rPr>
                      <w:rFonts w:hint="eastAsia" w:ascii="Times New Roman" w:hAnsi="Times New Roman"/>
                      <w:sz w:val="21"/>
                      <w:szCs w:val="21"/>
                      <w:lang w:val="en-US" w:eastAsia="zh-CN"/>
                    </w:rPr>
                    <w:t>1</w:t>
                  </w:r>
                </w:p>
              </w:tc>
              <w:tc>
                <w:tcPr>
                  <w:tcW w:w="1066" w:type="dxa"/>
                  <w:tcBorders>
                    <w:tl2br w:val="nil"/>
                    <w:tr2bl w:val="nil"/>
                  </w:tcBorders>
                  <w:noWrap/>
                  <w:vAlign w:val="center"/>
                </w:tcPr>
                <w:p>
                  <w:pPr>
                    <w:pStyle w:val="70"/>
                    <w:adjustRightInd w:val="0"/>
                    <w:snapToGrid w:val="0"/>
                    <w:jc w:val="center"/>
                    <w:rPr>
                      <w:rFonts w:ascii="Times New Roman" w:hAnsi="Times New Roman"/>
                      <w:sz w:val="21"/>
                      <w:szCs w:val="21"/>
                    </w:rPr>
                  </w:pPr>
                  <w:r>
                    <w:rPr>
                      <w:rFonts w:ascii="Times New Roman" w:hAnsi="Times New Roman"/>
                      <w:sz w:val="21"/>
                      <w:szCs w:val="21"/>
                    </w:rPr>
                    <w:t>喷漆废气排气筒</w:t>
                  </w:r>
                </w:p>
              </w:tc>
              <w:tc>
                <w:tcPr>
                  <w:tcW w:w="1575" w:type="dxa"/>
                  <w:tcBorders>
                    <w:tl2br w:val="nil"/>
                    <w:tr2bl w:val="nil"/>
                  </w:tcBorders>
                  <w:noWrap/>
                  <w:vAlign w:val="center"/>
                </w:tcPr>
                <w:p>
                  <w:pPr>
                    <w:pStyle w:val="70"/>
                    <w:adjustRightInd w:val="0"/>
                    <w:snapToGrid w:val="0"/>
                    <w:jc w:val="center"/>
                    <w:rPr>
                      <w:rFonts w:hint="default" w:ascii="Times New Roman" w:hAnsi="Times New Roman" w:eastAsia="宋体"/>
                      <w:sz w:val="21"/>
                      <w:szCs w:val="21"/>
                      <w:lang w:val="en-US" w:eastAsia="zh-CN"/>
                    </w:rPr>
                  </w:pPr>
                  <w:r>
                    <w:rPr>
                      <w:rFonts w:ascii="Times New Roman" w:hAnsi="Times New Roman"/>
                      <w:bCs/>
                      <w:sz w:val="21"/>
                      <w:szCs w:val="21"/>
                    </w:rPr>
                    <w:t>VOCs、苯系物</w:t>
                  </w:r>
                  <w:r>
                    <w:rPr>
                      <w:rFonts w:hint="eastAsia" w:ascii="Times New Roman" w:hAnsi="Times New Roman"/>
                      <w:bCs/>
                      <w:sz w:val="21"/>
                      <w:szCs w:val="21"/>
                      <w:lang w:eastAsia="zh-CN"/>
                    </w:rPr>
                    <w:t>、</w:t>
                  </w:r>
                  <w:r>
                    <w:rPr>
                      <w:rFonts w:hint="eastAsia" w:ascii="Times New Roman" w:hAnsi="Times New Roman"/>
                      <w:bCs/>
                      <w:sz w:val="21"/>
                      <w:szCs w:val="21"/>
                      <w:lang w:val="en-US" w:eastAsia="zh-CN"/>
                    </w:rPr>
                    <w:t>颗粒物</w:t>
                  </w:r>
                </w:p>
              </w:tc>
              <w:tc>
                <w:tcPr>
                  <w:tcW w:w="1185" w:type="dxa"/>
                  <w:tcBorders>
                    <w:tl2br w:val="nil"/>
                    <w:tr2bl w:val="nil"/>
                  </w:tcBorders>
                  <w:noWrap/>
                  <w:vAlign w:val="center"/>
                </w:tcPr>
                <w:p>
                  <w:pPr>
                    <w:pStyle w:val="70"/>
                    <w:adjustRightInd w:val="0"/>
                    <w:snapToGrid w:val="0"/>
                    <w:jc w:val="center"/>
                    <w:rPr>
                      <w:rFonts w:ascii="Times New Roman" w:hAnsi="Times New Roman"/>
                      <w:sz w:val="21"/>
                      <w:szCs w:val="21"/>
                    </w:rPr>
                  </w:pPr>
                  <w:r>
                    <w:rPr>
                      <w:rFonts w:hint="eastAsia" w:ascii="Times New Roman" w:hAnsi="Times New Roman"/>
                      <w:sz w:val="21"/>
                      <w:szCs w:val="21"/>
                    </w:rPr>
                    <w:t>111.460777</w:t>
                  </w:r>
                </w:p>
              </w:tc>
              <w:tc>
                <w:tcPr>
                  <w:tcW w:w="1145" w:type="dxa"/>
                  <w:tcBorders>
                    <w:tl2br w:val="nil"/>
                    <w:tr2bl w:val="nil"/>
                  </w:tcBorders>
                  <w:noWrap/>
                  <w:vAlign w:val="center"/>
                </w:tcPr>
                <w:p>
                  <w:pPr>
                    <w:pStyle w:val="70"/>
                    <w:adjustRightInd w:val="0"/>
                    <w:snapToGrid w:val="0"/>
                    <w:jc w:val="center"/>
                    <w:rPr>
                      <w:rFonts w:ascii="Times New Roman" w:hAnsi="Times New Roman"/>
                      <w:sz w:val="21"/>
                      <w:szCs w:val="21"/>
                    </w:rPr>
                  </w:pPr>
                  <w:r>
                    <w:rPr>
                      <w:rFonts w:hint="eastAsia" w:ascii="Times New Roman" w:hAnsi="Times New Roman"/>
                      <w:sz w:val="21"/>
                      <w:szCs w:val="21"/>
                    </w:rPr>
                    <w:t>27.155067</w:t>
                  </w:r>
                </w:p>
              </w:tc>
              <w:tc>
                <w:tcPr>
                  <w:tcW w:w="663" w:type="dxa"/>
                  <w:tcBorders>
                    <w:tl2br w:val="nil"/>
                    <w:tr2bl w:val="nil"/>
                  </w:tcBorders>
                  <w:noWrap/>
                  <w:vAlign w:val="center"/>
                </w:tcPr>
                <w:p>
                  <w:pPr>
                    <w:pStyle w:val="70"/>
                    <w:adjustRightInd w:val="0"/>
                    <w:snapToGrid w:val="0"/>
                    <w:jc w:val="center"/>
                    <w:rPr>
                      <w:rFonts w:ascii="Times New Roman" w:hAnsi="Times New Roman"/>
                      <w:sz w:val="21"/>
                      <w:szCs w:val="21"/>
                    </w:rPr>
                  </w:pPr>
                  <w:r>
                    <w:rPr>
                      <w:rFonts w:hint="eastAsia" w:ascii="Times New Roman" w:hAnsi="Times New Roman"/>
                      <w:sz w:val="21"/>
                      <w:szCs w:val="21"/>
                    </w:rPr>
                    <w:t>15</w:t>
                  </w:r>
                </w:p>
              </w:tc>
              <w:tc>
                <w:tcPr>
                  <w:tcW w:w="780" w:type="dxa"/>
                  <w:tcBorders>
                    <w:tl2br w:val="nil"/>
                    <w:tr2bl w:val="nil"/>
                  </w:tcBorders>
                  <w:noWrap/>
                  <w:vAlign w:val="center"/>
                </w:tcPr>
                <w:p>
                  <w:pPr>
                    <w:pStyle w:val="70"/>
                    <w:adjustRightInd w:val="0"/>
                    <w:snapToGrid w:val="0"/>
                    <w:jc w:val="center"/>
                    <w:rPr>
                      <w:rFonts w:ascii="Times New Roman" w:hAnsi="Times New Roman"/>
                      <w:sz w:val="21"/>
                      <w:szCs w:val="21"/>
                    </w:rPr>
                  </w:pPr>
                  <w:r>
                    <w:rPr>
                      <w:rFonts w:hint="eastAsia" w:ascii="Times New Roman" w:hAnsi="Times New Roman"/>
                      <w:sz w:val="21"/>
                      <w:szCs w:val="21"/>
                    </w:rPr>
                    <w:t>0.2</w:t>
                  </w:r>
                </w:p>
              </w:tc>
              <w:tc>
                <w:tcPr>
                  <w:tcW w:w="657" w:type="dxa"/>
                  <w:tcBorders>
                    <w:tl2br w:val="nil"/>
                    <w:tr2bl w:val="nil"/>
                  </w:tcBorders>
                  <w:noWrap/>
                  <w:vAlign w:val="center"/>
                </w:tcPr>
                <w:p>
                  <w:pPr>
                    <w:pStyle w:val="70"/>
                    <w:adjustRightInd w:val="0"/>
                    <w:snapToGrid w:val="0"/>
                    <w:jc w:val="center"/>
                    <w:rPr>
                      <w:rFonts w:ascii="Times New Roman" w:hAnsi="Times New Roman"/>
                      <w:sz w:val="21"/>
                      <w:szCs w:val="21"/>
                    </w:rPr>
                  </w:pPr>
                  <w:r>
                    <w:rPr>
                      <w:rFonts w:hint="eastAsia" w:ascii="Times New Roman" w:hAnsi="Times New Roman"/>
                      <w:sz w:val="21"/>
                      <w:szCs w:val="21"/>
                    </w:rPr>
                    <w:t>20</w:t>
                  </w:r>
                </w:p>
              </w:tc>
            </w:tr>
            <w:bookmarkEnd w:id="15"/>
          </w:tbl>
          <w:p>
            <w:pPr>
              <w:spacing w:before="120" w:beforeLines="50" w:line="360" w:lineRule="auto"/>
              <w:ind w:firstLine="480" w:firstLineChars="200"/>
              <w:rPr>
                <w:sz w:val="24"/>
                <w:szCs w:val="24"/>
              </w:rPr>
            </w:pPr>
            <w:bookmarkStart w:id="16" w:name="BIAO6DQJB"/>
            <w:bookmarkEnd w:id="16"/>
            <w:r>
              <w:rPr>
                <w:rFonts w:hint="eastAsia"/>
                <w:sz w:val="24"/>
                <w:szCs w:val="24"/>
              </w:rPr>
              <w:t>根据《排污许可证申请与核发技术规范 家具制造业》（HJ1027-2019），本项目废气自行监测要求见下表。</w:t>
            </w:r>
          </w:p>
          <w:p>
            <w:pPr>
              <w:adjustRightInd w:val="0"/>
              <w:snapToGrid w:val="0"/>
              <w:jc w:val="center"/>
              <w:rPr>
                <w:b/>
                <w:sz w:val="24"/>
                <w:szCs w:val="24"/>
              </w:rPr>
            </w:pPr>
            <w:r>
              <w:rPr>
                <w:rFonts w:hint="eastAsia"/>
                <w:b/>
                <w:sz w:val="24"/>
                <w:szCs w:val="24"/>
              </w:rPr>
              <w:t>表4-4  废气监测方案</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1197"/>
              <w:gridCol w:w="1125"/>
              <w:gridCol w:w="3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504" w:type="dxa"/>
                  <w:tcBorders>
                    <w:tl2br w:val="nil"/>
                    <w:tr2bl w:val="nil"/>
                  </w:tcBorders>
                  <w:vAlign w:val="center"/>
                </w:tcPr>
                <w:p>
                  <w:pPr>
                    <w:jc w:val="center"/>
                    <w:rPr>
                      <w:bCs/>
                      <w:sz w:val="21"/>
                      <w:szCs w:val="21"/>
                    </w:rPr>
                  </w:pPr>
                  <w:r>
                    <w:rPr>
                      <w:rFonts w:hint="eastAsia"/>
                      <w:bCs/>
                      <w:sz w:val="21"/>
                      <w:szCs w:val="21"/>
                    </w:rPr>
                    <w:t>监测点位</w:t>
                  </w:r>
                </w:p>
              </w:tc>
              <w:tc>
                <w:tcPr>
                  <w:tcW w:w="1197" w:type="dxa"/>
                  <w:tcBorders>
                    <w:tl2br w:val="nil"/>
                    <w:tr2bl w:val="nil"/>
                  </w:tcBorders>
                  <w:vAlign w:val="center"/>
                </w:tcPr>
                <w:p>
                  <w:pPr>
                    <w:jc w:val="center"/>
                    <w:rPr>
                      <w:bCs/>
                      <w:sz w:val="21"/>
                      <w:szCs w:val="21"/>
                    </w:rPr>
                  </w:pPr>
                  <w:r>
                    <w:rPr>
                      <w:rFonts w:hint="eastAsia"/>
                      <w:bCs/>
                      <w:sz w:val="21"/>
                      <w:szCs w:val="21"/>
                    </w:rPr>
                    <w:t>监测因子</w:t>
                  </w:r>
                </w:p>
              </w:tc>
              <w:tc>
                <w:tcPr>
                  <w:tcW w:w="1125" w:type="dxa"/>
                  <w:tcBorders>
                    <w:tl2br w:val="nil"/>
                    <w:tr2bl w:val="nil"/>
                  </w:tcBorders>
                  <w:vAlign w:val="center"/>
                </w:tcPr>
                <w:p>
                  <w:pPr>
                    <w:jc w:val="center"/>
                    <w:rPr>
                      <w:bCs/>
                      <w:sz w:val="21"/>
                      <w:szCs w:val="21"/>
                    </w:rPr>
                  </w:pPr>
                  <w:r>
                    <w:rPr>
                      <w:rFonts w:hint="eastAsia"/>
                      <w:bCs/>
                      <w:sz w:val="21"/>
                      <w:szCs w:val="21"/>
                    </w:rPr>
                    <w:t>监测频次</w:t>
                  </w:r>
                </w:p>
              </w:tc>
              <w:tc>
                <w:tcPr>
                  <w:tcW w:w="3970" w:type="dxa"/>
                  <w:tcBorders>
                    <w:tl2br w:val="nil"/>
                    <w:tr2bl w:val="nil"/>
                  </w:tcBorders>
                  <w:vAlign w:val="center"/>
                </w:tcPr>
                <w:p>
                  <w:pPr>
                    <w:jc w:val="center"/>
                    <w:rPr>
                      <w:bCs/>
                      <w:kern w:val="13"/>
                      <w:sz w:val="21"/>
                      <w:szCs w:val="21"/>
                    </w:rPr>
                  </w:pPr>
                  <w:r>
                    <w:rPr>
                      <w:rFonts w:hint="eastAsia"/>
                      <w:bCs/>
                      <w:kern w:val="13"/>
                      <w:sz w:val="21"/>
                      <w:szCs w:val="21"/>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04" w:type="dxa"/>
                  <w:tcBorders>
                    <w:tl2br w:val="nil"/>
                    <w:tr2bl w:val="nil"/>
                  </w:tcBorders>
                  <w:vAlign w:val="center"/>
                </w:tcPr>
                <w:p>
                  <w:pPr>
                    <w:jc w:val="center"/>
                    <w:rPr>
                      <w:rFonts w:hint="eastAsia" w:eastAsia="宋体"/>
                      <w:sz w:val="21"/>
                      <w:szCs w:val="21"/>
                      <w:lang w:eastAsia="zh-CN"/>
                    </w:rPr>
                  </w:pPr>
                  <w:r>
                    <w:rPr>
                      <w:rFonts w:hint="eastAsia"/>
                      <w:sz w:val="21"/>
                      <w:szCs w:val="21"/>
                    </w:rPr>
                    <w:t>喷漆废气排气筒DA00</w:t>
                  </w:r>
                  <w:r>
                    <w:rPr>
                      <w:rFonts w:hint="eastAsia"/>
                      <w:sz w:val="21"/>
                      <w:szCs w:val="21"/>
                      <w:lang w:val="en-US" w:eastAsia="zh-CN"/>
                    </w:rPr>
                    <w:t>1</w:t>
                  </w:r>
                </w:p>
              </w:tc>
              <w:tc>
                <w:tcPr>
                  <w:tcW w:w="1197" w:type="dxa"/>
                  <w:tcBorders>
                    <w:tl2br w:val="nil"/>
                    <w:tr2bl w:val="nil"/>
                  </w:tcBorders>
                  <w:vAlign w:val="center"/>
                </w:tcPr>
                <w:p>
                  <w:pPr>
                    <w:jc w:val="center"/>
                    <w:rPr>
                      <w:bCs/>
                      <w:sz w:val="21"/>
                      <w:szCs w:val="21"/>
                    </w:rPr>
                  </w:pPr>
                  <w:r>
                    <w:rPr>
                      <w:rFonts w:hint="eastAsia"/>
                      <w:bCs/>
                      <w:sz w:val="21"/>
                      <w:szCs w:val="21"/>
                    </w:rPr>
                    <w:t>颗粒物、VOCs、苯系物</w:t>
                  </w:r>
                </w:p>
              </w:tc>
              <w:tc>
                <w:tcPr>
                  <w:tcW w:w="1125" w:type="dxa"/>
                  <w:tcBorders>
                    <w:tl2br w:val="nil"/>
                    <w:tr2bl w:val="nil"/>
                  </w:tcBorders>
                  <w:vAlign w:val="center"/>
                </w:tcPr>
                <w:p>
                  <w:pPr>
                    <w:jc w:val="center"/>
                    <w:rPr>
                      <w:bCs/>
                      <w:kern w:val="13"/>
                      <w:sz w:val="21"/>
                      <w:szCs w:val="21"/>
                    </w:rPr>
                  </w:pPr>
                  <w:r>
                    <w:rPr>
                      <w:rFonts w:hint="eastAsia"/>
                      <w:bCs/>
                      <w:kern w:val="13"/>
                      <w:sz w:val="21"/>
                      <w:szCs w:val="21"/>
                    </w:rPr>
                    <w:t>半年</w:t>
                  </w:r>
                  <w:r>
                    <w:rPr>
                      <w:bCs/>
                      <w:kern w:val="13"/>
                      <w:sz w:val="21"/>
                      <w:szCs w:val="21"/>
                    </w:rPr>
                    <w:t>/</w:t>
                  </w:r>
                  <w:r>
                    <w:rPr>
                      <w:rFonts w:hint="eastAsia"/>
                      <w:bCs/>
                      <w:kern w:val="13"/>
                      <w:sz w:val="21"/>
                      <w:szCs w:val="21"/>
                    </w:rPr>
                    <w:t>次</w:t>
                  </w:r>
                </w:p>
              </w:tc>
              <w:tc>
                <w:tcPr>
                  <w:tcW w:w="3970" w:type="dxa"/>
                  <w:tcBorders>
                    <w:tl2br w:val="nil"/>
                    <w:tr2bl w:val="nil"/>
                  </w:tcBorders>
                  <w:vAlign w:val="center"/>
                </w:tcPr>
                <w:p>
                  <w:pPr>
                    <w:jc w:val="center"/>
                    <w:rPr>
                      <w:rFonts w:hint="eastAsia" w:eastAsia="宋体"/>
                      <w:bCs/>
                      <w:kern w:val="13"/>
                      <w:sz w:val="21"/>
                      <w:szCs w:val="21"/>
                      <w:lang w:eastAsia="zh-CN"/>
                    </w:rPr>
                  </w:pPr>
                  <w:r>
                    <w:rPr>
                      <w:rFonts w:hint="eastAsia"/>
                      <w:kern w:val="0"/>
                      <w:sz w:val="21"/>
                      <w:szCs w:val="21"/>
                    </w:rPr>
                    <w:t>《家具制造业挥发性有机物排放标准》（DB43/1355-2017）</w:t>
                  </w:r>
                  <w:r>
                    <w:rPr>
                      <w:rFonts w:hint="eastAsia"/>
                      <w:kern w:val="0"/>
                      <w:sz w:val="21"/>
                      <w:szCs w:val="21"/>
                      <w:lang w:eastAsia="zh-CN"/>
                    </w:rPr>
                    <w:t>、</w:t>
                  </w:r>
                  <w:r>
                    <w:rPr>
                      <w:rFonts w:hint="eastAsia"/>
                      <w:bCs/>
                      <w:kern w:val="13"/>
                      <w:sz w:val="21"/>
                      <w:szCs w:val="21"/>
                    </w:rPr>
                    <w:t>《大气污染物综合排放标准》（</w:t>
                  </w:r>
                  <w:r>
                    <w:rPr>
                      <w:bCs/>
                      <w:kern w:val="13"/>
                      <w:sz w:val="21"/>
                      <w:szCs w:val="21"/>
                    </w:rPr>
                    <w:t>GB</w:t>
                  </w:r>
                  <w:r>
                    <w:rPr>
                      <w:rFonts w:hint="eastAsia"/>
                      <w:bCs/>
                      <w:kern w:val="13"/>
                      <w:sz w:val="21"/>
                      <w:szCs w:val="21"/>
                    </w:rPr>
                    <w:t>16297-1996）表2中二级标准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04" w:type="dxa"/>
                  <w:tcBorders>
                    <w:tl2br w:val="nil"/>
                    <w:tr2bl w:val="nil"/>
                  </w:tcBorders>
                  <w:vAlign w:val="center"/>
                </w:tcPr>
                <w:p>
                  <w:pPr>
                    <w:jc w:val="center"/>
                    <w:rPr>
                      <w:rFonts w:hint="default" w:eastAsia="宋体"/>
                      <w:sz w:val="21"/>
                      <w:szCs w:val="21"/>
                      <w:u w:val="single"/>
                      <w:lang w:val="en-US" w:eastAsia="zh-CN"/>
                    </w:rPr>
                  </w:pPr>
                  <w:r>
                    <w:rPr>
                      <w:rFonts w:hint="eastAsia"/>
                      <w:sz w:val="21"/>
                      <w:szCs w:val="21"/>
                      <w:u w:val="single"/>
                      <w:lang w:val="en-US" w:eastAsia="zh-CN"/>
                    </w:rPr>
                    <w:t>厂区内</w:t>
                  </w:r>
                </w:p>
              </w:tc>
              <w:tc>
                <w:tcPr>
                  <w:tcW w:w="1197" w:type="dxa"/>
                  <w:tcBorders>
                    <w:tl2br w:val="nil"/>
                    <w:tr2bl w:val="nil"/>
                  </w:tcBorders>
                  <w:vAlign w:val="center"/>
                </w:tcPr>
                <w:p>
                  <w:pPr>
                    <w:jc w:val="center"/>
                    <w:rPr>
                      <w:rFonts w:hint="eastAsia"/>
                      <w:bCs/>
                      <w:sz w:val="21"/>
                      <w:szCs w:val="21"/>
                      <w:u w:val="single"/>
                    </w:rPr>
                  </w:pPr>
                  <w:r>
                    <w:rPr>
                      <w:rFonts w:hint="eastAsia"/>
                      <w:bCs/>
                      <w:sz w:val="21"/>
                      <w:szCs w:val="21"/>
                      <w:u w:val="single"/>
                    </w:rPr>
                    <w:t>VOCs</w:t>
                  </w:r>
                </w:p>
              </w:tc>
              <w:tc>
                <w:tcPr>
                  <w:tcW w:w="1125" w:type="dxa"/>
                  <w:vMerge w:val="restart"/>
                  <w:tcBorders>
                    <w:tl2br w:val="nil"/>
                    <w:tr2bl w:val="nil"/>
                  </w:tcBorders>
                  <w:vAlign w:val="center"/>
                </w:tcPr>
                <w:p>
                  <w:pPr>
                    <w:jc w:val="center"/>
                    <w:rPr>
                      <w:bCs/>
                      <w:kern w:val="13"/>
                      <w:sz w:val="21"/>
                      <w:szCs w:val="21"/>
                    </w:rPr>
                  </w:pPr>
                  <w:r>
                    <w:rPr>
                      <w:rFonts w:hint="eastAsia"/>
                      <w:sz w:val="21"/>
                      <w:szCs w:val="21"/>
                    </w:rPr>
                    <w:t>1</w:t>
                  </w:r>
                  <w:r>
                    <w:rPr>
                      <w:rFonts w:hint="eastAsia"/>
                      <w:bCs/>
                      <w:kern w:val="13"/>
                      <w:sz w:val="21"/>
                      <w:szCs w:val="21"/>
                    </w:rPr>
                    <w:t>年</w:t>
                  </w:r>
                  <w:r>
                    <w:rPr>
                      <w:bCs/>
                      <w:kern w:val="13"/>
                      <w:sz w:val="21"/>
                      <w:szCs w:val="21"/>
                    </w:rPr>
                    <w:t>/</w:t>
                  </w:r>
                  <w:r>
                    <w:rPr>
                      <w:rFonts w:hint="eastAsia"/>
                      <w:bCs/>
                      <w:kern w:val="13"/>
                      <w:sz w:val="21"/>
                      <w:szCs w:val="21"/>
                    </w:rPr>
                    <w:t>次</w:t>
                  </w:r>
                </w:p>
              </w:tc>
              <w:tc>
                <w:tcPr>
                  <w:tcW w:w="3970" w:type="dxa"/>
                  <w:tcBorders>
                    <w:tl2br w:val="nil"/>
                    <w:tr2bl w:val="nil"/>
                  </w:tcBorders>
                  <w:vAlign w:val="center"/>
                </w:tcPr>
                <w:p>
                  <w:pPr>
                    <w:jc w:val="center"/>
                    <w:rPr>
                      <w:rFonts w:hint="eastAsia"/>
                      <w:kern w:val="0"/>
                      <w:sz w:val="21"/>
                      <w:szCs w:val="21"/>
                    </w:rPr>
                  </w:pPr>
                  <w:r>
                    <w:rPr>
                      <w:rFonts w:hint="eastAsia"/>
                      <w:kern w:val="0"/>
                      <w:sz w:val="21"/>
                      <w:szCs w:val="21"/>
                      <w:u w:val="single"/>
                    </w:rPr>
                    <w:t>《挥发性有机物无组织排放控制标准》（GB37422-2019）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504" w:type="dxa"/>
                  <w:vMerge w:val="restart"/>
                  <w:tcBorders>
                    <w:tl2br w:val="nil"/>
                    <w:tr2bl w:val="nil"/>
                  </w:tcBorders>
                  <w:vAlign w:val="center"/>
                </w:tcPr>
                <w:p>
                  <w:pPr>
                    <w:jc w:val="center"/>
                    <w:rPr>
                      <w:sz w:val="21"/>
                      <w:szCs w:val="21"/>
                    </w:rPr>
                  </w:pPr>
                  <w:r>
                    <w:rPr>
                      <w:rFonts w:hint="eastAsia" w:cs="宋体"/>
                      <w:kern w:val="0"/>
                      <w:sz w:val="21"/>
                      <w:szCs w:val="21"/>
                    </w:rPr>
                    <w:t>厂界主导风向上风向1个监测点、下风向2个监测点</w:t>
                  </w:r>
                </w:p>
              </w:tc>
              <w:tc>
                <w:tcPr>
                  <w:tcW w:w="1197" w:type="dxa"/>
                  <w:tcBorders>
                    <w:tl2br w:val="nil"/>
                    <w:tr2bl w:val="nil"/>
                  </w:tcBorders>
                  <w:vAlign w:val="center"/>
                </w:tcPr>
                <w:p>
                  <w:pPr>
                    <w:jc w:val="center"/>
                    <w:rPr>
                      <w:bCs/>
                      <w:sz w:val="21"/>
                      <w:szCs w:val="21"/>
                    </w:rPr>
                  </w:pPr>
                  <w:r>
                    <w:rPr>
                      <w:rFonts w:hint="eastAsia"/>
                      <w:bCs/>
                      <w:sz w:val="21"/>
                      <w:szCs w:val="21"/>
                    </w:rPr>
                    <w:t>颗粒物</w:t>
                  </w:r>
                </w:p>
              </w:tc>
              <w:tc>
                <w:tcPr>
                  <w:tcW w:w="1125" w:type="dxa"/>
                  <w:vMerge w:val="continue"/>
                  <w:tcBorders>
                    <w:tl2br w:val="nil"/>
                    <w:tr2bl w:val="nil"/>
                  </w:tcBorders>
                  <w:vAlign w:val="center"/>
                </w:tcPr>
                <w:p>
                  <w:pPr>
                    <w:jc w:val="center"/>
                    <w:rPr>
                      <w:bCs/>
                      <w:kern w:val="13"/>
                      <w:sz w:val="21"/>
                      <w:szCs w:val="21"/>
                    </w:rPr>
                  </w:pPr>
                </w:p>
              </w:tc>
              <w:tc>
                <w:tcPr>
                  <w:tcW w:w="3970" w:type="dxa"/>
                  <w:tcBorders>
                    <w:tl2br w:val="nil"/>
                    <w:tr2bl w:val="nil"/>
                  </w:tcBorders>
                  <w:vAlign w:val="center"/>
                </w:tcPr>
                <w:p>
                  <w:pPr>
                    <w:jc w:val="center"/>
                    <w:rPr>
                      <w:bCs/>
                      <w:kern w:val="13"/>
                      <w:sz w:val="21"/>
                      <w:szCs w:val="21"/>
                    </w:rPr>
                  </w:pPr>
                  <w:r>
                    <w:rPr>
                      <w:rFonts w:hint="eastAsia"/>
                      <w:bCs/>
                      <w:kern w:val="13"/>
                      <w:sz w:val="21"/>
                      <w:szCs w:val="21"/>
                    </w:rPr>
                    <w:t>《大气污染物综合排放标准》（GB16297-1996）表2中无组织排放监控浓度限值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504" w:type="dxa"/>
                  <w:vMerge w:val="continue"/>
                  <w:tcBorders>
                    <w:tl2br w:val="nil"/>
                    <w:tr2bl w:val="nil"/>
                  </w:tcBorders>
                  <w:vAlign w:val="center"/>
                </w:tcPr>
                <w:p>
                  <w:pPr>
                    <w:jc w:val="center"/>
                    <w:rPr>
                      <w:rFonts w:cs="宋体"/>
                      <w:kern w:val="0"/>
                      <w:sz w:val="21"/>
                      <w:szCs w:val="21"/>
                    </w:rPr>
                  </w:pPr>
                </w:p>
              </w:tc>
              <w:tc>
                <w:tcPr>
                  <w:tcW w:w="1197" w:type="dxa"/>
                  <w:tcBorders>
                    <w:tl2br w:val="nil"/>
                    <w:tr2bl w:val="nil"/>
                  </w:tcBorders>
                  <w:vAlign w:val="center"/>
                </w:tcPr>
                <w:p>
                  <w:pPr>
                    <w:jc w:val="center"/>
                    <w:rPr>
                      <w:bCs/>
                      <w:sz w:val="21"/>
                      <w:szCs w:val="21"/>
                    </w:rPr>
                  </w:pPr>
                  <w:r>
                    <w:rPr>
                      <w:rFonts w:hint="eastAsia"/>
                      <w:bCs/>
                      <w:sz w:val="21"/>
                      <w:szCs w:val="21"/>
                    </w:rPr>
                    <w:t>VOCs</w:t>
                  </w:r>
                </w:p>
              </w:tc>
              <w:tc>
                <w:tcPr>
                  <w:tcW w:w="1125" w:type="dxa"/>
                  <w:vMerge w:val="continue"/>
                  <w:tcBorders>
                    <w:tl2br w:val="nil"/>
                    <w:tr2bl w:val="nil"/>
                  </w:tcBorders>
                  <w:vAlign w:val="center"/>
                </w:tcPr>
                <w:p>
                  <w:pPr>
                    <w:jc w:val="center"/>
                    <w:rPr>
                      <w:sz w:val="21"/>
                      <w:szCs w:val="21"/>
                    </w:rPr>
                  </w:pPr>
                </w:p>
              </w:tc>
              <w:tc>
                <w:tcPr>
                  <w:tcW w:w="3970" w:type="dxa"/>
                  <w:vMerge w:val="restart"/>
                  <w:tcBorders>
                    <w:tl2br w:val="nil"/>
                    <w:tr2bl w:val="nil"/>
                  </w:tcBorders>
                  <w:vAlign w:val="center"/>
                </w:tcPr>
                <w:p>
                  <w:pPr>
                    <w:jc w:val="center"/>
                    <w:rPr>
                      <w:bCs/>
                      <w:kern w:val="13"/>
                      <w:sz w:val="21"/>
                      <w:szCs w:val="21"/>
                    </w:rPr>
                  </w:pPr>
                  <w:r>
                    <w:rPr>
                      <w:rFonts w:hint="eastAsia"/>
                      <w:kern w:val="0"/>
                      <w:sz w:val="21"/>
                      <w:szCs w:val="21"/>
                    </w:rPr>
                    <w:t>《家具制造业挥发性有机物排放标准》（DB43/1355-2017）</w:t>
                  </w:r>
                  <w:r>
                    <w:rPr>
                      <w:rFonts w:hint="eastAsia"/>
                      <w:bCs/>
                      <w:kern w:val="13"/>
                      <w:sz w:val="21"/>
                      <w:szCs w:val="21"/>
                    </w:rPr>
                    <w:t>无组织排放浓度限值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504" w:type="dxa"/>
                  <w:vMerge w:val="continue"/>
                  <w:tcBorders>
                    <w:tl2br w:val="nil"/>
                    <w:tr2bl w:val="nil"/>
                  </w:tcBorders>
                  <w:vAlign w:val="center"/>
                </w:tcPr>
                <w:p>
                  <w:pPr>
                    <w:jc w:val="center"/>
                    <w:rPr>
                      <w:rFonts w:cs="宋体"/>
                      <w:kern w:val="0"/>
                      <w:sz w:val="21"/>
                      <w:szCs w:val="21"/>
                    </w:rPr>
                  </w:pPr>
                </w:p>
              </w:tc>
              <w:tc>
                <w:tcPr>
                  <w:tcW w:w="1197" w:type="dxa"/>
                  <w:tcBorders>
                    <w:tl2br w:val="nil"/>
                    <w:tr2bl w:val="nil"/>
                  </w:tcBorders>
                  <w:vAlign w:val="center"/>
                </w:tcPr>
                <w:p>
                  <w:pPr>
                    <w:pStyle w:val="70"/>
                    <w:adjustRightInd w:val="0"/>
                    <w:snapToGrid w:val="0"/>
                    <w:jc w:val="center"/>
                    <w:rPr>
                      <w:rFonts w:ascii="Times New Roman" w:hAnsi="Times New Roman"/>
                      <w:sz w:val="21"/>
                      <w:szCs w:val="21"/>
                    </w:rPr>
                  </w:pPr>
                  <w:r>
                    <w:rPr>
                      <w:rFonts w:hint="eastAsia"/>
                      <w:bCs/>
                      <w:sz w:val="21"/>
                      <w:szCs w:val="21"/>
                    </w:rPr>
                    <w:t>苯系物</w:t>
                  </w:r>
                </w:p>
              </w:tc>
              <w:tc>
                <w:tcPr>
                  <w:tcW w:w="1125" w:type="dxa"/>
                  <w:vMerge w:val="continue"/>
                  <w:tcBorders>
                    <w:tl2br w:val="nil"/>
                    <w:tr2bl w:val="nil"/>
                  </w:tcBorders>
                  <w:vAlign w:val="center"/>
                </w:tcPr>
                <w:p>
                  <w:pPr>
                    <w:jc w:val="center"/>
                    <w:rPr>
                      <w:sz w:val="21"/>
                      <w:szCs w:val="21"/>
                    </w:rPr>
                  </w:pPr>
                </w:p>
              </w:tc>
              <w:tc>
                <w:tcPr>
                  <w:tcW w:w="3970" w:type="dxa"/>
                  <w:vMerge w:val="continue"/>
                  <w:tcBorders>
                    <w:tl2br w:val="nil"/>
                    <w:tr2bl w:val="nil"/>
                  </w:tcBorders>
                  <w:vAlign w:val="center"/>
                </w:tcPr>
                <w:p>
                  <w:pPr>
                    <w:jc w:val="center"/>
                    <w:rPr>
                      <w:bCs/>
                      <w:kern w:val="13"/>
                      <w:sz w:val="21"/>
                      <w:szCs w:val="21"/>
                    </w:rPr>
                  </w:pPr>
                </w:p>
              </w:tc>
            </w:tr>
          </w:tbl>
          <w:p>
            <w:pPr>
              <w:spacing w:line="360" w:lineRule="auto"/>
              <w:rPr>
                <w:rFonts w:eastAsiaTheme="minorEastAsia"/>
                <w:b/>
                <w:sz w:val="24"/>
                <w:szCs w:val="24"/>
              </w:rPr>
            </w:pPr>
            <w:r>
              <w:rPr>
                <w:rFonts w:hint="eastAsia" w:eastAsiaTheme="minorEastAsia"/>
                <w:b/>
                <w:sz w:val="24"/>
                <w:szCs w:val="24"/>
              </w:rPr>
              <w:t>2、废水环境影响及保护措施</w:t>
            </w:r>
          </w:p>
          <w:p>
            <w:pPr>
              <w:autoSpaceDE w:val="0"/>
              <w:autoSpaceDN w:val="0"/>
              <w:adjustRightInd w:val="0"/>
              <w:spacing w:line="360" w:lineRule="auto"/>
              <w:jc w:val="left"/>
              <w:rPr>
                <w:sz w:val="24"/>
                <w:szCs w:val="24"/>
              </w:rPr>
            </w:pPr>
            <w:r>
              <w:rPr>
                <w:rFonts w:hint="eastAsia"/>
                <w:b/>
                <w:bCs/>
                <w:kern w:val="0"/>
                <w:sz w:val="24"/>
                <w:szCs w:val="24"/>
              </w:rPr>
              <w:t>2.1废水产排情况</w:t>
            </w:r>
          </w:p>
          <w:p>
            <w:pPr>
              <w:spacing w:line="360" w:lineRule="auto"/>
              <w:ind w:firstLine="480" w:firstLineChars="200"/>
              <w:rPr>
                <w:sz w:val="24"/>
                <w:szCs w:val="24"/>
              </w:rPr>
            </w:pPr>
            <w:r>
              <w:rPr>
                <w:rFonts w:hint="eastAsia"/>
                <w:sz w:val="24"/>
                <w:szCs w:val="24"/>
              </w:rPr>
              <w:t>本项目</w:t>
            </w:r>
            <w:r>
              <w:rPr>
                <w:sz w:val="24"/>
                <w:szCs w:val="24"/>
              </w:rPr>
              <w:t>营运期</w:t>
            </w:r>
            <w:r>
              <w:rPr>
                <w:rFonts w:hint="eastAsia"/>
                <w:sz w:val="24"/>
                <w:szCs w:val="24"/>
              </w:rPr>
              <w:t>废</w:t>
            </w:r>
            <w:r>
              <w:rPr>
                <w:sz w:val="24"/>
                <w:szCs w:val="24"/>
              </w:rPr>
              <w:t>水</w:t>
            </w:r>
            <w:r>
              <w:rPr>
                <w:rFonts w:hint="eastAsia"/>
                <w:sz w:val="24"/>
                <w:szCs w:val="24"/>
              </w:rPr>
              <w:t>为生活污水和喷漆过程产生的喷淋废水。</w:t>
            </w:r>
          </w:p>
          <w:p>
            <w:pPr>
              <w:spacing w:line="360" w:lineRule="auto"/>
              <w:ind w:firstLine="480" w:firstLineChars="200"/>
              <w:rPr>
                <w:sz w:val="24"/>
                <w:szCs w:val="24"/>
              </w:rPr>
            </w:pPr>
            <w:r>
              <w:rPr>
                <w:rFonts w:hint="eastAsia"/>
                <w:sz w:val="24"/>
                <w:szCs w:val="24"/>
              </w:rPr>
              <w:t>（1）生活污水</w:t>
            </w:r>
          </w:p>
          <w:p>
            <w:pPr>
              <w:spacing w:line="360" w:lineRule="auto"/>
              <w:ind w:firstLine="480" w:firstLineChars="200"/>
              <w:rPr>
                <w:sz w:val="24"/>
                <w:szCs w:val="24"/>
                <w:lang w:val="zh-CN"/>
              </w:rPr>
            </w:pPr>
            <w:r>
              <w:rPr>
                <w:rFonts w:hint="eastAsia"/>
                <w:sz w:val="24"/>
                <w:szCs w:val="24"/>
                <w:lang w:val="zh-CN"/>
              </w:rPr>
              <w:t>项目预计有10名员工，根据《湖南省用水定额》（DB43</w:t>
            </w:r>
            <w:r>
              <w:rPr>
                <w:rFonts w:hint="eastAsia"/>
                <w:sz w:val="24"/>
                <w:szCs w:val="24"/>
              </w:rPr>
              <w:t>/</w:t>
            </w:r>
            <w:r>
              <w:rPr>
                <w:rFonts w:hint="eastAsia"/>
                <w:sz w:val="24"/>
                <w:szCs w:val="24"/>
                <w:lang w:val="zh-CN"/>
              </w:rPr>
              <w:t>T388-</w:t>
            </w:r>
            <w:r>
              <w:rPr>
                <w:rFonts w:hint="eastAsia"/>
                <w:sz w:val="24"/>
                <w:szCs w:val="24"/>
              </w:rPr>
              <w:t>2020</w:t>
            </w:r>
            <w:r>
              <w:rPr>
                <w:sz w:val="24"/>
                <w:szCs w:val="24"/>
                <w:lang w:val="zh-CN"/>
              </w:rPr>
              <w:t>）</w:t>
            </w:r>
            <w:r>
              <w:rPr>
                <w:rFonts w:hint="eastAsia"/>
                <w:sz w:val="24"/>
                <w:szCs w:val="24"/>
                <w:lang w:val="zh-CN"/>
              </w:rPr>
              <w:t>，在厂区住宿员工以145L/d*人计，预计用水量为1.45t/d、</w:t>
            </w:r>
            <w:r>
              <w:rPr>
                <w:rFonts w:hint="eastAsia"/>
                <w:sz w:val="24"/>
                <w:szCs w:val="24"/>
              </w:rPr>
              <w:t>435</w:t>
            </w:r>
            <w:r>
              <w:rPr>
                <w:rFonts w:hint="eastAsia"/>
                <w:sz w:val="24"/>
                <w:szCs w:val="24"/>
                <w:lang w:val="zh-CN"/>
              </w:rPr>
              <w:t>t</w:t>
            </w:r>
            <w:r>
              <w:rPr>
                <w:rFonts w:hint="eastAsia"/>
                <w:sz w:val="24"/>
                <w:szCs w:val="24"/>
              </w:rPr>
              <w:t>/a</w:t>
            </w:r>
            <w:r>
              <w:rPr>
                <w:rFonts w:hint="eastAsia"/>
                <w:sz w:val="24"/>
                <w:szCs w:val="24"/>
                <w:lang w:val="zh-CN"/>
              </w:rPr>
              <w:t>，排水按</w:t>
            </w:r>
            <w:r>
              <w:rPr>
                <w:sz w:val="24"/>
                <w:szCs w:val="24"/>
                <w:lang w:val="zh-CN"/>
              </w:rPr>
              <w:t>0.8</w:t>
            </w:r>
            <w:r>
              <w:rPr>
                <w:rFonts w:hint="eastAsia"/>
                <w:sz w:val="24"/>
                <w:szCs w:val="24"/>
                <w:lang w:val="zh-CN"/>
              </w:rPr>
              <w:t>计，排水量为1.16t/d、</w:t>
            </w:r>
            <w:r>
              <w:rPr>
                <w:rFonts w:hint="eastAsia"/>
                <w:sz w:val="24"/>
                <w:szCs w:val="24"/>
              </w:rPr>
              <w:t>348</w:t>
            </w:r>
            <w:r>
              <w:rPr>
                <w:rFonts w:hint="eastAsia"/>
                <w:sz w:val="24"/>
                <w:szCs w:val="24"/>
                <w:lang w:val="zh-CN"/>
              </w:rPr>
              <w:t>t/a，</w:t>
            </w:r>
            <w:r>
              <w:rPr>
                <w:rFonts w:hint="eastAsia"/>
                <w:sz w:val="24"/>
                <w:szCs w:val="24"/>
              </w:rPr>
              <w:t>依托厂区现有</w:t>
            </w:r>
            <w:r>
              <w:rPr>
                <w:rFonts w:hint="eastAsia"/>
                <w:sz w:val="24"/>
                <w:szCs w:val="24"/>
                <w:lang w:val="zh-CN"/>
              </w:rPr>
              <w:t>化粪池处理后排入污水管网，</w:t>
            </w:r>
            <w:r>
              <w:rPr>
                <w:sz w:val="24"/>
                <w:szCs w:val="24"/>
              </w:rPr>
              <w:t>进入</w:t>
            </w:r>
            <w:r>
              <w:rPr>
                <w:rFonts w:hint="eastAsia"/>
                <w:sz w:val="24"/>
                <w:szCs w:val="24"/>
              </w:rPr>
              <w:t>邵东县城市污水处理厂</w:t>
            </w:r>
            <w:r>
              <w:rPr>
                <w:sz w:val="24"/>
                <w:szCs w:val="24"/>
              </w:rPr>
              <w:t>处理达到《城镇污水处理厂污染物排放标准》（GB19918-2002）</w:t>
            </w:r>
            <w:r>
              <w:rPr>
                <w:rFonts w:hint="eastAsia"/>
                <w:sz w:val="24"/>
                <w:szCs w:val="24"/>
              </w:rPr>
              <w:t>一级A类</w:t>
            </w:r>
            <w:r>
              <w:rPr>
                <w:sz w:val="24"/>
                <w:szCs w:val="24"/>
              </w:rPr>
              <w:t>标准后排入</w:t>
            </w:r>
            <w:r>
              <w:rPr>
                <w:rFonts w:hint="eastAsia"/>
                <w:sz w:val="24"/>
                <w:szCs w:val="24"/>
              </w:rPr>
              <w:t>邵水</w:t>
            </w:r>
            <w:r>
              <w:rPr>
                <w:rFonts w:hint="eastAsia"/>
                <w:sz w:val="24"/>
                <w:szCs w:val="24"/>
                <w:lang w:val="zh-CN"/>
              </w:rPr>
              <w:t>。</w:t>
            </w:r>
          </w:p>
          <w:p>
            <w:pPr>
              <w:spacing w:line="360" w:lineRule="auto"/>
              <w:ind w:firstLine="480" w:firstLineChars="200"/>
              <w:rPr>
                <w:sz w:val="24"/>
                <w:szCs w:val="24"/>
              </w:rPr>
            </w:pPr>
            <w:r>
              <w:rPr>
                <w:rFonts w:hint="eastAsia"/>
                <w:sz w:val="24"/>
                <w:szCs w:val="24"/>
              </w:rPr>
              <w:t>项目生活污水产生及排放情况见下表。</w:t>
            </w:r>
          </w:p>
          <w:p>
            <w:pPr>
              <w:widowControl/>
              <w:adjustRightInd w:val="0"/>
              <w:jc w:val="center"/>
              <w:rPr>
                <w:b/>
                <w:sz w:val="24"/>
                <w:szCs w:val="24"/>
              </w:rPr>
            </w:pPr>
            <w:r>
              <w:rPr>
                <w:rFonts w:hint="eastAsia"/>
                <w:b/>
                <w:sz w:val="24"/>
                <w:szCs w:val="24"/>
              </w:rPr>
              <w:t>表4-5  项目生活污水产生及排放情况表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91"/>
              <w:gridCol w:w="972"/>
              <w:gridCol w:w="1008"/>
              <w:gridCol w:w="1095"/>
              <w:gridCol w:w="987"/>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jc w:val="center"/>
              </w:trPr>
              <w:tc>
                <w:tcPr>
                  <w:tcW w:w="2791" w:type="dxa"/>
                  <w:vAlign w:val="center"/>
                </w:tcPr>
                <w:p>
                  <w:pPr>
                    <w:jc w:val="center"/>
                    <w:rPr>
                      <w:sz w:val="21"/>
                      <w:szCs w:val="21"/>
                    </w:rPr>
                  </w:pPr>
                  <w:r>
                    <w:rPr>
                      <w:sz w:val="21"/>
                      <w:szCs w:val="21"/>
                    </w:rPr>
                    <w:t>项目</w:t>
                  </w:r>
                </w:p>
              </w:tc>
              <w:tc>
                <w:tcPr>
                  <w:tcW w:w="972" w:type="dxa"/>
                  <w:vAlign w:val="center"/>
                </w:tcPr>
                <w:p>
                  <w:pPr>
                    <w:jc w:val="center"/>
                    <w:rPr>
                      <w:sz w:val="21"/>
                      <w:szCs w:val="21"/>
                    </w:rPr>
                  </w:pPr>
                  <w:r>
                    <w:rPr>
                      <w:sz w:val="21"/>
                      <w:szCs w:val="21"/>
                    </w:rPr>
                    <w:t>pH</w:t>
                  </w:r>
                </w:p>
              </w:tc>
              <w:tc>
                <w:tcPr>
                  <w:tcW w:w="1008" w:type="dxa"/>
                  <w:vAlign w:val="center"/>
                </w:tcPr>
                <w:p>
                  <w:pPr>
                    <w:jc w:val="center"/>
                    <w:rPr>
                      <w:sz w:val="21"/>
                      <w:szCs w:val="21"/>
                    </w:rPr>
                  </w:pPr>
                  <w:r>
                    <w:rPr>
                      <w:sz w:val="21"/>
                      <w:szCs w:val="21"/>
                    </w:rPr>
                    <w:t>COD</w:t>
                  </w:r>
                </w:p>
              </w:tc>
              <w:tc>
                <w:tcPr>
                  <w:tcW w:w="1095" w:type="dxa"/>
                  <w:vAlign w:val="center"/>
                </w:tcPr>
                <w:p>
                  <w:pPr>
                    <w:jc w:val="center"/>
                    <w:rPr>
                      <w:sz w:val="21"/>
                      <w:szCs w:val="21"/>
                    </w:rPr>
                  </w:pPr>
                  <w:r>
                    <w:rPr>
                      <w:sz w:val="21"/>
                      <w:szCs w:val="21"/>
                    </w:rPr>
                    <w:t>BOD</w:t>
                  </w:r>
                  <w:r>
                    <w:rPr>
                      <w:sz w:val="21"/>
                      <w:szCs w:val="21"/>
                      <w:vertAlign w:val="subscript"/>
                    </w:rPr>
                    <w:t>5</w:t>
                  </w:r>
                </w:p>
              </w:tc>
              <w:tc>
                <w:tcPr>
                  <w:tcW w:w="987" w:type="dxa"/>
                  <w:vAlign w:val="center"/>
                </w:tcPr>
                <w:p>
                  <w:pPr>
                    <w:jc w:val="center"/>
                    <w:rPr>
                      <w:sz w:val="21"/>
                      <w:szCs w:val="21"/>
                    </w:rPr>
                  </w:pPr>
                  <w:r>
                    <w:rPr>
                      <w:sz w:val="21"/>
                      <w:szCs w:val="21"/>
                    </w:rPr>
                    <w:t>SS</w:t>
                  </w:r>
                </w:p>
              </w:tc>
              <w:tc>
                <w:tcPr>
                  <w:tcW w:w="1044" w:type="dxa"/>
                  <w:vAlign w:val="center"/>
                </w:tcPr>
                <w:p>
                  <w:pPr>
                    <w:jc w:val="center"/>
                    <w:rPr>
                      <w:sz w:val="21"/>
                      <w:szCs w:val="21"/>
                    </w:rPr>
                  </w:pPr>
                  <w:r>
                    <w:rPr>
                      <w:sz w:val="21"/>
                      <w:szCs w:val="21"/>
                    </w:rPr>
                    <w:t>NH</w:t>
                  </w:r>
                  <w:r>
                    <w:rPr>
                      <w:sz w:val="21"/>
                      <w:szCs w:val="21"/>
                      <w:vertAlign w:val="subscript"/>
                    </w:rPr>
                    <w:t>3</w:t>
                  </w:r>
                  <w:r>
                    <w:rPr>
                      <w:sz w:val="21"/>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jc w:val="center"/>
              </w:trPr>
              <w:tc>
                <w:tcPr>
                  <w:tcW w:w="2791" w:type="dxa"/>
                  <w:vAlign w:val="center"/>
                </w:tcPr>
                <w:p>
                  <w:pPr>
                    <w:jc w:val="center"/>
                    <w:rPr>
                      <w:sz w:val="21"/>
                      <w:szCs w:val="21"/>
                    </w:rPr>
                  </w:pPr>
                  <w:r>
                    <w:rPr>
                      <w:sz w:val="21"/>
                      <w:szCs w:val="21"/>
                    </w:rPr>
                    <w:t>废水</w:t>
                  </w:r>
                  <w:r>
                    <w:rPr>
                      <w:rFonts w:hint="eastAsia"/>
                      <w:sz w:val="21"/>
                      <w:szCs w:val="21"/>
                    </w:rPr>
                    <w:t>产生</w:t>
                  </w:r>
                  <w:r>
                    <w:rPr>
                      <w:sz w:val="21"/>
                      <w:szCs w:val="21"/>
                    </w:rPr>
                    <w:t>水质(mg/L)</w:t>
                  </w:r>
                </w:p>
              </w:tc>
              <w:tc>
                <w:tcPr>
                  <w:tcW w:w="972" w:type="dxa"/>
                  <w:vAlign w:val="center"/>
                </w:tcPr>
                <w:p>
                  <w:pPr>
                    <w:jc w:val="center"/>
                    <w:rPr>
                      <w:sz w:val="21"/>
                      <w:szCs w:val="21"/>
                    </w:rPr>
                  </w:pPr>
                  <w:r>
                    <w:rPr>
                      <w:sz w:val="21"/>
                      <w:szCs w:val="21"/>
                    </w:rPr>
                    <w:t>7-8</w:t>
                  </w:r>
                </w:p>
              </w:tc>
              <w:tc>
                <w:tcPr>
                  <w:tcW w:w="1008" w:type="dxa"/>
                  <w:vAlign w:val="center"/>
                </w:tcPr>
                <w:p>
                  <w:pPr>
                    <w:jc w:val="center"/>
                    <w:rPr>
                      <w:sz w:val="21"/>
                      <w:szCs w:val="21"/>
                    </w:rPr>
                  </w:pPr>
                  <w:r>
                    <w:rPr>
                      <w:rFonts w:hint="eastAsia"/>
                      <w:sz w:val="21"/>
                      <w:szCs w:val="21"/>
                    </w:rPr>
                    <w:t>350</w:t>
                  </w:r>
                </w:p>
              </w:tc>
              <w:tc>
                <w:tcPr>
                  <w:tcW w:w="1095" w:type="dxa"/>
                  <w:vAlign w:val="center"/>
                </w:tcPr>
                <w:p>
                  <w:pPr>
                    <w:jc w:val="center"/>
                    <w:rPr>
                      <w:sz w:val="21"/>
                      <w:szCs w:val="21"/>
                    </w:rPr>
                  </w:pPr>
                  <w:r>
                    <w:rPr>
                      <w:rFonts w:hint="eastAsia"/>
                      <w:sz w:val="21"/>
                      <w:szCs w:val="21"/>
                    </w:rPr>
                    <w:t>200</w:t>
                  </w:r>
                </w:p>
              </w:tc>
              <w:tc>
                <w:tcPr>
                  <w:tcW w:w="987" w:type="dxa"/>
                  <w:vAlign w:val="center"/>
                </w:tcPr>
                <w:p>
                  <w:pPr>
                    <w:jc w:val="center"/>
                    <w:rPr>
                      <w:sz w:val="21"/>
                      <w:szCs w:val="21"/>
                    </w:rPr>
                  </w:pPr>
                  <w:r>
                    <w:rPr>
                      <w:rFonts w:hint="eastAsia"/>
                      <w:sz w:val="21"/>
                      <w:szCs w:val="21"/>
                    </w:rPr>
                    <w:t>220</w:t>
                  </w:r>
                </w:p>
              </w:tc>
              <w:tc>
                <w:tcPr>
                  <w:tcW w:w="1044" w:type="dxa"/>
                  <w:vAlign w:val="center"/>
                </w:tcPr>
                <w:p>
                  <w:pPr>
                    <w:jc w:val="center"/>
                    <w:rPr>
                      <w:sz w:val="21"/>
                      <w:szCs w:val="21"/>
                    </w:rPr>
                  </w:pPr>
                  <w:r>
                    <w:rPr>
                      <w:rFonts w:hint="eastAsia"/>
                      <w:sz w:val="21"/>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2791" w:type="dxa"/>
                  <w:vAlign w:val="center"/>
                </w:tcPr>
                <w:p>
                  <w:pPr>
                    <w:jc w:val="center"/>
                    <w:rPr>
                      <w:sz w:val="21"/>
                      <w:szCs w:val="21"/>
                    </w:rPr>
                  </w:pPr>
                  <w:r>
                    <w:rPr>
                      <w:rFonts w:hint="eastAsia"/>
                      <w:sz w:val="21"/>
                      <w:szCs w:val="21"/>
                    </w:rPr>
                    <w:t>产生量（t/a）</w:t>
                  </w:r>
                </w:p>
              </w:tc>
              <w:tc>
                <w:tcPr>
                  <w:tcW w:w="972" w:type="dxa"/>
                  <w:vAlign w:val="center"/>
                </w:tcPr>
                <w:p>
                  <w:pPr>
                    <w:jc w:val="center"/>
                    <w:rPr>
                      <w:sz w:val="21"/>
                      <w:szCs w:val="21"/>
                    </w:rPr>
                  </w:pPr>
                  <w:r>
                    <w:rPr>
                      <w:rFonts w:hint="eastAsia"/>
                      <w:sz w:val="21"/>
                      <w:szCs w:val="21"/>
                    </w:rPr>
                    <w:t>/</w:t>
                  </w:r>
                </w:p>
              </w:tc>
              <w:tc>
                <w:tcPr>
                  <w:tcW w:w="1008" w:type="dxa"/>
                  <w:vAlign w:val="center"/>
                </w:tcPr>
                <w:p>
                  <w:pPr>
                    <w:jc w:val="center"/>
                    <w:rPr>
                      <w:sz w:val="21"/>
                      <w:szCs w:val="21"/>
                    </w:rPr>
                  </w:pPr>
                  <w:r>
                    <w:rPr>
                      <w:rFonts w:hint="eastAsia"/>
                      <w:sz w:val="21"/>
                      <w:szCs w:val="21"/>
                    </w:rPr>
                    <w:t>0.152</w:t>
                  </w:r>
                </w:p>
              </w:tc>
              <w:tc>
                <w:tcPr>
                  <w:tcW w:w="1095" w:type="dxa"/>
                  <w:vAlign w:val="center"/>
                </w:tcPr>
                <w:p>
                  <w:pPr>
                    <w:jc w:val="center"/>
                    <w:rPr>
                      <w:sz w:val="21"/>
                      <w:szCs w:val="21"/>
                    </w:rPr>
                  </w:pPr>
                  <w:r>
                    <w:rPr>
                      <w:rFonts w:hint="eastAsia"/>
                      <w:sz w:val="21"/>
                      <w:szCs w:val="21"/>
                    </w:rPr>
                    <w:t>0.087</w:t>
                  </w:r>
                </w:p>
              </w:tc>
              <w:tc>
                <w:tcPr>
                  <w:tcW w:w="987" w:type="dxa"/>
                  <w:vAlign w:val="center"/>
                </w:tcPr>
                <w:p>
                  <w:pPr>
                    <w:jc w:val="center"/>
                    <w:rPr>
                      <w:sz w:val="21"/>
                      <w:szCs w:val="21"/>
                    </w:rPr>
                  </w:pPr>
                  <w:r>
                    <w:rPr>
                      <w:rFonts w:hint="eastAsia"/>
                      <w:sz w:val="21"/>
                      <w:szCs w:val="21"/>
                    </w:rPr>
                    <w:t>0.096</w:t>
                  </w:r>
                </w:p>
              </w:tc>
              <w:tc>
                <w:tcPr>
                  <w:tcW w:w="1044" w:type="dxa"/>
                  <w:vAlign w:val="center"/>
                </w:tcPr>
                <w:p>
                  <w:pPr>
                    <w:jc w:val="center"/>
                    <w:rPr>
                      <w:sz w:val="21"/>
                      <w:szCs w:val="21"/>
                    </w:rPr>
                  </w:pPr>
                  <w:r>
                    <w:rPr>
                      <w:rFonts w:hint="eastAsia"/>
                      <w:sz w:val="21"/>
                      <w:szCs w:val="21"/>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791" w:type="dxa"/>
                  <w:vAlign w:val="center"/>
                </w:tcPr>
                <w:p>
                  <w:pPr>
                    <w:jc w:val="center"/>
                    <w:rPr>
                      <w:sz w:val="21"/>
                      <w:szCs w:val="21"/>
                    </w:rPr>
                  </w:pPr>
                  <w:r>
                    <w:rPr>
                      <w:sz w:val="21"/>
                      <w:szCs w:val="21"/>
                    </w:rPr>
                    <w:t>化粪池处理后水质(mg/L)</w:t>
                  </w:r>
                </w:p>
              </w:tc>
              <w:tc>
                <w:tcPr>
                  <w:tcW w:w="972" w:type="dxa"/>
                  <w:vAlign w:val="center"/>
                </w:tcPr>
                <w:p>
                  <w:pPr>
                    <w:jc w:val="center"/>
                    <w:rPr>
                      <w:sz w:val="21"/>
                      <w:szCs w:val="21"/>
                    </w:rPr>
                  </w:pPr>
                  <w:r>
                    <w:rPr>
                      <w:sz w:val="21"/>
                      <w:szCs w:val="21"/>
                    </w:rPr>
                    <w:t>7-8</w:t>
                  </w:r>
                </w:p>
              </w:tc>
              <w:tc>
                <w:tcPr>
                  <w:tcW w:w="1008" w:type="dxa"/>
                  <w:vAlign w:val="center"/>
                </w:tcPr>
                <w:p>
                  <w:pPr>
                    <w:jc w:val="center"/>
                    <w:rPr>
                      <w:sz w:val="21"/>
                      <w:szCs w:val="21"/>
                    </w:rPr>
                  </w:pPr>
                  <w:r>
                    <w:rPr>
                      <w:rFonts w:hint="eastAsia"/>
                      <w:sz w:val="21"/>
                      <w:szCs w:val="21"/>
                    </w:rPr>
                    <w:t>250</w:t>
                  </w:r>
                </w:p>
              </w:tc>
              <w:tc>
                <w:tcPr>
                  <w:tcW w:w="1095" w:type="dxa"/>
                  <w:vAlign w:val="center"/>
                </w:tcPr>
                <w:p>
                  <w:pPr>
                    <w:jc w:val="center"/>
                    <w:rPr>
                      <w:sz w:val="21"/>
                      <w:szCs w:val="21"/>
                    </w:rPr>
                  </w:pPr>
                  <w:r>
                    <w:rPr>
                      <w:rFonts w:hint="eastAsia"/>
                      <w:sz w:val="21"/>
                      <w:szCs w:val="21"/>
                    </w:rPr>
                    <w:t>150</w:t>
                  </w:r>
                </w:p>
              </w:tc>
              <w:tc>
                <w:tcPr>
                  <w:tcW w:w="987" w:type="dxa"/>
                  <w:vAlign w:val="center"/>
                </w:tcPr>
                <w:p>
                  <w:pPr>
                    <w:jc w:val="center"/>
                    <w:rPr>
                      <w:sz w:val="21"/>
                      <w:szCs w:val="21"/>
                    </w:rPr>
                  </w:pPr>
                  <w:r>
                    <w:rPr>
                      <w:rFonts w:hint="eastAsia"/>
                      <w:sz w:val="21"/>
                      <w:szCs w:val="21"/>
                    </w:rPr>
                    <w:t>150</w:t>
                  </w:r>
                </w:p>
              </w:tc>
              <w:tc>
                <w:tcPr>
                  <w:tcW w:w="1044" w:type="dxa"/>
                  <w:vAlign w:val="center"/>
                </w:tcPr>
                <w:p>
                  <w:pPr>
                    <w:jc w:val="center"/>
                    <w:rPr>
                      <w:sz w:val="21"/>
                      <w:szCs w:val="21"/>
                    </w:rPr>
                  </w:pPr>
                  <w:r>
                    <w:rPr>
                      <w:rFonts w:hint="eastAsia"/>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 w:hRule="atLeast"/>
                <w:jc w:val="center"/>
              </w:trPr>
              <w:tc>
                <w:tcPr>
                  <w:tcW w:w="2791" w:type="dxa"/>
                  <w:vAlign w:val="center"/>
                </w:tcPr>
                <w:p>
                  <w:pPr>
                    <w:jc w:val="center"/>
                    <w:rPr>
                      <w:sz w:val="21"/>
                      <w:szCs w:val="21"/>
                    </w:rPr>
                  </w:pPr>
                  <w:r>
                    <w:rPr>
                      <w:rFonts w:hint="eastAsia"/>
                      <w:sz w:val="21"/>
                      <w:szCs w:val="21"/>
                    </w:rPr>
                    <w:t>排放量（t/a）</w:t>
                  </w:r>
                </w:p>
              </w:tc>
              <w:tc>
                <w:tcPr>
                  <w:tcW w:w="972" w:type="dxa"/>
                  <w:vAlign w:val="center"/>
                </w:tcPr>
                <w:p>
                  <w:pPr>
                    <w:jc w:val="center"/>
                    <w:rPr>
                      <w:sz w:val="21"/>
                      <w:szCs w:val="21"/>
                    </w:rPr>
                  </w:pPr>
                  <w:r>
                    <w:rPr>
                      <w:rFonts w:hint="eastAsia"/>
                      <w:sz w:val="21"/>
                      <w:szCs w:val="21"/>
                    </w:rPr>
                    <w:t>/</w:t>
                  </w:r>
                </w:p>
              </w:tc>
              <w:tc>
                <w:tcPr>
                  <w:tcW w:w="1008" w:type="dxa"/>
                  <w:vAlign w:val="center"/>
                </w:tcPr>
                <w:p>
                  <w:pPr>
                    <w:jc w:val="center"/>
                    <w:rPr>
                      <w:sz w:val="21"/>
                      <w:szCs w:val="21"/>
                    </w:rPr>
                  </w:pPr>
                  <w:r>
                    <w:rPr>
                      <w:rFonts w:hint="eastAsia"/>
                      <w:sz w:val="21"/>
                      <w:szCs w:val="21"/>
                    </w:rPr>
                    <w:t>0.109</w:t>
                  </w:r>
                </w:p>
              </w:tc>
              <w:tc>
                <w:tcPr>
                  <w:tcW w:w="1095" w:type="dxa"/>
                  <w:vAlign w:val="center"/>
                </w:tcPr>
                <w:p>
                  <w:pPr>
                    <w:jc w:val="center"/>
                    <w:rPr>
                      <w:sz w:val="21"/>
                      <w:szCs w:val="21"/>
                    </w:rPr>
                  </w:pPr>
                  <w:r>
                    <w:rPr>
                      <w:rFonts w:hint="eastAsia"/>
                      <w:sz w:val="21"/>
                      <w:szCs w:val="21"/>
                    </w:rPr>
                    <w:t>0.065</w:t>
                  </w:r>
                </w:p>
              </w:tc>
              <w:tc>
                <w:tcPr>
                  <w:tcW w:w="987" w:type="dxa"/>
                  <w:vAlign w:val="center"/>
                </w:tcPr>
                <w:p>
                  <w:pPr>
                    <w:jc w:val="center"/>
                    <w:rPr>
                      <w:sz w:val="21"/>
                      <w:szCs w:val="21"/>
                    </w:rPr>
                  </w:pPr>
                  <w:r>
                    <w:rPr>
                      <w:rFonts w:hint="eastAsia"/>
                      <w:sz w:val="21"/>
                      <w:szCs w:val="21"/>
                    </w:rPr>
                    <w:t>0.065</w:t>
                  </w:r>
                </w:p>
              </w:tc>
              <w:tc>
                <w:tcPr>
                  <w:tcW w:w="1044" w:type="dxa"/>
                  <w:vAlign w:val="center"/>
                </w:tcPr>
                <w:p>
                  <w:pPr>
                    <w:jc w:val="center"/>
                    <w:rPr>
                      <w:sz w:val="21"/>
                      <w:szCs w:val="21"/>
                    </w:rPr>
                  </w:pPr>
                  <w:r>
                    <w:rPr>
                      <w:rFonts w:hint="eastAsia"/>
                      <w:sz w:val="21"/>
                      <w:szCs w:val="21"/>
                    </w:rPr>
                    <w:t>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jc w:val="center"/>
              </w:trPr>
              <w:tc>
                <w:tcPr>
                  <w:tcW w:w="2791" w:type="dxa"/>
                  <w:vAlign w:val="center"/>
                </w:tcPr>
                <w:p>
                  <w:pPr>
                    <w:jc w:val="center"/>
                    <w:rPr>
                      <w:sz w:val="21"/>
                      <w:szCs w:val="21"/>
                    </w:rPr>
                  </w:pPr>
                  <w:r>
                    <w:rPr>
                      <w:sz w:val="21"/>
                      <w:szCs w:val="21"/>
                    </w:rPr>
                    <w:t>污水厂进水水质标准(mg/L)</w:t>
                  </w:r>
                </w:p>
              </w:tc>
              <w:tc>
                <w:tcPr>
                  <w:tcW w:w="972" w:type="dxa"/>
                  <w:vAlign w:val="center"/>
                </w:tcPr>
                <w:p>
                  <w:pPr>
                    <w:jc w:val="center"/>
                    <w:rPr>
                      <w:sz w:val="21"/>
                      <w:szCs w:val="21"/>
                    </w:rPr>
                  </w:pPr>
                  <w:r>
                    <w:rPr>
                      <w:sz w:val="21"/>
                      <w:szCs w:val="21"/>
                    </w:rPr>
                    <w:t>6-9</w:t>
                  </w:r>
                </w:p>
              </w:tc>
              <w:tc>
                <w:tcPr>
                  <w:tcW w:w="1008" w:type="dxa"/>
                  <w:vAlign w:val="center"/>
                </w:tcPr>
                <w:p>
                  <w:pPr>
                    <w:jc w:val="center"/>
                    <w:rPr>
                      <w:sz w:val="21"/>
                      <w:szCs w:val="21"/>
                    </w:rPr>
                  </w:pPr>
                  <w:r>
                    <w:rPr>
                      <w:sz w:val="21"/>
                      <w:szCs w:val="21"/>
                    </w:rPr>
                    <w:t>500</w:t>
                  </w:r>
                </w:p>
              </w:tc>
              <w:tc>
                <w:tcPr>
                  <w:tcW w:w="1095" w:type="dxa"/>
                  <w:vAlign w:val="center"/>
                </w:tcPr>
                <w:p>
                  <w:pPr>
                    <w:jc w:val="center"/>
                    <w:rPr>
                      <w:sz w:val="21"/>
                      <w:szCs w:val="21"/>
                    </w:rPr>
                  </w:pPr>
                  <w:r>
                    <w:rPr>
                      <w:sz w:val="21"/>
                      <w:szCs w:val="21"/>
                    </w:rPr>
                    <w:t>300</w:t>
                  </w:r>
                </w:p>
              </w:tc>
              <w:tc>
                <w:tcPr>
                  <w:tcW w:w="987" w:type="dxa"/>
                  <w:vAlign w:val="center"/>
                </w:tcPr>
                <w:p>
                  <w:pPr>
                    <w:tabs>
                      <w:tab w:val="left" w:pos="390"/>
                      <w:tab w:val="center" w:pos="700"/>
                    </w:tabs>
                    <w:jc w:val="center"/>
                    <w:rPr>
                      <w:sz w:val="21"/>
                      <w:szCs w:val="21"/>
                    </w:rPr>
                  </w:pPr>
                  <w:r>
                    <w:rPr>
                      <w:sz w:val="21"/>
                      <w:szCs w:val="21"/>
                    </w:rPr>
                    <w:t>400</w:t>
                  </w:r>
                </w:p>
              </w:tc>
              <w:tc>
                <w:tcPr>
                  <w:tcW w:w="1044" w:type="dxa"/>
                  <w:vAlign w:val="center"/>
                </w:tcPr>
                <w:p>
                  <w:pPr>
                    <w:jc w:val="center"/>
                    <w:rPr>
                      <w:sz w:val="21"/>
                      <w:szCs w:val="21"/>
                    </w:rPr>
                  </w:pPr>
                  <w:r>
                    <w:rPr>
                      <w:rFonts w:hint="eastAsia"/>
                      <w:sz w:val="21"/>
                      <w:szCs w:val="21"/>
                    </w:rPr>
                    <w:t>3</w:t>
                  </w:r>
                  <w:r>
                    <w:rPr>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2791" w:type="dxa"/>
                  <w:vAlign w:val="center"/>
                </w:tcPr>
                <w:p>
                  <w:pPr>
                    <w:jc w:val="center"/>
                    <w:rPr>
                      <w:sz w:val="21"/>
                      <w:szCs w:val="21"/>
                    </w:rPr>
                  </w:pPr>
                  <w:r>
                    <w:rPr>
                      <w:sz w:val="21"/>
                      <w:szCs w:val="21"/>
                    </w:rPr>
                    <w:t>污水厂出水水质(mg/L)</w:t>
                  </w:r>
                </w:p>
              </w:tc>
              <w:tc>
                <w:tcPr>
                  <w:tcW w:w="972" w:type="dxa"/>
                  <w:vAlign w:val="center"/>
                </w:tcPr>
                <w:p>
                  <w:pPr>
                    <w:jc w:val="center"/>
                    <w:rPr>
                      <w:sz w:val="21"/>
                      <w:szCs w:val="21"/>
                    </w:rPr>
                  </w:pPr>
                  <w:r>
                    <w:rPr>
                      <w:sz w:val="21"/>
                      <w:szCs w:val="21"/>
                    </w:rPr>
                    <w:t>6-9</w:t>
                  </w:r>
                </w:p>
              </w:tc>
              <w:tc>
                <w:tcPr>
                  <w:tcW w:w="1008" w:type="dxa"/>
                  <w:vAlign w:val="center"/>
                </w:tcPr>
                <w:p>
                  <w:pPr>
                    <w:pStyle w:val="7"/>
                    <w:rPr>
                      <w:sz w:val="21"/>
                      <w:szCs w:val="21"/>
                    </w:rPr>
                  </w:pPr>
                  <w:r>
                    <w:rPr>
                      <w:rFonts w:hint="eastAsia"/>
                      <w:sz w:val="21"/>
                      <w:szCs w:val="21"/>
                    </w:rPr>
                    <w:t>5</w:t>
                  </w:r>
                  <w:r>
                    <w:rPr>
                      <w:sz w:val="21"/>
                      <w:szCs w:val="21"/>
                    </w:rPr>
                    <w:t xml:space="preserve">0 </w:t>
                  </w:r>
                </w:p>
              </w:tc>
              <w:tc>
                <w:tcPr>
                  <w:tcW w:w="1095" w:type="dxa"/>
                  <w:vAlign w:val="center"/>
                </w:tcPr>
                <w:p>
                  <w:pPr>
                    <w:jc w:val="center"/>
                    <w:rPr>
                      <w:sz w:val="21"/>
                      <w:szCs w:val="21"/>
                    </w:rPr>
                  </w:pPr>
                  <w:r>
                    <w:rPr>
                      <w:rFonts w:hint="eastAsia"/>
                      <w:sz w:val="21"/>
                      <w:szCs w:val="21"/>
                    </w:rPr>
                    <w:t>1</w:t>
                  </w:r>
                  <w:r>
                    <w:rPr>
                      <w:sz w:val="21"/>
                      <w:szCs w:val="21"/>
                    </w:rPr>
                    <w:t>0</w:t>
                  </w:r>
                </w:p>
              </w:tc>
              <w:tc>
                <w:tcPr>
                  <w:tcW w:w="987" w:type="dxa"/>
                  <w:vAlign w:val="center"/>
                </w:tcPr>
                <w:p>
                  <w:pPr>
                    <w:jc w:val="center"/>
                    <w:rPr>
                      <w:sz w:val="21"/>
                      <w:szCs w:val="21"/>
                    </w:rPr>
                  </w:pPr>
                  <w:r>
                    <w:rPr>
                      <w:rFonts w:hint="eastAsia"/>
                      <w:sz w:val="21"/>
                      <w:szCs w:val="21"/>
                    </w:rPr>
                    <w:t>1</w:t>
                  </w:r>
                  <w:r>
                    <w:rPr>
                      <w:sz w:val="21"/>
                      <w:szCs w:val="21"/>
                    </w:rPr>
                    <w:t>0</w:t>
                  </w:r>
                </w:p>
              </w:tc>
              <w:tc>
                <w:tcPr>
                  <w:tcW w:w="1044" w:type="dxa"/>
                  <w:vAlign w:val="center"/>
                </w:tcPr>
                <w:p>
                  <w:pPr>
                    <w:jc w:val="center"/>
                    <w:rPr>
                      <w:sz w:val="21"/>
                      <w:szCs w:val="21"/>
                    </w:rPr>
                  </w:pPr>
                  <w:r>
                    <w:rPr>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jc w:val="center"/>
              </w:trPr>
              <w:tc>
                <w:tcPr>
                  <w:tcW w:w="2791" w:type="dxa"/>
                  <w:vAlign w:val="center"/>
                </w:tcPr>
                <w:p>
                  <w:pPr>
                    <w:jc w:val="center"/>
                    <w:rPr>
                      <w:sz w:val="21"/>
                      <w:szCs w:val="21"/>
                    </w:rPr>
                  </w:pPr>
                  <w:r>
                    <w:rPr>
                      <w:rFonts w:hint="eastAsia"/>
                      <w:sz w:val="21"/>
                      <w:szCs w:val="21"/>
                    </w:rPr>
                    <w:t>污水厂排放量</w:t>
                  </w:r>
                </w:p>
              </w:tc>
              <w:tc>
                <w:tcPr>
                  <w:tcW w:w="972" w:type="dxa"/>
                  <w:vAlign w:val="center"/>
                </w:tcPr>
                <w:p>
                  <w:pPr>
                    <w:jc w:val="center"/>
                    <w:rPr>
                      <w:sz w:val="21"/>
                      <w:szCs w:val="21"/>
                    </w:rPr>
                  </w:pPr>
                  <w:r>
                    <w:rPr>
                      <w:rFonts w:hint="eastAsia"/>
                      <w:sz w:val="21"/>
                      <w:szCs w:val="21"/>
                    </w:rPr>
                    <w:t>/</w:t>
                  </w:r>
                </w:p>
              </w:tc>
              <w:tc>
                <w:tcPr>
                  <w:tcW w:w="1008" w:type="dxa"/>
                  <w:vAlign w:val="center"/>
                </w:tcPr>
                <w:p>
                  <w:pPr>
                    <w:pStyle w:val="7"/>
                    <w:rPr>
                      <w:sz w:val="21"/>
                      <w:szCs w:val="21"/>
                    </w:rPr>
                  </w:pPr>
                  <w:r>
                    <w:rPr>
                      <w:rFonts w:hint="eastAsia"/>
                      <w:sz w:val="21"/>
                      <w:szCs w:val="21"/>
                    </w:rPr>
                    <w:t>0.022</w:t>
                  </w:r>
                </w:p>
              </w:tc>
              <w:tc>
                <w:tcPr>
                  <w:tcW w:w="1095" w:type="dxa"/>
                  <w:vAlign w:val="center"/>
                </w:tcPr>
                <w:p>
                  <w:pPr>
                    <w:jc w:val="center"/>
                    <w:rPr>
                      <w:sz w:val="21"/>
                      <w:szCs w:val="21"/>
                    </w:rPr>
                  </w:pPr>
                  <w:r>
                    <w:rPr>
                      <w:rFonts w:hint="eastAsia"/>
                      <w:sz w:val="21"/>
                      <w:szCs w:val="21"/>
                    </w:rPr>
                    <w:t>0.004</w:t>
                  </w:r>
                </w:p>
              </w:tc>
              <w:tc>
                <w:tcPr>
                  <w:tcW w:w="987" w:type="dxa"/>
                  <w:vAlign w:val="center"/>
                </w:tcPr>
                <w:p>
                  <w:pPr>
                    <w:jc w:val="center"/>
                    <w:rPr>
                      <w:sz w:val="21"/>
                      <w:szCs w:val="21"/>
                    </w:rPr>
                  </w:pPr>
                  <w:r>
                    <w:rPr>
                      <w:rFonts w:hint="eastAsia"/>
                      <w:sz w:val="21"/>
                      <w:szCs w:val="21"/>
                    </w:rPr>
                    <w:t>0.004</w:t>
                  </w:r>
                </w:p>
              </w:tc>
              <w:tc>
                <w:tcPr>
                  <w:tcW w:w="1044" w:type="dxa"/>
                  <w:vAlign w:val="center"/>
                </w:tcPr>
                <w:p>
                  <w:pPr>
                    <w:jc w:val="center"/>
                    <w:rPr>
                      <w:sz w:val="21"/>
                      <w:szCs w:val="21"/>
                    </w:rPr>
                  </w:pPr>
                  <w:r>
                    <w:rPr>
                      <w:rFonts w:hint="eastAsia"/>
                      <w:sz w:val="21"/>
                      <w:szCs w:val="21"/>
                    </w:rPr>
                    <w:t>0.002</w:t>
                  </w:r>
                </w:p>
              </w:tc>
            </w:tr>
          </w:tbl>
          <w:p>
            <w:pPr>
              <w:spacing w:line="360" w:lineRule="auto"/>
              <w:ind w:firstLine="480" w:firstLineChars="200"/>
              <w:rPr>
                <w:sz w:val="24"/>
                <w:szCs w:val="24"/>
              </w:rPr>
            </w:pPr>
            <w:r>
              <w:rPr>
                <w:rFonts w:hint="eastAsia"/>
                <w:sz w:val="24"/>
                <w:szCs w:val="24"/>
              </w:rPr>
              <w:t>（2）喷</w:t>
            </w:r>
            <w:r>
              <w:rPr>
                <w:rFonts w:hint="eastAsia"/>
                <w:sz w:val="24"/>
                <w:szCs w:val="24"/>
                <w:lang w:val="en-US" w:eastAsia="zh-CN"/>
              </w:rPr>
              <w:t>淋</w:t>
            </w:r>
            <w:r>
              <w:rPr>
                <w:rFonts w:hint="eastAsia"/>
                <w:sz w:val="24"/>
                <w:szCs w:val="24"/>
              </w:rPr>
              <w:t>废水</w:t>
            </w:r>
          </w:p>
          <w:p>
            <w:pPr>
              <w:spacing w:line="360" w:lineRule="auto"/>
              <w:ind w:firstLine="480" w:firstLineChars="200"/>
              <w:rPr>
                <w:rFonts w:hint="eastAsia"/>
                <w:sz w:val="24"/>
                <w:szCs w:val="24"/>
              </w:rPr>
            </w:pPr>
            <w:r>
              <w:rPr>
                <w:rFonts w:hint="eastAsia"/>
                <w:sz w:val="24"/>
                <w:szCs w:val="24"/>
              </w:rPr>
              <w:t>项目设置2个水帘式喷涂房，采用水喷淋处理喷漆过程产生的漆雾，漆雾在水中凝结，最终以漆渣的形式与水分离排出，同时废水中还将含有有机污染物，该部分废水主要污染物为 COD、SS。</w:t>
            </w:r>
          </w:p>
          <w:p>
            <w:pPr>
              <w:spacing w:line="360" w:lineRule="auto"/>
              <w:ind w:firstLine="480" w:firstLineChars="200"/>
              <w:rPr>
                <w:sz w:val="24"/>
                <w:szCs w:val="24"/>
                <w:u w:val="single"/>
              </w:rPr>
            </w:pPr>
            <w:r>
              <w:rPr>
                <w:rFonts w:hint="eastAsia"/>
                <w:sz w:val="24"/>
                <w:szCs w:val="24"/>
                <w:u w:val="single"/>
              </w:rPr>
              <w:t>建设单位拟定期向废水中投加漆雾凝聚剂，以破坏废水中的油漆粘性，使漆雾凝聚成较大颗粒，漂浮于水面形成漆渣，定期清理，使废水满足喷淋要求后，循环使用，不外排。</w:t>
            </w:r>
            <w:r>
              <w:rPr>
                <w:rFonts w:hint="eastAsia"/>
                <w:sz w:val="24"/>
                <w:szCs w:val="24"/>
                <w:u w:val="single"/>
                <w:lang w:val="en-US" w:eastAsia="zh-CN"/>
              </w:rPr>
              <w:t>项目喷淋用水循环用量约为200t/a，</w:t>
            </w:r>
            <w:r>
              <w:rPr>
                <w:rFonts w:hint="eastAsia"/>
                <w:sz w:val="24"/>
                <w:szCs w:val="24"/>
                <w:u w:val="single"/>
              </w:rPr>
              <w:t>在循环使用过程中，由于蒸发等原因会产生损耗，故需要定期补充新鲜水，新鲜水补充量约为20t/a。</w:t>
            </w:r>
          </w:p>
          <w:p>
            <w:pPr>
              <w:autoSpaceDE w:val="0"/>
              <w:autoSpaceDN w:val="0"/>
              <w:adjustRightInd w:val="0"/>
              <w:spacing w:line="360" w:lineRule="auto"/>
              <w:jc w:val="left"/>
              <w:rPr>
                <w:sz w:val="24"/>
                <w:szCs w:val="24"/>
              </w:rPr>
            </w:pPr>
            <w:r>
              <w:rPr>
                <w:rFonts w:hint="eastAsia"/>
                <w:b/>
                <w:bCs/>
                <w:kern w:val="0"/>
                <w:sz w:val="24"/>
                <w:szCs w:val="24"/>
              </w:rPr>
              <w:t>2.2依托污水处理厂可行性分析</w:t>
            </w:r>
          </w:p>
          <w:p>
            <w:pPr>
              <w:spacing w:line="360" w:lineRule="auto"/>
              <w:ind w:firstLine="480" w:firstLineChars="200"/>
              <w:rPr>
                <w:sz w:val="24"/>
                <w:szCs w:val="24"/>
              </w:rPr>
            </w:pPr>
            <w:r>
              <w:rPr>
                <w:rFonts w:hint="eastAsia"/>
                <w:sz w:val="24"/>
                <w:szCs w:val="24"/>
              </w:rPr>
              <w:t>本项目租赁邵东市众旺化纤有限公司厂房，邵东市众旺化纤有限公司南面为昭阳大道，已建设有完善的雨、污水管网，具备纳管排放的基础条件，众旺化纤厂区内现有生活污水经化粪池处理后，经市政污水管网进入邵东城市污水处理厂进一步处理。</w:t>
            </w:r>
          </w:p>
          <w:p>
            <w:pPr>
              <w:spacing w:line="360" w:lineRule="auto"/>
              <w:ind w:firstLine="480" w:firstLineChars="200"/>
              <w:rPr>
                <w:sz w:val="24"/>
                <w:szCs w:val="24"/>
              </w:rPr>
            </w:pPr>
            <w:r>
              <w:rPr>
                <w:rFonts w:hint="eastAsia"/>
                <w:sz w:val="24"/>
                <w:szCs w:val="24"/>
              </w:rPr>
              <w:t>本项目废水排放量仅1.16t/d，且均为生活污水，水量较小，水质简单，不会对污水处理厂的处理工艺稳定性造成影响，不会影响其正常运行，因此，生活污水依托邵东城市污水处理厂处理是可行的。</w:t>
            </w:r>
          </w:p>
          <w:p>
            <w:pPr>
              <w:spacing w:line="360" w:lineRule="auto"/>
              <w:ind w:firstLine="480" w:firstLineChars="200"/>
              <w:rPr>
                <w:sz w:val="24"/>
                <w:szCs w:val="24"/>
              </w:rPr>
            </w:pPr>
            <w:r>
              <w:rPr>
                <w:rFonts w:hint="eastAsia"/>
                <w:sz w:val="24"/>
                <w:szCs w:val="24"/>
              </w:rPr>
              <w:t>邵东市城污水处理厂（采取 BOT 运营模式，又名美桥污水处理厂），厂址位于软塘村，2003年取得原湖南省环保局的批复，批复规模为8×10</w:t>
            </w:r>
            <w:r>
              <w:rPr>
                <w:rFonts w:hint="eastAsia"/>
                <w:sz w:val="24"/>
                <w:szCs w:val="24"/>
                <w:vertAlign w:val="superscript"/>
              </w:rPr>
              <w:t>4</w:t>
            </w:r>
            <w:r>
              <w:rPr>
                <w:rFonts w:hint="eastAsia"/>
                <w:sz w:val="24"/>
                <w:szCs w:val="24"/>
              </w:rPr>
              <w:t xml:space="preserve"> m</w:t>
            </w:r>
            <w:r>
              <w:rPr>
                <w:rFonts w:hint="eastAsia"/>
                <w:sz w:val="24"/>
                <w:szCs w:val="24"/>
                <w:vertAlign w:val="superscript"/>
              </w:rPr>
              <w:t>3</w:t>
            </w:r>
            <w:r>
              <w:rPr>
                <w:rFonts w:hint="eastAsia"/>
                <w:sz w:val="24"/>
                <w:szCs w:val="24"/>
              </w:rPr>
              <w:t>/d，实际建设一期工程，规模为4×10</w:t>
            </w:r>
            <w:r>
              <w:rPr>
                <w:rFonts w:hint="eastAsia"/>
                <w:sz w:val="24"/>
                <w:szCs w:val="24"/>
                <w:vertAlign w:val="superscript"/>
              </w:rPr>
              <w:t xml:space="preserve">4 </w:t>
            </w:r>
            <w:r>
              <w:rPr>
                <w:rFonts w:hint="eastAsia"/>
                <w:sz w:val="24"/>
                <w:szCs w:val="24"/>
              </w:rPr>
              <w:t>m</w:t>
            </w:r>
            <w:r>
              <w:rPr>
                <w:rFonts w:hint="eastAsia"/>
                <w:sz w:val="24"/>
                <w:szCs w:val="24"/>
                <w:vertAlign w:val="superscript"/>
              </w:rPr>
              <w:t>3</w:t>
            </w:r>
            <w:r>
              <w:rPr>
                <w:rFonts w:hint="eastAsia"/>
                <w:sz w:val="24"/>
                <w:szCs w:val="24"/>
              </w:rPr>
              <w:t>/d，于2009年11月建成投产，出水水质执行《城镇污水处理厂污染物排放标准》（GB 18918-2002）中一级B标准，2009年11月30日通过原湖南省环保局委托邵阳市环保局组织的环保竣工验收（环验[2009]16号）。二期工程建设规模为4×10</w:t>
            </w:r>
            <w:r>
              <w:rPr>
                <w:rFonts w:hint="eastAsia"/>
                <w:sz w:val="24"/>
                <w:szCs w:val="24"/>
                <w:vertAlign w:val="superscript"/>
              </w:rPr>
              <w:t>4</w:t>
            </w:r>
            <w:r>
              <w:rPr>
                <w:rFonts w:hint="eastAsia"/>
                <w:sz w:val="24"/>
                <w:szCs w:val="24"/>
              </w:rPr>
              <w:t>m</w:t>
            </w:r>
            <w:r>
              <w:rPr>
                <w:rFonts w:hint="eastAsia"/>
                <w:sz w:val="24"/>
                <w:szCs w:val="24"/>
                <w:vertAlign w:val="superscript"/>
              </w:rPr>
              <w:t>3</w:t>
            </w:r>
            <w:r>
              <w:rPr>
                <w:rFonts w:hint="eastAsia"/>
                <w:sz w:val="24"/>
                <w:szCs w:val="24"/>
              </w:rPr>
              <w:t>/d，2013年11月25日获邵阳市环境保护局的环评批复（邵市环评[2013]157号），2014年12月21日获邵阳市环境保护局的环评变更批复（邵市环评[2014]125号），变更后出水水质执行《城镇污水处理厂污染物排放标准》（GB18918-2002）中一级A标准。二期工程于2015年11月开工，于2017年年底竣工，根据调查，目前邵东县城市污水处理厂污水实际处理量为5×10</w:t>
            </w:r>
            <w:r>
              <w:rPr>
                <w:rFonts w:hint="eastAsia"/>
                <w:sz w:val="24"/>
                <w:szCs w:val="24"/>
                <w:vertAlign w:val="superscript"/>
              </w:rPr>
              <w:t>4</w:t>
            </w:r>
            <w:r>
              <w:rPr>
                <w:rFonts w:hint="eastAsia"/>
                <w:sz w:val="24"/>
                <w:szCs w:val="24"/>
              </w:rPr>
              <w:t>m</w:t>
            </w:r>
            <w:r>
              <w:rPr>
                <w:rFonts w:hint="eastAsia"/>
                <w:sz w:val="24"/>
                <w:szCs w:val="24"/>
                <w:vertAlign w:val="superscript"/>
              </w:rPr>
              <w:t>3</w:t>
            </w:r>
            <w:r>
              <w:rPr>
                <w:rFonts w:hint="eastAsia"/>
                <w:sz w:val="24"/>
                <w:szCs w:val="24"/>
              </w:rPr>
              <w:t>/d，仍剩余3×10</w:t>
            </w:r>
            <w:r>
              <w:rPr>
                <w:rFonts w:hint="eastAsia"/>
                <w:sz w:val="24"/>
                <w:szCs w:val="24"/>
                <w:vertAlign w:val="superscript"/>
              </w:rPr>
              <w:t>4</w:t>
            </w:r>
            <w:r>
              <w:rPr>
                <w:rFonts w:hint="eastAsia"/>
                <w:sz w:val="24"/>
                <w:szCs w:val="24"/>
              </w:rPr>
              <w:t>m</w:t>
            </w:r>
            <w:r>
              <w:rPr>
                <w:rFonts w:hint="eastAsia"/>
                <w:sz w:val="24"/>
                <w:szCs w:val="24"/>
                <w:vertAlign w:val="superscript"/>
              </w:rPr>
              <w:t>3</w:t>
            </w:r>
            <w:r>
              <w:rPr>
                <w:rFonts w:hint="eastAsia"/>
                <w:sz w:val="24"/>
                <w:szCs w:val="24"/>
              </w:rPr>
              <w:t>/d处理规模。邵东市城污水处理厂一、二期工程负责邵东市邵水河与桐江以北城区（邵东市老城区、桐江北片区、北城片区和西城片区）的污水，总服务面积26 km</w:t>
            </w:r>
            <w:r>
              <w:rPr>
                <w:rFonts w:hint="eastAsia"/>
                <w:sz w:val="24"/>
                <w:szCs w:val="24"/>
                <w:vertAlign w:val="superscript"/>
              </w:rPr>
              <w:t>2</w:t>
            </w:r>
            <w:r>
              <w:rPr>
                <w:rFonts w:hint="eastAsia"/>
                <w:sz w:val="24"/>
                <w:szCs w:val="24"/>
              </w:rPr>
              <w:t>。</w:t>
            </w:r>
          </w:p>
          <w:p>
            <w:pPr>
              <w:autoSpaceDE w:val="0"/>
              <w:autoSpaceDN w:val="0"/>
              <w:adjustRightInd w:val="0"/>
              <w:spacing w:line="360" w:lineRule="auto"/>
              <w:jc w:val="left"/>
              <w:rPr>
                <w:rFonts w:hAnsi="宋体"/>
                <w:b/>
                <w:kern w:val="0"/>
                <w:sz w:val="24"/>
                <w:szCs w:val="24"/>
              </w:rPr>
            </w:pPr>
            <w:r>
              <w:rPr>
                <w:rFonts w:hint="eastAsia"/>
                <w:b/>
                <w:bCs/>
                <w:kern w:val="0"/>
                <w:sz w:val="24"/>
                <w:szCs w:val="24"/>
              </w:rPr>
              <w:t>2.3废水污染物排放信息表</w:t>
            </w:r>
          </w:p>
          <w:p>
            <w:pPr>
              <w:topLinePunct/>
              <w:jc w:val="center"/>
              <w:rPr>
                <w:rFonts w:hAnsi="宋体"/>
                <w:b/>
                <w:kern w:val="0"/>
                <w:sz w:val="24"/>
                <w:szCs w:val="24"/>
              </w:rPr>
            </w:pPr>
            <w:r>
              <w:rPr>
                <w:rFonts w:hAnsi="宋体"/>
                <w:b/>
                <w:kern w:val="0"/>
                <w:sz w:val="24"/>
                <w:szCs w:val="24"/>
              </w:rPr>
              <w:t>表</w:t>
            </w:r>
            <w:r>
              <w:rPr>
                <w:rFonts w:hint="eastAsia" w:hAnsi="宋体"/>
                <w:b/>
                <w:kern w:val="0"/>
                <w:sz w:val="24"/>
                <w:szCs w:val="24"/>
              </w:rPr>
              <w:t>4-6  废水类别、污染物及污染治理设施信息表</w:t>
            </w:r>
          </w:p>
          <w:tbl>
            <w:tblPr>
              <w:tblStyle w:val="2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88"/>
              <w:gridCol w:w="517"/>
              <w:gridCol w:w="1296"/>
              <w:gridCol w:w="792"/>
              <w:gridCol w:w="1320"/>
              <w:gridCol w:w="732"/>
              <w:gridCol w:w="684"/>
              <w:gridCol w:w="696"/>
              <w:gridCol w:w="425"/>
              <w:gridCol w:w="699"/>
              <w:gridCol w:w="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89" w:type="dxa"/>
                  <w:vMerge w:val="restart"/>
                  <w:shd w:val="clear" w:color="auto" w:fill="auto"/>
                  <w:vAlign w:val="center"/>
                </w:tcPr>
                <w:p>
                  <w:pPr>
                    <w:jc w:val="center"/>
                    <w:rPr>
                      <w:bCs/>
                      <w:sz w:val="21"/>
                      <w:szCs w:val="21"/>
                    </w:rPr>
                  </w:pPr>
                  <w:r>
                    <w:rPr>
                      <w:rFonts w:hint="eastAsia"/>
                      <w:bCs/>
                      <w:sz w:val="21"/>
                      <w:szCs w:val="21"/>
                    </w:rPr>
                    <w:t>序号</w:t>
                  </w:r>
                </w:p>
              </w:tc>
              <w:tc>
                <w:tcPr>
                  <w:tcW w:w="517" w:type="dxa"/>
                  <w:vMerge w:val="restart"/>
                  <w:shd w:val="clear" w:color="auto" w:fill="auto"/>
                  <w:vAlign w:val="center"/>
                </w:tcPr>
                <w:p>
                  <w:pPr>
                    <w:jc w:val="center"/>
                    <w:rPr>
                      <w:bCs/>
                      <w:sz w:val="21"/>
                      <w:szCs w:val="21"/>
                    </w:rPr>
                  </w:pPr>
                  <w:r>
                    <w:rPr>
                      <w:rFonts w:hint="eastAsia"/>
                      <w:bCs/>
                      <w:sz w:val="21"/>
                      <w:szCs w:val="21"/>
                    </w:rPr>
                    <w:t>废水类别</w:t>
                  </w:r>
                </w:p>
              </w:tc>
              <w:tc>
                <w:tcPr>
                  <w:tcW w:w="1296" w:type="dxa"/>
                  <w:vMerge w:val="restart"/>
                  <w:shd w:val="clear" w:color="auto" w:fill="auto"/>
                  <w:vAlign w:val="center"/>
                </w:tcPr>
                <w:p>
                  <w:pPr>
                    <w:jc w:val="center"/>
                    <w:rPr>
                      <w:bCs/>
                      <w:sz w:val="21"/>
                      <w:szCs w:val="21"/>
                    </w:rPr>
                  </w:pPr>
                  <w:r>
                    <w:rPr>
                      <w:rFonts w:hint="eastAsia"/>
                      <w:bCs/>
                      <w:sz w:val="21"/>
                      <w:szCs w:val="21"/>
                    </w:rPr>
                    <w:t>污染物种类</w:t>
                  </w:r>
                </w:p>
              </w:tc>
              <w:tc>
                <w:tcPr>
                  <w:tcW w:w="792" w:type="dxa"/>
                  <w:vMerge w:val="restart"/>
                  <w:shd w:val="clear" w:color="auto" w:fill="auto"/>
                  <w:vAlign w:val="center"/>
                </w:tcPr>
                <w:p>
                  <w:pPr>
                    <w:jc w:val="center"/>
                    <w:rPr>
                      <w:bCs/>
                      <w:sz w:val="21"/>
                      <w:szCs w:val="21"/>
                    </w:rPr>
                  </w:pPr>
                  <w:r>
                    <w:rPr>
                      <w:rFonts w:hint="eastAsia"/>
                      <w:bCs/>
                      <w:sz w:val="21"/>
                      <w:szCs w:val="21"/>
                    </w:rPr>
                    <w:t>排放去向</w:t>
                  </w:r>
                </w:p>
              </w:tc>
              <w:tc>
                <w:tcPr>
                  <w:tcW w:w="1320" w:type="dxa"/>
                  <w:vMerge w:val="restart"/>
                  <w:shd w:val="clear" w:color="auto" w:fill="auto"/>
                  <w:vAlign w:val="center"/>
                </w:tcPr>
                <w:p>
                  <w:pPr>
                    <w:jc w:val="center"/>
                    <w:rPr>
                      <w:bCs/>
                      <w:sz w:val="21"/>
                      <w:szCs w:val="21"/>
                    </w:rPr>
                  </w:pPr>
                  <w:r>
                    <w:rPr>
                      <w:rFonts w:hint="eastAsia"/>
                      <w:bCs/>
                      <w:sz w:val="21"/>
                      <w:szCs w:val="21"/>
                    </w:rPr>
                    <w:t>排放规律</w:t>
                  </w:r>
                </w:p>
              </w:tc>
              <w:tc>
                <w:tcPr>
                  <w:tcW w:w="2112" w:type="dxa"/>
                  <w:gridSpan w:val="3"/>
                  <w:shd w:val="clear" w:color="auto" w:fill="auto"/>
                  <w:vAlign w:val="center"/>
                </w:tcPr>
                <w:p>
                  <w:pPr>
                    <w:jc w:val="center"/>
                    <w:rPr>
                      <w:bCs/>
                      <w:sz w:val="21"/>
                      <w:szCs w:val="21"/>
                    </w:rPr>
                  </w:pPr>
                  <w:r>
                    <w:rPr>
                      <w:rFonts w:hint="eastAsia"/>
                      <w:bCs/>
                      <w:sz w:val="21"/>
                      <w:szCs w:val="21"/>
                    </w:rPr>
                    <w:t>污染治理设施</w:t>
                  </w:r>
                </w:p>
              </w:tc>
              <w:tc>
                <w:tcPr>
                  <w:tcW w:w="425" w:type="dxa"/>
                  <w:vMerge w:val="restart"/>
                  <w:shd w:val="clear" w:color="auto" w:fill="auto"/>
                  <w:vAlign w:val="center"/>
                </w:tcPr>
                <w:p>
                  <w:pPr>
                    <w:jc w:val="center"/>
                    <w:rPr>
                      <w:bCs/>
                      <w:sz w:val="21"/>
                      <w:szCs w:val="21"/>
                    </w:rPr>
                  </w:pPr>
                  <w:r>
                    <w:rPr>
                      <w:rFonts w:hint="eastAsia"/>
                      <w:bCs/>
                      <w:sz w:val="21"/>
                      <w:szCs w:val="21"/>
                    </w:rPr>
                    <w:t>排放口编号</w:t>
                  </w:r>
                </w:p>
              </w:tc>
              <w:tc>
                <w:tcPr>
                  <w:tcW w:w="699" w:type="dxa"/>
                  <w:vMerge w:val="restart"/>
                  <w:shd w:val="clear" w:color="auto" w:fill="auto"/>
                  <w:vAlign w:val="center"/>
                </w:tcPr>
                <w:p>
                  <w:pPr>
                    <w:jc w:val="center"/>
                    <w:rPr>
                      <w:bCs/>
                      <w:sz w:val="21"/>
                      <w:szCs w:val="21"/>
                    </w:rPr>
                  </w:pPr>
                  <w:r>
                    <w:rPr>
                      <w:rFonts w:hint="eastAsia"/>
                      <w:bCs/>
                      <w:sz w:val="21"/>
                      <w:szCs w:val="21"/>
                    </w:rPr>
                    <w:t>排放口设置是否符合要求</w:t>
                  </w:r>
                </w:p>
              </w:tc>
              <w:tc>
                <w:tcPr>
                  <w:tcW w:w="485" w:type="dxa"/>
                  <w:vMerge w:val="restart"/>
                  <w:shd w:val="clear" w:color="auto" w:fill="auto"/>
                  <w:vAlign w:val="center"/>
                </w:tcPr>
                <w:p>
                  <w:pPr>
                    <w:jc w:val="center"/>
                    <w:rPr>
                      <w:bCs/>
                      <w:sz w:val="21"/>
                      <w:szCs w:val="21"/>
                    </w:rPr>
                  </w:pPr>
                  <w:r>
                    <w:rPr>
                      <w:rFonts w:hint="eastAsia"/>
                      <w:bCs/>
                      <w:sz w:val="21"/>
                      <w:szCs w:val="21"/>
                    </w:rPr>
                    <w:t>排放口类型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89" w:type="dxa"/>
                  <w:vMerge w:val="continue"/>
                  <w:shd w:val="clear" w:color="auto" w:fill="auto"/>
                  <w:vAlign w:val="center"/>
                </w:tcPr>
                <w:p>
                  <w:pPr>
                    <w:jc w:val="center"/>
                    <w:rPr>
                      <w:bCs/>
                      <w:sz w:val="21"/>
                      <w:szCs w:val="21"/>
                    </w:rPr>
                  </w:pPr>
                </w:p>
              </w:tc>
              <w:tc>
                <w:tcPr>
                  <w:tcW w:w="517" w:type="dxa"/>
                  <w:vMerge w:val="continue"/>
                  <w:shd w:val="clear" w:color="auto" w:fill="auto"/>
                  <w:vAlign w:val="center"/>
                </w:tcPr>
                <w:p>
                  <w:pPr>
                    <w:jc w:val="center"/>
                    <w:rPr>
                      <w:bCs/>
                      <w:sz w:val="21"/>
                      <w:szCs w:val="21"/>
                    </w:rPr>
                  </w:pPr>
                </w:p>
              </w:tc>
              <w:tc>
                <w:tcPr>
                  <w:tcW w:w="1296" w:type="dxa"/>
                  <w:vMerge w:val="continue"/>
                  <w:shd w:val="clear" w:color="auto" w:fill="auto"/>
                  <w:vAlign w:val="center"/>
                </w:tcPr>
                <w:p>
                  <w:pPr>
                    <w:jc w:val="center"/>
                    <w:rPr>
                      <w:bCs/>
                      <w:sz w:val="21"/>
                      <w:szCs w:val="21"/>
                    </w:rPr>
                  </w:pPr>
                </w:p>
              </w:tc>
              <w:tc>
                <w:tcPr>
                  <w:tcW w:w="792" w:type="dxa"/>
                  <w:vMerge w:val="continue"/>
                  <w:shd w:val="clear" w:color="auto" w:fill="auto"/>
                  <w:vAlign w:val="center"/>
                </w:tcPr>
                <w:p>
                  <w:pPr>
                    <w:jc w:val="center"/>
                    <w:rPr>
                      <w:bCs/>
                      <w:sz w:val="21"/>
                      <w:szCs w:val="21"/>
                    </w:rPr>
                  </w:pPr>
                </w:p>
              </w:tc>
              <w:tc>
                <w:tcPr>
                  <w:tcW w:w="1320" w:type="dxa"/>
                  <w:vMerge w:val="continue"/>
                  <w:shd w:val="clear" w:color="auto" w:fill="auto"/>
                  <w:vAlign w:val="center"/>
                </w:tcPr>
                <w:p>
                  <w:pPr>
                    <w:jc w:val="center"/>
                    <w:rPr>
                      <w:bCs/>
                      <w:sz w:val="21"/>
                      <w:szCs w:val="21"/>
                    </w:rPr>
                  </w:pPr>
                </w:p>
              </w:tc>
              <w:tc>
                <w:tcPr>
                  <w:tcW w:w="732" w:type="dxa"/>
                  <w:shd w:val="clear" w:color="auto" w:fill="auto"/>
                  <w:vAlign w:val="center"/>
                </w:tcPr>
                <w:p>
                  <w:pPr>
                    <w:jc w:val="center"/>
                    <w:rPr>
                      <w:bCs/>
                      <w:sz w:val="21"/>
                      <w:szCs w:val="21"/>
                    </w:rPr>
                  </w:pPr>
                  <w:r>
                    <w:rPr>
                      <w:rFonts w:hint="eastAsia"/>
                      <w:bCs/>
                      <w:sz w:val="21"/>
                      <w:szCs w:val="21"/>
                    </w:rPr>
                    <w:t>污染治理设施编号</w:t>
                  </w:r>
                </w:p>
              </w:tc>
              <w:tc>
                <w:tcPr>
                  <w:tcW w:w="684" w:type="dxa"/>
                  <w:shd w:val="clear" w:color="auto" w:fill="auto"/>
                  <w:vAlign w:val="center"/>
                </w:tcPr>
                <w:p>
                  <w:pPr>
                    <w:jc w:val="center"/>
                    <w:rPr>
                      <w:bCs/>
                      <w:sz w:val="21"/>
                      <w:szCs w:val="21"/>
                    </w:rPr>
                  </w:pPr>
                  <w:r>
                    <w:rPr>
                      <w:rFonts w:hint="eastAsia"/>
                      <w:bCs/>
                      <w:sz w:val="21"/>
                      <w:szCs w:val="21"/>
                    </w:rPr>
                    <w:t>污染治理设施名称</w:t>
                  </w:r>
                </w:p>
              </w:tc>
              <w:tc>
                <w:tcPr>
                  <w:tcW w:w="696" w:type="dxa"/>
                  <w:shd w:val="clear" w:color="auto" w:fill="auto"/>
                  <w:vAlign w:val="center"/>
                </w:tcPr>
                <w:p>
                  <w:pPr>
                    <w:jc w:val="center"/>
                    <w:rPr>
                      <w:bCs/>
                      <w:sz w:val="21"/>
                      <w:szCs w:val="21"/>
                    </w:rPr>
                  </w:pPr>
                  <w:r>
                    <w:rPr>
                      <w:rFonts w:hint="eastAsia"/>
                      <w:bCs/>
                      <w:sz w:val="21"/>
                      <w:szCs w:val="21"/>
                    </w:rPr>
                    <w:t>污染治理设施工艺</w:t>
                  </w:r>
                </w:p>
              </w:tc>
              <w:tc>
                <w:tcPr>
                  <w:tcW w:w="425" w:type="dxa"/>
                  <w:vMerge w:val="continue"/>
                  <w:shd w:val="clear" w:color="auto" w:fill="auto"/>
                  <w:vAlign w:val="center"/>
                </w:tcPr>
                <w:p>
                  <w:pPr>
                    <w:jc w:val="center"/>
                    <w:rPr>
                      <w:bCs/>
                      <w:sz w:val="21"/>
                      <w:szCs w:val="21"/>
                    </w:rPr>
                  </w:pPr>
                </w:p>
              </w:tc>
              <w:tc>
                <w:tcPr>
                  <w:tcW w:w="699" w:type="dxa"/>
                  <w:vMerge w:val="continue"/>
                  <w:shd w:val="clear" w:color="auto" w:fill="auto"/>
                  <w:vAlign w:val="center"/>
                </w:tcPr>
                <w:p>
                  <w:pPr>
                    <w:jc w:val="center"/>
                    <w:rPr>
                      <w:bCs/>
                      <w:sz w:val="21"/>
                      <w:szCs w:val="21"/>
                    </w:rPr>
                  </w:pPr>
                </w:p>
              </w:tc>
              <w:tc>
                <w:tcPr>
                  <w:tcW w:w="485" w:type="dxa"/>
                  <w:vMerge w:val="continue"/>
                  <w:shd w:val="clear" w:color="auto" w:fill="auto"/>
                  <w:vAlign w:val="center"/>
                </w:tcPr>
                <w:p>
                  <w:pPr>
                    <w:jc w:val="center"/>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89" w:type="dxa"/>
                  <w:shd w:val="clear" w:color="auto" w:fill="auto"/>
                  <w:vAlign w:val="center"/>
                </w:tcPr>
                <w:p>
                  <w:pPr>
                    <w:jc w:val="center"/>
                    <w:rPr>
                      <w:bCs/>
                      <w:sz w:val="21"/>
                      <w:szCs w:val="21"/>
                    </w:rPr>
                  </w:pPr>
                  <w:r>
                    <w:rPr>
                      <w:rFonts w:hint="eastAsia"/>
                      <w:bCs/>
                      <w:sz w:val="21"/>
                      <w:szCs w:val="21"/>
                    </w:rPr>
                    <w:t>1</w:t>
                  </w:r>
                </w:p>
              </w:tc>
              <w:tc>
                <w:tcPr>
                  <w:tcW w:w="517" w:type="dxa"/>
                  <w:shd w:val="clear" w:color="auto" w:fill="auto"/>
                  <w:vAlign w:val="center"/>
                </w:tcPr>
                <w:p>
                  <w:pPr>
                    <w:jc w:val="center"/>
                    <w:rPr>
                      <w:bCs/>
                      <w:sz w:val="21"/>
                      <w:szCs w:val="21"/>
                    </w:rPr>
                  </w:pPr>
                  <w:r>
                    <w:rPr>
                      <w:rFonts w:hint="eastAsia"/>
                      <w:bCs/>
                      <w:sz w:val="21"/>
                      <w:szCs w:val="21"/>
                    </w:rPr>
                    <w:t>生活污水</w:t>
                  </w:r>
                </w:p>
              </w:tc>
              <w:tc>
                <w:tcPr>
                  <w:tcW w:w="1296" w:type="dxa"/>
                  <w:shd w:val="clear" w:color="auto" w:fill="auto"/>
                  <w:vAlign w:val="center"/>
                </w:tcPr>
                <w:p>
                  <w:pPr>
                    <w:jc w:val="center"/>
                    <w:rPr>
                      <w:bCs/>
                      <w:sz w:val="21"/>
                      <w:szCs w:val="21"/>
                      <w:vertAlign w:val="subscript"/>
                    </w:rPr>
                  </w:pPr>
                  <w:r>
                    <w:rPr>
                      <w:rFonts w:hint="eastAsia"/>
                      <w:bCs/>
                      <w:sz w:val="21"/>
                      <w:szCs w:val="21"/>
                    </w:rPr>
                    <w:t>COD</w:t>
                  </w:r>
                  <w:r>
                    <w:rPr>
                      <w:rFonts w:hint="eastAsia"/>
                      <w:bCs/>
                      <w:sz w:val="21"/>
                      <w:szCs w:val="21"/>
                      <w:vertAlign w:val="subscript"/>
                    </w:rPr>
                    <w:t>Cr、</w:t>
                  </w:r>
                  <w:r>
                    <w:rPr>
                      <w:rFonts w:hint="eastAsia"/>
                      <w:bCs/>
                      <w:sz w:val="21"/>
                      <w:szCs w:val="21"/>
                    </w:rPr>
                    <w:t>BOD</w:t>
                  </w:r>
                  <w:r>
                    <w:rPr>
                      <w:rFonts w:hint="eastAsia"/>
                      <w:bCs/>
                      <w:sz w:val="21"/>
                      <w:szCs w:val="21"/>
                      <w:vertAlign w:val="subscript"/>
                    </w:rPr>
                    <w:t>5</w:t>
                  </w:r>
                </w:p>
                <w:p>
                  <w:pPr>
                    <w:jc w:val="center"/>
                    <w:rPr>
                      <w:bCs/>
                      <w:sz w:val="21"/>
                      <w:szCs w:val="21"/>
                    </w:rPr>
                  </w:pPr>
                  <w:r>
                    <w:rPr>
                      <w:rFonts w:hint="eastAsia"/>
                      <w:bCs/>
                      <w:sz w:val="21"/>
                      <w:szCs w:val="21"/>
                    </w:rPr>
                    <w:t>、SS、NH</w:t>
                  </w:r>
                  <w:r>
                    <w:rPr>
                      <w:rFonts w:hint="eastAsia"/>
                      <w:bCs/>
                      <w:sz w:val="21"/>
                      <w:szCs w:val="21"/>
                      <w:vertAlign w:val="subscript"/>
                    </w:rPr>
                    <w:t>3</w:t>
                  </w:r>
                  <w:r>
                    <w:rPr>
                      <w:rFonts w:hint="eastAsia"/>
                      <w:bCs/>
                      <w:sz w:val="21"/>
                      <w:szCs w:val="21"/>
                    </w:rPr>
                    <w:t>-N</w:t>
                  </w:r>
                </w:p>
              </w:tc>
              <w:tc>
                <w:tcPr>
                  <w:tcW w:w="792" w:type="dxa"/>
                  <w:shd w:val="clear" w:color="auto" w:fill="auto"/>
                  <w:vAlign w:val="center"/>
                </w:tcPr>
                <w:p>
                  <w:pPr>
                    <w:jc w:val="center"/>
                    <w:rPr>
                      <w:bCs/>
                      <w:sz w:val="21"/>
                      <w:szCs w:val="21"/>
                    </w:rPr>
                  </w:pPr>
                  <w:r>
                    <w:rPr>
                      <w:rFonts w:hint="eastAsia"/>
                      <w:bCs/>
                      <w:sz w:val="21"/>
                      <w:szCs w:val="21"/>
                    </w:rPr>
                    <w:t>进入污水处理厂</w:t>
                  </w:r>
                </w:p>
              </w:tc>
              <w:tc>
                <w:tcPr>
                  <w:tcW w:w="1320" w:type="dxa"/>
                  <w:shd w:val="clear" w:color="auto" w:fill="auto"/>
                  <w:vAlign w:val="center"/>
                </w:tcPr>
                <w:p>
                  <w:pPr>
                    <w:jc w:val="center"/>
                    <w:rPr>
                      <w:bCs/>
                      <w:sz w:val="21"/>
                      <w:szCs w:val="21"/>
                    </w:rPr>
                  </w:pPr>
                  <w:r>
                    <w:rPr>
                      <w:rFonts w:hint="eastAsia"/>
                      <w:bCs/>
                      <w:sz w:val="21"/>
                      <w:szCs w:val="21"/>
                    </w:rPr>
                    <w:t>间断排放，排放期间流量不稳定</w:t>
                  </w:r>
                </w:p>
              </w:tc>
              <w:tc>
                <w:tcPr>
                  <w:tcW w:w="732" w:type="dxa"/>
                  <w:shd w:val="clear" w:color="auto" w:fill="auto"/>
                  <w:vAlign w:val="center"/>
                </w:tcPr>
                <w:p>
                  <w:pPr>
                    <w:jc w:val="center"/>
                    <w:rPr>
                      <w:bCs/>
                      <w:sz w:val="21"/>
                      <w:szCs w:val="21"/>
                    </w:rPr>
                  </w:pPr>
                  <w:r>
                    <w:rPr>
                      <w:rFonts w:hint="eastAsia"/>
                      <w:bCs/>
                      <w:sz w:val="21"/>
                      <w:szCs w:val="21"/>
                    </w:rPr>
                    <w:t>/</w:t>
                  </w:r>
                </w:p>
              </w:tc>
              <w:tc>
                <w:tcPr>
                  <w:tcW w:w="684" w:type="dxa"/>
                  <w:shd w:val="clear" w:color="auto" w:fill="auto"/>
                  <w:vAlign w:val="center"/>
                </w:tcPr>
                <w:p>
                  <w:pPr>
                    <w:jc w:val="center"/>
                    <w:rPr>
                      <w:bCs/>
                      <w:sz w:val="21"/>
                      <w:szCs w:val="21"/>
                    </w:rPr>
                  </w:pPr>
                  <w:r>
                    <w:rPr>
                      <w:rFonts w:hint="eastAsia"/>
                      <w:bCs/>
                      <w:sz w:val="21"/>
                      <w:szCs w:val="21"/>
                    </w:rPr>
                    <w:t>化粪池</w:t>
                  </w:r>
                </w:p>
              </w:tc>
              <w:tc>
                <w:tcPr>
                  <w:tcW w:w="696" w:type="dxa"/>
                  <w:shd w:val="clear" w:color="auto" w:fill="auto"/>
                  <w:vAlign w:val="center"/>
                </w:tcPr>
                <w:p>
                  <w:pPr>
                    <w:jc w:val="center"/>
                    <w:rPr>
                      <w:bCs/>
                      <w:sz w:val="21"/>
                      <w:szCs w:val="21"/>
                    </w:rPr>
                  </w:pPr>
                  <w:r>
                    <w:rPr>
                      <w:rFonts w:hint="eastAsia"/>
                      <w:bCs/>
                      <w:sz w:val="21"/>
                      <w:szCs w:val="21"/>
                    </w:rPr>
                    <w:t>/</w:t>
                  </w:r>
                </w:p>
              </w:tc>
              <w:tc>
                <w:tcPr>
                  <w:tcW w:w="425" w:type="dxa"/>
                  <w:shd w:val="clear" w:color="auto" w:fill="auto"/>
                  <w:vAlign w:val="center"/>
                </w:tcPr>
                <w:p>
                  <w:pPr>
                    <w:jc w:val="center"/>
                    <w:rPr>
                      <w:bCs/>
                      <w:sz w:val="21"/>
                      <w:szCs w:val="21"/>
                    </w:rPr>
                  </w:pPr>
                  <w:r>
                    <w:rPr>
                      <w:rFonts w:hint="eastAsia"/>
                      <w:bCs/>
                      <w:sz w:val="21"/>
                      <w:szCs w:val="21"/>
                    </w:rPr>
                    <w:t>DW</w:t>
                  </w:r>
                  <w:r>
                    <w:rPr>
                      <w:bCs/>
                      <w:sz w:val="21"/>
                      <w:szCs w:val="21"/>
                    </w:rPr>
                    <w:t>001</w:t>
                  </w:r>
                </w:p>
              </w:tc>
              <w:tc>
                <w:tcPr>
                  <w:tcW w:w="699" w:type="dxa"/>
                  <w:shd w:val="clear" w:color="auto" w:fill="auto"/>
                  <w:vAlign w:val="center"/>
                </w:tcPr>
                <w:p>
                  <w:pPr>
                    <w:jc w:val="center"/>
                    <w:rPr>
                      <w:bCs/>
                      <w:sz w:val="21"/>
                      <w:szCs w:val="21"/>
                    </w:rPr>
                  </w:pPr>
                  <w:r>
                    <w:rPr>
                      <w:rFonts w:hint="eastAsia"/>
                      <w:bCs/>
                      <w:sz w:val="21"/>
                      <w:szCs w:val="21"/>
                    </w:rPr>
                    <w:t>是</w:t>
                  </w:r>
                </w:p>
              </w:tc>
              <w:tc>
                <w:tcPr>
                  <w:tcW w:w="485" w:type="dxa"/>
                  <w:shd w:val="clear" w:color="auto" w:fill="auto"/>
                  <w:vAlign w:val="center"/>
                </w:tcPr>
                <w:p>
                  <w:pPr>
                    <w:jc w:val="center"/>
                    <w:rPr>
                      <w:bCs/>
                      <w:sz w:val="21"/>
                      <w:szCs w:val="21"/>
                    </w:rPr>
                  </w:pPr>
                  <w:r>
                    <w:rPr>
                      <w:rFonts w:hint="eastAsia"/>
                      <w:bCs/>
                      <w:sz w:val="21"/>
                      <w:szCs w:val="21"/>
                    </w:rPr>
                    <w:t>一般排污口</w:t>
                  </w:r>
                </w:p>
              </w:tc>
            </w:tr>
          </w:tbl>
          <w:p>
            <w:pPr>
              <w:topLinePunct/>
              <w:jc w:val="center"/>
              <w:rPr>
                <w:rFonts w:hAnsi="宋体"/>
                <w:b/>
                <w:kern w:val="0"/>
                <w:sz w:val="24"/>
                <w:szCs w:val="24"/>
              </w:rPr>
            </w:pPr>
          </w:p>
          <w:p>
            <w:pPr>
              <w:topLinePunct/>
              <w:jc w:val="center"/>
              <w:rPr>
                <w:rFonts w:hAnsi="宋体"/>
                <w:b/>
                <w:kern w:val="0"/>
                <w:sz w:val="24"/>
                <w:szCs w:val="24"/>
              </w:rPr>
            </w:pPr>
          </w:p>
          <w:p>
            <w:pPr>
              <w:topLinePunct/>
              <w:jc w:val="center"/>
              <w:rPr>
                <w:rFonts w:hAnsi="宋体"/>
                <w:b/>
                <w:kern w:val="0"/>
                <w:sz w:val="24"/>
                <w:szCs w:val="24"/>
              </w:rPr>
            </w:pPr>
          </w:p>
          <w:p>
            <w:pPr>
              <w:topLinePunct/>
              <w:jc w:val="center"/>
              <w:rPr>
                <w:rFonts w:hAnsi="宋体"/>
                <w:b/>
                <w:kern w:val="0"/>
                <w:sz w:val="24"/>
                <w:szCs w:val="24"/>
              </w:rPr>
            </w:pPr>
          </w:p>
          <w:p>
            <w:pPr>
              <w:topLinePunct/>
              <w:jc w:val="center"/>
              <w:rPr>
                <w:rFonts w:hAnsi="宋体"/>
                <w:b/>
                <w:kern w:val="0"/>
                <w:sz w:val="24"/>
                <w:szCs w:val="24"/>
              </w:rPr>
            </w:pPr>
          </w:p>
          <w:p>
            <w:pPr>
              <w:topLinePunct/>
              <w:jc w:val="center"/>
              <w:rPr>
                <w:rFonts w:hAnsi="宋体"/>
                <w:b/>
                <w:kern w:val="0"/>
                <w:sz w:val="24"/>
                <w:szCs w:val="24"/>
              </w:rPr>
            </w:pPr>
            <w:r>
              <w:rPr>
                <w:rFonts w:hAnsi="宋体"/>
                <w:b/>
                <w:kern w:val="0"/>
                <w:sz w:val="24"/>
                <w:szCs w:val="24"/>
              </w:rPr>
              <w:t>表</w:t>
            </w:r>
            <w:r>
              <w:rPr>
                <w:rFonts w:hint="eastAsia" w:hAnsi="宋体"/>
                <w:b/>
                <w:kern w:val="0"/>
                <w:sz w:val="24"/>
                <w:szCs w:val="24"/>
              </w:rPr>
              <w:t>4-7  废水间接排放口基本情况表</w:t>
            </w:r>
          </w:p>
          <w:tbl>
            <w:tblPr>
              <w:tblStyle w:val="2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88"/>
              <w:gridCol w:w="673"/>
              <w:gridCol w:w="732"/>
              <w:gridCol w:w="672"/>
              <w:gridCol w:w="720"/>
              <w:gridCol w:w="756"/>
              <w:gridCol w:w="1020"/>
              <w:gridCol w:w="564"/>
              <w:gridCol w:w="808"/>
              <w:gridCol w:w="646"/>
              <w:gridCol w:w="1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9" w:type="dxa"/>
                  <w:vMerge w:val="restart"/>
                  <w:shd w:val="clear" w:color="auto" w:fill="auto"/>
                  <w:vAlign w:val="center"/>
                </w:tcPr>
                <w:p>
                  <w:pPr>
                    <w:jc w:val="center"/>
                    <w:rPr>
                      <w:bCs/>
                      <w:sz w:val="21"/>
                      <w:szCs w:val="21"/>
                    </w:rPr>
                  </w:pPr>
                  <w:r>
                    <w:rPr>
                      <w:bCs/>
                      <w:sz w:val="21"/>
                      <w:szCs w:val="21"/>
                    </w:rPr>
                    <w:t>序号</w:t>
                  </w:r>
                </w:p>
              </w:tc>
              <w:tc>
                <w:tcPr>
                  <w:tcW w:w="673" w:type="dxa"/>
                  <w:vMerge w:val="restart"/>
                  <w:shd w:val="clear" w:color="auto" w:fill="auto"/>
                  <w:vAlign w:val="center"/>
                </w:tcPr>
                <w:p>
                  <w:pPr>
                    <w:jc w:val="center"/>
                    <w:rPr>
                      <w:bCs/>
                      <w:sz w:val="21"/>
                      <w:szCs w:val="21"/>
                    </w:rPr>
                  </w:pPr>
                  <w:r>
                    <w:rPr>
                      <w:bCs/>
                      <w:sz w:val="21"/>
                      <w:szCs w:val="21"/>
                    </w:rPr>
                    <w:t>排放口编号</w:t>
                  </w:r>
                </w:p>
              </w:tc>
              <w:tc>
                <w:tcPr>
                  <w:tcW w:w="1404" w:type="dxa"/>
                  <w:gridSpan w:val="2"/>
                  <w:shd w:val="clear" w:color="auto" w:fill="auto"/>
                  <w:vAlign w:val="center"/>
                </w:tcPr>
                <w:p>
                  <w:pPr>
                    <w:jc w:val="center"/>
                    <w:rPr>
                      <w:bCs/>
                      <w:sz w:val="21"/>
                      <w:szCs w:val="21"/>
                    </w:rPr>
                  </w:pPr>
                  <w:r>
                    <w:rPr>
                      <w:bCs/>
                      <w:sz w:val="21"/>
                      <w:szCs w:val="21"/>
                    </w:rPr>
                    <w:t>排放口地理坐标</w:t>
                  </w:r>
                </w:p>
              </w:tc>
              <w:tc>
                <w:tcPr>
                  <w:tcW w:w="720" w:type="dxa"/>
                  <w:vMerge w:val="restart"/>
                  <w:shd w:val="clear" w:color="auto" w:fill="auto"/>
                  <w:vAlign w:val="center"/>
                </w:tcPr>
                <w:p>
                  <w:pPr>
                    <w:jc w:val="center"/>
                    <w:rPr>
                      <w:bCs/>
                      <w:sz w:val="21"/>
                      <w:szCs w:val="21"/>
                    </w:rPr>
                  </w:pPr>
                  <w:r>
                    <w:rPr>
                      <w:bCs/>
                      <w:sz w:val="21"/>
                      <w:szCs w:val="21"/>
                    </w:rPr>
                    <w:t>废水排放量(t/a)</w:t>
                  </w:r>
                </w:p>
              </w:tc>
              <w:tc>
                <w:tcPr>
                  <w:tcW w:w="756" w:type="dxa"/>
                  <w:vMerge w:val="restart"/>
                  <w:shd w:val="clear" w:color="auto" w:fill="auto"/>
                  <w:vAlign w:val="center"/>
                </w:tcPr>
                <w:p>
                  <w:pPr>
                    <w:jc w:val="center"/>
                    <w:rPr>
                      <w:bCs/>
                      <w:sz w:val="21"/>
                      <w:szCs w:val="21"/>
                    </w:rPr>
                  </w:pPr>
                  <w:r>
                    <w:rPr>
                      <w:bCs/>
                      <w:sz w:val="21"/>
                      <w:szCs w:val="21"/>
                    </w:rPr>
                    <w:t>排放</w:t>
                  </w:r>
                </w:p>
                <w:p>
                  <w:pPr>
                    <w:jc w:val="center"/>
                    <w:rPr>
                      <w:bCs/>
                      <w:sz w:val="21"/>
                      <w:szCs w:val="21"/>
                    </w:rPr>
                  </w:pPr>
                  <w:r>
                    <w:rPr>
                      <w:bCs/>
                      <w:sz w:val="21"/>
                      <w:szCs w:val="21"/>
                    </w:rPr>
                    <w:t>去向</w:t>
                  </w:r>
                </w:p>
              </w:tc>
              <w:tc>
                <w:tcPr>
                  <w:tcW w:w="1020" w:type="dxa"/>
                  <w:vMerge w:val="restart"/>
                  <w:shd w:val="clear" w:color="auto" w:fill="auto"/>
                  <w:vAlign w:val="center"/>
                </w:tcPr>
                <w:p>
                  <w:pPr>
                    <w:jc w:val="center"/>
                    <w:rPr>
                      <w:bCs/>
                      <w:sz w:val="21"/>
                      <w:szCs w:val="21"/>
                    </w:rPr>
                  </w:pPr>
                  <w:r>
                    <w:rPr>
                      <w:bCs/>
                      <w:sz w:val="21"/>
                      <w:szCs w:val="21"/>
                    </w:rPr>
                    <w:t>排放规律</w:t>
                  </w:r>
                </w:p>
              </w:tc>
              <w:tc>
                <w:tcPr>
                  <w:tcW w:w="564" w:type="dxa"/>
                  <w:vMerge w:val="restart"/>
                  <w:shd w:val="clear" w:color="auto" w:fill="auto"/>
                  <w:vAlign w:val="center"/>
                </w:tcPr>
                <w:p>
                  <w:pPr>
                    <w:jc w:val="center"/>
                    <w:rPr>
                      <w:bCs/>
                      <w:sz w:val="21"/>
                      <w:szCs w:val="21"/>
                    </w:rPr>
                  </w:pPr>
                  <w:r>
                    <w:rPr>
                      <w:bCs/>
                      <w:sz w:val="21"/>
                      <w:szCs w:val="21"/>
                    </w:rPr>
                    <w:t>间歇排放时段</w:t>
                  </w:r>
                </w:p>
              </w:tc>
              <w:tc>
                <w:tcPr>
                  <w:tcW w:w="2509" w:type="dxa"/>
                  <w:gridSpan w:val="3"/>
                  <w:shd w:val="clear" w:color="auto" w:fill="auto"/>
                  <w:vAlign w:val="center"/>
                </w:tcPr>
                <w:p>
                  <w:pPr>
                    <w:jc w:val="center"/>
                    <w:rPr>
                      <w:bCs/>
                      <w:sz w:val="21"/>
                      <w:szCs w:val="21"/>
                    </w:rPr>
                  </w:pPr>
                  <w:r>
                    <w:rPr>
                      <w:bCs/>
                      <w:sz w:val="21"/>
                      <w:szCs w:val="21"/>
                    </w:rPr>
                    <w:t>受纳污水处理厂信息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89" w:type="dxa"/>
                  <w:vMerge w:val="continue"/>
                  <w:shd w:val="clear" w:color="auto" w:fill="auto"/>
                  <w:vAlign w:val="center"/>
                </w:tcPr>
                <w:p>
                  <w:pPr>
                    <w:jc w:val="center"/>
                    <w:rPr>
                      <w:bCs/>
                      <w:sz w:val="21"/>
                      <w:szCs w:val="21"/>
                    </w:rPr>
                  </w:pPr>
                </w:p>
              </w:tc>
              <w:tc>
                <w:tcPr>
                  <w:tcW w:w="673" w:type="dxa"/>
                  <w:vMerge w:val="continue"/>
                  <w:shd w:val="clear" w:color="auto" w:fill="auto"/>
                  <w:vAlign w:val="center"/>
                </w:tcPr>
                <w:p>
                  <w:pPr>
                    <w:jc w:val="center"/>
                    <w:rPr>
                      <w:bCs/>
                      <w:sz w:val="21"/>
                      <w:szCs w:val="21"/>
                    </w:rPr>
                  </w:pPr>
                </w:p>
              </w:tc>
              <w:tc>
                <w:tcPr>
                  <w:tcW w:w="732" w:type="dxa"/>
                  <w:shd w:val="clear" w:color="auto" w:fill="auto"/>
                  <w:vAlign w:val="center"/>
                </w:tcPr>
                <w:p>
                  <w:pPr>
                    <w:jc w:val="center"/>
                    <w:rPr>
                      <w:bCs/>
                      <w:sz w:val="21"/>
                      <w:szCs w:val="21"/>
                    </w:rPr>
                  </w:pPr>
                  <w:r>
                    <w:rPr>
                      <w:rFonts w:hint="eastAsia"/>
                      <w:bCs/>
                      <w:sz w:val="21"/>
                      <w:szCs w:val="21"/>
                    </w:rPr>
                    <w:t>经度</w:t>
                  </w:r>
                </w:p>
              </w:tc>
              <w:tc>
                <w:tcPr>
                  <w:tcW w:w="672" w:type="dxa"/>
                  <w:shd w:val="clear" w:color="auto" w:fill="auto"/>
                  <w:vAlign w:val="center"/>
                </w:tcPr>
                <w:p>
                  <w:pPr>
                    <w:jc w:val="center"/>
                    <w:rPr>
                      <w:bCs/>
                      <w:sz w:val="21"/>
                      <w:szCs w:val="21"/>
                    </w:rPr>
                  </w:pPr>
                  <w:r>
                    <w:rPr>
                      <w:rFonts w:hint="eastAsia"/>
                      <w:bCs/>
                      <w:sz w:val="21"/>
                      <w:szCs w:val="21"/>
                    </w:rPr>
                    <w:t>纬度</w:t>
                  </w:r>
                </w:p>
              </w:tc>
              <w:tc>
                <w:tcPr>
                  <w:tcW w:w="720" w:type="dxa"/>
                  <w:vMerge w:val="continue"/>
                  <w:shd w:val="clear" w:color="auto" w:fill="auto"/>
                  <w:vAlign w:val="center"/>
                </w:tcPr>
                <w:p>
                  <w:pPr>
                    <w:jc w:val="center"/>
                    <w:rPr>
                      <w:bCs/>
                      <w:sz w:val="21"/>
                      <w:szCs w:val="21"/>
                    </w:rPr>
                  </w:pPr>
                </w:p>
              </w:tc>
              <w:tc>
                <w:tcPr>
                  <w:tcW w:w="756" w:type="dxa"/>
                  <w:vMerge w:val="continue"/>
                  <w:shd w:val="clear" w:color="auto" w:fill="auto"/>
                  <w:vAlign w:val="center"/>
                </w:tcPr>
                <w:p>
                  <w:pPr>
                    <w:jc w:val="center"/>
                    <w:rPr>
                      <w:bCs/>
                      <w:sz w:val="21"/>
                      <w:szCs w:val="21"/>
                    </w:rPr>
                  </w:pPr>
                </w:p>
              </w:tc>
              <w:tc>
                <w:tcPr>
                  <w:tcW w:w="1020" w:type="dxa"/>
                  <w:vMerge w:val="continue"/>
                  <w:shd w:val="clear" w:color="auto" w:fill="auto"/>
                  <w:vAlign w:val="center"/>
                </w:tcPr>
                <w:p>
                  <w:pPr>
                    <w:jc w:val="center"/>
                    <w:rPr>
                      <w:bCs/>
                      <w:sz w:val="21"/>
                      <w:szCs w:val="21"/>
                    </w:rPr>
                  </w:pPr>
                </w:p>
              </w:tc>
              <w:tc>
                <w:tcPr>
                  <w:tcW w:w="564" w:type="dxa"/>
                  <w:vMerge w:val="continue"/>
                  <w:shd w:val="clear" w:color="auto" w:fill="auto"/>
                  <w:vAlign w:val="center"/>
                </w:tcPr>
                <w:p>
                  <w:pPr>
                    <w:jc w:val="center"/>
                    <w:rPr>
                      <w:bCs/>
                      <w:sz w:val="21"/>
                      <w:szCs w:val="21"/>
                    </w:rPr>
                  </w:pPr>
                </w:p>
              </w:tc>
              <w:tc>
                <w:tcPr>
                  <w:tcW w:w="808" w:type="dxa"/>
                  <w:shd w:val="clear" w:color="auto" w:fill="auto"/>
                  <w:vAlign w:val="center"/>
                </w:tcPr>
                <w:p>
                  <w:pPr>
                    <w:jc w:val="center"/>
                    <w:rPr>
                      <w:bCs/>
                      <w:sz w:val="21"/>
                      <w:szCs w:val="21"/>
                    </w:rPr>
                  </w:pPr>
                  <w:r>
                    <w:rPr>
                      <w:bCs/>
                      <w:sz w:val="21"/>
                      <w:szCs w:val="21"/>
                    </w:rPr>
                    <w:t>名称</w:t>
                  </w:r>
                </w:p>
              </w:tc>
              <w:tc>
                <w:tcPr>
                  <w:tcW w:w="646" w:type="dxa"/>
                  <w:shd w:val="clear" w:color="auto" w:fill="auto"/>
                  <w:vAlign w:val="center"/>
                </w:tcPr>
                <w:p>
                  <w:pPr>
                    <w:jc w:val="center"/>
                    <w:rPr>
                      <w:bCs/>
                      <w:sz w:val="21"/>
                      <w:szCs w:val="21"/>
                    </w:rPr>
                  </w:pPr>
                  <w:r>
                    <w:rPr>
                      <w:bCs/>
                      <w:sz w:val="21"/>
                      <w:szCs w:val="21"/>
                    </w:rPr>
                    <w:t>污染物种类</w:t>
                  </w:r>
                </w:p>
              </w:tc>
              <w:tc>
                <w:tcPr>
                  <w:tcW w:w="1055" w:type="dxa"/>
                  <w:shd w:val="clear" w:color="auto" w:fill="auto"/>
                  <w:vAlign w:val="center"/>
                </w:tcPr>
                <w:p>
                  <w:pPr>
                    <w:jc w:val="center"/>
                    <w:rPr>
                      <w:bCs/>
                      <w:sz w:val="21"/>
                      <w:szCs w:val="21"/>
                    </w:rPr>
                  </w:pPr>
                  <w:r>
                    <w:rPr>
                      <w:bCs/>
                      <w:sz w:val="21"/>
                      <w:szCs w:val="21"/>
                    </w:rPr>
                    <w:t>国家或地方污染物排放标准浓度限值(mg/L)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89" w:type="dxa"/>
                  <w:vMerge w:val="restart"/>
                  <w:shd w:val="clear" w:color="auto" w:fill="auto"/>
                  <w:vAlign w:val="center"/>
                </w:tcPr>
                <w:p>
                  <w:pPr>
                    <w:jc w:val="center"/>
                    <w:rPr>
                      <w:bCs/>
                      <w:sz w:val="21"/>
                      <w:szCs w:val="21"/>
                    </w:rPr>
                  </w:pPr>
                  <w:r>
                    <w:rPr>
                      <w:bCs/>
                      <w:sz w:val="21"/>
                      <w:szCs w:val="21"/>
                    </w:rPr>
                    <w:t>1</w:t>
                  </w:r>
                </w:p>
              </w:tc>
              <w:tc>
                <w:tcPr>
                  <w:tcW w:w="673" w:type="dxa"/>
                  <w:vMerge w:val="restart"/>
                  <w:shd w:val="clear" w:color="auto" w:fill="auto"/>
                  <w:vAlign w:val="center"/>
                </w:tcPr>
                <w:p>
                  <w:pPr>
                    <w:jc w:val="center"/>
                    <w:rPr>
                      <w:bCs/>
                      <w:sz w:val="21"/>
                      <w:szCs w:val="21"/>
                    </w:rPr>
                  </w:pPr>
                  <w:r>
                    <w:rPr>
                      <w:bCs/>
                      <w:sz w:val="21"/>
                      <w:szCs w:val="21"/>
                    </w:rPr>
                    <w:t>DW001</w:t>
                  </w:r>
                </w:p>
              </w:tc>
              <w:tc>
                <w:tcPr>
                  <w:tcW w:w="732" w:type="dxa"/>
                  <w:vMerge w:val="restart"/>
                  <w:shd w:val="clear" w:color="auto" w:fill="auto"/>
                  <w:vAlign w:val="center"/>
                </w:tcPr>
                <w:p>
                  <w:pPr>
                    <w:jc w:val="center"/>
                    <w:rPr>
                      <w:bCs/>
                      <w:sz w:val="21"/>
                      <w:szCs w:val="21"/>
                    </w:rPr>
                  </w:pPr>
                  <w:r>
                    <w:rPr>
                      <w:rFonts w:hint="eastAsia"/>
                      <w:bCs/>
                      <w:sz w:val="21"/>
                      <w:szCs w:val="21"/>
                    </w:rPr>
                    <w:t>111.460770</w:t>
                  </w:r>
                </w:p>
              </w:tc>
              <w:tc>
                <w:tcPr>
                  <w:tcW w:w="672" w:type="dxa"/>
                  <w:vMerge w:val="restart"/>
                  <w:shd w:val="clear" w:color="auto" w:fill="auto"/>
                  <w:vAlign w:val="center"/>
                </w:tcPr>
                <w:p>
                  <w:pPr>
                    <w:jc w:val="center"/>
                    <w:rPr>
                      <w:bCs/>
                      <w:sz w:val="21"/>
                      <w:szCs w:val="21"/>
                    </w:rPr>
                  </w:pPr>
                  <w:r>
                    <w:rPr>
                      <w:rFonts w:hint="eastAsia"/>
                      <w:bCs/>
                      <w:sz w:val="21"/>
                      <w:szCs w:val="21"/>
                    </w:rPr>
                    <w:t>27.154775</w:t>
                  </w:r>
                </w:p>
              </w:tc>
              <w:tc>
                <w:tcPr>
                  <w:tcW w:w="720" w:type="dxa"/>
                  <w:vMerge w:val="restart"/>
                  <w:shd w:val="clear" w:color="auto" w:fill="auto"/>
                  <w:vAlign w:val="center"/>
                </w:tcPr>
                <w:p>
                  <w:pPr>
                    <w:jc w:val="center"/>
                    <w:rPr>
                      <w:bCs/>
                      <w:sz w:val="21"/>
                      <w:szCs w:val="21"/>
                    </w:rPr>
                  </w:pPr>
                  <w:r>
                    <w:rPr>
                      <w:rFonts w:hint="eastAsia"/>
                      <w:bCs/>
                      <w:sz w:val="21"/>
                      <w:szCs w:val="21"/>
                    </w:rPr>
                    <w:t>348</w:t>
                  </w:r>
                </w:p>
              </w:tc>
              <w:tc>
                <w:tcPr>
                  <w:tcW w:w="756" w:type="dxa"/>
                  <w:vMerge w:val="restart"/>
                  <w:shd w:val="clear" w:color="auto" w:fill="auto"/>
                  <w:vAlign w:val="center"/>
                </w:tcPr>
                <w:p>
                  <w:pPr>
                    <w:jc w:val="center"/>
                    <w:rPr>
                      <w:bCs/>
                      <w:sz w:val="21"/>
                      <w:szCs w:val="21"/>
                    </w:rPr>
                  </w:pPr>
                  <w:r>
                    <w:rPr>
                      <w:rFonts w:hint="eastAsia"/>
                      <w:bCs/>
                      <w:sz w:val="21"/>
                      <w:szCs w:val="21"/>
                    </w:rPr>
                    <w:t>进入污水处理厂</w:t>
                  </w:r>
                </w:p>
              </w:tc>
              <w:tc>
                <w:tcPr>
                  <w:tcW w:w="1020" w:type="dxa"/>
                  <w:vMerge w:val="restart"/>
                  <w:shd w:val="clear" w:color="auto" w:fill="auto"/>
                  <w:vAlign w:val="center"/>
                </w:tcPr>
                <w:p>
                  <w:pPr>
                    <w:jc w:val="center"/>
                    <w:rPr>
                      <w:bCs/>
                      <w:sz w:val="21"/>
                      <w:szCs w:val="21"/>
                    </w:rPr>
                  </w:pPr>
                  <w:r>
                    <w:rPr>
                      <w:rFonts w:hint="eastAsia"/>
                      <w:bCs/>
                      <w:sz w:val="21"/>
                      <w:szCs w:val="21"/>
                    </w:rPr>
                    <w:t>间断排放，排放期间流量不稳定</w:t>
                  </w:r>
                </w:p>
              </w:tc>
              <w:tc>
                <w:tcPr>
                  <w:tcW w:w="564" w:type="dxa"/>
                  <w:vMerge w:val="restart"/>
                  <w:shd w:val="clear" w:color="auto" w:fill="auto"/>
                  <w:vAlign w:val="center"/>
                </w:tcPr>
                <w:p>
                  <w:pPr>
                    <w:jc w:val="center"/>
                    <w:rPr>
                      <w:bCs/>
                      <w:sz w:val="21"/>
                      <w:szCs w:val="21"/>
                    </w:rPr>
                  </w:pPr>
                  <w:r>
                    <w:rPr>
                      <w:rFonts w:hint="eastAsia"/>
                      <w:bCs/>
                      <w:sz w:val="21"/>
                      <w:szCs w:val="21"/>
                    </w:rPr>
                    <w:t>/</w:t>
                  </w:r>
                </w:p>
              </w:tc>
              <w:tc>
                <w:tcPr>
                  <w:tcW w:w="808" w:type="dxa"/>
                  <w:vMerge w:val="restart"/>
                  <w:shd w:val="clear" w:color="auto" w:fill="auto"/>
                  <w:vAlign w:val="center"/>
                </w:tcPr>
                <w:p>
                  <w:pPr>
                    <w:jc w:val="center"/>
                    <w:rPr>
                      <w:bCs/>
                      <w:sz w:val="21"/>
                      <w:szCs w:val="21"/>
                    </w:rPr>
                  </w:pPr>
                  <w:r>
                    <w:rPr>
                      <w:bCs/>
                      <w:sz w:val="21"/>
                      <w:szCs w:val="21"/>
                    </w:rPr>
                    <w:t>邵东</w:t>
                  </w:r>
                  <w:r>
                    <w:rPr>
                      <w:rFonts w:hint="eastAsia"/>
                      <w:bCs/>
                      <w:sz w:val="21"/>
                      <w:szCs w:val="21"/>
                    </w:rPr>
                    <w:t>城市</w:t>
                  </w:r>
                  <w:r>
                    <w:rPr>
                      <w:bCs/>
                      <w:sz w:val="21"/>
                      <w:szCs w:val="21"/>
                    </w:rPr>
                    <w:t>污水处理厂</w:t>
                  </w:r>
                </w:p>
              </w:tc>
              <w:tc>
                <w:tcPr>
                  <w:tcW w:w="646" w:type="dxa"/>
                  <w:shd w:val="clear" w:color="auto" w:fill="auto"/>
                  <w:vAlign w:val="center"/>
                </w:tcPr>
                <w:p>
                  <w:pPr>
                    <w:jc w:val="center"/>
                    <w:rPr>
                      <w:bCs/>
                      <w:sz w:val="21"/>
                      <w:szCs w:val="21"/>
                    </w:rPr>
                  </w:pPr>
                  <w:r>
                    <w:rPr>
                      <w:rFonts w:hint="eastAsia"/>
                      <w:bCs/>
                      <w:sz w:val="21"/>
                      <w:szCs w:val="21"/>
                    </w:rPr>
                    <w:t>C</w:t>
                  </w:r>
                  <w:r>
                    <w:rPr>
                      <w:bCs/>
                      <w:sz w:val="21"/>
                      <w:szCs w:val="21"/>
                    </w:rPr>
                    <w:t>OD</w:t>
                  </w:r>
                  <w:r>
                    <w:rPr>
                      <w:bCs/>
                      <w:sz w:val="21"/>
                      <w:szCs w:val="21"/>
                      <w:vertAlign w:val="subscript"/>
                    </w:rPr>
                    <w:t>Cr</w:t>
                  </w:r>
                </w:p>
              </w:tc>
              <w:tc>
                <w:tcPr>
                  <w:tcW w:w="1055" w:type="dxa"/>
                  <w:shd w:val="clear" w:color="auto" w:fill="auto"/>
                  <w:vAlign w:val="center"/>
                </w:tcPr>
                <w:p>
                  <w:pPr>
                    <w:jc w:val="center"/>
                    <w:rPr>
                      <w:bCs/>
                      <w:sz w:val="21"/>
                      <w:szCs w:val="21"/>
                    </w:rPr>
                  </w:pPr>
                  <w:r>
                    <w:rPr>
                      <w:rFonts w:hint="eastAsia"/>
                      <w:bCs/>
                      <w:sz w:val="21"/>
                      <w:szCs w:val="21"/>
                    </w:rPr>
                    <w:t>5</w:t>
                  </w:r>
                  <w:r>
                    <w:rPr>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89" w:type="dxa"/>
                  <w:vMerge w:val="continue"/>
                  <w:shd w:val="clear" w:color="auto" w:fill="auto"/>
                  <w:vAlign w:val="center"/>
                </w:tcPr>
                <w:p>
                  <w:pPr>
                    <w:jc w:val="center"/>
                    <w:rPr>
                      <w:bCs/>
                      <w:sz w:val="21"/>
                      <w:szCs w:val="21"/>
                    </w:rPr>
                  </w:pPr>
                </w:p>
              </w:tc>
              <w:tc>
                <w:tcPr>
                  <w:tcW w:w="673" w:type="dxa"/>
                  <w:vMerge w:val="continue"/>
                  <w:shd w:val="clear" w:color="auto" w:fill="auto"/>
                  <w:vAlign w:val="center"/>
                </w:tcPr>
                <w:p>
                  <w:pPr>
                    <w:jc w:val="center"/>
                    <w:rPr>
                      <w:bCs/>
                      <w:sz w:val="21"/>
                      <w:szCs w:val="21"/>
                    </w:rPr>
                  </w:pPr>
                </w:p>
              </w:tc>
              <w:tc>
                <w:tcPr>
                  <w:tcW w:w="732" w:type="dxa"/>
                  <w:vMerge w:val="continue"/>
                  <w:shd w:val="clear" w:color="auto" w:fill="auto"/>
                  <w:vAlign w:val="center"/>
                </w:tcPr>
                <w:p>
                  <w:pPr>
                    <w:jc w:val="center"/>
                    <w:rPr>
                      <w:bCs/>
                      <w:sz w:val="21"/>
                      <w:szCs w:val="21"/>
                    </w:rPr>
                  </w:pPr>
                </w:p>
              </w:tc>
              <w:tc>
                <w:tcPr>
                  <w:tcW w:w="672" w:type="dxa"/>
                  <w:vMerge w:val="continue"/>
                  <w:shd w:val="clear" w:color="auto" w:fill="auto"/>
                  <w:vAlign w:val="center"/>
                </w:tcPr>
                <w:p>
                  <w:pPr>
                    <w:jc w:val="center"/>
                    <w:rPr>
                      <w:bCs/>
                      <w:sz w:val="21"/>
                      <w:szCs w:val="21"/>
                    </w:rPr>
                  </w:pPr>
                </w:p>
              </w:tc>
              <w:tc>
                <w:tcPr>
                  <w:tcW w:w="720" w:type="dxa"/>
                  <w:vMerge w:val="continue"/>
                  <w:shd w:val="clear" w:color="auto" w:fill="auto"/>
                  <w:vAlign w:val="center"/>
                </w:tcPr>
                <w:p>
                  <w:pPr>
                    <w:jc w:val="center"/>
                    <w:rPr>
                      <w:bCs/>
                      <w:sz w:val="21"/>
                      <w:szCs w:val="21"/>
                    </w:rPr>
                  </w:pPr>
                </w:p>
              </w:tc>
              <w:tc>
                <w:tcPr>
                  <w:tcW w:w="756" w:type="dxa"/>
                  <w:vMerge w:val="continue"/>
                  <w:shd w:val="clear" w:color="auto" w:fill="auto"/>
                  <w:vAlign w:val="center"/>
                </w:tcPr>
                <w:p>
                  <w:pPr>
                    <w:jc w:val="center"/>
                    <w:rPr>
                      <w:bCs/>
                      <w:sz w:val="21"/>
                      <w:szCs w:val="21"/>
                    </w:rPr>
                  </w:pPr>
                </w:p>
              </w:tc>
              <w:tc>
                <w:tcPr>
                  <w:tcW w:w="1020" w:type="dxa"/>
                  <w:vMerge w:val="continue"/>
                  <w:shd w:val="clear" w:color="auto" w:fill="auto"/>
                  <w:vAlign w:val="center"/>
                </w:tcPr>
                <w:p>
                  <w:pPr>
                    <w:jc w:val="center"/>
                    <w:rPr>
                      <w:bCs/>
                      <w:sz w:val="21"/>
                      <w:szCs w:val="21"/>
                    </w:rPr>
                  </w:pPr>
                </w:p>
              </w:tc>
              <w:tc>
                <w:tcPr>
                  <w:tcW w:w="564" w:type="dxa"/>
                  <w:vMerge w:val="continue"/>
                  <w:shd w:val="clear" w:color="auto" w:fill="auto"/>
                  <w:vAlign w:val="center"/>
                </w:tcPr>
                <w:p>
                  <w:pPr>
                    <w:jc w:val="center"/>
                    <w:rPr>
                      <w:bCs/>
                      <w:sz w:val="21"/>
                      <w:szCs w:val="21"/>
                    </w:rPr>
                  </w:pPr>
                </w:p>
              </w:tc>
              <w:tc>
                <w:tcPr>
                  <w:tcW w:w="808" w:type="dxa"/>
                  <w:vMerge w:val="continue"/>
                  <w:shd w:val="clear" w:color="auto" w:fill="auto"/>
                  <w:vAlign w:val="center"/>
                </w:tcPr>
                <w:p>
                  <w:pPr>
                    <w:jc w:val="center"/>
                    <w:rPr>
                      <w:bCs/>
                      <w:sz w:val="21"/>
                      <w:szCs w:val="21"/>
                    </w:rPr>
                  </w:pPr>
                </w:p>
              </w:tc>
              <w:tc>
                <w:tcPr>
                  <w:tcW w:w="646" w:type="dxa"/>
                  <w:shd w:val="clear" w:color="auto" w:fill="auto"/>
                  <w:vAlign w:val="center"/>
                </w:tcPr>
                <w:p>
                  <w:pPr>
                    <w:jc w:val="center"/>
                    <w:rPr>
                      <w:bCs/>
                      <w:sz w:val="21"/>
                      <w:szCs w:val="21"/>
                    </w:rPr>
                  </w:pPr>
                  <w:r>
                    <w:rPr>
                      <w:bCs/>
                      <w:sz w:val="21"/>
                      <w:szCs w:val="21"/>
                    </w:rPr>
                    <w:t>BOD</w:t>
                  </w:r>
                  <w:r>
                    <w:rPr>
                      <w:bCs/>
                      <w:sz w:val="21"/>
                      <w:szCs w:val="21"/>
                      <w:vertAlign w:val="subscript"/>
                    </w:rPr>
                    <w:t>5</w:t>
                  </w:r>
                </w:p>
              </w:tc>
              <w:tc>
                <w:tcPr>
                  <w:tcW w:w="1055" w:type="dxa"/>
                  <w:shd w:val="clear" w:color="auto" w:fill="auto"/>
                  <w:vAlign w:val="center"/>
                </w:tcPr>
                <w:p>
                  <w:pPr>
                    <w:jc w:val="center"/>
                    <w:rPr>
                      <w:bCs/>
                      <w:sz w:val="21"/>
                      <w:szCs w:val="21"/>
                    </w:rPr>
                  </w:pPr>
                  <w:r>
                    <w:rPr>
                      <w:rFonts w:hint="eastAsia"/>
                      <w:bCs/>
                      <w:sz w:val="21"/>
                      <w:szCs w:val="21"/>
                    </w:rPr>
                    <w:t>1</w:t>
                  </w:r>
                  <w:r>
                    <w:rPr>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89" w:type="dxa"/>
                  <w:vMerge w:val="continue"/>
                  <w:shd w:val="clear" w:color="auto" w:fill="auto"/>
                  <w:vAlign w:val="center"/>
                </w:tcPr>
                <w:p>
                  <w:pPr>
                    <w:jc w:val="center"/>
                    <w:rPr>
                      <w:bCs/>
                      <w:sz w:val="21"/>
                      <w:szCs w:val="21"/>
                    </w:rPr>
                  </w:pPr>
                </w:p>
              </w:tc>
              <w:tc>
                <w:tcPr>
                  <w:tcW w:w="673" w:type="dxa"/>
                  <w:vMerge w:val="continue"/>
                  <w:shd w:val="clear" w:color="auto" w:fill="auto"/>
                  <w:vAlign w:val="center"/>
                </w:tcPr>
                <w:p>
                  <w:pPr>
                    <w:jc w:val="center"/>
                    <w:rPr>
                      <w:bCs/>
                      <w:sz w:val="21"/>
                      <w:szCs w:val="21"/>
                    </w:rPr>
                  </w:pPr>
                </w:p>
              </w:tc>
              <w:tc>
                <w:tcPr>
                  <w:tcW w:w="732" w:type="dxa"/>
                  <w:vMerge w:val="continue"/>
                  <w:shd w:val="clear" w:color="auto" w:fill="auto"/>
                  <w:vAlign w:val="center"/>
                </w:tcPr>
                <w:p>
                  <w:pPr>
                    <w:jc w:val="center"/>
                    <w:rPr>
                      <w:bCs/>
                      <w:sz w:val="21"/>
                      <w:szCs w:val="21"/>
                    </w:rPr>
                  </w:pPr>
                </w:p>
              </w:tc>
              <w:tc>
                <w:tcPr>
                  <w:tcW w:w="672" w:type="dxa"/>
                  <w:vMerge w:val="continue"/>
                  <w:shd w:val="clear" w:color="auto" w:fill="auto"/>
                  <w:vAlign w:val="center"/>
                </w:tcPr>
                <w:p>
                  <w:pPr>
                    <w:jc w:val="center"/>
                    <w:rPr>
                      <w:bCs/>
                      <w:sz w:val="21"/>
                      <w:szCs w:val="21"/>
                    </w:rPr>
                  </w:pPr>
                </w:p>
              </w:tc>
              <w:tc>
                <w:tcPr>
                  <w:tcW w:w="720" w:type="dxa"/>
                  <w:vMerge w:val="continue"/>
                  <w:shd w:val="clear" w:color="auto" w:fill="auto"/>
                  <w:vAlign w:val="center"/>
                </w:tcPr>
                <w:p>
                  <w:pPr>
                    <w:jc w:val="center"/>
                    <w:rPr>
                      <w:bCs/>
                      <w:sz w:val="21"/>
                      <w:szCs w:val="21"/>
                    </w:rPr>
                  </w:pPr>
                </w:p>
              </w:tc>
              <w:tc>
                <w:tcPr>
                  <w:tcW w:w="756" w:type="dxa"/>
                  <w:vMerge w:val="continue"/>
                  <w:shd w:val="clear" w:color="auto" w:fill="auto"/>
                  <w:vAlign w:val="center"/>
                </w:tcPr>
                <w:p>
                  <w:pPr>
                    <w:jc w:val="center"/>
                    <w:rPr>
                      <w:bCs/>
                      <w:sz w:val="21"/>
                      <w:szCs w:val="21"/>
                    </w:rPr>
                  </w:pPr>
                </w:p>
              </w:tc>
              <w:tc>
                <w:tcPr>
                  <w:tcW w:w="1020" w:type="dxa"/>
                  <w:vMerge w:val="continue"/>
                  <w:shd w:val="clear" w:color="auto" w:fill="auto"/>
                  <w:vAlign w:val="center"/>
                </w:tcPr>
                <w:p>
                  <w:pPr>
                    <w:jc w:val="center"/>
                    <w:rPr>
                      <w:bCs/>
                      <w:sz w:val="21"/>
                      <w:szCs w:val="21"/>
                    </w:rPr>
                  </w:pPr>
                </w:p>
              </w:tc>
              <w:tc>
                <w:tcPr>
                  <w:tcW w:w="564" w:type="dxa"/>
                  <w:vMerge w:val="continue"/>
                  <w:shd w:val="clear" w:color="auto" w:fill="auto"/>
                  <w:vAlign w:val="center"/>
                </w:tcPr>
                <w:p>
                  <w:pPr>
                    <w:jc w:val="center"/>
                    <w:rPr>
                      <w:bCs/>
                      <w:sz w:val="21"/>
                      <w:szCs w:val="21"/>
                    </w:rPr>
                  </w:pPr>
                </w:p>
              </w:tc>
              <w:tc>
                <w:tcPr>
                  <w:tcW w:w="808" w:type="dxa"/>
                  <w:vMerge w:val="continue"/>
                  <w:shd w:val="clear" w:color="auto" w:fill="auto"/>
                  <w:vAlign w:val="center"/>
                </w:tcPr>
                <w:p>
                  <w:pPr>
                    <w:jc w:val="center"/>
                    <w:rPr>
                      <w:bCs/>
                      <w:sz w:val="21"/>
                      <w:szCs w:val="21"/>
                    </w:rPr>
                  </w:pPr>
                </w:p>
              </w:tc>
              <w:tc>
                <w:tcPr>
                  <w:tcW w:w="646" w:type="dxa"/>
                  <w:shd w:val="clear" w:color="auto" w:fill="auto"/>
                  <w:vAlign w:val="center"/>
                </w:tcPr>
                <w:p>
                  <w:pPr>
                    <w:jc w:val="center"/>
                    <w:rPr>
                      <w:bCs/>
                      <w:sz w:val="21"/>
                      <w:szCs w:val="21"/>
                    </w:rPr>
                  </w:pPr>
                  <w:r>
                    <w:rPr>
                      <w:rFonts w:hint="eastAsia"/>
                      <w:bCs/>
                      <w:sz w:val="21"/>
                      <w:szCs w:val="21"/>
                    </w:rPr>
                    <w:t>S</w:t>
                  </w:r>
                  <w:r>
                    <w:rPr>
                      <w:bCs/>
                      <w:sz w:val="21"/>
                      <w:szCs w:val="21"/>
                    </w:rPr>
                    <w:t>S</w:t>
                  </w:r>
                </w:p>
              </w:tc>
              <w:tc>
                <w:tcPr>
                  <w:tcW w:w="1055" w:type="dxa"/>
                  <w:shd w:val="clear" w:color="auto" w:fill="auto"/>
                  <w:vAlign w:val="center"/>
                </w:tcPr>
                <w:p>
                  <w:pPr>
                    <w:jc w:val="center"/>
                    <w:rPr>
                      <w:bCs/>
                      <w:sz w:val="21"/>
                      <w:szCs w:val="21"/>
                    </w:rPr>
                  </w:pPr>
                  <w:r>
                    <w:rPr>
                      <w:rFonts w:hint="eastAsia"/>
                      <w:bCs/>
                      <w:sz w:val="21"/>
                      <w:szCs w:val="21"/>
                    </w:rPr>
                    <w:t>1</w:t>
                  </w:r>
                  <w:r>
                    <w:rPr>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89" w:type="dxa"/>
                  <w:vMerge w:val="continue"/>
                  <w:shd w:val="clear" w:color="auto" w:fill="auto"/>
                  <w:vAlign w:val="center"/>
                </w:tcPr>
                <w:p>
                  <w:pPr>
                    <w:jc w:val="center"/>
                    <w:rPr>
                      <w:bCs/>
                      <w:sz w:val="21"/>
                      <w:szCs w:val="21"/>
                    </w:rPr>
                  </w:pPr>
                </w:p>
              </w:tc>
              <w:tc>
                <w:tcPr>
                  <w:tcW w:w="673" w:type="dxa"/>
                  <w:vMerge w:val="continue"/>
                  <w:shd w:val="clear" w:color="auto" w:fill="auto"/>
                  <w:vAlign w:val="center"/>
                </w:tcPr>
                <w:p>
                  <w:pPr>
                    <w:jc w:val="center"/>
                    <w:rPr>
                      <w:bCs/>
                      <w:sz w:val="21"/>
                      <w:szCs w:val="21"/>
                    </w:rPr>
                  </w:pPr>
                </w:p>
              </w:tc>
              <w:tc>
                <w:tcPr>
                  <w:tcW w:w="732" w:type="dxa"/>
                  <w:vMerge w:val="continue"/>
                  <w:shd w:val="clear" w:color="auto" w:fill="auto"/>
                  <w:vAlign w:val="center"/>
                </w:tcPr>
                <w:p>
                  <w:pPr>
                    <w:jc w:val="center"/>
                    <w:rPr>
                      <w:bCs/>
                      <w:sz w:val="21"/>
                      <w:szCs w:val="21"/>
                    </w:rPr>
                  </w:pPr>
                </w:p>
              </w:tc>
              <w:tc>
                <w:tcPr>
                  <w:tcW w:w="672" w:type="dxa"/>
                  <w:vMerge w:val="continue"/>
                  <w:shd w:val="clear" w:color="auto" w:fill="auto"/>
                  <w:vAlign w:val="center"/>
                </w:tcPr>
                <w:p>
                  <w:pPr>
                    <w:jc w:val="center"/>
                    <w:rPr>
                      <w:bCs/>
                      <w:sz w:val="21"/>
                      <w:szCs w:val="21"/>
                    </w:rPr>
                  </w:pPr>
                </w:p>
              </w:tc>
              <w:tc>
                <w:tcPr>
                  <w:tcW w:w="720" w:type="dxa"/>
                  <w:vMerge w:val="continue"/>
                  <w:shd w:val="clear" w:color="auto" w:fill="auto"/>
                  <w:vAlign w:val="center"/>
                </w:tcPr>
                <w:p>
                  <w:pPr>
                    <w:jc w:val="center"/>
                    <w:rPr>
                      <w:bCs/>
                      <w:sz w:val="21"/>
                      <w:szCs w:val="21"/>
                    </w:rPr>
                  </w:pPr>
                </w:p>
              </w:tc>
              <w:tc>
                <w:tcPr>
                  <w:tcW w:w="756" w:type="dxa"/>
                  <w:vMerge w:val="continue"/>
                  <w:shd w:val="clear" w:color="auto" w:fill="auto"/>
                  <w:vAlign w:val="center"/>
                </w:tcPr>
                <w:p>
                  <w:pPr>
                    <w:jc w:val="center"/>
                    <w:rPr>
                      <w:bCs/>
                      <w:sz w:val="21"/>
                      <w:szCs w:val="21"/>
                    </w:rPr>
                  </w:pPr>
                </w:p>
              </w:tc>
              <w:tc>
                <w:tcPr>
                  <w:tcW w:w="1020" w:type="dxa"/>
                  <w:vMerge w:val="continue"/>
                  <w:shd w:val="clear" w:color="auto" w:fill="auto"/>
                  <w:vAlign w:val="center"/>
                </w:tcPr>
                <w:p>
                  <w:pPr>
                    <w:jc w:val="center"/>
                    <w:rPr>
                      <w:bCs/>
                      <w:sz w:val="21"/>
                      <w:szCs w:val="21"/>
                    </w:rPr>
                  </w:pPr>
                </w:p>
              </w:tc>
              <w:tc>
                <w:tcPr>
                  <w:tcW w:w="564" w:type="dxa"/>
                  <w:vMerge w:val="continue"/>
                  <w:shd w:val="clear" w:color="auto" w:fill="auto"/>
                  <w:vAlign w:val="center"/>
                </w:tcPr>
                <w:p>
                  <w:pPr>
                    <w:jc w:val="center"/>
                    <w:rPr>
                      <w:bCs/>
                      <w:sz w:val="21"/>
                      <w:szCs w:val="21"/>
                    </w:rPr>
                  </w:pPr>
                </w:p>
              </w:tc>
              <w:tc>
                <w:tcPr>
                  <w:tcW w:w="808" w:type="dxa"/>
                  <w:vMerge w:val="continue"/>
                  <w:shd w:val="clear" w:color="auto" w:fill="auto"/>
                  <w:vAlign w:val="center"/>
                </w:tcPr>
                <w:p>
                  <w:pPr>
                    <w:jc w:val="center"/>
                    <w:rPr>
                      <w:bCs/>
                      <w:sz w:val="21"/>
                      <w:szCs w:val="21"/>
                    </w:rPr>
                  </w:pPr>
                </w:p>
              </w:tc>
              <w:tc>
                <w:tcPr>
                  <w:tcW w:w="646" w:type="dxa"/>
                  <w:shd w:val="clear" w:color="auto" w:fill="auto"/>
                  <w:vAlign w:val="center"/>
                </w:tcPr>
                <w:p>
                  <w:pPr>
                    <w:jc w:val="center"/>
                    <w:rPr>
                      <w:bCs/>
                      <w:sz w:val="21"/>
                      <w:szCs w:val="21"/>
                    </w:rPr>
                  </w:pPr>
                  <w:r>
                    <w:rPr>
                      <w:rFonts w:hint="eastAsia"/>
                      <w:bCs/>
                      <w:sz w:val="21"/>
                      <w:szCs w:val="21"/>
                    </w:rPr>
                    <w:t>氨氮</w:t>
                  </w:r>
                </w:p>
              </w:tc>
              <w:tc>
                <w:tcPr>
                  <w:tcW w:w="1055" w:type="dxa"/>
                  <w:shd w:val="clear" w:color="auto" w:fill="auto"/>
                  <w:vAlign w:val="center"/>
                </w:tcPr>
                <w:p>
                  <w:pPr>
                    <w:jc w:val="center"/>
                    <w:rPr>
                      <w:bCs/>
                      <w:sz w:val="21"/>
                      <w:szCs w:val="21"/>
                    </w:rPr>
                  </w:pPr>
                  <w:r>
                    <w:rPr>
                      <w:rFonts w:hint="eastAsia"/>
                      <w:bCs/>
                      <w:sz w:val="21"/>
                      <w:szCs w:val="21"/>
                    </w:rPr>
                    <w:t>5</w:t>
                  </w:r>
                  <w:r>
                    <w:rPr>
                      <w:bCs/>
                      <w:sz w:val="21"/>
                      <w:szCs w:val="21"/>
                    </w:rPr>
                    <w:t>(8)</w:t>
                  </w:r>
                </w:p>
              </w:tc>
            </w:tr>
          </w:tbl>
          <w:p>
            <w:pPr>
              <w:topLinePunct/>
              <w:jc w:val="center"/>
              <w:rPr>
                <w:rFonts w:hAnsi="宋体"/>
                <w:b/>
                <w:kern w:val="0"/>
                <w:sz w:val="24"/>
                <w:szCs w:val="24"/>
              </w:rPr>
            </w:pPr>
            <w:r>
              <w:rPr>
                <w:rFonts w:hAnsi="宋体"/>
                <w:b/>
                <w:kern w:val="0"/>
                <w:sz w:val="24"/>
                <w:szCs w:val="24"/>
              </w:rPr>
              <w:t>表</w:t>
            </w:r>
            <w:r>
              <w:rPr>
                <w:rFonts w:hint="eastAsia" w:hAnsi="宋体"/>
                <w:b/>
                <w:kern w:val="0"/>
                <w:sz w:val="24"/>
                <w:szCs w:val="24"/>
              </w:rPr>
              <w:t>4-8  废水污染物排放信息表</w:t>
            </w:r>
          </w:p>
          <w:tbl>
            <w:tblPr>
              <w:tblStyle w:val="23"/>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51"/>
              <w:gridCol w:w="1156"/>
              <w:gridCol w:w="646"/>
              <w:gridCol w:w="1293"/>
              <w:gridCol w:w="1551"/>
              <w:gridCol w:w="1296"/>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51" w:type="dxa"/>
                  <w:shd w:val="clear" w:color="auto" w:fill="auto"/>
                  <w:vAlign w:val="center"/>
                </w:tcPr>
                <w:p>
                  <w:pPr>
                    <w:jc w:val="center"/>
                    <w:rPr>
                      <w:sz w:val="21"/>
                      <w:szCs w:val="21"/>
                    </w:rPr>
                  </w:pPr>
                  <w:r>
                    <w:rPr>
                      <w:rFonts w:hint="eastAsia"/>
                      <w:sz w:val="21"/>
                      <w:szCs w:val="21"/>
                    </w:rPr>
                    <w:t>序号</w:t>
                  </w:r>
                </w:p>
              </w:tc>
              <w:tc>
                <w:tcPr>
                  <w:tcW w:w="1156" w:type="dxa"/>
                  <w:shd w:val="clear" w:color="auto" w:fill="auto"/>
                  <w:vAlign w:val="center"/>
                </w:tcPr>
                <w:p>
                  <w:pPr>
                    <w:jc w:val="center"/>
                    <w:rPr>
                      <w:sz w:val="21"/>
                      <w:szCs w:val="21"/>
                    </w:rPr>
                  </w:pPr>
                  <w:r>
                    <w:rPr>
                      <w:rFonts w:hint="eastAsia"/>
                      <w:sz w:val="21"/>
                      <w:szCs w:val="21"/>
                    </w:rPr>
                    <w:t>排放口编号</w:t>
                  </w:r>
                </w:p>
              </w:tc>
              <w:tc>
                <w:tcPr>
                  <w:tcW w:w="1939" w:type="dxa"/>
                  <w:gridSpan w:val="2"/>
                  <w:shd w:val="clear" w:color="auto" w:fill="auto"/>
                  <w:vAlign w:val="center"/>
                </w:tcPr>
                <w:p>
                  <w:pPr>
                    <w:jc w:val="center"/>
                    <w:rPr>
                      <w:sz w:val="21"/>
                      <w:szCs w:val="21"/>
                    </w:rPr>
                  </w:pPr>
                  <w:r>
                    <w:rPr>
                      <w:rFonts w:hint="eastAsia"/>
                      <w:sz w:val="21"/>
                      <w:szCs w:val="21"/>
                    </w:rPr>
                    <w:t>污染物种类</w:t>
                  </w:r>
                </w:p>
              </w:tc>
              <w:tc>
                <w:tcPr>
                  <w:tcW w:w="1551" w:type="dxa"/>
                  <w:shd w:val="clear" w:color="auto" w:fill="auto"/>
                  <w:vAlign w:val="center"/>
                </w:tcPr>
                <w:p>
                  <w:pPr>
                    <w:jc w:val="center"/>
                    <w:rPr>
                      <w:sz w:val="21"/>
                      <w:szCs w:val="21"/>
                    </w:rPr>
                  </w:pPr>
                  <w:r>
                    <w:rPr>
                      <w:rFonts w:hint="eastAsia"/>
                      <w:sz w:val="21"/>
                      <w:szCs w:val="21"/>
                    </w:rPr>
                    <w:t>排放浓度(mg</w:t>
                  </w:r>
                  <w:r>
                    <w:rPr>
                      <w:sz w:val="21"/>
                      <w:szCs w:val="21"/>
                    </w:rPr>
                    <w:t>/L)</w:t>
                  </w:r>
                </w:p>
              </w:tc>
              <w:tc>
                <w:tcPr>
                  <w:tcW w:w="1296" w:type="dxa"/>
                  <w:shd w:val="clear" w:color="auto" w:fill="auto"/>
                  <w:vAlign w:val="center"/>
                </w:tcPr>
                <w:p>
                  <w:pPr>
                    <w:jc w:val="center"/>
                    <w:rPr>
                      <w:sz w:val="21"/>
                      <w:szCs w:val="21"/>
                    </w:rPr>
                  </w:pPr>
                  <w:r>
                    <w:rPr>
                      <w:rFonts w:hint="eastAsia"/>
                      <w:sz w:val="21"/>
                      <w:szCs w:val="21"/>
                    </w:rPr>
                    <w:t>日排放量(</w:t>
                  </w:r>
                  <w:r>
                    <w:rPr>
                      <w:sz w:val="21"/>
                      <w:szCs w:val="21"/>
                    </w:rPr>
                    <w:t>t/d)</w:t>
                  </w:r>
                </w:p>
              </w:tc>
              <w:tc>
                <w:tcPr>
                  <w:tcW w:w="1444" w:type="dxa"/>
                  <w:shd w:val="clear" w:color="auto" w:fill="auto"/>
                </w:tcPr>
                <w:p>
                  <w:pPr>
                    <w:jc w:val="center"/>
                    <w:rPr>
                      <w:sz w:val="21"/>
                      <w:szCs w:val="21"/>
                    </w:rPr>
                  </w:pPr>
                  <w:r>
                    <w:rPr>
                      <w:rFonts w:hint="eastAsia"/>
                      <w:sz w:val="21"/>
                      <w:szCs w:val="21"/>
                    </w:rPr>
                    <w:t>年排放量</w:t>
                  </w:r>
                </w:p>
                <w:p>
                  <w:pPr>
                    <w:jc w:val="center"/>
                    <w:rPr>
                      <w:sz w:val="21"/>
                      <w:szCs w:val="21"/>
                    </w:rPr>
                  </w:pPr>
                  <w:r>
                    <w:rPr>
                      <w:rFonts w:hint="eastAsia"/>
                      <w:sz w:val="21"/>
                      <w:szCs w:val="21"/>
                    </w:rPr>
                    <w:t>(</w:t>
                  </w:r>
                  <w:r>
                    <w:rPr>
                      <w:sz w:val="21"/>
                      <w:szCs w:val="21"/>
                    </w:rPr>
                    <w:t>t/</w:t>
                  </w:r>
                  <w:r>
                    <w:rPr>
                      <w:rFonts w:hint="eastAsia"/>
                      <w:sz w:val="21"/>
                      <w:szCs w:val="21"/>
                    </w:rPr>
                    <w:t>a</w:t>
                  </w:r>
                  <w:r>
                    <w:rPr>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51" w:type="dxa"/>
                  <w:shd w:val="clear" w:color="auto" w:fill="auto"/>
                  <w:vAlign w:val="center"/>
                </w:tcPr>
                <w:p>
                  <w:pPr>
                    <w:jc w:val="center"/>
                    <w:rPr>
                      <w:bCs/>
                      <w:sz w:val="21"/>
                      <w:szCs w:val="21"/>
                    </w:rPr>
                  </w:pPr>
                  <w:r>
                    <w:rPr>
                      <w:rFonts w:hint="eastAsia"/>
                      <w:bCs/>
                      <w:sz w:val="21"/>
                      <w:szCs w:val="21"/>
                    </w:rPr>
                    <w:t>1</w:t>
                  </w:r>
                </w:p>
              </w:tc>
              <w:tc>
                <w:tcPr>
                  <w:tcW w:w="1156" w:type="dxa"/>
                  <w:vMerge w:val="restart"/>
                  <w:shd w:val="clear" w:color="auto" w:fill="auto"/>
                  <w:vAlign w:val="center"/>
                </w:tcPr>
                <w:p>
                  <w:pPr>
                    <w:jc w:val="center"/>
                    <w:rPr>
                      <w:bCs/>
                      <w:sz w:val="21"/>
                      <w:szCs w:val="21"/>
                    </w:rPr>
                  </w:pPr>
                  <w:r>
                    <w:rPr>
                      <w:rFonts w:hint="eastAsia"/>
                      <w:bCs/>
                      <w:sz w:val="21"/>
                      <w:szCs w:val="21"/>
                    </w:rPr>
                    <w:t>DW</w:t>
                  </w:r>
                  <w:r>
                    <w:rPr>
                      <w:bCs/>
                      <w:sz w:val="21"/>
                      <w:szCs w:val="21"/>
                    </w:rPr>
                    <w:t>001</w:t>
                  </w:r>
                </w:p>
              </w:tc>
              <w:tc>
                <w:tcPr>
                  <w:tcW w:w="646" w:type="dxa"/>
                  <w:vMerge w:val="restart"/>
                  <w:shd w:val="clear" w:color="auto" w:fill="auto"/>
                  <w:vAlign w:val="center"/>
                </w:tcPr>
                <w:p>
                  <w:pPr>
                    <w:jc w:val="center"/>
                    <w:rPr>
                      <w:bCs/>
                      <w:sz w:val="21"/>
                      <w:szCs w:val="21"/>
                    </w:rPr>
                  </w:pPr>
                  <w:r>
                    <w:rPr>
                      <w:bCs/>
                      <w:sz w:val="21"/>
                      <w:szCs w:val="21"/>
                    </w:rPr>
                    <w:t>生活污水</w:t>
                  </w:r>
                </w:p>
              </w:tc>
              <w:tc>
                <w:tcPr>
                  <w:tcW w:w="1293" w:type="dxa"/>
                  <w:shd w:val="clear" w:color="auto" w:fill="auto"/>
                  <w:vAlign w:val="center"/>
                </w:tcPr>
                <w:p>
                  <w:pPr>
                    <w:jc w:val="center"/>
                    <w:rPr>
                      <w:bCs/>
                      <w:sz w:val="21"/>
                      <w:szCs w:val="21"/>
                    </w:rPr>
                  </w:pPr>
                  <w:r>
                    <w:rPr>
                      <w:rFonts w:hint="eastAsia"/>
                      <w:bCs/>
                      <w:sz w:val="21"/>
                      <w:szCs w:val="21"/>
                    </w:rPr>
                    <w:t>C</w:t>
                  </w:r>
                  <w:r>
                    <w:rPr>
                      <w:bCs/>
                      <w:sz w:val="21"/>
                      <w:szCs w:val="21"/>
                    </w:rPr>
                    <w:t>OD</w:t>
                  </w:r>
                  <w:r>
                    <w:rPr>
                      <w:bCs/>
                      <w:sz w:val="21"/>
                      <w:szCs w:val="21"/>
                      <w:vertAlign w:val="subscript"/>
                    </w:rPr>
                    <w:t>Cr</w:t>
                  </w:r>
                </w:p>
              </w:tc>
              <w:tc>
                <w:tcPr>
                  <w:tcW w:w="1551" w:type="dxa"/>
                  <w:shd w:val="clear" w:color="auto" w:fill="auto"/>
                  <w:vAlign w:val="center"/>
                </w:tcPr>
                <w:p>
                  <w:pPr>
                    <w:jc w:val="center"/>
                    <w:rPr>
                      <w:bCs/>
                      <w:sz w:val="21"/>
                      <w:szCs w:val="21"/>
                    </w:rPr>
                  </w:pPr>
                  <w:r>
                    <w:rPr>
                      <w:bCs/>
                      <w:sz w:val="21"/>
                      <w:szCs w:val="21"/>
                    </w:rPr>
                    <w:t>2</w:t>
                  </w:r>
                  <w:r>
                    <w:rPr>
                      <w:rFonts w:hint="eastAsia"/>
                      <w:bCs/>
                      <w:sz w:val="21"/>
                      <w:szCs w:val="21"/>
                    </w:rPr>
                    <w:t>5</w:t>
                  </w:r>
                  <w:r>
                    <w:rPr>
                      <w:bCs/>
                      <w:sz w:val="21"/>
                      <w:szCs w:val="21"/>
                    </w:rPr>
                    <w:t>0</w:t>
                  </w:r>
                </w:p>
              </w:tc>
              <w:tc>
                <w:tcPr>
                  <w:tcW w:w="1296" w:type="dxa"/>
                  <w:shd w:val="clear" w:color="auto" w:fill="auto"/>
                  <w:vAlign w:val="center"/>
                </w:tcPr>
                <w:p>
                  <w:pPr>
                    <w:jc w:val="center"/>
                    <w:rPr>
                      <w:bCs/>
                      <w:sz w:val="21"/>
                      <w:szCs w:val="21"/>
                    </w:rPr>
                  </w:pPr>
                  <w:r>
                    <w:rPr>
                      <w:rFonts w:hint="eastAsia"/>
                      <w:bCs/>
                      <w:sz w:val="21"/>
                      <w:szCs w:val="21"/>
                    </w:rPr>
                    <w:t>/</w:t>
                  </w:r>
                </w:p>
              </w:tc>
              <w:tc>
                <w:tcPr>
                  <w:tcW w:w="1444" w:type="dxa"/>
                  <w:shd w:val="clear" w:color="auto" w:fill="auto"/>
                  <w:vAlign w:val="center"/>
                </w:tcPr>
                <w:p>
                  <w:pPr>
                    <w:jc w:val="center"/>
                    <w:rPr>
                      <w:bCs/>
                      <w:sz w:val="21"/>
                      <w:szCs w:val="21"/>
                    </w:rPr>
                  </w:pPr>
                  <w:r>
                    <w:rPr>
                      <w:rFonts w:hint="eastAsia"/>
                      <w:bCs/>
                      <w:sz w:val="21"/>
                      <w:szCs w:val="21"/>
                    </w:rPr>
                    <w:t>0.109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51" w:type="dxa"/>
                  <w:shd w:val="clear" w:color="auto" w:fill="auto"/>
                  <w:vAlign w:val="center"/>
                </w:tcPr>
                <w:p>
                  <w:pPr>
                    <w:jc w:val="center"/>
                    <w:rPr>
                      <w:bCs/>
                      <w:sz w:val="21"/>
                      <w:szCs w:val="21"/>
                    </w:rPr>
                  </w:pPr>
                  <w:r>
                    <w:rPr>
                      <w:rFonts w:hint="eastAsia"/>
                      <w:bCs/>
                      <w:sz w:val="21"/>
                      <w:szCs w:val="21"/>
                    </w:rPr>
                    <w:t>2</w:t>
                  </w:r>
                </w:p>
              </w:tc>
              <w:tc>
                <w:tcPr>
                  <w:tcW w:w="1156" w:type="dxa"/>
                  <w:vMerge w:val="continue"/>
                  <w:shd w:val="clear" w:color="auto" w:fill="auto"/>
                  <w:vAlign w:val="center"/>
                </w:tcPr>
                <w:p>
                  <w:pPr>
                    <w:jc w:val="center"/>
                    <w:rPr>
                      <w:bCs/>
                      <w:sz w:val="21"/>
                      <w:szCs w:val="21"/>
                    </w:rPr>
                  </w:pPr>
                </w:p>
              </w:tc>
              <w:tc>
                <w:tcPr>
                  <w:tcW w:w="646" w:type="dxa"/>
                  <w:vMerge w:val="continue"/>
                  <w:shd w:val="clear" w:color="auto" w:fill="auto"/>
                  <w:vAlign w:val="center"/>
                </w:tcPr>
                <w:p>
                  <w:pPr>
                    <w:jc w:val="center"/>
                    <w:rPr>
                      <w:bCs/>
                      <w:sz w:val="21"/>
                      <w:szCs w:val="21"/>
                    </w:rPr>
                  </w:pPr>
                </w:p>
              </w:tc>
              <w:tc>
                <w:tcPr>
                  <w:tcW w:w="1293" w:type="dxa"/>
                  <w:shd w:val="clear" w:color="auto" w:fill="auto"/>
                  <w:vAlign w:val="center"/>
                </w:tcPr>
                <w:p>
                  <w:pPr>
                    <w:jc w:val="center"/>
                    <w:rPr>
                      <w:bCs/>
                      <w:sz w:val="21"/>
                      <w:szCs w:val="21"/>
                    </w:rPr>
                  </w:pPr>
                  <w:r>
                    <w:rPr>
                      <w:bCs/>
                      <w:sz w:val="21"/>
                      <w:szCs w:val="21"/>
                    </w:rPr>
                    <w:t>BOD</w:t>
                  </w:r>
                  <w:r>
                    <w:rPr>
                      <w:bCs/>
                      <w:sz w:val="21"/>
                      <w:szCs w:val="21"/>
                      <w:vertAlign w:val="subscript"/>
                    </w:rPr>
                    <w:t>5</w:t>
                  </w:r>
                </w:p>
              </w:tc>
              <w:tc>
                <w:tcPr>
                  <w:tcW w:w="1551" w:type="dxa"/>
                  <w:shd w:val="clear" w:color="auto" w:fill="auto"/>
                  <w:vAlign w:val="center"/>
                </w:tcPr>
                <w:p>
                  <w:pPr>
                    <w:jc w:val="center"/>
                    <w:rPr>
                      <w:bCs/>
                      <w:sz w:val="21"/>
                      <w:szCs w:val="21"/>
                    </w:rPr>
                  </w:pPr>
                  <w:r>
                    <w:rPr>
                      <w:bCs/>
                      <w:sz w:val="21"/>
                      <w:szCs w:val="21"/>
                    </w:rPr>
                    <w:t>1</w:t>
                  </w:r>
                  <w:r>
                    <w:rPr>
                      <w:rFonts w:hint="eastAsia"/>
                      <w:bCs/>
                      <w:sz w:val="21"/>
                      <w:szCs w:val="21"/>
                    </w:rPr>
                    <w:t>5</w:t>
                  </w:r>
                  <w:r>
                    <w:rPr>
                      <w:bCs/>
                      <w:sz w:val="21"/>
                      <w:szCs w:val="21"/>
                    </w:rPr>
                    <w:t>0</w:t>
                  </w:r>
                </w:p>
              </w:tc>
              <w:tc>
                <w:tcPr>
                  <w:tcW w:w="1296" w:type="dxa"/>
                  <w:shd w:val="clear" w:color="auto" w:fill="auto"/>
                  <w:vAlign w:val="center"/>
                </w:tcPr>
                <w:p>
                  <w:pPr>
                    <w:jc w:val="center"/>
                    <w:rPr>
                      <w:bCs/>
                      <w:sz w:val="21"/>
                      <w:szCs w:val="21"/>
                    </w:rPr>
                  </w:pPr>
                  <w:r>
                    <w:rPr>
                      <w:rFonts w:hint="eastAsia"/>
                      <w:bCs/>
                      <w:sz w:val="21"/>
                      <w:szCs w:val="21"/>
                    </w:rPr>
                    <w:t>/</w:t>
                  </w:r>
                </w:p>
              </w:tc>
              <w:tc>
                <w:tcPr>
                  <w:tcW w:w="1444" w:type="dxa"/>
                  <w:shd w:val="clear" w:color="auto" w:fill="auto"/>
                  <w:vAlign w:val="center"/>
                </w:tcPr>
                <w:p>
                  <w:pPr>
                    <w:jc w:val="center"/>
                    <w:rPr>
                      <w:bCs/>
                      <w:sz w:val="21"/>
                      <w:szCs w:val="21"/>
                    </w:rPr>
                  </w:pPr>
                  <w:r>
                    <w:rPr>
                      <w:rFonts w:hint="eastAsia"/>
                      <w:bCs/>
                      <w:sz w:val="21"/>
                      <w:szCs w:val="21"/>
                    </w:rPr>
                    <w:t>0.065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51" w:type="dxa"/>
                  <w:shd w:val="clear" w:color="auto" w:fill="auto"/>
                  <w:vAlign w:val="center"/>
                </w:tcPr>
                <w:p>
                  <w:pPr>
                    <w:jc w:val="center"/>
                    <w:rPr>
                      <w:bCs/>
                      <w:sz w:val="21"/>
                      <w:szCs w:val="21"/>
                    </w:rPr>
                  </w:pPr>
                  <w:r>
                    <w:rPr>
                      <w:rFonts w:hint="eastAsia"/>
                      <w:bCs/>
                      <w:sz w:val="21"/>
                      <w:szCs w:val="21"/>
                    </w:rPr>
                    <w:t>3</w:t>
                  </w:r>
                </w:p>
              </w:tc>
              <w:tc>
                <w:tcPr>
                  <w:tcW w:w="1156" w:type="dxa"/>
                  <w:vMerge w:val="continue"/>
                  <w:shd w:val="clear" w:color="auto" w:fill="auto"/>
                  <w:vAlign w:val="center"/>
                </w:tcPr>
                <w:p>
                  <w:pPr>
                    <w:jc w:val="center"/>
                    <w:rPr>
                      <w:bCs/>
                      <w:sz w:val="21"/>
                      <w:szCs w:val="21"/>
                    </w:rPr>
                  </w:pPr>
                </w:p>
              </w:tc>
              <w:tc>
                <w:tcPr>
                  <w:tcW w:w="646" w:type="dxa"/>
                  <w:vMerge w:val="continue"/>
                  <w:shd w:val="clear" w:color="auto" w:fill="auto"/>
                  <w:vAlign w:val="center"/>
                </w:tcPr>
                <w:p>
                  <w:pPr>
                    <w:jc w:val="center"/>
                    <w:rPr>
                      <w:bCs/>
                      <w:sz w:val="21"/>
                      <w:szCs w:val="21"/>
                    </w:rPr>
                  </w:pPr>
                </w:p>
              </w:tc>
              <w:tc>
                <w:tcPr>
                  <w:tcW w:w="1293" w:type="dxa"/>
                  <w:shd w:val="clear" w:color="auto" w:fill="auto"/>
                  <w:vAlign w:val="center"/>
                </w:tcPr>
                <w:p>
                  <w:pPr>
                    <w:jc w:val="center"/>
                    <w:rPr>
                      <w:bCs/>
                      <w:sz w:val="21"/>
                      <w:szCs w:val="21"/>
                    </w:rPr>
                  </w:pPr>
                  <w:r>
                    <w:rPr>
                      <w:rFonts w:hint="eastAsia"/>
                      <w:bCs/>
                      <w:sz w:val="21"/>
                      <w:szCs w:val="21"/>
                    </w:rPr>
                    <w:t>S</w:t>
                  </w:r>
                  <w:r>
                    <w:rPr>
                      <w:bCs/>
                      <w:sz w:val="21"/>
                      <w:szCs w:val="21"/>
                    </w:rPr>
                    <w:t>S</w:t>
                  </w:r>
                </w:p>
              </w:tc>
              <w:tc>
                <w:tcPr>
                  <w:tcW w:w="1551" w:type="dxa"/>
                  <w:shd w:val="clear" w:color="auto" w:fill="auto"/>
                  <w:vAlign w:val="center"/>
                </w:tcPr>
                <w:p>
                  <w:pPr>
                    <w:jc w:val="center"/>
                    <w:rPr>
                      <w:bCs/>
                      <w:sz w:val="21"/>
                      <w:szCs w:val="21"/>
                    </w:rPr>
                  </w:pPr>
                  <w:r>
                    <w:rPr>
                      <w:bCs/>
                      <w:sz w:val="21"/>
                      <w:szCs w:val="21"/>
                    </w:rPr>
                    <w:t>1</w:t>
                  </w:r>
                  <w:r>
                    <w:rPr>
                      <w:rFonts w:hint="eastAsia"/>
                      <w:bCs/>
                      <w:sz w:val="21"/>
                      <w:szCs w:val="21"/>
                    </w:rPr>
                    <w:t>5</w:t>
                  </w:r>
                  <w:r>
                    <w:rPr>
                      <w:bCs/>
                      <w:sz w:val="21"/>
                      <w:szCs w:val="21"/>
                    </w:rPr>
                    <w:t>0</w:t>
                  </w:r>
                </w:p>
              </w:tc>
              <w:tc>
                <w:tcPr>
                  <w:tcW w:w="1296" w:type="dxa"/>
                  <w:shd w:val="clear" w:color="auto" w:fill="auto"/>
                  <w:vAlign w:val="center"/>
                </w:tcPr>
                <w:p>
                  <w:pPr>
                    <w:jc w:val="center"/>
                    <w:rPr>
                      <w:bCs/>
                      <w:sz w:val="21"/>
                      <w:szCs w:val="21"/>
                    </w:rPr>
                  </w:pPr>
                  <w:r>
                    <w:rPr>
                      <w:rFonts w:hint="eastAsia"/>
                      <w:bCs/>
                      <w:sz w:val="21"/>
                      <w:szCs w:val="21"/>
                    </w:rPr>
                    <w:t>/</w:t>
                  </w:r>
                </w:p>
              </w:tc>
              <w:tc>
                <w:tcPr>
                  <w:tcW w:w="1444" w:type="dxa"/>
                  <w:shd w:val="clear" w:color="auto" w:fill="auto"/>
                  <w:vAlign w:val="center"/>
                </w:tcPr>
                <w:p>
                  <w:pPr>
                    <w:jc w:val="center"/>
                    <w:rPr>
                      <w:bCs/>
                      <w:sz w:val="21"/>
                      <w:szCs w:val="21"/>
                    </w:rPr>
                  </w:pPr>
                  <w:r>
                    <w:rPr>
                      <w:rFonts w:hint="eastAsia"/>
                      <w:bCs/>
                      <w:sz w:val="21"/>
                      <w:szCs w:val="21"/>
                    </w:rPr>
                    <w:t>0.065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51" w:type="dxa"/>
                  <w:shd w:val="clear" w:color="auto" w:fill="auto"/>
                  <w:vAlign w:val="center"/>
                </w:tcPr>
                <w:p>
                  <w:pPr>
                    <w:jc w:val="center"/>
                    <w:rPr>
                      <w:bCs/>
                      <w:sz w:val="21"/>
                      <w:szCs w:val="21"/>
                    </w:rPr>
                  </w:pPr>
                  <w:r>
                    <w:rPr>
                      <w:rFonts w:hint="eastAsia"/>
                      <w:bCs/>
                      <w:sz w:val="21"/>
                      <w:szCs w:val="21"/>
                    </w:rPr>
                    <w:t>4</w:t>
                  </w:r>
                </w:p>
              </w:tc>
              <w:tc>
                <w:tcPr>
                  <w:tcW w:w="1156" w:type="dxa"/>
                  <w:vMerge w:val="continue"/>
                  <w:shd w:val="clear" w:color="auto" w:fill="auto"/>
                  <w:vAlign w:val="center"/>
                </w:tcPr>
                <w:p>
                  <w:pPr>
                    <w:jc w:val="center"/>
                    <w:rPr>
                      <w:bCs/>
                      <w:sz w:val="21"/>
                      <w:szCs w:val="21"/>
                    </w:rPr>
                  </w:pPr>
                </w:p>
              </w:tc>
              <w:tc>
                <w:tcPr>
                  <w:tcW w:w="646" w:type="dxa"/>
                  <w:vMerge w:val="continue"/>
                  <w:shd w:val="clear" w:color="auto" w:fill="auto"/>
                  <w:vAlign w:val="center"/>
                </w:tcPr>
                <w:p>
                  <w:pPr>
                    <w:jc w:val="center"/>
                    <w:rPr>
                      <w:bCs/>
                      <w:sz w:val="21"/>
                      <w:szCs w:val="21"/>
                    </w:rPr>
                  </w:pPr>
                </w:p>
              </w:tc>
              <w:tc>
                <w:tcPr>
                  <w:tcW w:w="1293" w:type="dxa"/>
                  <w:shd w:val="clear" w:color="auto" w:fill="auto"/>
                  <w:vAlign w:val="center"/>
                </w:tcPr>
                <w:p>
                  <w:pPr>
                    <w:jc w:val="center"/>
                    <w:rPr>
                      <w:bCs/>
                      <w:sz w:val="21"/>
                      <w:szCs w:val="21"/>
                    </w:rPr>
                  </w:pPr>
                  <w:r>
                    <w:rPr>
                      <w:rFonts w:hint="eastAsia"/>
                      <w:bCs/>
                      <w:sz w:val="21"/>
                      <w:szCs w:val="21"/>
                    </w:rPr>
                    <w:t>NH</w:t>
                  </w:r>
                  <w:r>
                    <w:rPr>
                      <w:rFonts w:hint="eastAsia"/>
                      <w:bCs/>
                      <w:sz w:val="21"/>
                      <w:szCs w:val="21"/>
                      <w:vertAlign w:val="subscript"/>
                    </w:rPr>
                    <w:t>3</w:t>
                  </w:r>
                  <w:r>
                    <w:rPr>
                      <w:rFonts w:hint="eastAsia"/>
                      <w:bCs/>
                      <w:sz w:val="21"/>
                      <w:szCs w:val="21"/>
                    </w:rPr>
                    <w:t>-N</w:t>
                  </w:r>
                </w:p>
              </w:tc>
              <w:tc>
                <w:tcPr>
                  <w:tcW w:w="1551" w:type="dxa"/>
                  <w:shd w:val="clear" w:color="auto" w:fill="auto"/>
                  <w:vAlign w:val="center"/>
                </w:tcPr>
                <w:p>
                  <w:pPr>
                    <w:jc w:val="center"/>
                    <w:rPr>
                      <w:bCs/>
                      <w:sz w:val="21"/>
                      <w:szCs w:val="21"/>
                    </w:rPr>
                  </w:pPr>
                  <w:r>
                    <w:rPr>
                      <w:bCs/>
                      <w:sz w:val="21"/>
                      <w:szCs w:val="21"/>
                    </w:rPr>
                    <w:t>2</w:t>
                  </w:r>
                  <w:r>
                    <w:rPr>
                      <w:rFonts w:hint="eastAsia"/>
                      <w:bCs/>
                      <w:sz w:val="21"/>
                      <w:szCs w:val="21"/>
                    </w:rPr>
                    <w:t>5</w:t>
                  </w:r>
                </w:p>
              </w:tc>
              <w:tc>
                <w:tcPr>
                  <w:tcW w:w="1296" w:type="dxa"/>
                  <w:shd w:val="clear" w:color="auto" w:fill="auto"/>
                  <w:vAlign w:val="center"/>
                </w:tcPr>
                <w:p>
                  <w:pPr>
                    <w:jc w:val="center"/>
                    <w:rPr>
                      <w:bCs/>
                      <w:sz w:val="21"/>
                      <w:szCs w:val="21"/>
                    </w:rPr>
                  </w:pPr>
                  <w:r>
                    <w:rPr>
                      <w:rFonts w:hint="eastAsia"/>
                      <w:bCs/>
                      <w:sz w:val="21"/>
                      <w:szCs w:val="21"/>
                    </w:rPr>
                    <w:t>/</w:t>
                  </w:r>
                </w:p>
              </w:tc>
              <w:tc>
                <w:tcPr>
                  <w:tcW w:w="1444" w:type="dxa"/>
                  <w:shd w:val="clear" w:color="auto" w:fill="auto"/>
                  <w:vAlign w:val="center"/>
                </w:tcPr>
                <w:p>
                  <w:pPr>
                    <w:jc w:val="center"/>
                    <w:rPr>
                      <w:bCs/>
                      <w:sz w:val="21"/>
                      <w:szCs w:val="21"/>
                    </w:rPr>
                  </w:pPr>
                  <w:r>
                    <w:rPr>
                      <w:rFonts w:hint="eastAsia"/>
                      <w:bCs/>
                      <w:sz w:val="21"/>
                      <w:szCs w:val="21"/>
                    </w:rPr>
                    <w:t>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707" w:type="dxa"/>
                  <w:gridSpan w:val="2"/>
                  <w:vMerge w:val="restart"/>
                  <w:shd w:val="clear" w:color="auto" w:fill="auto"/>
                  <w:vAlign w:val="center"/>
                </w:tcPr>
                <w:p>
                  <w:pPr>
                    <w:jc w:val="center"/>
                    <w:rPr>
                      <w:bCs/>
                      <w:sz w:val="21"/>
                      <w:szCs w:val="21"/>
                    </w:rPr>
                  </w:pPr>
                  <w:r>
                    <w:rPr>
                      <w:rFonts w:hint="eastAsia"/>
                      <w:bCs/>
                      <w:sz w:val="21"/>
                      <w:szCs w:val="21"/>
                    </w:rPr>
                    <w:t>全厂排放口合计</w:t>
                  </w:r>
                </w:p>
              </w:tc>
              <w:tc>
                <w:tcPr>
                  <w:tcW w:w="4786" w:type="dxa"/>
                  <w:gridSpan w:val="4"/>
                  <w:shd w:val="clear" w:color="auto" w:fill="auto"/>
                  <w:vAlign w:val="center"/>
                </w:tcPr>
                <w:p>
                  <w:pPr>
                    <w:jc w:val="center"/>
                    <w:rPr>
                      <w:bCs/>
                      <w:sz w:val="21"/>
                      <w:szCs w:val="21"/>
                    </w:rPr>
                  </w:pPr>
                  <w:r>
                    <w:rPr>
                      <w:rFonts w:hint="eastAsia"/>
                      <w:bCs/>
                      <w:sz w:val="21"/>
                      <w:szCs w:val="21"/>
                    </w:rPr>
                    <w:t>C</w:t>
                  </w:r>
                  <w:r>
                    <w:rPr>
                      <w:bCs/>
                      <w:sz w:val="21"/>
                      <w:szCs w:val="21"/>
                    </w:rPr>
                    <w:t>OD</w:t>
                  </w:r>
                  <w:r>
                    <w:rPr>
                      <w:bCs/>
                      <w:sz w:val="21"/>
                      <w:szCs w:val="21"/>
                      <w:vertAlign w:val="subscript"/>
                    </w:rPr>
                    <w:t>Cr</w:t>
                  </w:r>
                </w:p>
              </w:tc>
              <w:tc>
                <w:tcPr>
                  <w:tcW w:w="1444" w:type="dxa"/>
                  <w:shd w:val="clear" w:color="auto" w:fill="auto"/>
                  <w:vAlign w:val="center"/>
                </w:tcPr>
                <w:p>
                  <w:pPr>
                    <w:jc w:val="center"/>
                    <w:rPr>
                      <w:bCs/>
                      <w:sz w:val="21"/>
                      <w:szCs w:val="21"/>
                    </w:rPr>
                  </w:pPr>
                  <w:r>
                    <w:rPr>
                      <w:rFonts w:hint="eastAsia"/>
                      <w:bCs/>
                      <w:sz w:val="21"/>
                      <w:szCs w:val="21"/>
                    </w:rPr>
                    <w:t>0.109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707" w:type="dxa"/>
                  <w:gridSpan w:val="2"/>
                  <w:vMerge w:val="continue"/>
                  <w:shd w:val="clear" w:color="auto" w:fill="auto"/>
                  <w:vAlign w:val="center"/>
                </w:tcPr>
                <w:p>
                  <w:pPr>
                    <w:jc w:val="center"/>
                    <w:rPr>
                      <w:bCs/>
                      <w:sz w:val="21"/>
                      <w:szCs w:val="21"/>
                    </w:rPr>
                  </w:pPr>
                </w:p>
              </w:tc>
              <w:tc>
                <w:tcPr>
                  <w:tcW w:w="4786" w:type="dxa"/>
                  <w:gridSpan w:val="4"/>
                  <w:shd w:val="clear" w:color="auto" w:fill="auto"/>
                  <w:vAlign w:val="center"/>
                </w:tcPr>
                <w:p>
                  <w:pPr>
                    <w:jc w:val="center"/>
                    <w:rPr>
                      <w:bCs/>
                      <w:sz w:val="21"/>
                      <w:szCs w:val="21"/>
                    </w:rPr>
                  </w:pPr>
                  <w:r>
                    <w:rPr>
                      <w:bCs/>
                      <w:sz w:val="21"/>
                      <w:szCs w:val="21"/>
                    </w:rPr>
                    <w:t>BOD</w:t>
                  </w:r>
                  <w:r>
                    <w:rPr>
                      <w:bCs/>
                      <w:sz w:val="21"/>
                      <w:szCs w:val="21"/>
                      <w:vertAlign w:val="subscript"/>
                    </w:rPr>
                    <w:t>5</w:t>
                  </w:r>
                </w:p>
              </w:tc>
              <w:tc>
                <w:tcPr>
                  <w:tcW w:w="1444" w:type="dxa"/>
                  <w:shd w:val="clear" w:color="auto" w:fill="auto"/>
                  <w:vAlign w:val="center"/>
                </w:tcPr>
                <w:p>
                  <w:pPr>
                    <w:jc w:val="center"/>
                    <w:rPr>
                      <w:bCs/>
                      <w:sz w:val="21"/>
                      <w:szCs w:val="21"/>
                    </w:rPr>
                  </w:pPr>
                  <w:r>
                    <w:rPr>
                      <w:rFonts w:hint="eastAsia"/>
                      <w:bCs/>
                      <w:sz w:val="21"/>
                      <w:szCs w:val="21"/>
                    </w:rPr>
                    <w:t>0.065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707" w:type="dxa"/>
                  <w:gridSpan w:val="2"/>
                  <w:vMerge w:val="continue"/>
                  <w:shd w:val="clear" w:color="auto" w:fill="auto"/>
                  <w:vAlign w:val="center"/>
                </w:tcPr>
                <w:p>
                  <w:pPr>
                    <w:jc w:val="center"/>
                    <w:rPr>
                      <w:bCs/>
                      <w:sz w:val="21"/>
                      <w:szCs w:val="21"/>
                    </w:rPr>
                  </w:pPr>
                </w:p>
              </w:tc>
              <w:tc>
                <w:tcPr>
                  <w:tcW w:w="4786" w:type="dxa"/>
                  <w:gridSpan w:val="4"/>
                  <w:shd w:val="clear" w:color="auto" w:fill="auto"/>
                  <w:vAlign w:val="center"/>
                </w:tcPr>
                <w:p>
                  <w:pPr>
                    <w:jc w:val="center"/>
                    <w:rPr>
                      <w:bCs/>
                      <w:sz w:val="21"/>
                      <w:szCs w:val="21"/>
                    </w:rPr>
                  </w:pPr>
                  <w:r>
                    <w:rPr>
                      <w:rFonts w:hint="eastAsia"/>
                      <w:bCs/>
                      <w:sz w:val="21"/>
                      <w:szCs w:val="21"/>
                    </w:rPr>
                    <w:t>S</w:t>
                  </w:r>
                  <w:r>
                    <w:rPr>
                      <w:bCs/>
                      <w:sz w:val="21"/>
                      <w:szCs w:val="21"/>
                    </w:rPr>
                    <w:t>S</w:t>
                  </w:r>
                </w:p>
              </w:tc>
              <w:tc>
                <w:tcPr>
                  <w:tcW w:w="1444" w:type="dxa"/>
                  <w:shd w:val="clear" w:color="auto" w:fill="auto"/>
                  <w:vAlign w:val="center"/>
                </w:tcPr>
                <w:p>
                  <w:pPr>
                    <w:jc w:val="center"/>
                    <w:rPr>
                      <w:bCs/>
                      <w:sz w:val="21"/>
                      <w:szCs w:val="21"/>
                    </w:rPr>
                  </w:pPr>
                  <w:r>
                    <w:rPr>
                      <w:rFonts w:hint="eastAsia"/>
                      <w:bCs/>
                      <w:sz w:val="21"/>
                      <w:szCs w:val="21"/>
                    </w:rPr>
                    <w:t>0.065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707" w:type="dxa"/>
                  <w:gridSpan w:val="2"/>
                  <w:vMerge w:val="continue"/>
                  <w:shd w:val="clear" w:color="auto" w:fill="auto"/>
                  <w:vAlign w:val="center"/>
                </w:tcPr>
                <w:p>
                  <w:pPr>
                    <w:jc w:val="center"/>
                    <w:rPr>
                      <w:bCs/>
                      <w:sz w:val="21"/>
                      <w:szCs w:val="21"/>
                    </w:rPr>
                  </w:pPr>
                </w:p>
              </w:tc>
              <w:tc>
                <w:tcPr>
                  <w:tcW w:w="4786" w:type="dxa"/>
                  <w:gridSpan w:val="4"/>
                  <w:shd w:val="clear" w:color="auto" w:fill="auto"/>
                  <w:vAlign w:val="center"/>
                </w:tcPr>
                <w:p>
                  <w:pPr>
                    <w:jc w:val="center"/>
                    <w:rPr>
                      <w:bCs/>
                      <w:sz w:val="21"/>
                      <w:szCs w:val="21"/>
                    </w:rPr>
                  </w:pPr>
                  <w:r>
                    <w:rPr>
                      <w:rFonts w:hint="eastAsia"/>
                      <w:bCs/>
                      <w:sz w:val="21"/>
                      <w:szCs w:val="21"/>
                    </w:rPr>
                    <w:t>NH</w:t>
                  </w:r>
                  <w:r>
                    <w:rPr>
                      <w:rFonts w:hint="eastAsia"/>
                      <w:bCs/>
                      <w:sz w:val="21"/>
                      <w:szCs w:val="21"/>
                      <w:vertAlign w:val="subscript"/>
                    </w:rPr>
                    <w:t>3</w:t>
                  </w:r>
                  <w:r>
                    <w:rPr>
                      <w:rFonts w:hint="eastAsia"/>
                      <w:bCs/>
                      <w:sz w:val="21"/>
                      <w:szCs w:val="21"/>
                    </w:rPr>
                    <w:t>-N</w:t>
                  </w:r>
                </w:p>
              </w:tc>
              <w:tc>
                <w:tcPr>
                  <w:tcW w:w="1444" w:type="dxa"/>
                  <w:shd w:val="clear" w:color="auto" w:fill="auto"/>
                  <w:vAlign w:val="center"/>
                </w:tcPr>
                <w:p>
                  <w:pPr>
                    <w:jc w:val="center"/>
                    <w:rPr>
                      <w:bCs/>
                      <w:sz w:val="21"/>
                      <w:szCs w:val="21"/>
                    </w:rPr>
                  </w:pPr>
                  <w:r>
                    <w:rPr>
                      <w:rFonts w:hint="eastAsia"/>
                      <w:bCs/>
                      <w:sz w:val="21"/>
                      <w:szCs w:val="21"/>
                    </w:rPr>
                    <w:t>0.011</w:t>
                  </w:r>
                </w:p>
              </w:tc>
            </w:tr>
          </w:tbl>
          <w:p>
            <w:pPr>
              <w:spacing w:line="360" w:lineRule="auto"/>
              <w:rPr>
                <w:rFonts w:eastAsiaTheme="minorEastAsia"/>
                <w:b/>
                <w:sz w:val="24"/>
                <w:szCs w:val="24"/>
              </w:rPr>
            </w:pPr>
            <w:r>
              <w:rPr>
                <w:rFonts w:hint="eastAsia" w:eastAsiaTheme="minorEastAsia"/>
                <w:b/>
                <w:sz w:val="24"/>
                <w:szCs w:val="24"/>
              </w:rPr>
              <w:t>2.4监测要求</w:t>
            </w:r>
          </w:p>
          <w:p>
            <w:pPr>
              <w:spacing w:line="360" w:lineRule="auto"/>
              <w:ind w:firstLine="480" w:firstLineChars="200"/>
              <w:rPr>
                <w:rFonts w:eastAsiaTheme="minorEastAsia"/>
                <w:b/>
                <w:sz w:val="24"/>
                <w:szCs w:val="24"/>
                <w:u w:val="single"/>
              </w:rPr>
            </w:pPr>
            <w:r>
              <w:rPr>
                <w:rFonts w:hint="eastAsia"/>
                <w:sz w:val="24"/>
                <w:szCs w:val="24"/>
                <w:u w:val="single"/>
              </w:rPr>
              <w:t>本项目仅排放生活污水，且为间接排放，根据《排污许可证申请与核发技术规范 家具制造业》（HJ1027-2019），可</w:t>
            </w:r>
            <w:r>
              <w:rPr>
                <w:rFonts w:hint="eastAsia"/>
                <w:bCs/>
                <w:sz w:val="24"/>
                <w:szCs w:val="24"/>
                <w:u w:val="single"/>
              </w:rPr>
              <w:t>不进行废水自行监测。</w:t>
            </w:r>
          </w:p>
          <w:p>
            <w:pPr>
              <w:spacing w:line="360" w:lineRule="auto"/>
              <w:rPr>
                <w:rFonts w:eastAsiaTheme="minorEastAsia"/>
                <w:b/>
                <w:sz w:val="24"/>
                <w:szCs w:val="24"/>
              </w:rPr>
            </w:pPr>
            <w:r>
              <w:rPr>
                <w:rFonts w:hint="eastAsia" w:eastAsiaTheme="minorEastAsia"/>
                <w:b/>
                <w:sz w:val="24"/>
                <w:szCs w:val="24"/>
              </w:rPr>
              <w:t>3、噪声环境影响及保护措施</w:t>
            </w:r>
          </w:p>
          <w:p>
            <w:pPr>
              <w:spacing w:line="360" w:lineRule="auto"/>
              <w:rPr>
                <w:rFonts w:eastAsiaTheme="minorEastAsia"/>
                <w:b/>
                <w:sz w:val="24"/>
                <w:szCs w:val="24"/>
              </w:rPr>
            </w:pPr>
            <w:r>
              <w:rPr>
                <w:rFonts w:hint="eastAsia" w:eastAsiaTheme="minorEastAsia"/>
                <w:b/>
                <w:sz w:val="24"/>
                <w:szCs w:val="24"/>
              </w:rPr>
              <w:t>3.1噪声源强</w:t>
            </w:r>
          </w:p>
          <w:p>
            <w:pPr>
              <w:spacing w:line="360" w:lineRule="auto"/>
              <w:ind w:firstLine="480" w:firstLineChars="200"/>
              <w:rPr>
                <w:rFonts w:hAnsi="宋体"/>
                <w:snapToGrid w:val="0"/>
                <w:kern w:val="0"/>
                <w:sz w:val="24"/>
                <w:szCs w:val="24"/>
              </w:rPr>
            </w:pPr>
            <w:r>
              <w:rPr>
                <w:rFonts w:hint="eastAsia" w:ascii="宋体" w:hAnsi="宋体" w:cs="宋体"/>
                <w:kern w:val="1"/>
                <w:sz w:val="24"/>
                <w:szCs w:val="24"/>
              </w:rPr>
              <w:t>本</w:t>
            </w:r>
            <w:r>
              <w:rPr>
                <w:rFonts w:hint="eastAsia"/>
                <w:sz w:val="24"/>
                <w:szCs w:val="24"/>
              </w:rPr>
              <w:t>项目高噪声设备主要为推台锯、链锯、封边机、多排钻、平刨机、压刨机、拼板机及风机等设备产生的机械噪声，噪声源强范围为75—95dB(A)，具体见下表</w:t>
            </w:r>
            <w:r>
              <w:rPr>
                <w:rFonts w:hAnsi="宋体"/>
                <w:snapToGrid w:val="0"/>
                <w:kern w:val="0"/>
                <w:sz w:val="24"/>
                <w:szCs w:val="24"/>
              </w:rPr>
              <w:t>。</w:t>
            </w:r>
          </w:p>
          <w:p>
            <w:pPr>
              <w:jc w:val="center"/>
              <w:rPr>
                <w:rFonts w:hAnsi="宋体"/>
                <w:b/>
                <w:sz w:val="24"/>
                <w:szCs w:val="24"/>
              </w:rPr>
            </w:pPr>
            <w:r>
              <w:rPr>
                <w:rFonts w:hAnsi="宋体"/>
                <w:b/>
                <w:bCs/>
                <w:sz w:val="24"/>
                <w:szCs w:val="24"/>
              </w:rPr>
              <w:t>表</w:t>
            </w:r>
            <w:r>
              <w:rPr>
                <w:rFonts w:hint="eastAsia"/>
                <w:b/>
                <w:bCs/>
                <w:sz w:val="24"/>
                <w:szCs w:val="24"/>
              </w:rPr>
              <w:t>4-9</w:t>
            </w:r>
            <w:r>
              <w:rPr>
                <w:b/>
                <w:bCs/>
                <w:sz w:val="24"/>
                <w:szCs w:val="24"/>
              </w:rPr>
              <w:t xml:space="preserve"> </w:t>
            </w:r>
            <w:r>
              <w:rPr>
                <w:rFonts w:hAnsi="宋体"/>
                <w:b/>
                <w:bCs/>
                <w:sz w:val="24"/>
                <w:szCs w:val="24"/>
              </w:rPr>
              <w:t>声源的平均噪声级</w:t>
            </w:r>
            <w:r>
              <w:rPr>
                <w:b/>
                <w:bCs/>
                <w:sz w:val="24"/>
                <w:szCs w:val="24"/>
              </w:rPr>
              <w:t xml:space="preserve">    </w:t>
            </w:r>
            <w:r>
              <w:rPr>
                <w:rFonts w:hAnsi="宋体"/>
                <w:b/>
                <w:bCs/>
                <w:sz w:val="24"/>
                <w:szCs w:val="24"/>
              </w:rPr>
              <w:t>单位</w:t>
            </w:r>
            <w:r>
              <w:rPr>
                <w:rFonts w:hAnsi="宋体"/>
                <w:b/>
                <w:sz w:val="24"/>
                <w:szCs w:val="24"/>
              </w:rPr>
              <w:t>（</w:t>
            </w:r>
            <w:r>
              <w:rPr>
                <w:b/>
                <w:sz w:val="24"/>
                <w:szCs w:val="24"/>
              </w:rPr>
              <w:t>dB(A)</w:t>
            </w:r>
            <w:r>
              <w:rPr>
                <w:rFonts w:hAnsi="宋体"/>
                <w:b/>
                <w:sz w:val="24"/>
                <w:szCs w:val="24"/>
              </w:rPr>
              <w:t>）</w:t>
            </w:r>
          </w:p>
          <w:tbl>
            <w:tblPr>
              <w:tblStyle w:val="23"/>
              <w:tblW w:w="7594" w:type="dxa"/>
              <w:jc w:val="center"/>
              <w:tblLayout w:type="fixed"/>
              <w:tblCellMar>
                <w:top w:w="0" w:type="dxa"/>
                <w:left w:w="108" w:type="dxa"/>
                <w:bottom w:w="0" w:type="dxa"/>
                <w:right w:w="108" w:type="dxa"/>
              </w:tblCellMar>
            </w:tblPr>
            <w:tblGrid>
              <w:gridCol w:w="1640"/>
              <w:gridCol w:w="1200"/>
              <w:gridCol w:w="1740"/>
              <w:gridCol w:w="1438"/>
              <w:gridCol w:w="1576"/>
            </w:tblGrid>
            <w:tr>
              <w:tblPrEx>
                <w:tblCellMar>
                  <w:top w:w="0" w:type="dxa"/>
                  <w:left w:w="108" w:type="dxa"/>
                  <w:bottom w:w="0" w:type="dxa"/>
                  <w:right w:w="108" w:type="dxa"/>
                </w:tblCellMar>
              </w:tblPrEx>
              <w:trPr>
                <w:trHeight w:val="339" w:hRule="atLeast"/>
                <w:jc w:val="center"/>
              </w:trPr>
              <w:tc>
                <w:tcPr>
                  <w:tcW w:w="1640" w:type="dxa"/>
                  <w:tcBorders>
                    <w:top w:val="single" w:color="000000" w:sz="4" w:space="0"/>
                    <w:left w:val="single" w:color="000000" w:sz="4" w:space="0"/>
                    <w:bottom w:val="single" w:color="000000" w:sz="4" w:space="0"/>
                    <w:right w:val="single" w:color="000000" w:sz="4" w:space="0"/>
                  </w:tcBorders>
                  <w:vAlign w:val="center"/>
                </w:tcPr>
                <w:p>
                  <w:pPr>
                    <w:jc w:val="center"/>
                    <w:rPr>
                      <w:sz w:val="21"/>
                      <w:szCs w:val="21"/>
                    </w:rPr>
                  </w:pPr>
                  <w:r>
                    <w:rPr>
                      <w:rFonts w:hAnsi="宋体"/>
                      <w:sz w:val="21"/>
                      <w:szCs w:val="21"/>
                    </w:rPr>
                    <w:t>设备名称</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 w:val="21"/>
                      <w:szCs w:val="21"/>
                    </w:rPr>
                  </w:pPr>
                  <w:r>
                    <w:rPr>
                      <w:rFonts w:hint="eastAsia" w:hAnsi="宋体"/>
                      <w:sz w:val="21"/>
                      <w:szCs w:val="21"/>
                    </w:rPr>
                    <w:t>数量</w:t>
                  </w: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sz w:val="21"/>
                      <w:szCs w:val="21"/>
                    </w:rPr>
                  </w:pPr>
                  <w:r>
                    <w:rPr>
                      <w:rFonts w:hAnsi="宋体"/>
                      <w:sz w:val="21"/>
                      <w:szCs w:val="21"/>
                    </w:rPr>
                    <w:t>声级（</w:t>
                  </w:r>
                  <w:r>
                    <w:rPr>
                      <w:sz w:val="21"/>
                      <w:szCs w:val="21"/>
                    </w:rPr>
                    <w:t>dB(A)</w:t>
                  </w:r>
                  <w:r>
                    <w:rPr>
                      <w:rFonts w:hAnsi="宋体"/>
                      <w:sz w:val="21"/>
                      <w:szCs w:val="21"/>
                    </w:rPr>
                    <w:t>）</w:t>
                  </w:r>
                </w:p>
              </w:tc>
              <w:tc>
                <w:tcPr>
                  <w:tcW w:w="1438" w:type="dxa"/>
                  <w:tcBorders>
                    <w:top w:val="single" w:color="000000" w:sz="4" w:space="0"/>
                    <w:left w:val="single" w:color="000000" w:sz="4" w:space="0"/>
                    <w:bottom w:val="single" w:color="000000" w:sz="4" w:space="0"/>
                    <w:right w:val="single" w:color="000000" w:sz="4" w:space="0"/>
                  </w:tcBorders>
                  <w:vAlign w:val="center"/>
                </w:tcPr>
                <w:p>
                  <w:pPr>
                    <w:jc w:val="center"/>
                    <w:rPr>
                      <w:kern w:val="1"/>
                      <w:sz w:val="21"/>
                      <w:szCs w:val="21"/>
                    </w:rPr>
                  </w:pPr>
                  <w:r>
                    <w:rPr>
                      <w:rFonts w:hint="eastAsia"/>
                      <w:kern w:val="1"/>
                      <w:sz w:val="21"/>
                      <w:szCs w:val="21"/>
                    </w:rPr>
                    <w:t>备注</w:t>
                  </w:r>
                </w:p>
              </w:tc>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kern w:val="1"/>
                      <w:sz w:val="21"/>
                      <w:szCs w:val="21"/>
                      <w:u w:val="single"/>
                      <w:lang w:val="en-US" w:eastAsia="zh-CN"/>
                    </w:rPr>
                  </w:pPr>
                  <w:r>
                    <w:rPr>
                      <w:rFonts w:hint="eastAsia"/>
                      <w:kern w:val="1"/>
                      <w:sz w:val="21"/>
                      <w:szCs w:val="21"/>
                      <w:u w:val="single"/>
                      <w:lang w:val="en-US" w:eastAsia="zh-CN"/>
                    </w:rPr>
                    <w:t>位置</w:t>
                  </w:r>
                </w:p>
              </w:tc>
            </w:tr>
            <w:tr>
              <w:tblPrEx>
                <w:tblCellMar>
                  <w:top w:w="0" w:type="dxa"/>
                  <w:left w:w="108" w:type="dxa"/>
                  <w:bottom w:w="0" w:type="dxa"/>
                  <w:right w:w="108" w:type="dxa"/>
                </w:tblCellMar>
              </w:tblPrEx>
              <w:trPr>
                <w:trHeight w:val="339" w:hRule="atLeast"/>
                <w:jc w:val="center"/>
              </w:trPr>
              <w:tc>
                <w:tcPr>
                  <w:tcW w:w="1640" w:type="dxa"/>
                  <w:tcBorders>
                    <w:top w:val="single" w:color="000000" w:sz="4" w:space="0"/>
                    <w:left w:val="single" w:color="000000" w:sz="4" w:space="0"/>
                    <w:bottom w:val="single" w:color="000000" w:sz="4" w:space="0"/>
                    <w:right w:val="single" w:color="000000" w:sz="4" w:space="0"/>
                  </w:tcBorders>
                  <w:vAlign w:val="center"/>
                </w:tcPr>
                <w:p>
                  <w:pPr>
                    <w:pStyle w:val="78"/>
                    <w:jc w:val="center"/>
                    <w:rPr>
                      <w:color w:val="000000"/>
                      <w:sz w:val="21"/>
                      <w:szCs w:val="21"/>
                    </w:rPr>
                  </w:pPr>
                  <w:r>
                    <w:rPr>
                      <w:rFonts w:hint="eastAsia"/>
                      <w:color w:val="000000"/>
                      <w:sz w:val="21"/>
                      <w:szCs w:val="21"/>
                    </w:rPr>
                    <w:t>推台锯</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78"/>
                    <w:jc w:val="center"/>
                    <w:rPr>
                      <w:color w:val="000000"/>
                      <w:sz w:val="21"/>
                      <w:szCs w:val="21"/>
                    </w:rPr>
                  </w:pPr>
                  <w:r>
                    <w:rPr>
                      <w:rFonts w:hint="eastAsia"/>
                      <w:color w:val="000000"/>
                      <w:sz w:val="21"/>
                      <w:szCs w:val="21"/>
                      <w:lang w:val="en-US"/>
                    </w:rPr>
                    <w:t>1</w:t>
                  </w:r>
                  <w:r>
                    <w:rPr>
                      <w:rFonts w:hint="eastAsia"/>
                      <w:color w:val="000000"/>
                      <w:sz w:val="21"/>
                      <w:szCs w:val="21"/>
                    </w:rPr>
                    <w:t>台</w:t>
                  </w:r>
                </w:p>
              </w:tc>
              <w:tc>
                <w:tcPr>
                  <w:tcW w:w="1740" w:type="dxa"/>
                  <w:tcBorders>
                    <w:top w:val="single" w:color="000000" w:sz="4" w:space="0"/>
                    <w:left w:val="single" w:color="000000" w:sz="4" w:space="0"/>
                    <w:bottom w:val="single" w:color="000000" w:sz="4" w:space="0"/>
                    <w:right w:val="single" w:color="000000" w:sz="4" w:space="0"/>
                  </w:tcBorders>
                  <w:vAlign w:val="center"/>
                </w:tcPr>
                <w:p>
                  <w:pPr>
                    <w:pStyle w:val="78"/>
                    <w:jc w:val="center"/>
                    <w:rPr>
                      <w:sz w:val="21"/>
                      <w:szCs w:val="21"/>
                      <w:u w:val="single"/>
                    </w:rPr>
                  </w:pPr>
                  <w:r>
                    <w:rPr>
                      <w:rFonts w:hint="eastAsia"/>
                      <w:color w:val="000000"/>
                      <w:sz w:val="21"/>
                      <w:szCs w:val="21"/>
                      <w:u w:val="single"/>
                      <w:lang w:val="en-US"/>
                    </w:rPr>
                    <w:t>90</w:t>
                  </w:r>
                </w:p>
              </w:tc>
              <w:tc>
                <w:tcPr>
                  <w:tcW w:w="1438" w:type="dxa"/>
                  <w:tcBorders>
                    <w:top w:val="single" w:color="000000" w:sz="4" w:space="0"/>
                    <w:left w:val="single" w:color="000000" w:sz="4" w:space="0"/>
                    <w:bottom w:val="single" w:color="000000" w:sz="4" w:space="0"/>
                    <w:right w:val="single" w:color="000000" w:sz="4" w:space="0"/>
                  </w:tcBorders>
                  <w:vAlign w:val="center"/>
                </w:tcPr>
                <w:p>
                  <w:pPr>
                    <w:jc w:val="center"/>
                    <w:rPr>
                      <w:kern w:val="1"/>
                      <w:sz w:val="21"/>
                      <w:szCs w:val="21"/>
                    </w:rPr>
                  </w:pPr>
                  <w:r>
                    <w:rPr>
                      <w:rFonts w:hint="eastAsia"/>
                      <w:kern w:val="1"/>
                      <w:sz w:val="21"/>
                      <w:szCs w:val="21"/>
                    </w:rPr>
                    <w:t>1m处</w:t>
                  </w:r>
                </w:p>
              </w:tc>
              <w:tc>
                <w:tcPr>
                  <w:tcW w:w="1576" w:type="dxa"/>
                  <w:vMerge w:val="restart"/>
                  <w:tcBorders>
                    <w:top w:val="single" w:color="000000" w:sz="4" w:space="0"/>
                    <w:left w:val="single" w:color="000000" w:sz="4" w:space="0"/>
                    <w:right w:val="single" w:color="000000" w:sz="4" w:space="0"/>
                  </w:tcBorders>
                  <w:vAlign w:val="center"/>
                </w:tcPr>
                <w:p>
                  <w:pPr>
                    <w:jc w:val="center"/>
                    <w:rPr>
                      <w:rFonts w:hint="default" w:eastAsia="宋体"/>
                      <w:kern w:val="1"/>
                      <w:sz w:val="21"/>
                      <w:szCs w:val="21"/>
                      <w:u w:val="single"/>
                      <w:lang w:val="en-US" w:eastAsia="zh-CN"/>
                    </w:rPr>
                  </w:pPr>
                  <w:r>
                    <w:rPr>
                      <w:rFonts w:hint="eastAsia"/>
                      <w:kern w:val="1"/>
                      <w:sz w:val="21"/>
                      <w:szCs w:val="21"/>
                      <w:u w:val="single"/>
                      <w:lang w:val="en-US" w:eastAsia="zh-CN"/>
                    </w:rPr>
                    <w:t>木工车间</w:t>
                  </w:r>
                </w:p>
              </w:tc>
            </w:tr>
            <w:tr>
              <w:tblPrEx>
                <w:tblCellMar>
                  <w:top w:w="0" w:type="dxa"/>
                  <w:left w:w="108" w:type="dxa"/>
                  <w:bottom w:w="0" w:type="dxa"/>
                  <w:right w:w="108" w:type="dxa"/>
                </w:tblCellMar>
              </w:tblPrEx>
              <w:trPr>
                <w:trHeight w:val="339" w:hRule="atLeast"/>
                <w:jc w:val="center"/>
              </w:trPr>
              <w:tc>
                <w:tcPr>
                  <w:tcW w:w="1640" w:type="dxa"/>
                  <w:tcBorders>
                    <w:top w:val="single" w:color="000000" w:sz="4" w:space="0"/>
                    <w:left w:val="single" w:color="000000" w:sz="4" w:space="0"/>
                    <w:bottom w:val="single" w:color="000000" w:sz="4" w:space="0"/>
                    <w:right w:val="single" w:color="000000" w:sz="4" w:space="0"/>
                  </w:tcBorders>
                  <w:vAlign w:val="center"/>
                </w:tcPr>
                <w:p>
                  <w:pPr>
                    <w:pStyle w:val="78"/>
                    <w:jc w:val="center"/>
                    <w:rPr>
                      <w:color w:val="000000"/>
                      <w:sz w:val="21"/>
                      <w:szCs w:val="21"/>
                    </w:rPr>
                  </w:pPr>
                  <w:r>
                    <w:rPr>
                      <w:rFonts w:hint="eastAsia"/>
                      <w:color w:val="000000"/>
                      <w:sz w:val="21"/>
                      <w:szCs w:val="21"/>
                    </w:rPr>
                    <w:t>封边机</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78"/>
                    <w:jc w:val="center"/>
                    <w:rPr>
                      <w:color w:val="000000"/>
                      <w:sz w:val="21"/>
                      <w:szCs w:val="21"/>
                    </w:rPr>
                  </w:pPr>
                  <w:r>
                    <w:rPr>
                      <w:rFonts w:hint="eastAsia"/>
                      <w:color w:val="000000"/>
                      <w:sz w:val="21"/>
                      <w:szCs w:val="21"/>
                      <w:lang w:val="en-US"/>
                    </w:rPr>
                    <w:t>1</w:t>
                  </w:r>
                  <w:r>
                    <w:rPr>
                      <w:rFonts w:hint="eastAsia"/>
                      <w:color w:val="000000"/>
                      <w:sz w:val="21"/>
                      <w:szCs w:val="21"/>
                    </w:rPr>
                    <w:t>台</w:t>
                  </w:r>
                </w:p>
              </w:tc>
              <w:tc>
                <w:tcPr>
                  <w:tcW w:w="1740" w:type="dxa"/>
                  <w:tcBorders>
                    <w:top w:val="single" w:color="000000" w:sz="4" w:space="0"/>
                    <w:left w:val="single" w:color="000000" w:sz="4" w:space="0"/>
                    <w:bottom w:val="single" w:color="000000" w:sz="4" w:space="0"/>
                    <w:right w:val="single" w:color="000000" w:sz="4" w:space="0"/>
                  </w:tcBorders>
                  <w:vAlign w:val="center"/>
                </w:tcPr>
                <w:p>
                  <w:pPr>
                    <w:pStyle w:val="78"/>
                    <w:jc w:val="center"/>
                    <w:rPr>
                      <w:rFonts w:hint="eastAsia" w:eastAsia="宋体"/>
                      <w:sz w:val="21"/>
                      <w:szCs w:val="21"/>
                      <w:u w:val="single"/>
                      <w:lang w:eastAsia="zh-CN"/>
                    </w:rPr>
                  </w:pPr>
                  <w:r>
                    <w:rPr>
                      <w:rFonts w:hint="eastAsia"/>
                      <w:color w:val="000000"/>
                      <w:sz w:val="21"/>
                      <w:szCs w:val="21"/>
                      <w:u w:val="single"/>
                      <w:lang w:val="en-US"/>
                    </w:rPr>
                    <w:t>8</w:t>
                  </w:r>
                  <w:r>
                    <w:rPr>
                      <w:rFonts w:hint="eastAsia"/>
                      <w:color w:val="000000"/>
                      <w:sz w:val="21"/>
                      <w:szCs w:val="21"/>
                      <w:u w:val="single"/>
                      <w:lang w:val="en-US" w:eastAsia="zh-CN"/>
                    </w:rPr>
                    <w:t>0</w:t>
                  </w:r>
                </w:p>
              </w:tc>
              <w:tc>
                <w:tcPr>
                  <w:tcW w:w="1438" w:type="dxa"/>
                  <w:tcBorders>
                    <w:top w:val="single" w:color="000000" w:sz="4" w:space="0"/>
                    <w:left w:val="single" w:color="000000" w:sz="4" w:space="0"/>
                    <w:bottom w:val="single" w:color="000000" w:sz="4" w:space="0"/>
                    <w:right w:val="single" w:color="000000" w:sz="4" w:space="0"/>
                  </w:tcBorders>
                  <w:vAlign w:val="center"/>
                </w:tcPr>
                <w:p>
                  <w:pPr>
                    <w:jc w:val="center"/>
                    <w:rPr>
                      <w:kern w:val="1"/>
                      <w:sz w:val="21"/>
                      <w:szCs w:val="21"/>
                    </w:rPr>
                  </w:pPr>
                  <w:r>
                    <w:rPr>
                      <w:rFonts w:hint="eastAsia"/>
                      <w:kern w:val="1"/>
                      <w:sz w:val="21"/>
                      <w:szCs w:val="21"/>
                    </w:rPr>
                    <w:t>1m处</w:t>
                  </w:r>
                </w:p>
              </w:tc>
              <w:tc>
                <w:tcPr>
                  <w:tcW w:w="1576" w:type="dxa"/>
                  <w:vMerge w:val="continue"/>
                  <w:tcBorders>
                    <w:left w:val="single" w:color="000000" w:sz="4" w:space="0"/>
                    <w:right w:val="single" w:color="000000" w:sz="4" w:space="0"/>
                  </w:tcBorders>
                  <w:vAlign w:val="center"/>
                </w:tcPr>
                <w:p>
                  <w:pPr>
                    <w:jc w:val="center"/>
                    <w:rPr>
                      <w:rFonts w:hint="eastAsia"/>
                      <w:kern w:val="1"/>
                      <w:sz w:val="21"/>
                      <w:szCs w:val="21"/>
                      <w:u w:val="single"/>
                    </w:rPr>
                  </w:pPr>
                </w:p>
              </w:tc>
            </w:tr>
            <w:tr>
              <w:tblPrEx>
                <w:tblCellMar>
                  <w:top w:w="0" w:type="dxa"/>
                  <w:left w:w="108" w:type="dxa"/>
                  <w:bottom w:w="0" w:type="dxa"/>
                  <w:right w:w="108" w:type="dxa"/>
                </w:tblCellMar>
              </w:tblPrEx>
              <w:trPr>
                <w:trHeight w:val="339" w:hRule="atLeast"/>
                <w:jc w:val="center"/>
              </w:trPr>
              <w:tc>
                <w:tcPr>
                  <w:tcW w:w="1640" w:type="dxa"/>
                  <w:tcBorders>
                    <w:top w:val="single" w:color="000000" w:sz="4" w:space="0"/>
                    <w:left w:val="single" w:color="000000" w:sz="4" w:space="0"/>
                    <w:bottom w:val="single" w:color="000000" w:sz="4" w:space="0"/>
                    <w:right w:val="single" w:color="000000" w:sz="4" w:space="0"/>
                  </w:tcBorders>
                  <w:vAlign w:val="center"/>
                </w:tcPr>
                <w:p>
                  <w:pPr>
                    <w:pStyle w:val="78"/>
                    <w:jc w:val="center"/>
                    <w:rPr>
                      <w:color w:val="000000"/>
                      <w:sz w:val="21"/>
                      <w:szCs w:val="21"/>
                    </w:rPr>
                  </w:pPr>
                  <w:r>
                    <w:rPr>
                      <w:rFonts w:hint="eastAsia"/>
                      <w:color w:val="000000"/>
                      <w:sz w:val="21"/>
                      <w:szCs w:val="21"/>
                    </w:rPr>
                    <w:t>多排钻</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78"/>
                    <w:jc w:val="center"/>
                    <w:rPr>
                      <w:color w:val="000000"/>
                      <w:sz w:val="21"/>
                      <w:szCs w:val="21"/>
                    </w:rPr>
                  </w:pPr>
                  <w:r>
                    <w:rPr>
                      <w:rFonts w:hint="eastAsia"/>
                      <w:color w:val="000000"/>
                      <w:sz w:val="21"/>
                      <w:szCs w:val="21"/>
                    </w:rPr>
                    <w:t>1台</w:t>
                  </w:r>
                </w:p>
              </w:tc>
              <w:tc>
                <w:tcPr>
                  <w:tcW w:w="1740" w:type="dxa"/>
                  <w:tcBorders>
                    <w:top w:val="single" w:color="000000" w:sz="4" w:space="0"/>
                    <w:left w:val="single" w:color="000000" w:sz="4" w:space="0"/>
                    <w:bottom w:val="single" w:color="000000" w:sz="4" w:space="0"/>
                    <w:right w:val="single" w:color="000000" w:sz="4" w:space="0"/>
                  </w:tcBorders>
                  <w:vAlign w:val="center"/>
                </w:tcPr>
                <w:p>
                  <w:pPr>
                    <w:pStyle w:val="78"/>
                    <w:jc w:val="center"/>
                    <w:rPr>
                      <w:sz w:val="21"/>
                      <w:szCs w:val="21"/>
                      <w:u w:val="single"/>
                    </w:rPr>
                  </w:pPr>
                  <w:r>
                    <w:rPr>
                      <w:rFonts w:hint="eastAsia"/>
                      <w:color w:val="000000"/>
                      <w:sz w:val="21"/>
                      <w:szCs w:val="21"/>
                      <w:u w:val="single"/>
                      <w:lang w:val="en-US"/>
                    </w:rPr>
                    <w:t>90</w:t>
                  </w:r>
                </w:p>
              </w:tc>
              <w:tc>
                <w:tcPr>
                  <w:tcW w:w="1438" w:type="dxa"/>
                  <w:tcBorders>
                    <w:top w:val="single" w:color="000000" w:sz="4" w:space="0"/>
                    <w:left w:val="single" w:color="000000" w:sz="4" w:space="0"/>
                    <w:bottom w:val="single" w:color="000000" w:sz="4" w:space="0"/>
                    <w:right w:val="single" w:color="000000" w:sz="4" w:space="0"/>
                  </w:tcBorders>
                  <w:vAlign w:val="center"/>
                </w:tcPr>
                <w:p>
                  <w:pPr>
                    <w:jc w:val="center"/>
                    <w:rPr>
                      <w:kern w:val="1"/>
                      <w:sz w:val="21"/>
                      <w:szCs w:val="21"/>
                    </w:rPr>
                  </w:pPr>
                  <w:r>
                    <w:rPr>
                      <w:rFonts w:hint="eastAsia"/>
                      <w:kern w:val="1"/>
                      <w:sz w:val="21"/>
                      <w:szCs w:val="21"/>
                    </w:rPr>
                    <w:t>1m处</w:t>
                  </w:r>
                </w:p>
              </w:tc>
              <w:tc>
                <w:tcPr>
                  <w:tcW w:w="1576" w:type="dxa"/>
                  <w:vMerge w:val="continue"/>
                  <w:tcBorders>
                    <w:left w:val="single" w:color="000000" w:sz="4" w:space="0"/>
                    <w:right w:val="single" w:color="000000" w:sz="4" w:space="0"/>
                  </w:tcBorders>
                  <w:vAlign w:val="center"/>
                </w:tcPr>
                <w:p>
                  <w:pPr>
                    <w:jc w:val="center"/>
                    <w:rPr>
                      <w:rFonts w:hint="eastAsia"/>
                      <w:kern w:val="1"/>
                      <w:sz w:val="21"/>
                      <w:szCs w:val="21"/>
                      <w:u w:val="single"/>
                    </w:rPr>
                  </w:pPr>
                </w:p>
              </w:tc>
            </w:tr>
            <w:tr>
              <w:tblPrEx>
                <w:tblCellMar>
                  <w:top w:w="0" w:type="dxa"/>
                  <w:left w:w="108" w:type="dxa"/>
                  <w:bottom w:w="0" w:type="dxa"/>
                  <w:right w:w="108" w:type="dxa"/>
                </w:tblCellMar>
              </w:tblPrEx>
              <w:trPr>
                <w:trHeight w:val="339" w:hRule="atLeast"/>
                <w:jc w:val="center"/>
              </w:trPr>
              <w:tc>
                <w:tcPr>
                  <w:tcW w:w="1640" w:type="dxa"/>
                  <w:tcBorders>
                    <w:top w:val="single" w:color="000000" w:sz="4" w:space="0"/>
                    <w:left w:val="single" w:color="000000" w:sz="4" w:space="0"/>
                    <w:bottom w:val="single" w:color="000000" w:sz="4" w:space="0"/>
                    <w:right w:val="single" w:color="000000" w:sz="4" w:space="0"/>
                  </w:tcBorders>
                  <w:vAlign w:val="center"/>
                </w:tcPr>
                <w:p>
                  <w:pPr>
                    <w:pStyle w:val="78"/>
                    <w:jc w:val="center"/>
                    <w:rPr>
                      <w:color w:val="000000"/>
                      <w:sz w:val="21"/>
                      <w:szCs w:val="21"/>
                    </w:rPr>
                  </w:pPr>
                  <w:r>
                    <w:rPr>
                      <w:rFonts w:hint="eastAsia"/>
                      <w:color w:val="000000"/>
                      <w:sz w:val="21"/>
                      <w:szCs w:val="21"/>
                    </w:rPr>
                    <w:t>平刨机</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78"/>
                    <w:jc w:val="center"/>
                    <w:rPr>
                      <w:color w:val="000000"/>
                      <w:sz w:val="21"/>
                      <w:szCs w:val="21"/>
                    </w:rPr>
                  </w:pPr>
                  <w:r>
                    <w:rPr>
                      <w:rFonts w:hint="eastAsia"/>
                      <w:color w:val="000000"/>
                      <w:sz w:val="21"/>
                      <w:szCs w:val="21"/>
                    </w:rPr>
                    <w:t>1台</w:t>
                  </w:r>
                </w:p>
              </w:tc>
              <w:tc>
                <w:tcPr>
                  <w:tcW w:w="1740" w:type="dxa"/>
                  <w:tcBorders>
                    <w:top w:val="single" w:color="000000" w:sz="4" w:space="0"/>
                    <w:left w:val="single" w:color="000000" w:sz="4" w:space="0"/>
                    <w:bottom w:val="single" w:color="000000" w:sz="4" w:space="0"/>
                    <w:right w:val="single" w:color="000000" w:sz="4" w:space="0"/>
                  </w:tcBorders>
                  <w:vAlign w:val="center"/>
                </w:tcPr>
                <w:p>
                  <w:pPr>
                    <w:pStyle w:val="78"/>
                    <w:jc w:val="center"/>
                    <w:rPr>
                      <w:rFonts w:hint="default" w:eastAsia="宋体"/>
                      <w:sz w:val="21"/>
                      <w:szCs w:val="21"/>
                      <w:u w:val="single"/>
                      <w:lang w:val="en-US" w:eastAsia="zh-CN"/>
                    </w:rPr>
                  </w:pPr>
                  <w:r>
                    <w:rPr>
                      <w:rFonts w:hint="eastAsia"/>
                      <w:color w:val="000000"/>
                      <w:sz w:val="21"/>
                      <w:szCs w:val="21"/>
                      <w:u w:val="single"/>
                      <w:lang w:val="en-US" w:eastAsia="zh-CN"/>
                    </w:rPr>
                    <w:t>85</w:t>
                  </w:r>
                </w:p>
              </w:tc>
              <w:tc>
                <w:tcPr>
                  <w:tcW w:w="1438" w:type="dxa"/>
                  <w:tcBorders>
                    <w:top w:val="single" w:color="000000" w:sz="4" w:space="0"/>
                    <w:left w:val="single" w:color="000000" w:sz="4" w:space="0"/>
                    <w:bottom w:val="single" w:color="000000" w:sz="4" w:space="0"/>
                    <w:right w:val="single" w:color="000000" w:sz="4" w:space="0"/>
                  </w:tcBorders>
                  <w:vAlign w:val="center"/>
                </w:tcPr>
                <w:p>
                  <w:pPr>
                    <w:jc w:val="center"/>
                    <w:rPr>
                      <w:kern w:val="1"/>
                      <w:sz w:val="21"/>
                      <w:szCs w:val="21"/>
                    </w:rPr>
                  </w:pPr>
                  <w:r>
                    <w:rPr>
                      <w:rFonts w:hint="eastAsia"/>
                      <w:kern w:val="1"/>
                      <w:sz w:val="21"/>
                      <w:szCs w:val="21"/>
                    </w:rPr>
                    <w:t>1m处</w:t>
                  </w:r>
                </w:p>
              </w:tc>
              <w:tc>
                <w:tcPr>
                  <w:tcW w:w="1576" w:type="dxa"/>
                  <w:vMerge w:val="continue"/>
                  <w:tcBorders>
                    <w:left w:val="single" w:color="000000" w:sz="4" w:space="0"/>
                    <w:right w:val="single" w:color="000000" w:sz="4" w:space="0"/>
                  </w:tcBorders>
                  <w:vAlign w:val="center"/>
                </w:tcPr>
                <w:p>
                  <w:pPr>
                    <w:jc w:val="center"/>
                    <w:rPr>
                      <w:rFonts w:hint="eastAsia"/>
                      <w:kern w:val="1"/>
                      <w:sz w:val="21"/>
                      <w:szCs w:val="21"/>
                      <w:u w:val="single"/>
                    </w:rPr>
                  </w:pPr>
                </w:p>
              </w:tc>
            </w:tr>
            <w:tr>
              <w:tblPrEx>
                <w:tblCellMar>
                  <w:top w:w="0" w:type="dxa"/>
                  <w:left w:w="108" w:type="dxa"/>
                  <w:bottom w:w="0" w:type="dxa"/>
                  <w:right w:w="108" w:type="dxa"/>
                </w:tblCellMar>
              </w:tblPrEx>
              <w:trPr>
                <w:trHeight w:val="339" w:hRule="atLeast"/>
                <w:jc w:val="center"/>
              </w:trPr>
              <w:tc>
                <w:tcPr>
                  <w:tcW w:w="1640" w:type="dxa"/>
                  <w:tcBorders>
                    <w:top w:val="single" w:color="000000" w:sz="4" w:space="0"/>
                    <w:left w:val="single" w:color="000000" w:sz="4" w:space="0"/>
                    <w:bottom w:val="single" w:color="000000" w:sz="4" w:space="0"/>
                    <w:right w:val="single" w:color="000000" w:sz="4" w:space="0"/>
                  </w:tcBorders>
                  <w:vAlign w:val="center"/>
                </w:tcPr>
                <w:p>
                  <w:pPr>
                    <w:pStyle w:val="78"/>
                    <w:jc w:val="center"/>
                    <w:rPr>
                      <w:color w:val="000000"/>
                      <w:sz w:val="21"/>
                      <w:szCs w:val="21"/>
                    </w:rPr>
                  </w:pPr>
                  <w:r>
                    <w:rPr>
                      <w:rFonts w:hint="eastAsia"/>
                      <w:color w:val="000000"/>
                      <w:sz w:val="21"/>
                      <w:szCs w:val="21"/>
                    </w:rPr>
                    <w:t>压刨机</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78"/>
                    <w:jc w:val="center"/>
                    <w:rPr>
                      <w:color w:val="000000"/>
                      <w:sz w:val="21"/>
                      <w:szCs w:val="21"/>
                    </w:rPr>
                  </w:pPr>
                  <w:r>
                    <w:rPr>
                      <w:rFonts w:hint="eastAsia"/>
                      <w:color w:val="000000"/>
                      <w:sz w:val="21"/>
                      <w:szCs w:val="21"/>
                    </w:rPr>
                    <w:t>1台</w:t>
                  </w:r>
                </w:p>
              </w:tc>
              <w:tc>
                <w:tcPr>
                  <w:tcW w:w="1740" w:type="dxa"/>
                  <w:tcBorders>
                    <w:top w:val="single" w:color="000000" w:sz="4" w:space="0"/>
                    <w:left w:val="single" w:color="000000" w:sz="4" w:space="0"/>
                    <w:bottom w:val="single" w:color="000000" w:sz="4" w:space="0"/>
                    <w:right w:val="single" w:color="000000" w:sz="4" w:space="0"/>
                  </w:tcBorders>
                  <w:vAlign w:val="center"/>
                </w:tcPr>
                <w:p>
                  <w:pPr>
                    <w:pStyle w:val="78"/>
                    <w:jc w:val="center"/>
                    <w:rPr>
                      <w:rFonts w:hint="default" w:eastAsia="宋体"/>
                      <w:sz w:val="21"/>
                      <w:szCs w:val="21"/>
                      <w:u w:val="single"/>
                      <w:lang w:val="en-US" w:eastAsia="zh-CN"/>
                    </w:rPr>
                  </w:pPr>
                  <w:r>
                    <w:rPr>
                      <w:rFonts w:hint="eastAsia"/>
                      <w:color w:val="000000"/>
                      <w:sz w:val="21"/>
                      <w:szCs w:val="21"/>
                      <w:u w:val="single"/>
                      <w:lang w:val="en-US" w:eastAsia="zh-CN"/>
                    </w:rPr>
                    <w:t>85</w:t>
                  </w:r>
                </w:p>
              </w:tc>
              <w:tc>
                <w:tcPr>
                  <w:tcW w:w="1438" w:type="dxa"/>
                  <w:tcBorders>
                    <w:top w:val="single" w:color="000000" w:sz="4" w:space="0"/>
                    <w:left w:val="single" w:color="000000" w:sz="4" w:space="0"/>
                    <w:bottom w:val="single" w:color="000000" w:sz="4" w:space="0"/>
                    <w:right w:val="single" w:color="000000" w:sz="4" w:space="0"/>
                  </w:tcBorders>
                  <w:vAlign w:val="center"/>
                </w:tcPr>
                <w:p>
                  <w:pPr>
                    <w:jc w:val="center"/>
                    <w:rPr>
                      <w:kern w:val="1"/>
                      <w:sz w:val="21"/>
                      <w:szCs w:val="21"/>
                    </w:rPr>
                  </w:pPr>
                  <w:r>
                    <w:rPr>
                      <w:rFonts w:hint="eastAsia"/>
                      <w:kern w:val="1"/>
                      <w:sz w:val="21"/>
                      <w:szCs w:val="21"/>
                    </w:rPr>
                    <w:t>1m处</w:t>
                  </w:r>
                </w:p>
              </w:tc>
              <w:tc>
                <w:tcPr>
                  <w:tcW w:w="1576" w:type="dxa"/>
                  <w:vMerge w:val="continue"/>
                  <w:tcBorders>
                    <w:left w:val="single" w:color="000000" w:sz="4" w:space="0"/>
                    <w:right w:val="single" w:color="000000" w:sz="4" w:space="0"/>
                  </w:tcBorders>
                  <w:vAlign w:val="center"/>
                </w:tcPr>
                <w:p>
                  <w:pPr>
                    <w:jc w:val="center"/>
                    <w:rPr>
                      <w:rFonts w:hint="eastAsia"/>
                      <w:kern w:val="1"/>
                      <w:sz w:val="21"/>
                      <w:szCs w:val="21"/>
                      <w:u w:val="single"/>
                    </w:rPr>
                  </w:pPr>
                </w:p>
              </w:tc>
            </w:tr>
            <w:tr>
              <w:tblPrEx>
                <w:tblCellMar>
                  <w:top w:w="0" w:type="dxa"/>
                  <w:left w:w="108" w:type="dxa"/>
                  <w:bottom w:w="0" w:type="dxa"/>
                  <w:right w:w="108" w:type="dxa"/>
                </w:tblCellMar>
              </w:tblPrEx>
              <w:trPr>
                <w:trHeight w:val="339" w:hRule="atLeast"/>
                <w:jc w:val="center"/>
              </w:trPr>
              <w:tc>
                <w:tcPr>
                  <w:tcW w:w="1640" w:type="dxa"/>
                  <w:tcBorders>
                    <w:top w:val="single" w:color="000000" w:sz="4" w:space="0"/>
                    <w:left w:val="single" w:color="000000" w:sz="4" w:space="0"/>
                    <w:bottom w:val="single" w:color="000000" w:sz="4" w:space="0"/>
                    <w:right w:val="single" w:color="000000" w:sz="4" w:space="0"/>
                  </w:tcBorders>
                  <w:vAlign w:val="center"/>
                </w:tcPr>
                <w:p>
                  <w:pPr>
                    <w:pStyle w:val="78"/>
                    <w:jc w:val="center"/>
                    <w:rPr>
                      <w:color w:val="000000"/>
                      <w:sz w:val="21"/>
                      <w:szCs w:val="21"/>
                    </w:rPr>
                  </w:pPr>
                  <w:r>
                    <w:rPr>
                      <w:rFonts w:hint="eastAsia"/>
                      <w:color w:val="000000"/>
                      <w:sz w:val="21"/>
                      <w:szCs w:val="21"/>
                    </w:rPr>
                    <w:t>拉花机</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78"/>
                    <w:jc w:val="center"/>
                    <w:rPr>
                      <w:color w:val="000000"/>
                      <w:sz w:val="21"/>
                      <w:szCs w:val="21"/>
                    </w:rPr>
                  </w:pPr>
                  <w:r>
                    <w:rPr>
                      <w:rFonts w:hint="eastAsia"/>
                      <w:color w:val="000000"/>
                      <w:sz w:val="21"/>
                      <w:szCs w:val="21"/>
                      <w:lang w:val="en-US"/>
                    </w:rPr>
                    <w:t>1</w:t>
                  </w:r>
                  <w:r>
                    <w:rPr>
                      <w:rFonts w:hint="eastAsia"/>
                      <w:color w:val="000000"/>
                      <w:sz w:val="21"/>
                      <w:szCs w:val="21"/>
                    </w:rPr>
                    <w:t>台</w:t>
                  </w:r>
                </w:p>
              </w:tc>
              <w:tc>
                <w:tcPr>
                  <w:tcW w:w="1740" w:type="dxa"/>
                  <w:tcBorders>
                    <w:top w:val="single" w:color="000000" w:sz="4" w:space="0"/>
                    <w:left w:val="single" w:color="000000" w:sz="4" w:space="0"/>
                    <w:bottom w:val="single" w:color="000000" w:sz="4" w:space="0"/>
                    <w:right w:val="single" w:color="000000" w:sz="4" w:space="0"/>
                  </w:tcBorders>
                  <w:vAlign w:val="center"/>
                </w:tcPr>
                <w:p>
                  <w:pPr>
                    <w:pStyle w:val="78"/>
                    <w:jc w:val="center"/>
                    <w:rPr>
                      <w:rFonts w:hint="eastAsia" w:eastAsia="宋体"/>
                      <w:sz w:val="21"/>
                      <w:szCs w:val="21"/>
                      <w:u w:val="single"/>
                      <w:lang w:eastAsia="zh-CN"/>
                    </w:rPr>
                  </w:pPr>
                  <w:r>
                    <w:rPr>
                      <w:rFonts w:hint="eastAsia"/>
                      <w:color w:val="000000"/>
                      <w:sz w:val="21"/>
                      <w:szCs w:val="21"/>
                      <w:u w:val="single"/>
                      <w:lang w:val="en-US"/>
                    </w:rPr>
                    <w:t>8</w:t>
                  </w:r>
                  <w:r>
                    <w:rPr>
                      <w:rFonts w:hint="eastAsia"/>
                      <w:color w:val="000000"/>
                      <w:sz w:val="21"/>
                      <w:szCs w:val="21"/>
                      <w:u w:val="single"/>
                      <w:lang w:val="en-US" w:eastAsia="zh-CN"/>
                    </w:rPr>
                    <w:t>0</w:t>
                  </w:r>
                </w:p>
              </w:tc>
              <w:tc>
                <w:tcPr>
                  <w:tcW w:w="1438" w:type="dxa"/>
                  <w:tcBorders>
                    <w:top w:val="single" w:color="000000" w:sz="4" w:space="0"/>
                    <w:left w:val="single" w:color="000000" w:sz="4" w:space="0"/>
                    <w:bottom w:val="single" w:color="000000" w:sz="4" w:space="0"/>
                    <w:right w:val="single" w:color="000000" w:sz="4" w:space="0"/>
                  </w:tcBorders>
                  <w:vAlign w:val="center"/>
                </w:tcPr>
                <w:p>
                  <w:pPr>
                    <w:jc w:val="center"/>
                    <w:rPr>
                      <w:kern w:val="1"/>
                      <w:sz w:val="21"/>
                      <w:szCs w:val="21"/>
                    </w:rPr>
                  </w:pPr>
                  <w:r>
                    <w:rPr>
                      <w:rFonts w:hint="eastAsia"/>
                      <w:kern w:val="1"/>
                      <w:sz w:val="21"/>
                      <w:szCs w:val="21"/>
                    </w:rPr>
                    <w:t>1m处</w:t>
                  </w:r>
                </w:p>
              </w:tc>
              <w:tc>
                <w:tcPr>
                  <w:tcW w:w="1576" w:type="dxa"/>
                  <w:vMerge w:val="continue"/>
                  <w:tcBorders>
                    <w:left w:val="single" w:color="000000" w:sz="4" w:space="0"/>
                    <w:right w:val="single" w:color="000000" w:sz="4" w:space="0"/>
                  </w:tcBorders>
                  <w:vAlign w:val="center"/>
                </w:tcPr>
                <w:p>
                  <w:pPr>
                    <w:jc w:val="center"/>
                    <w:rPr>
                      <w:rFonts w:hint="eastAsia"/>
                      <w:kern w:val="1"/>
                      <w:sz w:val="21"/>
                      <w:szCs w:val="21"/>
                      <w:u w:val="single"/>
                    </w:rPr>
                  </w:pPr>
                </w:p>
              </w:tc>
            </w:tr>
            <w:tr>
              <w:tblPrEx>
                <w:tblCellMar>
                  <w:top w:w="0" w:type="dxa"/>
                  <w:left w:w="108" w:type="dxa"/>
                  <w:bottom w:w="0" w:type="dxa"/>
                  <w:right w:w="108" w:type="dxa"/>
                </w:tblCellMar>
              </w:tblPrEx>
              <w:trPr>
                <w:trHeight w:val="351" w:hRule="atLeast"/>
                <w:jc w:val="center"/>
              </w:trPr>
              <w:tc>
                <w:tcPr>
                  <w:tcW w:w="1640" w:type="dxa"/>
                  <w:tcBorders>
                    <w:top w:val="single" w:color="000000" w:sz="4" w:space="0"/>
                    <w:left w:val="single" w:color="000000" w:sz="4" w:space="0"/>
                    <w:bottom w:val="single" w:color="000000" w:sz="4" w:space="0"/>
                    <w:right w:val="single" w:color="000000" w:sz="4" w:space="0"/>
                  </w:tcBorders>
                  <w:vAlign w:val="center"/>
                </w:tcPr>
                <w:p>
                  <w:pPr>
                    <w:pStyle w:val="78"/>
                    <w:jc w:val="center"/>
                    <w:rPr>
                      <w:color w:val="000000"/>
                      <w:sz w:val="21"/>
                      <w:szCs w:val="21"/>
                    </w:rPr>
                  </w:pPr>
                  <w:r>
                    <w:rPr>
                      <w:rFonts w:hint="eastAsia"/>
                      <w:color w:val="000000"/>
                      <w:sz w:val="21"/>
                      <w:szCs w:val="21"/>
                    </w:rPr>
                    <w:t>木旋车床</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78"/>
                    <w:jc w:val="center"/>
                    <w:rPr>
                      <w:color w:val="000000"/>
                      <w:sz w:val="21"/>
                      <w:szCs w:val="21"/>
                    </w:rPr>
                  </w:pPr>
                  <w:r>
                    <w:rPr>
                      <w:rFonts w:hint="eastAsia"/>
                      <w:color w:val="000000"/>
                      <w:sz w:val="21"/>
                      <w:szCs w:val="21"/>
                    </w:rPr>
                    <w:t>1台</w:t>
                  </w:r>
                </w:p>
              </w:tc>
              <w:tc>
                <w:tcPr>
                  <w:tcW w:w="1740" w:type="dxa"/>
                  <w:tcBorders>
                    <w:top w:val="single" w:color="000000" w:sz="4" w:space="0"/>
                    <w:left w:val="single" w:color="000000" w:sz="4" w:space="0"/>
                    <w:bottom w:val="single" w:color="000000" w:sz="4" w:space="0"/>
                    <w:right w:val="single" w:color="000000" w:sz="4" w:space="0"/>
                  </w:tcBorders>
                  <w:vAlign w:val="center"/>
                </w:tcPr>
                <w:p>
                  <w:pPr>
                    <w:pStyle w:val="78"/>
                    <w:jc w:val="center"/>
                    <w:rPr>
                      <w:sz w:val="21"/>
                      <w:szCs w:val="21"/>
                      <w:u w:val="single"/>
                    </w:rPr>
                  </w:pPr>
                  <w:r>
                    <w:rPr>
                      <w:rFonts w:hint="eastAsia"/>
                      <w:color w:val="000000"/>
                      <w:sz w:val="21"/>
                      <w:szCs w:val="21"/>
                      <w:u w:val="single"/>
                      <w:lang w:val="en-US"/>
                    </w:rPr>
                    <w:t>90</w:t>
                  </w:r>
                </w:p>
              </w:tc>
              <w:tc>
                <w:tcPr>
                  <w:tcW w:w="1438" w:type="dxa"/>
                  <w:tcBorders>
                    <w:top w:val="single" w:color="000000" w:sz="4" w:space="0"/>
                    <w:left w:val="single" w:color="000000" w:sz="4" w:space="0"/>
                    <w:bottom w:val="single" w:color="000000" w:sz="4" w:space="0"/>
                    <w:right w:val="single" w:color="000000" w:sz="4" w:space="0"/>
                  </w:tcBorders>
                  <w:vAlign w:val="center"/>
                </w:tcPr>
                <w:p>
                  <w:pPr>
                    <w:jc w:val="center"/>
                    <w:rPr>
                      <w:kern w:val="1"/>
                      <w:sz w:val="21"/>
                      <w:szCs w:val="21"/>
                    </w:rPr>
                  </w:pPr>
                  <w:r>
                    <w:rPr>
                      <w:rFonts w:hint="eastAsia"/>
                      <w:kern w:val="1"/>
                      <w:sz w:val="21"/>
                      <w:szCs w:val="21"/>
                    </w:rPr>
                    <w:t>1m处</w:t>
                  </w:r>
                </w:p>
              </w:tc>
              <w:tc>
                <w:tcPr>
                  <w:tcW w:w="1576" w:type="dxa"/>
                  <w:vMerge w:val="continue"/>
                  <w:tcBorders>
                    <w:left w:val="single" w:color="000000" w:sz="4" w:space="0"/>
                    <w:right w:val="single" w:color="000000" w:sz="4" w:space="0"/>
                  </w:tcBorders>
                  <w:vAlign w:val="center"/>
                </w:tcPr>
                <w:p>
                  <w:pPr>
                    <w:jc w:val="center"/>
                    <w:rPr>
                      <w:rFonts w:hint="eastAsia"/>
                      <w:kern w:val="1"/>
                      <w:sz w:val="21"/>
                      <w:szCs w:val="21"/>
                      <w:u w:val="single"/>
                    </w:rPr>
                  </w:pPr>
                </w:p>
              </w:tc>
            </w:tr>
            <w:tr>
              <w:tblPrEx>
                <w:tblCellMar>
                  <w:top w:w="0" w:type="dxa"/>
                  <w:left w:w="108" w:type="dxa"/>
                  <w:bottom w:w="0" w:type="dxa"/>
                  <w:right w:w="108" w:type="dxa"/>
                </w:tblCellMar>
              </w:tblPrEx>
              <w:trPr>
                <w:trHeight w:val="351" w:hRule="atLeast"/>
                <w:jc w:val="center"/>
              </w:trPr>
              <w:tc>
                <w:tcPr>
                  <w:tcW w:w="1640" w:type="dxa"/>
                  <w:tcBorders>
                    <w:top w:val="single" w:color="000000" w:sz="4" w:space="0"/>
                    <w:left w:val="single" w:color="000000" w:sz="4" w:space="0"/>
                    <w:bottom w:val="single" w:color="000000" w:sz="4" w:space="0"/>
                    <w:right w:val="single" w:color="000000" w:sz="4" w:space="0"/>
                  </w:tcBorders>
                  <w:vAlign w:val="center"/>
                </w:tcPr>
                <w:p>
                  <w:pPr>
                    <w:pStyle w:val="78"/>
                    <w:jc w:val="center"/>
                    <w:rPr>
                      <w:color w:val="000000"/>
                      <w:sz w:val="21"/>
                      <w:szCs w:val="21"/>
                    </w:rPr>
                  </w:pPr>
                  <w:r>
                    <w:rPr>
                      <w:rFonts w:hint="eastAsia"/>
                      <w:color w:val="000000"/>
                      <w:sz w:val="21"/>
                      <w:szCs w:val="21"/>
                    </w:rPr>
                    <w:t>链锯</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78"/>
                    <w:jc w:val="center"/>
                    <w:rPr>
                      <w:color w:val="000000"/>
                      <w:sz w:val="21"/>
                      <w:szCs w:val="21"/>
                    </w:rPr>
                  </w:pPr>
                  <w:r>
                    <w:rPr>
                      <w:rFonts w:hint="eastAsia"/>
                      <w:color w:val="000000"/>
                      <w:sz w:val="21"/>
                      <w:szCs w:val="21"/>
                    </w:rPr>
                    <w:t>1台</w:t>
                  </w:r>
                </w:p>
              </w:tc>
              <w:tc>
                <w:tcPr>
                  <w:tcW w:w="1740" w:type="dxa"/>
                  <w:tcBorders>
                    <w:top w:val="single" w:color="000000" w:sz="4" w:space="0"/>
                    <w:left w:val="single" w:color="000000" w:sz="4" w:space="0"/>
                    <w:bottom w:val="single" w:color="000000" w:sz="4" w:space="0"/>
                    <w:right w:val="single" w:color="000000" w:sz="4" w:space="0"/>
                  </w:tcBorders>
                  <w:vAlign w:val="center"/>
                </w:tcPr>
                <w:p>
                  <w:pPr>
                    <w:pStyle w:val="78"/>
                    <w:jc w:val="center"/>
                    <w:rPr>
                      <w:rFonts w:hint="default" w:eastAsia="宋体"/>
                      <w:sz w:val="21"/>
                      <w:szCs w:val="21"/>
                      <w:u w:val="single"/>
                      <w:lang w:val="en-US" w:eastAsia="zh-CN"/>
                    </w:rPr>
                  </w:pPr>
                  <w:r>
                    <w:rPr>
                      <w:rFonts w:hint="eastAsia"/>
                      <w:color w:val="000000"/>
                      <w:sz w:val="21"/>
                      <w:szCs w:val="21"/>
                      <w:u w:val="single"/>
                      <w:lang w:val="en-US" w:eastAsia="zh-CN"/>
                    </w:rPr>
                    <w:t>85</w:t>
                  </w:r>
                </w:p>
              </w:tc>
              <w:tc>
                <w:tcPr>
                  <w:tcW w:w="1438" w:type="dxa"/>
                  <w:tcBorders>
                    <w:top w:val="single" w:color="000000" w:sz="4" w:space="0"/>
                    <w:left w:val="single" w:color="000000" w:sz="4" w:space="0"/>
                    <w:bottom w:val="single" w:color="000000" w:sz="4" w:space="0"/>
                    <w:right w:val="single" w:color="000000" w:sz="4" w:space="0"/>
                  </w:tcBorders>
                  <w:vAlign w:val="center"/>
                </w:tcPr>
                <w:p>
                  <w:pPr>
                    <w:jc w:val="center"/>
                    <w:rPr>
                      <w:kern w:val="1"/>
                      <w:sz w:val="21"/>
                      <w:szCs w:val="21"/>
                    </w:rPr>
                  </w:pPr>
                  <w:r>
                    <w:rPr>
                      <w:rFonts w:hint="eastAsia"/>
                      <w:kern w:val="1"/>
                      <w:sz w:val="21"/>
                      <w:szCs w:val="21"/>
                    </w:rPr>
                    <w:t>1m处</w:t>
                  </w:r>
                </w:p>
              </w:tc>
              <w:tc>
                <w:tcPr>
                  <w:tcW w:w="1576" w:type="dxa"/>
                  <w:vMerge w:val="continue"/>
                  <w:tcBorders>
                    <w:left w:val="single" w:color="000000" w:sz="4" w:space="0"/>
                    <w:right w:val="single" w:color="000000" w:sz="4" w:space="0"/>
                  </w:tcBorders>
                  <w:vAlign w:val="center"/>
                </w:tcPr>
                <w:p>
                  <w:pPr>
                    <w:jc w:val="center"/>
                    <w:rPr>
                      <w:rFonts w:hint="eastAsia"/>
                      <w:kern w:val="1"/>
                      <w:sz w:val="21"/>
                      <w:szCs w:val="21"/>
                      <w:u w:val="single"/>
                    </w:rPr>
                  </w:pPr>
                </w:p>
              </w:tc>
            </w:tr>
            <w:tr>
              <w:tblPrEx>
                <w:tblCellMar>
                  <w:top w:w="0" w:type="dxa"/>
                  <w:left w:w="108" w:type="dxa"/>
                  <w:bottom w:w="0" w:type="dxa"/>
                  <w:right w:w="108" w:type="dxa"/>
                </w:tblCellMar>
              </w:tblPrEx>
              <w:trPr>
                <w:trHeight w:val="351" w:hRule="atLeast"/>
                <w:jc w:val="center"/>
              </w:trPr>
              <w:tc>
                <w:tcPr>
                  <w:tcW w:w="1640" w:type="dxa"/>
                  <w:tcBorders>
                    <w:top w:val="single" w:color="000000" w:sz="4" w:space="0"/>
                    <w:left w:val="single" w:color="000000" w:sz="4" w:space="0"/>
                    <w:bottom w:val="single" w:color="000000" w:sz="4" w:space="0"/>
                    <w:right w:val="single" w:color="000000" w:sz="4" w:space="0"/>
                  </w:tcBorders>
                  <w:vAlign w:val="center"/>
                </w:tcPr>
                <w:p>
                  <w:pPr>
                    <w:pStyle w:val="78"/>
                    <w:jc w:val="center"/>
                    <w:rPr>
                      <w:color w:val="000000"/>
                      <w:sz w:val="21"/>
                      <w:szCs w:val="21"/>
                    </w:rPr>
                  </w:pPr>
                  <w:r>
                    <w:rPr>
                      <w:rFonts w:hint="eastAsia"/>
                      <w:color w:val="000000"/>
                      <w:sz w:val="21"/>
                      <w:szCs w:val="21"/>
                    </w:rPr>
                    <w:t>带锯</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78"/>
                    <w:jc w:val="center"/>
                    <w:rPr>
                      <w:color w:val="000000"/>
                      <w:sz w:val="21"/>
                      <w:szCs w:val="21"/>
                    </w:rPr>
                  </w:pPr>
                  <w:r>
                    <w:rPr>
                      <w:rFonts w:hint="eastAsia"/>
                      <w:color w:val="000000"/>
                      <w:sz w:val="21"/>
                      <w:szCs w:val="21"/>
                    </w:rPr>
                    <w:t>1台</w:t>
                  </w:r>
                </w:p>
              </w:tc>
              <w:tc>
                <w:tcPr>
                  <w:tcW w:w="1740" w:type="dxa"/>
                  <w:tcBorders>
                    <w:top w:val="single" w:color="000000" w:sz="4" w:space="0"/>
                    <w:left w:val="single" w:color="000000" w:sz="4" w:space="0"/>
                    <w:bottom w:val="single" w:color="000000" w:sz="4" w:space="0"/>
                    <w:right w:val="single" w:color="000000" w:sz="4" w:space="0"/>
                  </w:tcBorders>
                  <w:vAlign w:val="center"/>
                </w:tcPr>
                <w:p>
                  <w:pPr>
                    <w:pStyle w:val="78"/>
                    <w:jc w:val="center"/>
                    <w:rPr>
                      <w:rFonts w:hint="default" w:eastAsia="宋体"/>
                      <w:sz w:val="21"/>
                      <w:szCs w:val="21"/>
                      <w:u w:val="single"/>
                      <w:lang w:val="en-US" w:eastAsia="zh-CN"/>
                    </w:rPr>
                  </w:pPr>
                  <w:r>
                    <w:rPr>
                      <w:rFonts w:hint="eastAsia"/>
                      <w:color w:val="000000"/>
                      <w:sz w:val="21"/>
                      <w:szCs w:val="21"/>
                      <w:u w:val="single"/>
                      <w:lang w:val="en-US" w:eastAsia="zh-CN"/>
                    </w:rPr>
                    <w:t>85</w:t>
                  </w:r>
                </w:p>
              </w:tc>
              <w:tc>
                <w:tcPr>
                  <w:tcW w:w="1438" w:type="dxa"/>
                  <w:tcBorders>
                    <w:top w:val="single" w:color="000000" w:sz="4" w:space="0"/>
                    <w:left w:val="single" w:color="000000" w:sz="4" w:space="0"/>
                    <w:bottom w:val="single" w:color="000000" w:sz="4" w:space="0"/>
                    <w:right w:val="single" w:color="000000" w:sz="4" w:space="0"/>
                  </w:tcBorders>
                  <w:vAlign w:val="center"/>
                </w:tcPr>
                <w:p>
                  <w:pPr>
                    <w:jc w:val="center"/>
                    <w:rPr>
                      <w:kern w:val="1"/>
                      <w:sz w:val="21"/>
                      <w:szCs w:val="21"/>
                    </w:rPr>
                  </w:pPr>
                  <w:r>
                    <w:rPr>
                      <w:rFonts w:hint="eastAsia"/>
                      <w:kern w:val="1"/>
                      <w:sz w:val="21"/>
                      <w:szCs w:val="21"/>
                    </w:rPr>
                    <w:t>1m处</w:t>
                  </w:r>
                </w:p>
              </w:tc>
              <w:tc>
                <w:tcPr>
                  <w:tcW w:w="1576" w:type="dxa"/>
                  <w:vMerge w:val="continue"/>
                  <w:tcBorders>
                    <w:left w:val="single" w:color="000000" w:sz="4" w:space="0"/>
                    <w:bottom w:val="single" w:color="000000" w:sz="4" w:space="0"/>
                    <w:right w:val="single" w:color="000000" w:sz="4" w:space="0"/>
                  </w:tcBorders>
                  <w:vAlign w:val="center"/>
                </w:tcPr>
                <w:p>
                  <w:pPr>
                    <w:jc w:val="center"/>
                    <w:rPr>
                      <w:rFonts w:hint="eastAsia"/>
                      <w:kern w:val="1"/>
                      <w:sz w:val="21"/>
                      <w:szCs w:val="21"/>
                      <w:u w:val="single"/>
                    </w:rPr>
                  </w:pPr>
                </w:p>
              </w:tc>
            </w:tr>
            <w:tr>
              <w:tblPrEx>
                <w:tblCellMar>
                  <w:top w:w="0" w:type="dxa"/>
                  <w:left w:w="108" w:type="dxa"/>
                  <w:bottom w:w="0" w:type="dxa"/>
                  <w:right w:w="108" w:type="dxa"/>
                </w:tblCellMar>
              </w:tblPrEx>
              <w:trPr>
                <w:trHeight w:val="351" w:hRule="atLeast"/>
                <w:jc w:val="center"/>
              </w:trPr>
              <w:tc>
                <w:tcPr>
                  <w:tcW w:w="1640" w:type="dxa"/>
                  <w:tcBorders>
                    <w:top w:val="single" w:color="000000" w:sz="4" w:space="0"/>
                    <w:left w:val="single" w:color="000000" w:sz="4" w:space="0"/>
                    <w:bottom w:val="single" w:color="000000" w:sz="4" w:space="0"/>
                    <w:right w:val="single" w:color="000000" w:sz="4" w:space="0"/>
                  </w:tcBorders>
                  <w:vAlign w:val="center"/>
                </w:tcPr>
                <w:p>
                  <w:pPr>
                    <w:pStyle w:val="78"/>
                    <w:jc w:val="center"/>
                    <w:rPr>
                      <w:color w:val="000000"/>
                      <w:sz w:val="21"/>
                      <w:szCs w:val="21"/>
                    </w:rPr>
                  </w:pPr>
                  <w:r>
                    <w:rPr>
                      <w:rFonts w:hint="eastAsia"/>
                      <w:color w:val="000000"/>
                      <w:sz w:val="21"/>
                      <w:szCs w:val="21"/>
                    </w:rPr>
                    <w:t>拼板机</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78"/>
                    <w:jc w:val="center"/>
                    <w:rPr>
                      <w:color w:val="000000"/>
                      <w:sz w:val="21"/>
                      <w:szCs w:val="21"/>
                    </w:rPr>
                  </w:pPr>
                  <w:r>
                    <w:rPr>
                      <w:rFonts w:hint="eastAsia"/>
                      <w:color w:val="000000"/>
                      <w:sz w:val="21"/>
                      <w:szCs w:val="21"/>
                    </w:rPr>
                    <w:t>1台</w:t>
                  </w:r>
                </w:p>
              </w:tc>
              <w:tc>
                <w:tcPr>
                  <w:tcW w:w="1740" w:type="dxa"/>
                  <w:tcBorders>
                    <w:top w:val="single" w:color="000000" w:sz="4" w:space="0"/>
                    <w:left w:val="single" w:color="000000" w:sz="4" w:space="0"/>
                    <w:bottom w:val="single" w:color="000000" w:sz="4" w:space="0"/>
                    <w:right w:val="single" w:color="000000" w:sz="4" w:space="0"/>
                  </w:tcBorders>
                  <w:vAlign w:val="center"/>
                </w:tcPr>
                <w:p>
                  <w:pPr>
                    <w:pStyle w:val="78"/>
                    <w:jc w:val="center"/>
                    <w:rPr>
                      <w:sz w:val="21"/>
                      <w:szCs w:val="21"/>
                      <w:u w:val="single"/>
                    </w:rPr>
                  </w:pPr>
                  <w:r>
                    <w:rPr>
                      <w:rFonts w:hint="eastAsia"/>
                      <w:color w:val="000000"/>
                      <w:sz w:val="21"/>
                      <w:szCs w:val="21"/>
                      <w:u w:val="single"/>
                      <w:lang w:val="en-US"/>
                    </w:rPr>
                    <w:t>80</w:t>
                  </w:r>
                </w:p>
              </w:tc>
              <w:tc>
                <w:tcPr>
                  <w:tcW w:w="1438" w:type="dxa"/>
                  <w:tcBorders>
                    <w:top w:val="single" w:color="000000" w:sz="4" w:space="0"/>
                    <w:left w:val="single" w:color="000000" w:sz="4" w:space="0"/>
                    <w:bottom w:val="single" w:color="000000" w:sz="4" w:space="0"/>
                    <w:right w:val="single" w:color="000000" w:sz="4" w:space="0"/>
                  </w:tcBorders>
                  <w:vAlign w:val="center"/>
                </w:tcPr>
                <w:p>
                  <w:pPr>
                    <w:jc w:val="center"/>
                    <w:rPr>
                      <w:kern w:val="1"/>
                      <w:sz w:val="21"/>
                      <w:szCs w:val="21"/>
                    </w:rPr>
                  </w:pPr>
                  <w:r>
                    <w:rPr>
                      <w:rFonts w:hint="eastAsia"/>
                      <w:kern w:val="1"/>
                      <w:sz w:val="21"/>
                      <w:szCs w:val="21"/>
                    </w:rPr>
                    <w:t>1m处</w:t>
                  </w:r>
                </w:p>
              </w:tc>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宋体"/>
                      <w:kern w:val="1"/>
                      <w:sz w:val="21"/>
                      <w:szCs w:val="21"/>
                      <w:u w:val="single"/>
                      <w:lang w:val="en-US" w:eastAsia="zh-CN"/>
                    </w:rPr>
                  </w:pPr>
                  <w:r>
                    <w:rPr>
                      <w:rFonts w:hint="eastAsia"/>
                      <w:kern w:val="1"/>
                      <w:sz w:val="21"/>
                      <w:szCs w:val="21"/>
                      <w:u w:val="single"/>
                      <w:lang w:val="en-US" w:eastAsia="zh-CN"/>
                    </w:rPr>
                    <w:t>胶合区</w:t>
                  </w:r>
                </w:p>
              </w:tc>
            </w:tr>
            <w:tr>
              <w:tblPrEx>
                <w:tblCellMar>
                  <w:top w:w="0" w:type="dxa"/>
                  <w:left w:w="108" w:type="dxa"/>
                  <w:bottom w:w="0" w:type="dxa"/>
                  <w:right w:w="108" w:type="dxa"/>
                </w:tblCellMar>
              </w:tblPrEx>
              <w:trPr>
                <w:trHeight w:val="351" w:hRule="atLeast"/>
                <w:jc w:val="center"/>
              </w:trPr>
              <w:tc>
                <w:tcPr>
                  <w:tcW w:w="1640" w:type="dxa"/>
                  <w:tcBorders>
                    <w:top w:val="single" w:color="000000" w:sz="4" w:space="0"/>
                    <w:left w:val="single" w:color="000000" w:sz="4" w:space="0"/>
                    <w:bottom w:val="single" w:color="000000" w:sz="4" w:space="0"/>
                    <w:right w:val="single" w:color="000000" w:sz="4" w:space="0"/>
                  </w:tcBorders>
                  <w:vAlign w:val="center"/>
                </w:tcPr>
                <w:p>
                  <w:pPr>
                    <w:pStyle w:val="78"/>
                    <w:jc w:val="center"/>
                    <w:rPr>
                      <w:color w:val="000000"/>
                      <w:sz w:val="21"/>
                      <w:szCs w:val="21"/>
                      <w:lang w:val="en-US"/>
                    </w:rPr>
                  </w:pPr>
                  <w:r>
                    <w:rPr>
                      <w:rFonts w:hint="eastAsia"/>
                      <w:color w:val="000000"/>
                      <w:sz w:val="21"/>
                      <w:szCs w:val="21"/>
                      <w:lang w:val="en-US"/>
                    </w:rPr>
                    <w:t>打磨机</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78"/>
                    <w:jc w:val="center"/>
                    <w:rPr>
                      <w:color w:val="000000"/>
                      <w:sz w:val="21"/>
                      <w:szCs w:val="21"/>
                    </w:rPr>
                  </w:pPr>
                  <w:r>
                    <w:rPr>
                      <w:rFonts w:hint="eastAsia"/>
                      <w:color w:val="000000"/>
                      <w:sz w:val="21"/>
                      <w:szCs w:val="21"/>
                    </w:rPr>
                    <w:t>1台</w:t>
                  </w:r>
                </w:p>
              </w:tc>
              <w:tc>
                <w:tcPr>
                  <w:tcW w:w="1740" w:type="dxa"/>
                  <w:tcBorders>
                    <w:top w:val="single" w:color="000000" w:sz="4" w:space="0"/>
                    <w:left w:val="single" w:color="000000" w:sz="4" w:space="0"/>
                    <w:bottom w:val="single" w:color="000000" w:sz="4" w:space="0"/>
                    <w:right w:val="single" w:color="000000" w:sz="4" w:space="0"/>
                  </w:tcBorders>
                  <w:vAlign w:val="center"/>
                </w:tcPr>
                <w:p>
                  <w:pPr>
                    <w:pStyle w:val="78"/>
                    <w:jc w:val="center"/>
                    <w:rPr>
                      <w:rFonts w:hint="default" w:eastAsia="宋体"/>
                      <w:sz w:val="21"/>
                      <w:szCs w:val="21"/>
                      <w:u w:val="single"/>
                      <w:lang w:val="en-US" w:eastAsia="zh-CN"/>
                    </w:rPr>
                  </w:pPr>
                  <w:r>
                    <w:rPr>
                      <w:rFonts w:hint="eastAsia"/>
                      <w:color w:val="000000"/>
                      <w:sz w:val="21"/>
                      <w:szCs w:val="21"/>
                      <w:u w:val="single"/>
                      <w:lang w:val="en-US" w:eastAsia="zh-CN"/>
                    </w:rPr>
                    <w:t>85</w:t>
                  </w:r>
                </w:p>
              </w:tc>
              <w:tc>
                <w:tcPr>
                  <w:tcW w:w="1438" w:type="dxa"/>
                  <w:tcBorders>
                    <w:top w:val="single" w:color="000000" w:sz="4" w:space="0"/>
                    <w:left w:val="single" w:color="000000" w:sz="4" w:space="0"/>
                    <w:bottom w:val="single" w:color="000000" w:sz="4" w:space="0"/>
                    <w:right w:val="single" w:color="000000" w:sz="4" w:space="0"/>
                  </w:tcBorders>
                  <w:vAlign w:val="center"/>
                </w:tcPr>
                <w:p>
                  <w:pPr>
                    <w:jc w:val="center"/>
                    <w:rPr>
                      <w:kern w:val="1"/>
                      <w:sz w:val="21"/>
                      <w:szCs w:val="21"/>
                    </w:rPr>
                  </w:pPr>
                  <w:r>
                    <w:rPr>
                      <w:rFonts w:hint="eastAsia"/>
                      <w:kern w:val="1"/>
                      <w:sz w:val="21"/>
                      <w:szCs w:val="21"/>
                    </w:rPr>
                    <w:t>1m处</w:t>
                  </w:r>
                </w:p>
              </w:tc>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kern w:val="1"/>
                      <w:sz w:val="21"/>
                      <w:szCs w:val="21"/>
                      <w:u w:val="single"/>
                      <w:lang w:val="en-US" w:eastAsia="zh-CN"/>
                    </w:rPr>
                  </w:pPr>
                  <w:r>
                    <w:rPr>
                      <w:rFonts w:hint="eastAsia"/>
                      <w:kern w:val="1"/>
                      <w:sz w:val="21"/>
                      <w:szCs w:val="21"/>
                      <w:u w:val="single"/>
                      <w:lang w:val="en-US" w:eastAsia="zh-CN"/>
                    </w:rPr>
                    <w:t>打磨区</w:t>
                  </w:r>
                </w:p>
              </w:tc>
            </w:tr>
            <w:tr>
              <w:tblPrEx>
                <w:tblCellMar>
                  <w:top w:w="0" w:type="dxa"/>
                  <w:left w:w="108" w:type="dxa"/>
                  <w:bottom w:w="0" w:type="dxa"/>
                  <w:right w:w="108" w:type="dxa"/>
                </w:tblCellMar>
              </w:tblPrEx>
              <w:trPr>
                <w:trHeight w:val="351" w:hRule="atLeast"/>
                <w:jc w:val="center"/>
              </w:trPr>
              <w:tc>
                <w:tcPr>
                  <w:tcW w:w="1640" w:type="dxa"/>
                  <w:tcBorders>
                    <w:top w:val="single" w:color="000000" w:sz="4" w:space="0"/>
                    <w:left w:val="single" w:color="000000" w:sz="4" w:space="0"/>
                    <w:bottom w:val="single" w:color="000000" w:sz="4" w:space="0"/>
                    <w:right w:val="single" w:color="000000" w:sz="4" w:space="0"/>
                  </w:tcBorders>
                  <w:vAlign w:val="center"/>
                </w:tcPr>
                <w:p>
                  <w:pPr>
                    <w:pStyle w:val="78"/>
                    <w:jc w:val="center"/>
                    <w:rPr>
                      <w:rFonts w:hint="eastAsia" w:eastAsia="宋体"/>
                      <w:color w:val="000000"/>
                      <w:sz w:val="21"/>
                      <w:szCs w:val="21"/>
                      <w:lang w:val="en-US" w:eastAsia="zh-CN"/>
                    </w:rPr>
                  </w:pPr>
                  <w:r>
                    <w:rPr>
                      <w:rFonts w:hint="eastAsia"/>
                      <w:color w:val="000000"/>
                      <w:sz w:val="21"/>
                      <w:szCs w:val="21"/>
                      <w:lang w:val="en-US" w:eastAsia="zh-CN"/>
                    </w:rPr>
                    <w:t>风机</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78"/>
                    <w:jc w:val="center"/>
                    <w:rPr>
                      <w:rFonts w:hint="eastAsia" w:ascii="Times New Roman" w:hAnsi="Times New Roman" w:eastAsia="宋体" w:cs="Times New Roman"/>
                      <w:bCs/>
                      <w:color w:val="000000"/>
                      <w:kern w:val="2"/>
                      <w:sz w:val="21"/>
                      <w:szCs w:val="21"/>
                      <w:lang w:val="zh-CN" w:eastAsia="zh-CN" w:bidi="ar-SA"/>
                    </w:rPr>
                  </w:pPr>
                  <w:r>
                    <w:rPr>
                      <w:rFonts w:hint="eastAsia"/>
                      <w:color w:val="000000"/>
                      <w:sz w:val="21"/>
                      <w:szCs w:val="21"/>
                      <w:lang w:val="en-US" w:eastAsia="zh-CN"/>
                    </w:rPr>
                    <w:t>2</w:t>
                  </w:r>
                  <w:r>
                    <w:rPr>
                      <w:rFonts w:hint="eastAsia"/>
                      <w:color w:val="000000"/>
                      <w:sz w:val="21"/>
                      <w:szCs w:val="21"/>
                    </w:rPr>
                    <w:t>台</w:t>
                  </w:r>
                </w:p>
              </w:tc>
              <w:tc>
                <w:tcPr>
                  <w:tcW w:w="1740" w:type="dxa"/>
                  <w:tcBorders>
                    <w:top w:val="single" w:color="000000" w:sz="4" w:space="0"/>
                    <w:left w:val="single" w:color="000000" w:sz="4" w:space="0"/>
                    <w:bottom w:val="single" w:color="000000" w:sz="4" w:space="0"/>
                    <w:right w:val="single" w:color="000000" w:sz="4" w:space="0"/>
                  </w:tcBorders>
                  <w:vAlign w:val="center"/>
                </w:tcPr>
                <w:p>
                  <w:pPr>
                    <w:pStyle w:val="78"/>
                    <w:jc w:val="center"/>
                    <w:rPr>
                      <w:rFonts w:hint="default" w:ascii="Times New Roman" w:hAnsi="Times New Roman" w:eastAsia="宋体" w:cs="Times New Roman"/>
                      <w:bCs/>
                      <w:kern w:val="2"/>
                      <w:sz w:val="21"/>
                      <w:szCs w:val="21"/>
                      <w:lang w:val="en-US" w:eastAsia="zh-CN" w:bidi="ar-SA"/>
                    </w:rPr>
                  </w:pPr>
                  <w:r>
                    <w:rPr>
                      <w:rFonts w:hint="eastAsia"/>
                      <w:color w:val="000000"/>
                      <w:sz w:val="21"/>
                      <w:szCs w:val="21"/>
                      <w:lang w:val="en-US" w:eastAsia="zh-CN"/>
                    </w:rPr>
                    <w:t>85</w:t>
                  </w:r>
                </w:p>
              </w:tc>
              <w:tc>
                <w:tcPr>
                  <w:tcW w:w="14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kern w:val="1"/>
                      <w:sz w:val="21"/>
                      <w:szCs w:val="21"/>
                      <w:lang w:val="en-US" w:eastAsia="zh-CN" w:bidi="ar-SA"/>
                    </w:rPr>
                  </w:pPr>
                  <w:r>
                    <w:rPr>
                      <w:rFonts w:hint="eastAsia"/>
                      <w:kern w:val="1"/>
                      <w:sz w:val="21"/>
                      <w:szCs w:val="21"/>
                    </w:rPr>
                    <w:t>1m处</w:t>
                  </w:r>
                </w:p>
              </w:tc>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kern w:val="1"/>
                      <w:sz w:val="21"/>
                      <w:szCs w:val="21"/>
                      <w:u w:val="single"/>
                      <w:lang w:val="en-US" w:eastAsia="zh-CN"/>
                    </w:rPr>
                  </w:pPr>
                  <w:r>
                    <w:rPr>
                      <w:rFonts w:hint="eastAsia"/>
                      <w:kern w:val="1"/>
                      <w:sz w:val="21"/>
                      <w:szCs w:val="21"/>
                      <w:u w:val="single"/>
                      <w:lang w:val="en-US" w:eastAsia="zh-CN"/>
                    </w:rPr>
                    <w:t>喷漆房</w:t>
                  </w:r>
                </w:p>
              </w:tc>
            </w:tr>
          </w:tbl>
          <w:p>
            <w:pPr>
              <w:spacing w:line="360" w:lineRule="auto"/>
              <w:rPr>
                <w:rFonts w:eastAsiaTheme="minorEastAsia"/>
                <w:b/>
                <w:sz w:val="24"/>
                <w:szCs w:val="24"/>
              </w:rPr>
            </w:pPr>
            <w:r>
              <w:rPr>
                <w:rFonts w:hint="eastAsia" w:eastAsiaTheme="minorEastAsia"/>
                <w:b/>
                <w:sz w:val="24"/>
                <w:szCs w:val="24"/>
              </w:rPr>
              <w:t>3.2噪声治理措施</w:t>
            </w:r>
          </w:p>
          <w:p>
            <w:pPr>
              <w:autoSpaceDE w:val="0"/>
              <w:autoSpaceDN w:val="0"/>
              <w:adjustRightInd w:val="0"/>
              <w:spacing w:line="360" w:lineRule="auto"/>
              <w:ind w:firstLine="480" w:firstLineChars="200"/>
              <w:jc w:val="left"/>
              <w:rPr>
                <w:rFonts w:ascii="宋体" w:hAnsi="宋体" w:cs="宋体"/>
                <w:kern w:val="1"/>
                <w:sz w:val="24"/>
                <w:szCs w:val="24"/>
              </w:rPr>
            </w:pPr>
            <w:r>
              <w:rPr>
                <w:rFonts w:hint="eastAsia" w:ascii="宋体" w:hAnsi="宋体" w:cs="宋体"/>
                <w:kern w:val="1"/>
                <w:sz w:val="24"/>
                <w:szCs w:val="24"/>
              </w:rPr>
              <w:t>建设单位拟采取以下措施控制噪声排放：</w:t>
            </w:r>
          </w:p>
          <w:p>
            <w:pPr>
              <w:tabs>
                <w:tab w:val="left" w:pos="1700"/>
              </w:tabs>
              <w:spacing w:line="360" w:lineRule="auto"/>
              <w:ind w:firstLine="480" w:firstLineChars="200"/>
              <w:rPr>
                <w:sz w:val="24"/>
                <w:szCs w:val="24"/>
              </w:rPr>
            </w:pPr>
            <w:r>
              <w:rPr>
                <w:rFonts w:hint="eastAsia"/>
                <w:sz w:val="24"/>
                <w:szCs w:val="24"/>
              </w:rPr>
              <w:t>1）合理布局，优化平面平面布置；</w:t>
            </w:r>
          </w:p>
          <w:p>
            <w:pPr>
              <w:tabs>
                <w:tab w:val="left" w:pos="1700"/>
              </w:tabs>
              <w:spacing w:line="360" w:lineRule="auto"/>
              <w:ind w:firstLine="480" w:firstLineChars="200"/>
              <w:rPr>
                <w:sz w:val="24"/>
                <w:szCs w:val="24"/>
              </w:rPr>
            </w:pPr>
            <w:r>
              <w:rPr>
                <w:rFonts w:hint="eastAsia"/>
                <w:sz w:val="24"/>
                <w:szCs w:val="24"/>
              </w:rPr>
              <w:t>2）在设备选型过程中优先选择环保低噪型设备，从源头上削减噪声源；</w:t>
            </w:r>
          </w:p>
          <w:p>
            <w:pPr>
              <w:tabs>
                <w:tab w:val="left" w:pos="1700"/>
              </w:tabs>
              <w:spacing w:line="360" w:lineRule="auto"/>
              <w:ind w:firstLine="480" w:firstLineChars="200"/>
              <w:rPr>
                <w:sz w:val="24"/>
                <w:szCs w:val="24"/>
                <w:lang w:val="en-GB"/>
              </w:rPr>
            </w:pPr>
            <w:r>
              <w:rPr>
                <w:rFonts w:hint="eastAsia"/>
                <w:sz w:val="24"/>
                <w:szCs w:val="24"/>
              </w:rPr>
              <w:t>3</w:t>
            </w:r>
            <w:r>
              <w:rPr>
                <w:rFonts w:hint="eastAsia"/>
                <w:sz w:val="24"/>
                <w:szCs w:val="24"/>
                <w:lang w:val="en-GB"/>
              </w:rPr>
              <w:t>）</w:t>
            </w:r>
            <w:r>
              <w:rPr>
                <w:rFonts w:hint="eastAsia"/>
                <w:sz w:val="24"/>
                <w:szCs w:val="24"/>
              </w:rPr>
              <w:t>运转时产生震动噪声的设备，设备基础做好隔振、减振措施；风机置于专用风机房内，墙板采用隔音材料，并安装减振措施；</w:t>
            </w:r>
          </w:p>
          <w:p>
            <w:pPr>
              <w:tabs>
                <w:tab w:val="left" w:pos="1700"/>
              </w:tabs>
              <w:spacing w:line="360" w:lineRule="auto"/>
              <w:ind w:firstLine="480" w:firstLineChars="200"/>
              <w:rPr>
                <w:sz w:val="24"/>
                <w:szCs w:val="24"/>
                <w:lang w:val="en-GB"/>
              </w:rPr>
            </w:pPr>
            <w:r>
              <w:rPr>
                <w:rFonts w:hint="eastAsia"/>
                <w:sz w:val="24"/>
                <w:szCs w:val="24"/>
              </w:rPr>
              <w:t>4</w:t>
            </w:r>
            <w:r>
              <w:rPr>
                <w:rFonts w:hint="eastAsia"/>
                <w:sz w:val="24"/>
                <w:szCs w:val="24"/>
                <w:lang w:val="en-GB"/>
              </w:rPr>
              <w:t>）加强设备的日常维护、润滑，对老化和性能降低的设备及时进行更换，以降低摩擦，减少噪声强度；</w:t>
            </w:r>
          </w:p>
          <w:p>
            <w:pPr>
              <w:tabs>
                <w:tab w:val="left" w:pos="1700"/>
              </w:tabs>
              <w:spacing w:line="360" w:lineRule="auto"/>
              <w:ind w:firstLine="480" w:firstLineChars="200"/>
              <w:rPr>
                <w:sz w:val="24"/>
                <w:szCs w:val="24"/>
                <w:lang w:val="en-GB"/>
              </w:rPr>
            </w:pPr>
            <w:r>
              <w:rPr>
                <w:rFonts w:hint="eastAsia"/>
                <w:kern w:val="0"/>
                <w:sz w:val="24"/>
                <w:szCs w:val="24"/>
              </w:rPr>
              <w:t>5）加强管理，培养员工环保意识，文明操作，尽量避免在生产及货物装卸过程中产生大的噪声。</w:t>
            </w:r>
          </w:p>
          <w:p>
            <w:pPr>
              <w:spacing w:line="360" w:lineRule="auto"/>
              <w:rPr>
                <w:rFonts w:eastAsiaTheme="minorEastAsia"/>
                <w:b/>
                <w:sz w:val="24"/>
                <w:szCs w:val="24"/>
              </w:rPr>
            </w:pPr>
            <w:r>
              <w:rPr>
                <w:rFonts w:hint="eastAsia" w:eastAsiaTheme="minorEastAsia"/>
                <w:b/>
                <w:sz w:val="24"/>
                <w:szCs w:val="24"/>
              </w:rPr>
              <w:t>3.3噪声达标分析</w:t>
            </w:r>
          </w:p>
          <w:p>
            <w:pPr>
              <w:spacing w:line="360" w:lineRule="auto"/>
              <w:ind w:firstLine="480"/>
              <w:rPr>
                <w:kern w:val="1"/>
                <w:sz w:val="24"/>
                <w:szCs w:val="24"/>
              </w:rPr>
            </w:pPr>
            <w:r>
              <w:rPr>
                <w:rFonts w:hint="eastAsia"/>
                <w:kern w:val="1"/>
                <w:sz w:val="24"/>
                <w:szCs w:val="24"/>
              </w:rPr>
              <w:t>项目通过采取上述隔声、减振等降噪措施后，一般可降低15-25</w:t>
            </w:r>
            <w:r>
              <w:rPr>
                <w:kern w:val="1"/>
                <w:sz w:val="24"/>
                <w:szCs w:val="24"/>
              </w:rPr>
              <w:t xml:space="preserve"> dB</w:t>
            </w:r>
            <w:r>
              <w:rPr>
                <w:rFonts w:hint="eastAsia"/>
                <w:kern w:val="1"/>
                <w:sz w:val="24"/>
                <w:szCs w:val="24"/>
              </w:rPr>
              <w:t>，本次评价以20</w:t>
            </w:r>
            <w:r>
              <w:rPr>
                <w:kern w:val="1"/>
                <w:sz w:val="24"/>
                <w:szCs w:val="24"/>
              </w:rPr>
              <w:t>dB</w:t>
            </w:r>
            <w:r>
              <w:rPr>
                <w:rFonts w:hint="eastAsia"/>
                <w:kern w:val="1"/>
                <w:sz w:val="24"/>
                <w:szCs w:val="24"/>
              </w:rPr>
              <w:t>计。</w:t>
            </w:r>
            <w:r>
              <w:rPr>
                <w:kern w:val="1"/>
                <w:sz w:val="24"/>
                <w:szCs w:val="24"/>
              </w:rPr>
              <w:t>根据《环境影响评价技术导则 声环境》（HJ2.4-2009）的技术要求，本次评价采取导则上推荐模式。预测忽略大气吸收及障碍性屏障、阻隔作用，只考虑声源以自由声场的形式传播。衰减模式为：</w:t>
            </w:r>
          </w:p>
          <w:p>
            <w:pPr>
              <w:spacing w:line="360" w:lineRule="auto"/>
              <w:ind w:firstLine="480"/>
              <w:rPr>
                <w:kern w:val="1"/>
                <w:sz w:val="24"/>
                <w:szCs w:val="24"/>
              </w:rPr>
            </w:pPr>
            <w:r>
              <w:rPr>
                <w:kern w:val="1"/>
                <w:sz w:val="24"/>
                <w:szCs w:val="24"/>
              </w:rPr>
              <w:drawing>
                <wp:inline distT="0" distB="0" distL="114300" distR="114300">
                  <wp:extent cx="2085975" cy="504825"/>
                  <wp:effectExtent l="0" t="0" r="1905" b="13335"/>
                  <wp:docPr id="5" name="图片 4"/>
                  <wp:cNvGraphicFramePr/>
                  <a:graphic xmlns:a="http://schemas.openxmlformats.org/drawingml/2006/main">
                    <a:graphicData uri="http://schemas.openxmlformats.org/drawingml/2006/picture">
                      <pic:pic xmlns:pic="http://schemas.openxmlformats.org/drawingml/2006/picture">
                        <pic:nvPicPr>
                          <pic:cNvPr id="5" name="图片 4"/>
                          <pic:cNvPicPr/>
                        </pic:nvPicPr>
                        <pic:blipFill>
                          <a:blip r:embed="rId10"/>
                          <a:stretch>
                            <a:fillRect/>
                          </a:stretch>
                        </pic:blipFill>
                        <pic:spPr>
                          <a:xfrm>
                            <a:off x="0" y="0"/>
                            <a:ext cx="2085975" cy="504825"/>
                          </a:xfrm>
                          <a:prstGeom prst="rect">
                            <a:avLst/>
                          </a:prstGeom>
                          <a:noFill/>
                          <a:ln>
                            <a:noFill/>
                          </a:ln>
                        </pic:spPr>
                      </pic:pic>
                    </a:graphicData>
                  </a:graphic>
                </wp:inline>
              </w:drawing>
            </w:r>
          </w:p>
          <w:p>
            <w:pPr>
              <w:spacing w:line="360" w:lineRule="auto"/>
              <w:ind w:firstLine="480"/>
              <w:rPr>
                <w:kern w:val="1"/>
                <w:sz w:val="24"/>
                <w:szCs w:val="24"/>
              </w:rPr>
            </w:pPr>
            <w:r>
              <w:rPr>
                <w:kern w:val="1"/>
                <w:sz w:val="24"/>
                <w:szCs w:val="24"/>
              </w:rPr>
              <w:t xml:space="preserve">式中：LP—预测点声级值，dB(A)；  </w:t>
            </w:r>
          </w:p>
          <w:p>
            <w:pPr>
              <w:spacing w:line="360" w:lineRule="auto"/>
              <w:ind w:firstLine="480"/>
              <w:rPr>
                <w:kern w:val="1"/>
                <w:sz w:val="24"/>
                <w:szCs w:val="24"/>
              </w:rPr>
            </w:pPr>
            <w:r>
              <w:rPr>
                <w:kern w:val="1"/>
                <w:sz w:val="24"/>
                <w:szCs w:val="24"/>
              </w:rPr>
              <w:t>L</w:t>
            </w:r>
            <w:r>
              <w:rPr>
                <w:kern w:val="1"/>
                <w:sz w:val="24"/>
                <w:szCs w:val="24"/>
                <w:vertAlign w:val="subscript"/>
              </w:rPr>
              <w:t>P0</w:t>
            </w:r>
            <w:r>
              <w:rPr>
                <w:kern w:val="1"/>
                <w:sz w:val="24"/>
                <w:szCs w:val="24"/>
              </w:rPr>
              <w:t xml:space="preserve">—已知参考点声级，dB(A)；  </w:t>
            </w:r>
          </w:p>
          <w:p>
            <w:pPr>
              <w:spacing w:line="360" w:lineRule="auto"/>
              <w:ind w:firstLine="480"/>
              <w:rPr>
                <w:kern w:val="1"/>
                <w:sz w:val="24"/>
                <w:szCs w:val="24"/>
              </w:rPr>
            </w:pPr>
            <w:r>
              <w:rPr>
                <w:kern w:val="1"/>
                <w:sz w:val="24"/>
                <w:szCs w:val="24"/>
              </w:rPr>
              <w:t xml:space="preserve">r—预测点到声源的距离，m；  </w:t>
            </w:r>
          </w:p>
          <w:p>
            <w:pPr>
              <w:spacing w:line="360" w:lineRule="auto"/>
              <w:ind w:firstLine="480"/>
              <w:rPr>
                <w:kern w:val="1"/>
                <w:sz w:val="24"/>
                <w:szCs w:val="24"/>
              </w:rPr>
            </w:pPr>
            <w:r>
              <w:rPr>
                <w:kern w:val="1"/>
                <w:sz w:val="24"/>
                <w:szCs w:val="24"/>
              </w:rPr>
              <w:t xml:space="preserve">r0—已知参考点到声源的距离，m。  </w:t>
            </w:r>
          </w:p>
          <w:p>
            <w:pPr>
              <w:spacing w:line="360" w:lineRule="auto"/>
              <w:ind w:firstLine="480"/>
              <w:rPr>
                <w:kern w:val="1"/>
                <w:sz w:val="24"/>
                <w:szCs w:val="24"/>
              </w:rPr>
            </w:pPr>
            <w:r>
              <w:rPr>
                <w:kern w:val="1"/>
                <w:sz w:val="24"/>
                <w:szCs w:val="24"/>
              </w:rPr>
              <w:t xml:space="preserve">在噪声源众多的情况下，某预测点的声压级为各噪声对该受声点的噪声级分贝值叠加之和。计算式：   </w:t>
            </w:r>
          </w:p>
          <w:p>
            <w:pPr>
              <w:spacing w:line="360" w:lineRule="auto"/>
              <w:ind w:firstLine="480"/>
              <w:rPr>
                <w:kern w:val="1"/>
                <w:sz w:val="24"/>
                <w:szCs w:val="24"/>
              </w:rPr>
            </w:pPr>
            <w:r>
              <w:rPr>
                <w:kern w:val="1"/>
                <w:sz w:val="24"/>
                <w:szCs w:val="24"/>
              </w:rPr>
              <w:drawing>
                <wp:inline distT="0" distB="0" distL="114300" distR="114300">
                  <wp:extent cx="1647825" cy="571500"/>
                  <wp:effectExtent l="0" t="0" r="13335" b="7620"/>
                  <wp:docPr id="6" name="图片 5"/>
                  <wp:cNvGraphicFramePr/>
                  <a:graphic xmlns:a="http://schemas.openxmlformats.org/drawingml/2006/main">
                    <a:graphicData uri="http://schemas.openxmlformats.org/drawingml/2006/picture">
                      <pic:pic xmlns:pic="http://schemas.openxmlformats.org/drawingml/2006/picture">
                        <pic:nvPicPr>
                          <pic:cNvPr id="6" name="图片 5"/>
                          <pic:cNvPicPr/>
                        </pic:nvPicPr>
                        <pic:blipFill>
                          <a:blip r:embed="rId11"/>
                          <a:stretch>
                            <a:fillRect/>
                          </a:stretch>
                        </pic:blipFill>
                        <pic:spPr>
                          <a:xfrm>
                            <a:off x="0" y="0"/>
                            <a:ext cx="1647825" cy="571500"/>
                          </a:xfrm>
                          <a:prstGeom prst="rect">
                            <a:avLst/>
                          </a:prstGeom>
                          <a:noFill/>
                          <a:ln>
                            <a:noFill/>
                          </a:ln>
                        </pic:spPr>
                      </pic:pic>
                    </a:graphicData>
                  </a:graphic>
                </wp:inline>
              </w:drawing>
            </w:r>
          </w:p>
          <w:p>
            <w:pPr>
              <w:spacing w:line="360" w:lineRule="auto"/>
              <w:ind w:firstLine="480"/>
              <w:rPr>
                <w:kern w:val="1"/>
                <w:sz w:val="24"/>
                <w:szCs w:val="24"/>
              </w:rPr>
            </w:pPr>
            <w:r>
              <w:rPr>
                <w:kern w:val="1"/>
                <w:sz w:val="24"/>
                <w:szCs w:val="24"/>
              </w:rPr>
              <w:t xml:space="preserve">式中：L——某点噪声总叠加值，dB(A)；  </w:t>
            </w:r>
          </w:p>
          <w:p>
            <w:pPr>
              <w:spacing w:line="360" w:lineRule="auto"/>
              <w:ind w:firstLine="480"/>
              <w:rPr>
                <w:kern w:val="1"/>
                <w:sz w:val="24"/>
                <w:szCs w:val="24"/>
              </w:rPr>
            </w:pPr>
            <w:r>
              <w:rPr>
                <w:kern w:val="1"/>
                <w:sz w:val="24"/>
                <w:szCs w:val="24"/>
              </w:rPr>
              <w:t xml:space="preserve">Li——第 i 个声源在预测点产生的 A 声级；  </w:t>
            </w:r>
          </w:p>
          <w:p>
            <w:pPr>
              <w:spacing w:line="360" w:lineRule="auto"/>
              <w:ind w:firstLine="480"/>
              <w:rPr>
                <w:kern w:val="1"/>
                <w:sz w:val="24"/>
                <w:szCs w:val="24"/>
              </w:rPr>
            </w:pPr>
            <w:r>
              <w:rPr>
                <w:kern w:val="1"/>
                <w:sz w:val="24"/>
                <w:szCs w:val="24"/>
              </w:rPr>
              <w:t xml:space="preserve">N——为噪声源的个数。  </w:t>
            </w:r>
          </w:p>
          <w:p>
            <w:pPr>
              <w:spacing w:line="360" w:lineRule="auto"/>
              <w:ind w:firstLine="480"/>
              <w:rPr>
                <w:kern w:val="1"/>
                <w:sz w:val="24"/>
                <w:szCs w:val="24"/>
              </w:rPr>
            </w:pPr>
            <w:r>
              <w:rPr>
                <w:kern w:val="1"/>
                <w:sz w:val="24"/>
                <w:szCs w:val="24"/>
              </w:rPr>
              <w:t>本次预测主要是针对各声源对厂界贡献值进行预测，预测结果见下表。</w:t>
            </w:r>
          </w:p>
          <w:p>
            <w:pPr>
              <w:jc w:val="center"/>
              <w:rPr>
                <w:b/>
                <w:kern w:val="1"/>
                <w:sz w:val="24"/>
                <w:szCs w:val="24"/>
              </w:rPr>
            </w:pPr>
            <w:r>
              <w:rPr>
                <w:b/>
                <w:kern w:val="1"/>
                <w:sz w:val="24"/>
                <w:szCs w:val="24"/>
              </w:rPr>
              <w:t>表</w:t>
            </w:r>
            <w:r>
              <w:rPr>
                <w:rFonts w:hint="eastAsia"/>
                <w:b/>
                <w:kern w:val="1"/>
                <w:sz w:val="24"/>
                <w:szCs w:val="24"/>
              </w:rPr>
              <w:t xml:space="preserve">4-10 </w:t>
            </w:r>
            <w:r>
              <w:rPr>
                <w:b/>
                <w:kern w:val="1"/>
                <w:sz w:val="24"/>
                <w:szCs w:val="24"/>
              </w:rPr>
              <w:t xml:space="preserve"> 运营期噪声预测统计结果</w:t>
            </w:r>
          </w:p>
          <w:tbl>
            <w:tblPr>
              <w:tblStyle w:val="23"/>
              <w:tblW w:w="7762" w:type="dxa"/>
              <w:jc w:val="center"/>
              <w:tblLayout w:type="fixed"/>
              <w:tblCellMar>
                <w:top w:w="0" w:type="dxa"/>
                <w:left w:w="108" w:type="dxa"/>
                <w:bottom w:w="0" w:type="dxa"/>
                <w:right w:w="108" w:type="dxa"/>
              </w:tblCellMar>
            </w:tblPr>
            <w:tblGrid>
              <w:gridCol w:w="1295"/>
              <w:gridCol w:w="2100"/>
              <w:gridCol w:w="1728"/>
              <w:gridCol w:w="1548"/>
              <w:gridCol w:w="1091"/>
            </w:tblGrid>
            <w:tr>
              <w:tblPrEx>
                <w:tblCellMar>
                  <w:top w:w="0" w:type="dxa"/>
                  <w:left w:w="108" w:type="dxa"/>
                  <w:bottom w:w="0" w:type="dxa"/>
                  <w:right w:w="108" w:type="dxa"/>
                </w:tblCellMar>
              </w:tblPrEx>
              <w:trPr>
                <w:trHeight w:val="410" w:hRule="atLeast"/>
                <w:jc w:val="center"/>
              </w:trPr>
              <w:tc>
                <w:tcPr>
                  <w:tcW w:w="1295" w:type="dxa"/>
                  <w:tcBorders>
                    <w:top w:val="single" w:color="000000" w:sz="4" w:space="0"/>
                    <w:left w:val="single" w:color="000000" w:sz="4" w:space="0"/>
                    <w:bottom w:val="single" w:color="000000" w:sz="4" w:space="0"/>
                    <w:right w:val="single" w:color="000000" w:sz="4" w:space="0"/>
                  </w:tcBorders>
                  <w:vAlign w:val="center"/>
                </w:tcPr>
                <w:p>
                  <w:pPr>
                    <w:jc w:val="center"/>
                    <w:rPr>
                      <w:kern w:val="1"/>
                      <w:sz w:val="21"/>
                      <w:szCs w:val="21"/>
                    </w:rPr>
                  </w:pPr>
                  <w:r>
                    <w:rPr>
                      <w:kern w:val="1"/>
                      <w:sz w:val="21"/>
                      <w:szCs w:val="21"/>
                    </w:rPr>
                    <w:t>声源</w:t>
                  </w:r>
                </w:p>
              </w:tc>
              <w:tc>
                <w:tcPr>
                  <w:tcW w:w="2100" w:type="dxa"/>
                  <w:tcBorders>
                    <w:top w:val="single" w:color="000000" w:sz="4" w:space="0"/>
                    <w:left w:val="single" w:color="000000" w:sz="4" w:space="0"/>
                    <w:right w:val="single" w:color="000000" w:sz="4" w:space="0"/>
                  </w:tcBorders>
                  <w:vAlign w:val="center"/>
                </w:tcPr>
                <w:p>
                  <w:pPr>
                    <w:jc w:val="center"/>
                    <w:rPr>
                      <w:kern w:val="1"/>
                      <w:sz w:val="21"/>
                      <w:szCs w:val="21"/>
                    </w:rPr>
                  </w:pPr>
                  <w:r>
                    <w:rPr>
                      <w:rFonts w:hint="eastAsia"/>
                      <w:kern w:val="1"/>
                      <w:sz w:val="21"/>
                      <w:szCs w:val="21"/>
                    </w:rPr>
                    <w:t>与噪声源距离(m)</w:t>
                  </w:r>
                </w:p>
              </w:tc>
              <w:tc>
                <w:tcPr>
                  <w:tcW w:w="1728" w:type="dxa"/>
                  <w:tcBorders>
                    <w:top w:val="single" w:color="000000" w:sz="4" w:space="0"/>
                    <w:left w:val="single" w:color="000000" w:sz="4" w:space="0"/>
                    <w:bottom w:val="single" w:color="000000" w:sz="4" w:space="0"/>
                    <w:right w:val="single" w:color="000000" w:sz="4" w:space="0"/>
                  </w:tcBorders>
                  <w:vAlign w:val="center"/>
                </w:tcPr>
                <w:p>
                  <w:pPr>
                    <w:jc w:val="center"/>
                    <w:rPr>
                      <w:kern w:val="1"/>
                      <w:sz w:val="21"/>
                      <w:szCs w:val="21"/>
                    </w:rPr>
                  </w:pPr>
                  <w:r>
                    <w:rPr>
                      <w:kern w:val="1"/>
                      <w:sz w:val="21"/>
                      <w:szCs w:val="21"/>
                    </w:rPr>
                    <w:t>贡献值dB(A)</w:t>
                  </w:r>
                </w:p>
              </w:tc>
              <w:tc>
                <w:tcPr>
                  <w:tcW w:w="1548" w:type="dxa"/>
                  <w:tcBorders>
                    <w:top w:val="single" w:color="000000" w:sz="4" w:space="0"/>
                    <w:left w:val="single" w:color="000000" w:sz="4" w:space="0"/>
                    <w:right w:val="single" w:color="000000" w:sz="4" w:space="0"/>
                  </w:tcBorders>
                  <w:vAlign w:val="center"/>
                </w:tcPr>
                <w:p>
                  <w:pPr>
                    <w:jc w:val="center"/>
                    <w:rPr>
                      <w:kern w:val="1"/>
                      <w:sz w:val="21"/>
                      <w:szCs w:val="21"/>
                    </w:rPr>
                  </w:pPr>
                  <w:r>
                    <w:rPr>
                      <w:kern w:val="1"/>
                      <w:sz w:val="21"/>
                      <w:szCs w:val="21"/>
                    </w:rPr>
                    <w:t>标准值dB (A)</w:t>
                  </w:r>
                </w:p>
              </w:tc>
              <w:tc>
                <w:tcPr>
                  <w:tcW w:w="1091" w:type="dxa"/>
                  <w:tcBorders>
                    <w:top w:val="single" w:color="000000" w:sz="4" w:space="0"/>
                    <w:left w:val="single" w:color="000000" w:sz="4" w:space="0"/>
                    <w:right w:val="single" w:color="000000" w:sz="4" w:space="0"/>
                  </w:tcBorders>
                  <w:vAlign w:val="center"/>
                </w:tcPr>
                <w:p>
                  <w:pPr>
                    <w:jc w:val="center"/>
                    <w:rPr>
                      <w:kern w:val="1"/>
                      <w:sz w:val="21"/>
                      <w:szCs w:val="21"/>
                    </w:rPr>
                  </w:pPr>
                  <w:r>
                    <w:rPr>
                      <w:kern w:val="1"/>
                      <w:sz w:val="21"/>
                      <w:szCs w:val="21"/>
                    </w:rPr>
                    <w:t>评价结果</w:t>
                  </w:r>
                </w:p>
              </w:tc>
            </w:tr>
            <w:tr>
              <w:tblPrEx>
                <w:tblCellMar>
                  <w:top w:w="0" w:type="dxa"/>
                  <w:left w:w="108" w:type="dxa"/>
                  <w:bottom w:w="0" w:type="dxa"/>
                  <w:right w:w="108" w:type="dxa"/>
                </w:tblCellMar>
              </w:tblPrEx>
              <w:trPr>
                <w:trHeight w:val="330" w:hRule="atLeast"/>
                <w:jc w:val="center"/>
              </w:trPr>
              <w:tc>
                <w:tcPr>
                  <w:tcW w:w="1295" w:type="dxa"/>
                  <w:tcBorders>
                    <w:top w:val="single" w:color="000000" w:sz="4" w:space="0"/>
                    <w:left w:val="single" w:color="000000" w:sz="4" w:space="0"/>
                    <w:bottom w:val="single" w:color="000000" w:sz="4" w:space="0"/>
                    <w:right w:val="single" w:color="000000" w:sz="4" w:space="0"/>
                  </w:tcBorders>
                  <w:vAlign w:val="center"/>
                </w:tcPr>
                <w:p>
                  <w:pPr>
                    <w:jc w:val="center"/>
                    <w:rPr>
                      <w:kern w:val="1"/>
                      <w:sz w:val="21"/>
                      <w:szCs w:val="21"/>
                    </w:rPr>
                  </w:pPr>
                  <w:r>
                    <w:rPr>
                      <w:kern w:val="1"/>
                      <w:sz w:val="21"/>
                      <w:szCs w:val="21"/>
                    </w:rPr>
                    <w:t>东</w:t>
                  </w:r>
                  <w:r>
                    <w:rPr>
                      <w:rFonts w:hint="eastAsia"/>
                      <w:kern w:val="1"/>
                      <w:sz w:val="21"/>
                      <w:szCs w:val="21"/>
                    </w:rPr>
                    <w:t>厂界</w:t>
                  </w:r>
                </w:p>
              </w:tc>
              <w:tc>
                <w:tcPr>
                  <w:tcW w:w="2100" w:type="dxa"/>
                  <w:tcBorders>
                    <w:top w:val="single" w:color="000000" w:sz="4" w:space="0"/>
                    <w:left w:val="single" w:color="000000" w:sz="4" w:space="0"/>
                    <w:bottom w:val="single" w:color="000000" w:sz="4" w:space="0"/>
                    <w:right w:val="single" w:color="000000" w:sz="4" w:space="0"/>
                  </w:tcBorders>
                  <w:vAlign w:val="center"/>
                </w:tcPr>
                <w:p>
                  <w:pPr>
                    <w:jc w:val="center"/>
                    <w:rPr>
                      <w:kern w:val="1"/>
                      <w:sz w:val="21"/>
                      <w:szCs w:val="21"/>
                    </w:rPr>
                  </w:pPr>
                  <w:r>
                    <w:rPr>
                      <w:rFonts w:hint="eastAsia"/>
                      <w:kern w:val="1"/>
                      <w:sz w:val="21"/>
                      <w:szCs w:val="21"/>
                    </w:rPr>
                    <w:t>75</w:t>
                  </w:r>
                </w:p>
              </w:tc>
              <w:tc>
                <w:tcPr>
                  <w:tcW w:w="1728" w:type="dxa"/>
                  <w:tcBorders>
                    <w:top w:val="single" w:color="000000" w:sz="4" w:space="0"/>
                    <w:left w:val="single" w:color="000000" w:sz="4" w:space="0"/>
                    <w:bottom w:val="single" w:color="000000" w:sz="4" w:space="0"/>
                    <w:right w:val="single" w:color="000000" w:sz="4" w:space="0"/>
                  </w:tcBorders>
                  <w:vAlign w:val="center"/>
                </w:tcPr>
                <w:p>
                  <w:pPr>
                    <w:jc w:val="center"/>
                    <w:rPr>
                      <w:kern w:val="1"/>
                      <w:sz w:val="21"/>
                      <w:szCs w:val="21"/>
                      <w:u w:val="single"/>
                    </w:rPr>
                  </w:pPr>
                  <w:r>
                    <w:rPr>
                      <w:rFonts w:hint="eastAsia"/>
                      <w:kern w:val="1"/>
                      <w:sz w:val="21"/>
                      <w:szCs w:val="21"/>
                      <w:u w:val="single"/>
                    </w:rPr>
                    <w:t>4</w:t>
                  </w:r>
                  <w:r>
                    <w:rPr>
                      <w:rFonts w:hint="eastAsia"/>
                      <w:kern w:val="1"/>
                      <w:sz w:val="21"/>
                      <w:szCs w:val="21"/>
                      <w:u w:val="single"/>
                      <w:lang w:val="en-US" w:eastAsia="zh-CN"/>
                    </w:rPr>
                    <w:t>3</w:t>
                  </w:r>
                  <w:r>
                    <w:rPr>
                      <w:rFonts w:hint="eastAsia"/>
                      <w:kern w:val="1"/>
                      <w:sz w:val="21"/>
                      <w:szCs w:val="21"/>
                      <w:u w:val="single"/>
                    </w:rPr>
                    <w:t>.5</w:t>
                  </w:r>
                </w:p>
              </w:tc>
              <w:tc>
                <w:tcPr>
                  <w:tcW w:w="1548" w:type="dxa"/>
                  <w:tcBorders>
                    <w:top w:val="single" w:color="000000" w:sz="4" w:space="0"/>
                    <w:left w:val="single" w:color="000000" w:sz="4" w:space="0"/>
                    <w:bottom w:val="single" w:color="000000" w:sz="4" w:space="0"/>
                    <w:right w:val="single" w:color="000000" w:sz="4" w:space="0"/>
                  </w:tcBorders>
                  <w:vAlign w:val="center"/>
                </w:tcPr>
                <w:p>
                  <w:pPr>
                    <w:jc w:val="center"/>
                    <w:rPr>
                      <w:kern w:val="1"/>
                      <w:sz w:val="21"/>
                      <w:szCs w:val="21"/>
                    </w:rPr>
                  </w:pPr>
                  <w:r>
                    <w:rPr>
                      <w:rFonts w:hint="eastAsia"/>
                      <w:kern w:val="1"/>
                      <w:sz w:val="21"/>
                      <w:szCs w:val="21"/>
                    </w:rPr>
                    <w:t>60</w:t>
                  </w:r>
                </w:p>
              </w:tc>
              <w:tc>
                <w:tcPr>
                  <w:tcW w:w="1091" w:type="dxa"/>
                  <w:tcBorders>
                    <w:top w:val="single" w:color="000000" w:sz="4" w:space="0"/>
                    <w:left w:val="single" w:color="000000" w:sz="4" w:space="0"/>
                    <w:bottom w:val="single" w:color="000000" w:sz="4" w:space="0"/>
                    <w:right w:val="single" w:color="000000" w:sz="4" w:space="0"/>
                  </w:tcBorders>
                  <w:vAlign w:val="center"/>
                </w:tcPr>
                <w:p>
                  <w:pPr>
                    <w:jc w:val="center"/>
                    <w:rPr>
                      <w:kern w:val="1"/>
                      <w:sz w:val="21"/>
                      <w:szCs w:val="21"/>
                    </w:rPr>
                  </w:pPr>
                  <w:r>
                    <w:rPr>
                      <w:kern w:val="1"/>
                      <w:sz w:val="21"/>
                      <w:szCs w:val="21"/>
                    </w:rPr>
                    <w:t>达标</w:t>
                  </w:r>
                </w:p>
              </w:tc>
            </w:tr>
            <w:tr>
              <w:tblPrEx>
                <w:tblCellMar>
                  <w:top w:w="0" w:type="dxa"/>
                  <w:left w:w="108" w:type="dxa"/>
                  <w:bottom w:w="0" w:type="dxa"/>
                  <w:right w:w="108" w:type="dxa"/>
                </w:tblCellMar>
              </w:tblPrEx>
              <w:trPr>
                <w:trHeight w:val="391" w:hRule="atLeast"/>
                <w:jc w:val="center"/>
              </w:trPr>
              <w:tc>
                <w:tcPr>
                  <w:tcW w:w="1295" w:type="dxa"/>
                  <w:tcBorders>
                    <w:top w:val="single" w:color="000000" w:sz="4" w:space="0"/>
                    <w:left w:val="single" w:color="000000" w:sz="4" w:space="0"/>
                    <w:bottom w:val="single" w:color="000000" w:sz="4" w:space="0"/>
                    <w:right w:val="single" w:color="000000" w:sz="4" w:space="0"/>
                  </w:tcBorders>
                  <w:vAlign w:val="center"/>
                </w:tcPr>
                <w:p>
                  <w:pPr>
                    <w:jc w:val="center"/>
                    <w:rPr>
                      <w:kern w:val="1"/>
                      <w:sz w:val="21"/>
                      <w:szCs w:val="21"/>
                    </w:rPr>
                  </w:pPr>
                  <w:r>
                    <w:rPr>
                      <w:kern w:val="1"/>
                      <w:sz w:val="21"/>
                      <w:szCs w:val="21"/>
                    </w:rPr>
                    <w:t>南</w:t>
                  </w:r>
                  <w:r>
                    <w:rPr>
                      <w:rFonts w:hint="eastAsia"/>
                      <w:kern w:val="1"/>
                      <w:sz w:val="21"/>
                      <w:szCs w:val="21"/>
                    </w:rPr>
                    <w:t>厂界</w:t>
                  </w:r>
                </w:p>
              </w:tc>
              <w:tc>
                <w:tcPr>
                  <w:tcW w:w="2100" w:type="dxa"/>
                  <w:tcBorders>
                    <w:top w:val="single" w:color="000000" w:sz="4" w:space="0"/>
                    <w:left w:val="single" w:color="000000" w:sz="4" w:space="0"/>
                    <w:bottom w:val="single" w:color="000000" w:sz="4" w:space="0"/>
                    <w:right w:val="single" w:color="000000" w:sz="4" w:space="0"/>
                  </w:tcBorders>
                  <w:vAlign w:val="center"/>
                </w:tcPr>
                <w:p>
                  <w:pPr>
                    <w:jc w:val="center"/>
                    <w:rPr>
                      <w:kern w:val="1"/>
                      <w:sz w:val="21"/>
                      <w:szCs w:val="21"/>
                    </w:rPr>
                  </w:pPr>
                  <w:r>
                    <w:rPr>
                      <w:rFonts w:hint="eastAsia"/>
                      <w:kern w:val="1"/>
                      <w:sz w:val="21"/>
                      <w:szCs w:val="21"/>
                    </w:rPr>
                    <w:t>60</w:t>
                  </w:r>
                </w:p>
              </w:tc>
              <w:tc>
                <w:tcPr>
                  <w:tcW w:w="1728" w:type="dxa"/>
                  <w:tcBorders>
                    <w:top w:val="single" w:color="000000" w:sz="4" w:space="0"/>
                    <w:left w:val="single" w:color="000000" w:sz="4" w:space="0"/>
                    <w:bottom w:val="single" w:color="000000" w:sz="4" w:space="0"/>
                    <w:right w:val="single" w:color="000000" w:sz="4" w:space="0"/>
                  </w:tcBorders>
                  <w:vAlign w:val="center"/>
                </w:tcPr>
                <w:p>
                  <w:pPr>
                    <w:jc w:val="center"/>
                    <w:rPr>
                      <w:kern w:val="1"/>
                      <w:sz w:val="21"/>
                      <w:szCs w:val="21"/>
                      <w:u w:val="single"/>
                    </w:rPr>
                  </w:pPr>
                  <w:r>
                    <w:rPr>
                      <w:rFonts w:hint="eastAsia"/>
                      <w:kern w:val="1"/>
                      <w:sz w:val="21"/>
                      <w:szCs w:val="21"/>
                      <w:u w:val="single"/>
                    </w:rPr>
                    <w:t>4</w:t>
                  </w:r>
                  <w:r>
                    <w:rPr>
                      <w:rFonts w:hint="eastAsia"/>
                      <w:kern w:val="1"/>
                      <w:sz w:val="21"/>
                      <w:szCs w:val="21"/>
                      <w:u w:val="single"/>
                      <w:lang w:val="en-US" w:eastAsia="zh-CN"/>
                    </w:rPr>
                    <w:t>5</w:t>
                  </w:r>
                  <w:r>
                    <w:rPr>
                      <w:rFonts w:hint="eastAsia"/>
                      <w:kern w:val="1"/>
                      <w:sz w:val="21"/>
                      <w:szCs w:val="21"/>
                      <w:u w:val="single"/>
                    </w:rPr>
                    <w:t>.4</w:t>
                  </w:r>
                </w:p>
              </w:tc>
              <w:tc>
                <w:tcPr>
                  <w:tcW w:w="1548" w:type="dxa"/>
                  <w:tcBorders>
                    <w:top w:val="single" w:color="000000" w:sz="4" w:space="0"/>
                    <w:left w:val="single" w:color="000000" w:sz="4" w:space="0"/>
                    <w:bottom w:val="single" w:color="000000" w:sz="4" w:space="0"/>
                    <w:right w:val="single" w:color="000000" w:sz="4" w:space="0"/>
                  </w:tcBorders>
                  <w:vAlign w:val="center"/>
                </w:tcPr>
                <w:p>
                  <w:pPr>
                    <w:jc w:val="center"/>
                    <w:rPr>
                      <w:kern w:val="1"/>
                      <w:sz w:val="21"/>
                      <w:szCs w:val="21"/>
                    </w:rPr>
                  </w:pPr>
                  <w:r>
                    <w:rPr>
                      <w:rFonts w:hint="eastAsia"/>
                      <w:kern w:val="1"/>
                      <w:sz w:val="21"/>
                      <w:szCs w:val="21"/>
                    </w:rPr>
                    <w:t>60</w:t>
                  </w:r>
                </w:p>
              </w:tc>
              <w:tc>
                <w:tcPr>
                  <w:tcW w:w="1091" w:type="dxa"/>
                  <w:tcBorders>
                    <w:top w:val="single" w:color="000000" w:sz="4" w:space="0"/>
                    <w:left w:val="single" w:color="000000" w:sz="4" w:space="0"/>
                    <w:bottom w:val="single" w:color="000000" w:sz="4" w:space="0"/>
                    <w:right w:val="single" w:color="000000" w:sz="4" w:space="0"/>
                  </w:tcBorders>
                  <w:vAlign w:val="center"/>
                </w:tcPr>
                <w:p>
                  <w:pPr>
                    <w:jc w:val="center"/>
                    <w:rPr>
                      <w:kern w:val="1"/>
                      <w:sz w:val="21"/>
                      <w:szCs w:val="21"/>
                    </w:rPr>
                  </w:pPr>
                  <w:r>
                    <w:rPr>
                      <w:kern w:val="1"/>
                      <w:sz w:val="21"/>
                      <w:szCs w:val="21"/>
                    </w:rPr>
                    <w:t>达标</w:t>
                  </w:r>
                </w:p>
              </w:tc>
            </w:tr>
            <w:tr>
              <w:tblPrEx>
                <w:tblCellMar>
                  <w:top w:w="0" w:type="dxa"/>
                  <w:left w:w="108" w:type="dxa"/>
                  <w:bottom w:w="0" w:type="dxa"/>
                  <w:right w:w="108" w:type="dxa"/>
                </w:tblCellMar>
              </w:tblPrEx>
              <w:trPr>
                <w:trHeight w:val="330" w:hRule="atLeast"/>
                <w:jc w:val="center"/>
              </w:trPr>
              <w:tc>
                <w:tcPr>
                  <w:tcW w:w="1295" w:type="dxa"/>
                  <w:tcBorders>
                    <w:top w:val="single" w:color="000000" w:sz="4" w:space="0"/>
                    <w:left w:val="single" w:color="000000" w:sz="4" w:space="0"/>
                    <w:bottom w:val="single" w:color="000000" w:sz="4" w:space="0"/>
                    <w:right w:val="single" w:color="000000" w:sz="4" w:space="0"/>
                  </w:tcBorders>
                  <w:vAlign w:val="center"/>
                </w:tcPr>
                <w:p>
                  <w:pPr>
                    <w:jc w:val="center"/>
                    <w:rPr>
                      <w:kern w:val="1"/>
                      <w:sz w:val="21"/>
                      <w:szCs w:val="21"/>
                    </w:rPr>
                  </w:pPr>
                  <w:r>
                    <w:rPr>
                      <w:kern w:val="1"/>
                      <w:sz w:val="21"/>
                      <w:szCs w:val="21"/>
                    </w:rPr>
                    <w:t>西</w:t>
                  </w:r>
                  <w:r>
                    <w:rPr>
                      <w:rFonts w:hint="eastAsia"/>
                      <w:kern w:val="1"/>
                      <w:sz w:val="21"/>
                      <w:szCs w:val="21"/>
                    </w:rPr>
                    <w:t>厂界</w:t>
                  </w:r>
                </w:p>
              </w:tc>
              <w:tc>
                <w:tcPr>
                  <w:tcW w:w="2100" w:type="dxa"/>
                  <w:tcBorders>
                    <w:top w:val="single" w:color="000000" w:sz="4" w:space="0"/>
                    <w:left w:val="single" w:color="000000" w:sz="4" w:space="0"/>
                    <w:bottom w:val="single" w:color="000000" w:sz="4" w:space="0"/>
                    <w:right w:val="single" w:color="000000" w:sz="4" w:space="0"/>
                  </w:tcBorders>
                  <w:vAlign w:val="center"/>
                </w:tcPr>
                <w:p>
                  <w:pPr>
                    <w:jc w:val="center"/>
                    <w:rPr>
                      <w:kern w:val="1"/>
                      <w:sz w:val="21"/>
                      <w:szCs w:val="21"/>
                    </w:rPr>
                  </w:pPr>
                  <w:r>
                    <w:rPr>
                      <w:rFonts w:hint="eastAsia"/>
                      <w:kern w:val="1"/>
                      <w:sz w:val="21"/>
                      <w:szCs w:val="21"/>
                    </w:rPr>
                    <w:t>12</w:t>
                  </w:r>
                </w:p>
              </w:tc>
              <w:tc>
                <w:tcPr>
                  <w:tcW w:w="1728" w:type="dxa"/>
                  <w:tcBorders>
                    <w:top w:val="single" w:color="000000" w:sz="4" w:space="0"/>
                    <w:left w:val="single" w:color="000000" w:sz="4" w:space="0"/>
                    <w:bottom w:val="single" w:color="000000" w:sz="4" w:space="0"/>
                    <w:right w:val="single" w:color="000000" w:sz="4" w:space="0"/>
                  </w:tcBorders>
                  <w:vAlign w:val="center"/>
                </w:tcPr>
                <w:p>
                  <w:pPr>
                    <w:jc w:val="center"/>
                    <w:rPr>
                      <w:kern w:val="1"/>
                      <w:sz w:val="21"/>
                      <w:szCs w:val="21"/>
                      <w:u w:val="single"/>
                    </w:rPr>
                  </w:pPr>
                  <w:r>
                    <w:rPr>
                      <w:rFonts w:hint="eastAsia"/>
                      <w:kern w:val="1"/>
                      <w:sz w:val="21"/>
                      <w:szCs w:val="21"/>
                      <w:u w:val="single"/>
                    </w:rPr>
                    <w:t>58.4</w:t>
                  </w:r>
                </w:p>
              </w:tc>
              <w:tc>
                <w:tcPr>
                  <w:tcW w:w="1548" w:type="dxa"/>
                  <w:tcBorders>
                    <w:top w:val="single" w:color="000000" w:sz="4" w:space="0"/>
                    <w:left w:val="single" w:color="000000" w:sz="4" w:space="0"/>
                    <w:bottom w:val="single" w:color="000000" w:sz="4" w:space="0"/>
                    <w:right w:val="single" w:color="000000" w:sz="4" w:space="0"/>
                  </w:tcBorders>
                  <w:vAlign w:val="center"/>
                </w:tcPr>
                <w:p>
                  <w:pPr>
                    <w:jc w:val="center"/>
                    <w:rPr>
                      <w:kern w:val="1"/>
                      <w:sz w:val="21"/>
                      <w:szCs w:val="21"/>
                    </w:rPr>
                  </w:pPr>
                  <w:r>
                    <w:rPr>
                      <w:rFonts w:hint="eastAsia"/>
                      <w:kern w:val="1"/>
                      <w:sz w:val="21"/>
                      <w:szCs w:val="21"/>
                    </w:rPr>
                    <w:t>60</w:t>
                  </w:r>
                </w:p>
              </w:tc>
              <w:tc>
                <w:tcPr>
                  <w:tcW w:w="1091" w:type="dxa"/>
                  <w:tcBorders>
                    <w:top w:val="single" w:color="000000" w:sz="4" w:space="0"/>
                    <w:left w:val="single" w:color="000000" w:sz="4" w:space="0"/>
                    <w:bottom w:val="single" w:color="000000" w:sz="4" w:space="0"/>
                    <w:right w:val="single" w:color="000000" w:sz="4" w:space="0"/>
                  </w:tcBorders>
                  <w:vAlign w:val="center"/>
                </w:tcPr>
                <w:p>
                  <w:pPr>
                    <w:jc w:val="center"/>
                    <w:rPr>
                      <w:kern w:val="1"/>
                      <w:sz w:val="21"/>
                      <w:szCs w:val="21"/>
                    </w:rPr>
                  </w:pPr>
                  <w:r>
                    <w:rPr>
                      <w:kern w:val="1"/>
                      <w:sz w:val="21"/>
                      <w:szCs w:val="21"/>
                    </w:rPr>
                    <w:t>达标</w:t>
                  </w:r>
                </w:p>
              </w:tc>
            </w:tr>
            <w:tr>
              <w:tblPrEx>
                <w:tblCellMar>
                  <w:top w:w="0" w:type="dxa"/>
                  <w:left w:w="108" w:type="dxa"/>
                  <w:bottom w:w="0" w:type="dxa"/>
                  <w:right w:w="108" w:type="dxa"/>
                </w:tblCellMar>
              </w:tblPrEx>
              <w:trPr>
                <w:trHeight w:val="389" w:hRule="atLeast"/>
                <w:jc w:val="center"/>
              </w:trPr>
              <w:tc>
                <w:tcPr>
                  <w:tcW w:w="1295" w:type="dxa"/>
                  <w:tcBorders>
                    <w:top w:val="single" w:color="000000" w:sz="4" w:space="0"/>
                    <w:left w:val="single" w:color="000000" w:sz="4" w:space="0"/>
                    <w:bottom w:val="single" w:color="000000" w:sz="4" w:space="0"/>
                    <w:right w:val="single" w:color="000000" w:sz="4" w:space="0"/>
                  </w:tcBorders>
                  <w:vAlign w:val="center"/>
                </w:tcPr>
                <w:p>
                  <w:pPr>
                    <w:jc w:val="center"/>
                    <w:rPr>
                      <w:kern w:val="1"/>
                      <w:sz w:val="21"/>
                      <w:szCs w:val="21"/>
                    </w:rPr>
                  </w:pPr>
                  <w:r>
                    <w:rPr>
                      <w:kern w:val="1"/>
                      <w:sz w:val="21"/>
                      <w:szCs w:val="21"/>
                    </w:rPr>
                    <w:t>北</w:t>
                  </w:r>
                  <w:r>
                    <w:rPr>
                      <w:rFonts w:hint="eastAsia"/>
                      <w:kern w:val="1"/>
                      <w:sz w:val="21"/>
                      <w:szCs w:val="21"/>
                    </w:rPr>
                    <w:t>厂界</w:t>
                  </w:r>
                </w:p>
              </w:tc>
              <w:tc>
                <w:tcPr>
                  <w:tcW w:w="2100" w:type="dxa"/>
                  <w:tcBorders>
                    <w:top w:val="single" w:color="000000" w:sz="4" w:space="0"/>
                    <w:left w:val="single" w:color="000000" w:sz="4" w:space="0"/>
                    <w:bottom w:val="single" w:color="000000" w:sz="4" w:space="0"/>
                    <w:right w:val="single" w:color="000000" w:sz="4" w:space="0"/>
                  </w:tcBorders>
                  <w:vAlign w:val="center"/>
                </w:tcPr>
                <w:p>
                  <w:pPr>
                    <w:jc w:val="center"/>
                    <w:rPr>
                      <w:kern w:val="1"/>
                      <w:sz w:val="21"/>
                      <w:szCs w:val="21"/>
                    </w:rPr>
                  </w:pPr>
                  <w:r>
                    <w:rPr>
                      <w:rFonts w:hint="eastAsia"/>
                      <w:kern w:val="1"/>
                      <w:sz w:val="21"/>
                      <w:szCs w:val="21"/>
                    </w:rPr>
                    <w:t>45</w:t>
                  </w:r>
                </w:p>
              </w:tc>
              <w:tc>
                <w:tcPr>
                  <w:tcW w:w="1728" w:type="dxa"/>
                  <w:tcBorders>
                    <w:top w:val="single" w:color="000000" w:sz="4" w:space="0"/>
                    <w:left w:val="single" w:color="000000" w:sz="4" w:space="0"/>
                    <w:bottom w:val="single" w:color="000000" w:sz="4" w:space="0"/>
                    <w:right w:val="single" w:color="000000" w:sz="4" w:space="0"/>
                  </w:tcBorders>
                  <w:vAlign w:val="center"/>
                </w:tcPr>
                <w:p>
                  <w:pPr>
                    <w:jc w:val="center"/>
                    <w:rPr>
                      <w:kern w:val="1"/>
                      <w:sz w:val="21"/>
                      <w:szCs w:val="21"/>
                      <w:u w:val="single"/>
                    </w:rPr>
                  </w:pPr>
                  <w:r>
                    <w:rPr>
                      <w:rFonts w:hint="eastAsia"/>
                      <w:kern w:val="1"/>
                      <w:sz w:val="21"/>
                      <w:szCs w:val="21"/>
                      <w:u w:val="single"/>
                    </w:rPr>
                    <w:t>4</w:t>
                  </w:r>
                  <w:r>
                    <w:rPr>
                      <w:rFonts w:hint="eastAsia"/>
                      <w:kern w:val="1"/>
                      <w:sz w:val="21"/>
                      <w:szCs w:val="21"/>
                      <w:u w:val="single"/>
                      <w:lang w:val="en-US" w:eastAsia="zh-CN"/>
                    </w:rPr>
                    <w:t>7</w:t>
                  </w:r>
                  <w:r>
                    <w:rPr>
                      <w:rFonts w:hint="eastAsia"/>
                      <w:kern w:val="1"/>
                      <w:sz w:val="21"/>
                      <w:szCs w:val="21"/>
                      <w:u w:val="single"/>
                    </w:rPr>
                    <w:t>.9</w:t>
                  </w:r>
                </w:p>
              </w:tc>
              <w:tc>
                <w:tcPr>
                  <w:tcW w:w="1548" w:type="dxa"/>
                  <w:tcBorders>
                    <w:top w:val="single" w:color="000000" w:sz="4" w:space="0"/>
                    <w:left w:val="single" w:color="000000" w:sz="4" w:space="0"/>
                    <w:bottom w:val="single" w:color="000000" w:sz="4" w:space="0"/>
                    <w:right w:val="single" w:color="000000" w:sz="4" w:space="0"/>
                  </w:tcBorders>
                  <w:vAlign w:val="center"/>
                </w:tcPr>
                <w:p>
                  <w:pPr>
                    <w:jc w:val="center"/>
                    <w:rPr>
                      <w:kern w:val="1"/>
                      <w:sz w:val="21"/>
                      <w:szCs w:val="21"/>
                    </w:rPr>
                  </w:pPr>
                  <w:r>
                    <w:rPr>
                      <w:rFonts w:hint="eastAsia"/>
                      <w:kern w:val="1"/>
                      <w:sz w:val="21"/>
                      <w:szCs w:val="21"/>
                    </w:rPr>
                    <w:t>60</w:t>
                  </w:r>
                </w:p>
              </w:tc>
              <w:tc>
                <w:tcPr>
                  <w:tcW w:w="1091" w:type="dxa"/>
                  <w:tcBorders>
                    <w:top w:val="single" w:color="000000" w:sz="4" w:space="0"/>
                    <w:left w:val="single" w:color="000000" w:sz="4" w:space="0"/>
                    <w:bottom w:val="single" w:color="000000" w:sz="4" w:space="0"/>
                    <w:right w:val="single" w:color="000000" w:sz="4" w:space="0"/>
                  </w:tcBorders>
                  <w:vAlign w:val="center"/>
                </w:tcPr>
                <w:p>
                  <w:pPr>
                    <w:jc w:val="center"/>
                    <w:rPr>
                      <w:kern w:val="1"/>
                      <w:sz w:val="21"/>
                      <w:szCs w:val="21"/>
                    </w:rPr>
                  </w:pPr>
                  <w:r>
                    <w:rPr>
                      <w:rFonts w:hint="eastAsia"/>
                      <w:kern w:val="1"/>
                      <w:sz w:val="21"/>
                      <w:szCs w:val="21"/>
                    </w:rPr>
                    <w:t>达</w:t>
                  </w:r>
                  <w:r>
                    <w:rPr>
                      <w:kern w:val="1"/>
                      <w:sz w:val="21"/>
                      <w:szCs w:val="21"/>
                    </w:rPr>
                    <w:t>标</w:t>
                  </w:r>
                </w:p>
              </w:tc>
            </w:tr>
          </w:tbl>
          <w:p>
            <w:pPr>
              <w:ind w:firstLine="211" w:firstLineChars="100"/>
              <w:rPr>
                <w:b/>
                <w:kern w:val="1"/>
                <w:sz w:val="21"/>
                <w:szCs w:val="21"/>
              </w:rPr>
            </w:pPr>
            <w:r>
              <w:rPr>
                <w:rFonts w:hint="eastAsia"/>
                <w:b/>
                <w:kern w:val="1"/>
                <w:sz w:val="21"/>
                <w:szCs w:val="21"/>
              </w:rPr>
              <w:t>备注：项目夜间不进行生产活动，故不进行预测。</w:t>
            </w:r>
          </w:p>
          <w:p>
            <w:pPr>
              <w:autoSpaceDE w:val="0"/>
              <w:autoSpaceDN w:val="0"/>
              <w:adjustRightInd w:val="0"/>
              <w:spacing w:line="360" w:lineRule="auto"/>
              <w:ind w:firstLine="480" w:firstLineChars="200"/>
              <w:jc w:val="left"/>
              <w:rPr>
                <w:rFonts w:hint="eastAsia" w:eastAsia="宋体"/>
                <w:sz w:val="24"/>
                <w:szCs w:val="24"/>
                <w:u w:val="single"/>
                <w:lang w:eastAsia="zh-CN"/>
              </w:rPr>
            </w:pPr>
            <w:r>
              <w:rPr>
                <w:kern w:val="1"/>
                <w:sz w:val="24"/>
                <w:szCs w:val="24"/>
                <w:u w:val="single"/>
              </w:rPr>
              <w:t>从上表可见，项目建成后，在</w:t>
            </w:r>
            <w:r>
              <w:rPr>
                <w:rFonts w:hint="eastAsia"/>
                <w:kern w:val="1"/>
                <w:sz w:val="24"/>
                <w:szCs w:val="24"/>
                <w:u w:val="single"/>
              </w:rPr>
              <w:t>采取</w:t>
            </w:r>
            <w:r>
              <w:rPr>
                <w:rFonts w:hint="eastAsia"/>
                <w:kern w:val="1"/>
                <w:sz w:val="24"/>
                <w:szCs w:val="24"/>
                <w:u w:val="single"/>
                <w:lang w:val="en-US" w:eastAsia="zh-CN"/>
              </w:rPr>
              <w:t>相应的</w:t>
            </w:r>
            <w:r>
              <w:rPr>
                <w:rFonts w:hint="eastAsia"/>
                <w:kern w:val="1"/>
                <w:sz w:val="24"/>
                <w:szCs w:val="24"/>
                <w:u w:val="single"/>
              </w:rPr>
              <w:t>隔声降噪措施后，</w:t>
            </w:r>
            <w:r>
              <w:rPr>
                <w:kern w:val="1"/>
                <w:sz w:val="24"/>
                <w:szCs w:val="24"/>
                <w:u w:val="single"/>
              </w:rPr>
              <w:t>项目厂界昼间噪声</w:t>
            </w:r>
            <w:r>
              <w:rPr>
                <w:rFonts w:hint="eastAsia"/>
                <w:kern w:val="1"/>
                <w:sz w:val="24"/>
                <w:szCs w:val="24"/>
                <w:u w:val="single"/>
              </w:rPr>
              <w:t>贡献值</w:t>
            </w:r>
            <w:r>
              <w:rPr>
                <w:rFonts w:hint="eastAsia"/>
                <w:kern w:val="1"/>
                <w:sz w:val="24"/>
                <w:szCs w:val="24"/>
                <w:u w:val="single"/>
                <w:lang w:val="en-US" w:eastAsia="zh-CN"/>
              </w:rPr>
              <w:t>可</w:t>
            </w:r>
            <w:r>
              <w:rPr>
                <w:kern w:val="1"/>
                <w:sz w:val="24"/>
                <w:szCs w:val="24"/>
                <w:u w:val="single"/>
              </w:rPr>
              <w:t>满足《工业企业厂界环境噪声排放标准》（GB 12348-2008）中</w:t>
            </w:r>
            <w:r>
              <w:rPr>
                <w:rFonts w:hint="eastAsia"/>
                <w:kern w:val="1"/>
                <w:sz w:val="24"/>
                <w:szCs w:val="24"/>
                <w:u w:val="single"/>
              </w:rPr>
              <w:t>2类</w:t>
            </w:r>
            <w:r>
              <w:rPr>
                <w:kern w:val="1"/>
                <w:sz w:val="24"/>
                <w:szCs w:val="24"/>
                <w:u w:val="single"/>
              </w:rPr>
              <w:t>标准</w:t>
            </w:r>
            <w:r>
              <w:rPr>
                <w:rFonts w:hint="eastAsia"/>
                <w:kern w:val="1"/>
                <w:sz w:val="24"/>
                <w:szCs w:val="24"/>
                <w:u w:val="single"/>
                <w:lang w:eastAsia="zh-CN"/>
              </w:rPr>
              <w:t>。</w:t>
            </w:r>
            <w:r>
              <w:rPr>
                <w:rFonts w:hint="eastAsia"/>
                <w:kern w:val="1"/>
                <w:sz w:val="24"/>
                <w:szCs w:val="24"/>
                <w:u w:val="single"/>
                <w:lang w:val="en-US" w:eastAsia="zh-CN"/>
              </w:rPr>
              <w:t>同时，</w:t>
            </w:r>
            <w:r>
              <w:rPr>
                <w:rFonts w:hint="eastAsia"/>
                <w:kern w:val="1"/>
                <w:sz w:val="24"/>
                <w:szCs w:val="24"/>
                <w:u w:val="single"/>
              </w:rPr>
              <w:t>根据现场勘查，项目厂区周边</w:t>
            </w:r>
            <w:r>
              <w:rPr>
                <w:rFonts w:hint="eastAsia"/>
                <w:kern w:val="1"/>
                <w:sz w:val="24"/>
                <w:szCs w:val="24"/>
                <w:u w:val="single"/>
                <w:lang w:val="en-US" w:eastAsia="zh-CN"/>
              </w:rPr>
              <w:t>20</w:t>
            </w:r>
            <w:r>
              <w:rPr>
                <w:rFonts w:hint="eastAsia"/>
                <w:kern w:val="1"/>
                <w:sz w:val="24"/>
                <w:szCs w:val="24"/>
                <w:u w:val="single"/>
              </w:rPr>
              <w:t>0m范围内</w:t>
            </w:r>
            <w:r>
              <w:rPr>
                <w:rFonts w:hint="eastAsia"/>
                <w:kern w:val="1"/>
                <w:sz w:val="24"/>
                <w:szCs w:val="24"/>
                <w:u w:val="single"/>
                <w:lang w:val="en-US" w:eastAsia="zh-CN"/>
              </w:rPr>
              <w:t>现状</w:t>
            </w:r>
            <w:r>
              <w:rPr>
                <w:rFonts w:hint="eastAsia"/>
                <w:kern w:val="1"/>
                <w:sz w:val="24"/>
                <w:szCs w:val="24"/>
                <w:u w:val="single"/>
              </w:rPr>
              <w:t>无声环境保护目标，项目运行对周边声环境影响很小</w:t>
            </w:r>
            <w:r>
              <w:rPr>
                <w:rFonts w:hint="eastAsia"/>
                <w:kern w:val="1"/>
                <w:sz w:val="24"/>
                <w:szCs w:val="24"/>
                <w:u w:val="single"/>
                <w:lang w:eastAsia="zh-CN"/>
              </w:rPr>
              <w:t>。</w:t>
            </w:r>
          </w:p>
          <w:p>
            <w:pPr>
              <w:spacing w:line="360" w:lineRule="auto"/>
              <w:rPr>
                <w:rFonts w:eastAsiaTheme="minorEastAsia"/>
                <w:b/>
                <w:sz w:val="24"/>
                <w:szCs w:val="24"/>
              </w:rPr>
            </w:pPr>
            <w:r>
              <w:rPr>
                <w:rFonts w:hint="eastAsia" w:eastAsiaTheme="minorEastAsia"/>
                <w:b/>
                <w:sz w:val="24"/>
                <w:szCs w:val="24"/>
              </w:rPr>
              <w:t>3.4监测要求</w:t>
            </w:r>
          </w:p>
          <w:p>
            <w:pPr>
              <w:autoSpaceDE w:val="0"/>
              <w:autoSpaceDN w:val="0"/>
              <w:adjustRightInd w:val="0"/>
              <w:spacing w:line="360" w:lineRule="auto"/>
              <w:ind w:firstLine="480" w:firstLineChars="200"/>
              <w:jc w:val="left"/>
              <w:rPr>
                <w:sz w:val="24"/>
                <w:szCs w:val="24"/>
              </w:rPr>
            </w:pPr>
            <w:r>
              <w:rPr>
                <w:rFonts w:hint="eastAsia"/>
                <w:bCs/>
                <w:sz w:val="24"/>
                <w:szCs w:val="24"/>
              </w:rPr>
              <w:t>噪声监测要求见下表。</w:t>
            </w:r>
          </w:p>
          <w:p>
            <w:pPr>
              <w:adjustRightInd w:val="0"/>
              <w:snapToGrid w:val="0"/>
              <w:jc w:val="center"/>
              <w:rPr>
                <w:rFonts w:hAnsi="宋体"/>
                <w:b/>
                <w:sz w:val="24"/>
                <w:szCs w:val="24"/>
              </w:rPr>
            </w:pPr>
            <w:r>
              <w:rPr>
                <w:rFonts w:hint="eastAsia" w:hAnsi="宋体"/>
                <w:b/>
                <w:sz w:val="24"/>
                <w:szCs w:val="24"/>
              </w:rPr>
              <w:t>表4-11  噪声监测要求</w:t>
            </w:r>
          </w:p>
          <w:tbl>
            <w:tblPr>
              <w:tblStyle w:val="23"/>
              <w:tblW w:w="7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884"/>
              <w:gridCol w:w="1824"/>
              <w:gridCol w:w="1108"/>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2" w:type="dxa"/>
                  <w:tcBorders>
                    <w:tl2br w:val="nil"/>
                    <w:tr2bl w:val="nil"/>
                  </w:tcBorders>
                  <w:vAlign w:val="center"/>
                </w:tcPr>
                <w:p>
                  <w:pPr>
                    <w:jc w:val="center"/>
                    <w:rPr>
                      <w:sz w:val="21"/>
                      <w:szCs w:val="21"/>
                    </w:rPr>
                  </w:pPr>
                  <w:r>
                    <w:rPr>
                      <w:rFonts w:hint="eastAsia"/>
                      <w:sz w:val="21"/>
                      <w:szCs w:val="21"/>
                    </w:rPr>
                    <w:t>类别</w:t>
                  </w:r>
                </w:p>
              </w:tc>
              <w:tc>
                <w:tcPr>
                  <w:tcW w:w="1884" w:type="dxa"/>
                  <w:tcBorders>
                    <w:tl2br w:val="nil"/>
                    <w:tr2bl w:val="nil"/>
                  </w:tcBorders>
                  <w:vAlign w:val="center"/>
                </w:tcPr>
                <w:p>
                  <w:pPr>
                    <w:pStyle w:val="13"/>
                    <w:pBdr>
                      <w:bottom w:val="none" w:color="auto" w:sz="0" w:space="0"/>
                    </w:pBdr>
                    <w:tabs>
                      <w:tab w:val="left" w:pos="420"/>
                    </w:tabs>
                    <w:snapToGrid/>
                    <w:rPr>
                      <w:sz w:val="21"/>
                      <w:szCs w:val="21"/>
                    </w:rPr>
                  </w:pPr>
                  <w:r>
                    <w:rPr>
                      <w:rFonts w:hint="eastAsia"/>
                      <w:sz w:val="21"/>
                      <w:szCs w:val="21"/>
                    </w:rPr>
                    <w:t>监测项目</w:t>
                  </w:r>
                </w:p>
              </w:tc>
              <w:tc>
                <w:tcPr>
                  <w:tcW w:w="1824" w:type="dxa"/>
                  <w:tcBorders>
                    <w:tl2br w:val="nil"/>
                    <w:tr2bl w:val="nil"/>
                  </w:tcBorders>
                  <w:vAlign w:val="center"/>
                </w:tcPr>
                <w:p>
                  <w:pPr>
                    <w:jc w:val="center"/>
                    <w:rPr>
                      <w:sz w:val="21"/>
                      <w:szCs w:val="21"/>
                    </w:rPr>
                  </w:pPr>
                  <w:r>
                    <w:rPr>
                      <w:rFonts w:hint="eastAsia"/>
                      <w:sz w:val="21"/>
                      <w:szCs w:val="21"/>
                    </w:rPr>
                    <w:t>监测点位</w:t>
                  </w:r>
                </w:p>
              </w:tc>
              <w:tc>
                <w:tcPr>
                  <w:tcW w:w="1108" w:type="dxa"/>
                  <w:tcBorders>
                    <w:tl2br w:val="nil"/>
                    <w:tr2bl w:val="nil"/>
                  </w:tcBorders>
                  <w:vAlign w:val="center"/>
                </w:tcPr>
                <w:p>
                  <w:pPr>
                    <w:jc w:val="center"/>
                    <w:rPr>
                      <w:sz w:val="21"/>
                      <w:szCs w:val="21"/>
                    </w:rPr>
                  </w:pPr>
                  <w:r>
                    <w:rPr>
                      <w:rFonts w:hint="eastAsia"/>
                      <w:sz w:val="21"/>
                      <w:szCs w:val="21"/>
                    </w:rPr>
                    <w:t>监测频次</w:t>
                  </w:r>
                </w:p>
              </w:tc>
              <w:tc>
                <w:tcPr>
                  <w:tcW w:w="2175" w:type="dxa"/>
                  <w:tcBorders>
                    <w:tl2br w:val="nil"/>
                    <w:tr2bl w:val="nil"/>
                  </w:tcBorders>
                  <w:vAlign w:val="center"/>
                </w:tcPr>
                <w:p>
                  <w:pPr>
                    <w:jc w:val="center"/>
                    <w:rPr>
                      <w:sz w:val="21"/>
                      <w:szCs w:val="21"/>
                    </w:rPr>
                  </w:pPr>
                  <w:r>
                    <w:rPr>
                      <w:rFonts w:hint="eastAsia"/>
                      <w:sz w:val="2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2" w:type="dxa"/>
                  <w:tcBorders>
                    <w:tl2br w:val="nil"/>
                    <w:tr2bl w:val="nil"/>
                  </w:tcBorders>
                  <w:vAlign w:val="center"/>
                </w:tcPr>
                <w:p>
                  <w:pPr>
                    <w:jc w:val="center"/>
                    <w:rPr>
                      <w:sz w:val="21"/>
                      <w:szCs w:val="21"/>
                    </w:rPr>
                  </w:pPr>
                  <w:r>
                    <w:rPr>
                      <w:rFonts w:hint="eastAsia"/>
                      <w:sz w:val="21"/>
                      <w:szCs w:val="21"/>
                    </w:rPr>
                    <w:t>噪声</w:t>
                  </w:r>
                </w:p>
              </w:tc>
              <w:tc>
                <w:tcPr>
                  <w:tcW w:w="1884" w:type="dxa"/>
                  <w:tcBorders>
                    <w:tl2br w:val="nil"/>
                    <w:tr2bl w:val="nil"/>
                  </w:tcBorders>
                  <w:vAlign w:val="center"/>
                </w:tcPr>
                <w:p>
                  <w:pPr>
                    <w:jc w:val="center"/>
                    <w:rPr>
                      <w:sz w:val="21"/>
                      <w:szCs w:val="21"/>
                    </w:rPr>
                  </w:pPr>
                  <w:r>
                    <w:rPr>
                      <w:rFonts w:hint="eastAsia"/>
                      <w:sz w:val="21"/>
                      <w:szCs w:val="21"/>
                    </w:rPr>
                    <w:t>连续等效</w:t>
                  </w:r>
                  <w:r>
                    <w:rPr>
                      <w:sz w:val="21"/>
                      <w:szCs w:val="21"/>
                    </w:rPr>
                    <w:t>A</w:t>
                  </w:r>
                  <w:r>
                    <w:rPr>
                      <w:rFonts w:hint="eastAsia"/>
                      <w:sz w:val="21"/>
                      <w:szCs w:val="21"/>
                    </w:rPr>
                    <w:t>声级</w:t>
                  </w:r>
                </w:p>
              </w:tc>
              <w:tc>
                <w:tcPr>
                  <w:tcW w:w="1824" w:type="dxa"/>
                  <w:tcBorders>
                    <w:tl2br w:val="nil"/>
                    <w:tr2bl w:val="nil"/>
                  </w:tcBorders>
                  <w:vAlign w:val="center"/>
                </w:tcPr>
                <w:p>
                  <w:pPr>
                    <w:jc w:val="center"/>
                    <w:rPr>
                      <w:sz w:val="21"/>
                      <w:szCs w:val="21"/>
                    </w:rPr>
                  </w:pPr>
                  <w:r>
                    <w:rPr>
                      <w:rFonts w:hint="eastAsia"/>
                      <w:sz w:val="21"/>
                      <w:szCs w:val="21"/>
                    </w:rPr>
                    <w:t>四面厂界外</w:t>
                  </w:r>
                  <w:r>
                    <w:rPr>
                      <w:sz w:val="21"/>
                      <w:szCs w:val="21"/>
                    </w:rPr>
                    <w:t>1m</w:t>
                  </w:r>
                </w:p>
              </w:tc>
              <w:tc>
                <w:tcPr>
                  <w:tcW w:w="1108" w:type="dxa"/>
                  <w:tcBorders>
                    <w:tl2br w:val="nil"/>
                    <w:tr2bl w:val="nil"/>
                  </w:tcBorders>
                  <w:vAlign w:val="center"/>
                </w:tcPr>
                <w:p>
                  <w:pPr>
                    <w:jc w:val="center"/>
                    <w:rPr>
                      <w:rFonts w:hint="eastAsia" w:eastAsia="宋体"/>
                      <w:sz w:val="21"/>
                      <w:szCs w:val="21"/>
                      <w:lang w:val="en-US" w:eastAsia="zh-CN"/>
                    </w:rPr>
                  </w:pPr>
                  <w:r>
                    <w:rPr>
                      <w:sz w:val="21"/>
                      <w:szCs w:val="21"/>
                      <w:u w:val="single"/>
                    </w:rPr>
                    <w:t>1</w:t>
                  </w:r>
                  <w:r>
                    <w:rPr>
                      <w:rFonts w:hint="eastAsia"/>
                      <w:sz w:val="21"/>
                      <w:szCs w:val="21"/>
                      <w:u w:val="single"/>
                    </w:rPr>
                    <w:t>次</w:t>
                  </w:r>
                  <w:r>
                    <w:rPr>
                      <w:sz w:val="21"/>
                      <w:szCs w:val="21"/>
                      <w:u w:val="single"/>
                    </w:rPr>
                    <w:t>/</w:t>
                  </w:r>
                  <w:r>
                    <w:rPr>
                      <w:rFonts w:hint="eastAsia"/>
                      <w:sz w:val="21"/>
                      <w:szCs w:val="21"/>
                      <w:u w:val="single"/>
                      <w:lang w:val="en-US" w:eastAsia="zh-CN"/>
                    </w:rPr>
                    <w:t>季</w:t>
                  </w:r>
                </w:p>
              </w:tc>
              <w:tc>
                <w:tcPr>
                  <w:tcW w:w="2175" w:type="dxa"/>
                  <w:tcBorders>
                    <w:tl2br w:val="nil"/>
                    <w:tr2bl w:val="nil"/>
                  </w:tcBorders>
                  <w:vAlign w:val="center"/>
                </w:tcPr>
                <w:p>
                  <w:pPr>
                    <w:jc w:val="center"/>
                    <w:rPr>
                      <w:sz w:val="21"/>
                      <w:szCs w:val="21"/>
                    </w:rPr>
                  </w:pPr>
                  <w:r>
                    <w:rPr>
                      <w:sz w:val="21"/>
                      <w:szCs w:val="21"/>
                    </w:rPr>
                    <w:t xml:space="preserve">GB 12348-2008 </w:t>
                  </w:r>
                  <w:r>
                    <w:rPr>
                      <w:rFonts w:hint="eastAsia"/>
                      <w:sz w:val="21"/>
                      <w:szCs w:val="21"/>
                    </w:rPr>
                    <w:t>2类</w:t>
                  </w:r>
                </w:p>
              </w:tc>
            </w:tr>
          </w:tbl>
          <w:p>
            <w:pPr>
              <w:spacing w:line="360" w:lineRule="auto"/>
              <w:rPr>
                <w:sz w:val="24"/>
                <w:szCs w:val="24"/>
              </w:rPr>
            </w:pPr>
            <w:r>
              <w:rPr>
                <w:rFonts w:hint="eastAsia" w:eastAsiaTheme="minorEastAsia"/>
                <w:b/>
                <w:sz w:val="24"/>
                <w:szCs w:val="24"/>
              </w:rPr>
              <w:t>4、固体废物环境影响及保护措施</w:t>
            </w:r>
          </w:p>
          <w:p>
            <w:pPr>
              <w:spacing w:line="360" w:lineRule="auto"/>
              <w:rPr>
                <w:b/>
                <w:sz w:val="24"/>
                <w:szCs w:val="24"/>
              </w:rPr>
            </w:pPr>
            <w:r>
              <w:rPr>
                <w:rFonts w:hint="eastAsia" w:eastAsiaTheme="minorEastAsia"/>
                <w:b/>
                <w:sz w:val="24"/>
                <w:szCs w:val="24"/>
              </w:rPr>
              <w:t>4.1</w:t>
            </w:r>
            <w:r>
              <w:rPr>
                <w:rFonts w:eastAsiaTheme="minorEastAsia"/>
                <w:b/>
                <w:sz w:val="24"/>
                <w:szCs w:val="24"/>
              </w:rPr>
              <w:t>固体废物产生情况</w:t>
            </w:r>
          </w:p>
          <w:p>
            <w:pPr>
              <w:spacing w:line="360" w:lineRule="auto"/>
              <w:ind w:firstLine="480" w:firstLineChars="200"/>
              <w:rPr>
                <w:sz w:val="24"/>
                <w:szCs w:val="24"/>
              </w:rPr>
            </w:pPr>
            <w:r>
              <w:rPr>
                <w:rFonts w:hint="eastAsia"/>
                <w:color w:val="000000"/>
                <w:sz w:val="24"/>
                <w:szCs w:val="24"/>
              </w:rPr>
              <w:t>本项目</w:t>
            </w:r>
            <w:r>
              <w:rPr>
                <w:rFonts w:hint="eastAsia"/>
                <w:color w:val="000000"/>
                <w:sz w:val="24"/>
                <w:szCs w:val="24"/>
                <w:lang w:val="en-US" w:eastAsia="zh-CN"/>
              </w:rPr>
              <w:t>营运期</w:t>
            </w:r>
            <w:r>
              <w:rPr>
                <w:rFonts w:hint="eastAsia"/>
                <w:color w:val="000000"/>
                <w:sz w:val="24"/>
                <w:szCs w:val="24"/>
              </w:rPr>
              <w:t>固废主要为包装废料、废边角料及残次品、收集的粉尘、沉淀池污泥、废油漆桶、废胶水桶、漆渣、废矿物油、</w:t>
            </w:r>
            <w:r>
              <w:rPr>
                <w:rFonts w:hint="eastAsia"/>
                <w:color w:val="000000"/>
                <w:sz w:val="24"/>
                <w:szCs w:val="24"/>
                <w:lang w:val="en-US" w:eastAsia="zh-CN"/>
              </w:rPr>
              <w:t>废UV灯管、</w:t>
            </w:r>
            <w:r>
              <w:rPr>
                <w:rFonts w:hint="eastAsia"/>
                <w:color w:val="000000"/>
                <w:sz w:val="24"/>
                <w:szCs w:val="24"/>
              </w:rPr>
              <w:t>废活性炭、</w:t>
            </w:r>
            <w:r>
              <w:rPr>
                <w:rFonts w:hint="eastAsia"/>
                <w:color w:val="000000"/>
                <w:sz w:val="24"/>
                <w:szCs w:val="24"/>
                <w:u w:val="single"/>
                <w:lang w:val="en-US" w:eastAsia="zh-CN"/>
              </w:rPr>
              <w:t>废砂纸、</w:t>
            </w:r>
            <w:r>
              <w:rPr>
                <w:rFonts w:hint="eastAsia"/>
                <w:color w:val="000000"/>
                <w:sz w:val="24"/>
                <w:szCs w:val="24"/>
              </w:rPr>
              <w:t>废布袋及生活垃圾。</w:t>
            </w:r>
          </w:p>
          <w:p>
            <w:pPr>
              <w:spacing w:line="360" w:lineRule="auto"/>
              <w:ind w:firstLine="480" w:firstLineChars="200"/>
              <w:rPr>
                <w:sz w:val="24"/>
                <w:szCs w:val="24"/>
              </w:rPr>
            </w:pPr>
            <w:r>
              <w:rPr>
                <w:rFonts w:hint="eastAsia"/>
                <w:sz w:val="24"/>
                <w:szCs w:val="24"/>
              </w:rPr>
              <w:t>（1）包装废料</w:t>
            </w:r>
          </w:p>
          <w:p>
            <w:pPr>
              <w:spacing w:line="360" w:lineRule="auto"/>
              <w:ind w:firstLine="480" w:firstLineChars="200"/>
              <w:rPr>
                <w:sz w:val="24"/>
                <w:szCs w:val="24"/>
              </w:rPr>
            </w:pPr>
            <w:r>
              <w:rPr>
                <w:rFonts w:hint="eastAsia"/>
                <w:sz w:val="24"/>
                <w:szCs w:val="24"/>
              </w:rPr>
              <w:t>项目在原料使用以及成品包装的过程中会产生包装废料，主要为塑料袋和泡沫制品，包装废料产生量约为 0.1t/a，收集后外售给废品站。</w:t>
            </w:r>
          </w:p>
          <w:p>
            <w:pPr>
              <w:spacing w:line="360" w:lineRule="auto"/>
              <w:ind w:firstLine="480" w:firstLineChars="200"/>
              <w:rPr>
                <w:sz w:val="24"/>
                <w:szCs w:val="24"/>
              </w:rPr>
            </w:pPr>
            <w:r>
              <w:rPr>
                <w:rFonts w:hint="eastAsia"/>
                <w:sz w:val="24"/>
                <w:szCs w:val="24"/>
              </w:rPr>
              <w:t>（2）废边角料及残次品</w:t>
            </w:r>
          </w:p>
          <w:p>
            <w:pPr>
              <w:spacing w:line="360" w:lineRule="auto"/>
              <w:ind w:firstLine="480" w:firstLineChars="200"/>
              <w:rPr>
                <w:sz w:val="24"/>
                <w:szCs w:val="24"/>
              </w:rPr>
            </w:pPr>
            <w:r>
              <w:rPr>
                <w:rFonts w:hint="eastAsia"/>
                <w:sz w:val="24"/>
                <w:szCs w:val="24"/>
              </w:rPr>
              <w:t>类比同类项目生产经验，项目木料加工过程废边角料及残次品产生量约3t/a，收集后外售给生物质颗粒生产厂家。</w:t>
            </w:r>
          </w:p>
          <w:p>
            <w:pPr>
              <w:spacing w:line="360" w:lineRule="auto"/>
              <w:ind w:firstLine="480" w:firstLineChars="200"/>
              <w:rPr>
                <w:sz w:val="24"/>
                <w:szCs w:val="24"/>
                <w:u w:val="single"/>
              </w:rPr>
            </w:pPr>
            <w:r>
              <w:rPr>
                <w:rFonts w:hint="eastAsia"/>
                <w:sz w:val="24"/>
                <w:szCs w:val="24"/>
                <w:u w:val="single"/>
              </w:rPr>
              <w:t>（3）收集的粉尘</w:t>
            </w:r>
          </w:p>
          <w:p>
            <w:pPr>
              <w:spacing w:line="360" w:lineRule="auto"/>
              <w:ind w:firstLine="480" w:firstLineChars="200"/>
              <w:rPr>
                <w:rFonts w:hint="eastAsia"/>
                <w:sz w:val="24"/>
                <w:szCs w:val="24"/>
              </w:rPr>
            </w:pPr>
            <w:r>
              <w:rPr>
                <w:rFonts w:hint="eastAsia"/>
                <w:sz w:val="24"/>
                <w:szCs w:val="24"/>
                <w:u w:val="single"/>
              </w:rPr>
              <w:t>项目木料机械加工</w:t>
            </w:r>
            <w:r>
              <w:rPr>
                <w:rFonts w:hint="eastAsia"/>
                <w:sz w:val="24"/>
                <w:szCs w:val="24"/>
                <w:u w:val="single"/>
                <w:lang w:val="en-US" w:eastAsia="zh-CN"/>
              </w:rPr>
              <w:t>粉尘和喷漆前打磨粉尘分别</w:t>
            </w:r>
            <w:r>
              <w:rPr>
                <w:rFonts w:hint="eastAsia"/>
                <w:sz w:val="24"/>
                <w:szCs w:val="24"/>
                <w:u w:val="single"/>
              </w:rPr>
              <w:t>经袋式除尘处理，收集的粉尘约0.1t/a，为木屑，收集后与废边角料一起外售给生物质颗粒生产商。</w:t>
            </w:r>
          </w:p>
          <w:p>
            <w:pPr>
              <w:spacing w:line="360" w:lineRule="auto"/>
              <w:ind w:firstLine="480" w:firstLineChars="200"/>
              <w:rPr>
                <w:sz w:val="24"/>
                <w:szCs w:val="24"/>
              </w:rPr>
            </w:pPr>
            <w:r>
              <w:rPr>
                <w:rFonts w:hint="eastAsia"/>
                <w:sz w:val="24"/>
                <w:szCs w:val="24"/>
              </w:rPr>
              <w:t>（4）漆渣</w:t>
            </w:r>
          </w:p>
          <w:p>
            <w:pPr>
              <w:spacing w:line="360" w:lineRule="auto"/>
              <w:ind w:firstLine="480" w:firstLineChars="200"/>
              <w:rPr>
                <w:sz w:val="24"/>
                <w:szCs w:val="24"/>
              </w:rPr>
            </w:pPr>
            <w:r>
              <w:rPr>
                <w:rFonts w:hint="eastAsia"/>
                <w:sz w:val="24"/>
                <w:szCs w:val="24"/>
                <w:u w:val="single"/>
              </w:rPr>
              <w:t>项目</w:t>
            </w:r>
            <w:r>
              <w:rPr>
                <w:rFonts w:hint="eastAsia"/>
                <w:sz w:val="24"/>
                <w:szCs w:val="24"/>
                <w:u w:val="single"/>
                <w:lang w:val="en-US" w:eastAsia="zh-CN"/>
              </w:rPr>
              <w:t>使用的油漆为油性漆，</w:t>
            </w:r>
            <w:r>
              <w:rPr>
                <w:rFonts w:hint="eastAsia"/>
                <w:sz w:val="24"/>
                <w:szCs w:val="24"/>
              </w:rPr>
              <w:t>漆渣主要来源于喷漆房和喷漆</w:t>
            </w:r>
            <w:r>
              <w:rPr>
                <w:rFonts w:hint="eastAsia"/>
                <w:sz w:val="24"/>
                <w:szCs w:val="24"/>
                <w:lang w:eastAsia="zh-CN"/>
              </w:rPr>
              <w:t>、</w:t>
            </w:r>
            <w:r>
              <w:rPr>
                <w:rFonts w:hint="eastAsia"/>
                <w:sz w:val="24"/>
                <w:szCs w:val="24"/>
                <w:lang w:val="en-US" w:eastAsia="zh-CN"/>
              </w:rPr>
              <w:t>淋</w:t>
            </w:r>
            <w:r>
              <w:rPr>
                <w:rFonts w:hint="eastAsia"/>
                <w:sz w:val="24"/>
                <w:szCs w:val="24"/>
              </w:rPr>
              <w:t>废水处理过程，喷漆过程产生漆渣约0.1t/a，喷</w:t>
            </w:r>
            <w:r>
              <w:rPr>
                <w:rFonts w:hint="eastAsia"/>
                <w:sz w:val="24"/>
                <w:szCs w:val="24"/>
                <w:lang w:val="en-US" w:eastAsia="zh-CN"/>
              </w:rPr>
              <w:t>淋</w:t>
            </w:r>
            <w:r>
              <w:rPr>
                <w:rFonts w:hint="eastAsia"/>
                <w:sz w:val="24"/>
                <w:szCs w:val="24"/>
              </w:rPr>
              <w:t>废水处理过程产生漆渣（含污泥）约0.15t/a，故漆渣总产生量约0.25t/a，对照《国家危险废物名录》（2021年版），属于危险废物，编号为HW12，代码为900-252-12，暂存于危废暂存间，委托有资质单位处理。</w:t>
            </w:r>
          </w:p>
          <w:p>
            <w:pPr>
              <w:spacing w:line="360" w:lineRule="auto"/>
              <w:ind w:firstLine="480" w:firstLineChars="200"/>
              <w:rPr>
                <w:sz w:val="24"/>
                <w:szCs w:val="24"/>
              </w:rPr>
            </w:pPr>
            <w:r>
              <w:rPr>
                <w:rFonts w:hint="eastAsia"/>
                <w:sz w:val="24"/>
                <w:szCs w:val="24"/>
              </w:rPr>
              <w:t>（5）废油漆桶</w:t>
            </w:r>
          </w:p>
          <w:p>
            <w:pPr>
              <w:spacing w:line="360" w:lineRule="auto"/>
              <w:ind w:firstLine="480" w:firstLineChars="200"/>
              <w:rPr>
                <w:sz w:val="24"/>
                <w:szCs w:val="24"/>
              </w:rPr>
            </w:pPr>
            <w:r>
              <w:rPr>
                <w:rFonts w:hint="eastAsia"/>
                <w:sz w:val="24"/>
                <w:szCs w:val="24"/>
              </w:rPr>
              <w:t>项目使用的油漆为25kg/桶，油漆（稀释剂、固化剂、底漆及面漆）用量约1.5t/a，、则油漆桶产生量约为60个/a，对照《国家危险废物名录》（2021年版），属于危险废物，编号为HW49，代码为900-041-49，暂存于危废暂存间，定期委托有相应资质单位处理。</w:t>
            </w:r>
          </w:p>
          <w:p>
            <w:pPr>
              <w:spacing w:line="360" w:lineRule="auto"/>
              <w:ind w:firstLine="480" w:firstLineChars="200"/>
              <w:rPr>
                <w:sz w:val="24"/>
                <w:szCs w:val="24"/>
              </w:rPr>
            </w:pPr>
            <w:r>
              <w:rPr>
                <w:rFonts w:hint="eastAsia"/>
                <w:sz w:val="24"/>
                <w:szCs w:val="24"/>
              </w:rPr>
              <w:t>（6）废胶水桶</w:t>
            </w:r>
          </w:p>
          <w:p>
            <w:pPr>
              <w:spacing w:line="360" w:lineRule="auto"/>
              <w:ind w:firstLine="480" w:firstLineChars="200"/>
              <w:rPr>
                <w:color w:val="FF0000"/>
                <w:sz w:val="24"/>
                <w:szCs w:val="24"/>
              </w:rPr>
            </w:pPr>
            <w:r>
              <w:rPr>
                <w:rFonts w:hint="eastAsia"/>
                <w:sz w:val="24"/>
                <w:szCs w:val="24"/>
              </w:rPr>
              <w:t>项目使用的拼板胶为10kg/桶，拼板胶用量约0.12t/a，则胶桶产生量约为12个/a，对照《国家危险废物名录》（2021年版），属于危险废物，编号为HW49，代码为900-041-49，暂存于危废暂存间，定期委托有资质单位处理。</w:t>
            </w:r>
          </w:p>
          <w:p>
            <w:pPr>
              <w:spacing w:line="360" w:lineRule="auto"/>
              <w:ind w:firstLine="480" w:firstLineChars="200"/>
              <w:rPr>
                <w:rFonts w:hint="default" w:eastAsia="宋体"/>
                <w:sz w:val="24"/>
                <w:szCs w:val="24"/>
                <w:lang w:val="en-US" w:eastAsia="zh-CN"/>
              </w:rPr>
            </w:pPr>
            <w:r>
              <w:rPr>
                <w:rFonts w:hint="eastAsia"/>
                <w:sz w:val="24"/>
                <w:szCs w:val="24"/>
              </w:rPr>
              <w:t>（7）废</w:t>
            </w:r>
            <w:r>
              <w:rPr>
                <w:rFonts w:hint="eastAsia"/>
                <w:sz w:val="24"/>
                <w:szCs w:val="24"/>
                <w:lang w:val="en-US" w:eastAsia="zh-CN"/>
              </w:rPr>
              <w:t>UV灯管</w:t>
            </w:r>
          </w:p>
          <w:p>
            <w:pPr>
              <w:spacing w:line="360" w:lineRule="auto"/>
              <w:ind w:firstLine="480" w:firstLineChars="200"/>
              <w:rPr>
                <w:rFonts w:hint="eastAsia"/>
                <w:sz w:val="24"/>
                <w:szCs w:val="24"/>
              </w:rPr>
            </w:pPr>
            <w:r>
              <w:rPr>
                <w:rFonts w:hint="eastAsia"/>
                <w:sz w:val="24"/>
                <w:szCs w:val="24"/>
                <w:lang w:val="en-US" w:eastAsia="zh-CN"/>
              </w:rPr>
              <w:t>项目废气处理装置中使用UV灯管对有机废气进行裂解，其运行时会产生废UV 灯管，类比同类项目生产经验，经估算，本项目紫外灯管损耗量约为0.01t/a，根据《国家危险废物名录》（2021 年版），危险废物类别为 HW29 含汞废物，废物代码为 900-023-29，收集后暂存于危废暂存间，交由有资质的单位处理。</w:t>
            </w:r>
          </w:p>
          <w:p>
            <w:pPr>
              <w:spacing w:line="360" w:lineRule="auto"/>
              <w:ind w:firstLine="480" w:firstLineChars="200"/>
              <w:rPr>
                <w:sz w:val="24"/>
                <w:szCs w:val="24"/>
              </w:rPr>
            </w:pPr>
            <w:r>
              <w:rPr>
                <w:rFonts w:hint="eastAsia"/>
                <w:sz w:val="24"/>
                <w:szCs w:val="24"/>
              </w:rPr>
              <w:t>（</w:t>
            </w:r>
            <w:r>
              <w:rPr>
                <w:rFonts w:hint="eastAsia"/>
                <w:sz w:val="24"/>
                <w:szCs w:val="24"/>
                <w:lang w:val="en-US" w:eastAsia="zh-CN"/>
              </w:rPr>
              <w:t>8</w:t>
            </w:r>
            <w:r>
              <w:rPr>
                <w:rFonts w:hint="eastAsia"/>
                <w:sz w:val="24"/>
                <w:szCs w:val="24"/>
              </w:rPr>
              <w:t>）废活性炭</w:t>
            </w:r>
          </w:p>
          <w:p>
            <w:pPr>
              <w:spacing w:line="360" w:lineRule="auto"/>
              <w:ind w:firstLine="480" w:firstLineChars="200"/>
              <w:rPr>
                <w:color w:val="FF0000"/>
                <w:sz w:val="24"/>
                <w:szCs w:val="24"/>
              </w:rPr>
            </w:pPr>
            <w:r>
              <w:rPr>
                <w:rFonts w:hint="eastAsia"/>
                <w:sz w:val="24"/>
                <w:szCs w:val="24"/>
              </w:rPr>
              <w:t>项目的废气处理设施的活性炭需要定期更换，对照《国家危险废物名录》（2021年版），废活性炭属于危险废物，编号为HW49 其他废物，代码为900-039-49。根据《现代涂装手册》（化学工业出版社，2010 年出版）P815页，活性炭对有机废气的吸附量约为0.25g废气/g活性炭。根据前文分析，项目VOCs产生量约为0.826t/a，其中光催化氧化对有机物的去除效率为70%，活性炭吸附效率为80%，则本项目经活性炭吸附的VOCs量为0.2t/a，故项目吸附废气理论所需的活性炭用量约为0.8t/a，则废活性炭产生量为1.0t/a，暂存于危废暂存间，定期委托有资质单位处理。</w:t>
            </w:r>
          </w:p>
          <w:p>
            <w:pPr>
              <w:spacing w:line="360" w:lineRule="auto"/>
              <w:ind w:firstLine="480" w:firstLineChars="200"/>
              <w:rPr>
                <w:sz w:val="24"/>
                <w:szCs w:val="24"/>
              </w:rPr>
            </w:pPr>
            <w:r>
              <w:rPr>
                <w:rFonts w:hint="eastAsia"/>
                <w:sz w:val="24"/>
                <w:szCs w:val="24"/>
              </w:rPr>
              <w:t>（</w:t>
            </w:r>
            <w:r>
              <w:rPr>
                <w:rFonts w:hint="eastAsia"/>
                <w:sz w:val="24"/>
                <w:szCs w:val="24"/>
                <w:lang w:val="en-US" w:eastAsia="zh-CN"/>
              </w:rPr>
              <w:t>9</w:t>
            </w:r>
            <w:r>
              <w:rPr>
                <w:rFonts w:hint="eastAsia"/>
                <w:sz w:val="24"/>
                <w:szCs w:val="24"/>
              </w:rPr>
              <w:t>）废机油</w:t>
            </w:r>
          </w:p>
          <w:p>
            <w:pPr>
              <w:spacing w:line="360" w:lineRule="auto"/>
              <w:ind w:firstLine="480" w:firstLineChars="200"/>
              <w:rPr>
                <w:sz w:val="24"/>
                <w:szCs w:val="24"/>
              </w:rPr>
            </w:pPr>
            <w:r>
              <w:rPr>
                <w:rFonts w:hint="eastAsia"/>
                <w:sz w:val="24"/>
                <w:szCs w:val="24"/>
              </w:rPr>
              <w:t>项目生产设备进行维修、更换润滑油等过程会产生废机油，产生量约为 0.05t/a，根据《国家危险废物名录》（2021年版），为危险废物，危废类别为HW08，危废代码为900-249-08/900-218-08，按《危险废物储存污染控制标准》要求进行储存，委托有资质的单位处理。</w:t>
            </w:r>
          </w:p>
          <w:p>
            <w:pPr>
              <w:spacing w:line="360" w:lineRule="auto"/>
              <w:ind w:firstLine="480" w:firstLineChars="200"/>
              <w:rPr>
                <w:rFonts w:hint="default"/>
                <w:sz w:val="24"/>
                <w:szCs w:val="24"/>
                <w:u w:val="single"/>
                <w:lang w:val="en-US" w:eastAsia="zh-CN"/>
              </w:rPr>
            </w:pPr>
            <w:r>
              <w:rPr>
                <w:rFonts w:hint="eastAsia"/>
                <w:sz w:val="24"/>
                <w:szCs w:val="24"/>
                <w:u w:val="single"/>
                <w:lang w:val="en-US" w:eastAsia="zh-CN"/>
              </w:rPr>
              <w:t>（10）废砂光纸</w:t>
            </w:r>
          </w:p>
          <w:p>
            <w:pPr>
              <w:spacing w:line="360" w:lineRule="auto"/>
              <w:ind w:firstLine="480" w:firstLineChars="200"/>
              <w:rPr>
                <w:rFonts w:hint="default" w:eastAsia="宋体"/>
                <w:sz w:val="24"/>
                <w:szCs w:val="24"/>
                <w:u w:val="single"/>
                <w:lang w:val="en-US" w:eastAsia="zh-CN"/>
              </w:rPr>
            </w:pPr>
            <w:r>
              <w:rPr>
                <w:rFonts w:hint="eastAsia"/>
                <w:sz w:val="24"/>
                <w:szCs w:val="24"/>
                <w:u w:val="single"/>
                <w:lang w:val="en-US" w:eastAsia="zh-CN"/>
              </w:rPr>
              <w:t>项目喷涂底漆后，采用砂光纸对漆面进行打磨，该过程产生废砂光纸和漆渣</w:t>
            </w:r>
            <w:r>
              <w:rPr>
                <w:rFonts w:hint="eastAsia"/>
                <w:sz w:val="24"/>
                <w:szCs w:val="24"/>
                <w:u w:val="single"/>
              </w:rPr>
              <w:t>，</w:t>
            </w:r>
            <w:r>
              <w:rPr>
                <w:rFonts w:hint="eastAsia"/>
                <w:sz w:val="24"/>
                <w:szCs w:val="24"/>
                <w:u w:val="single"/>
                <w:lang w:val="en-US" w:eastAsia="zh-CN"/>
              </w:rPr>
              <w:t>该工序产生的漆渣纳入前文喷漆房产生的漆渣，不再单独进行核算，废砂光纸产生量约0.05t//a，</w:t>
            </w:r>
            <w:r>
              <w:rPr>
                <w:rFonts w:hint="eastAsia"/>
                <w:sz w:val="24"/>
                <w:szCs w:val="24"/>
                <w:u w:val="single"/>
              </w:rPr>
              <w:t>属于危险废物，编号为HW12，代码为900-252-12，</w:t>
            </w:r>
            <w:r>
              <w:rPr>
                <w:rFonts w:hint="eastAsia"/>
                <w:sz w:val="24"/>
                <w:szCs w:val="24"/>
                <w:u w:val="single"/>
                <w:lang w:val="en-US" w:eastAsia="zh-CN"/>
              </w:rPr>
              <w:t>暂存于危废暂存间，委托有资质单位处理。</w:t>
            </w:r>
          </w:p>
          <w:p>
            <w:pPr>
              <w:spacing w:line="360" w:lineRule="auto"/>
              <w:ind w:firstLine="480" w:firstLineChars="200"/>
              <w:rPr>
                <w:sz w:val="24"/>
                <w:szCs w:val="24"/>
              </w:rPr>
            </w:pPr>
            <w:r>
              <w:rPr>
                <w:rFonts w:hint="eastAsia"/>
                <w:sz w:val="24"/>
                <w:szCs w:val="24"/>
              </w:rPr>
              <w:t>（</w:t>
            </w:r>
            <w:r>
              <w:rPr>
                <w:rFonts w:hint="eastAsia"/>
                <w:sz w:val="24"/>
                <w:szCs w:val="24"/>
                <w:lang w:val="en-US" w:eastAsia="zh-CN"/>
              </w:rPr>
              <w:t>10</w:t>
            </w:r>
            <w:r>
              <w:rPr>
                <w:rFonts w:hint="eastAsia"/>
                <w:sz w:val="24"/>
                <w:szCs w:val="24"/>
              </w:rPr>
              <w:t>）废布袋</w:t>
            </w:r>
          </w:p>
          <w:p>
            <w:pPr>
              <w:spacing w:line="360" w:lineRule="auto"/>
              <w:ind w:firstLine="480" w:firstLineChars="200"/>
              <w:rPr>
                <w:sz w:val="24"/>
                <w:szCs w:val="24"/>
              </w:rPr>
            </w:pPr>
            <w:r>
              <w:rPr>
                <w:rFonts w:hint="eastAsia"/>
                <w:sz w:val="24"/>
                <w:szCs w:val="24"/>
              </w:rPr>
              <w:t>项目布袋除尘器需定期对布袋进行更换，类别同类项目生产经验，废布袋更换量约为 0.05t/a，集中收集后外售给废品站。</w:t>
            </w:r>
          </w:p>
          <w:p>
            <w:pPr>
              <w:spacing w:line="360" w:lineRule="auto"/>
              <w:ind w:firstLine="480" w:firstLineChars="200"/>
              <w:rPr>
                <w:sz w:val="24"/>
                <w:szCs w:val="24"/>
              </w:rPr>
            </w:pPr>
            <w:r>
              <w:rPr>
                <w:rFonts w:hint="eastAsia"/>
                <w:sz w:val="24"/>
                <w:szCs w:val="24"/>
              </w:rPr>
              <w:t>（1</w:t>
            </w:r>
            <w:r>
              <w:rPr>
                <w:rFonts w:hint="eastAsia"/>
                <w:sz w:val="24"/>
                <w:szCs w:val="24"/>
                <w:lang w:val="en-US" w:eastAsia="zh-CN"/>
              </w:rPr>
              <w:t>1</w:t>
            </w:r>
            <w:r>
              <w:rPr>
                <w:rFonts w:hint="eastAsia"/>
                <w:sz w:val="24"/>
                <w:szCs w:val="24"/>
              </w:rPr>
              <w:t>）</w:t>
            </w:r>
            <w:r>
              <w:rPr>
                <w:sz w:val="24"/>
                <w:szCs w:val="24"/>
              </w:rPr>
              <w:t>生活垃圾</w:t>
            </w:r>
          </w:p>
          <w:p>
            <w:pPr>
              <w:spacing w:line="360" w:lineRule="auto"/>
              <w:ind w:firstLine="480" w:firstLineChars="200"/>
              <w:rPr>
                <w:sz w:val="24"/>
                <w:szCs w:val="24"/>
              </w:rPr>
            </w:pPr>
            <w:r>
              <w:rPr>
                <w:rFonts w:hint="eastAsia"/>
                <w:sz w:val="24"/>
                <w:szCs w:val="24"/>
              </w:rPr>
              <w:t>项目</w:t>
            </w:r>
            <w:r>
              <w:rPr>
                <w:sz w:val="24"/>
                <w:szCs w:val="24"/>
              </w:rPr>
              <w:t>劳动人员</w:t>
            </w:r>
            <w:r>
              <w:rPr>
                <w:rFonts w:hint="eastAsia"/>
                <w:sz w:val="24"/>
                <w:szCs w:val="24"/>
              </w:rPr>
              <w:t>10</w:t>
            </w:r>
            <w:r>
              <w:rPr>
                <w:sz w:val="24"/>
                <w:szCs w:val="24"/>
              </w:rPr>
              <w:t>人，按每人产生生活垃圾</w:t>
            </w:r>
            <w:r>
              <w:rPr>
                <w:rFonts w:hint="eastAsia"/>
                <w:sz w:val="24"/>
                <w:szCs w:val="24"/>
              </w:rPr>
              <w:t>0.54</w:t>
            </w:r>
            <w:r>
              <w:rPr>
                <w:sz w:val="24"/>
                <w:szCs w:val="24"/>
              </w:rPr>
              <w:t>kg/d计，年工作</w:t>
            </w:r>
            <w:r>
              <w:rPr>
                <w:rFonts w:hint="eastAsia"/>
                <w:sz w:val="24"/>
                <w:szCs w:val="24"/>
              </w:rPr>
              <w:t>30</w:t>
            </w:r>
            <w:r>
              <w:rPr>
                <w:sz w:val="24"/>
                <w:szCs w:val="24"/>
              </w:rPr>
              <w:t>0天，则员工产生的生活垃圾约</w:t>
            </w:r>
            <w:r>
              <w:rPr>
                <w:rFonts w:hint="eastAsia"/>
                <w:sz w:val="24"/>
                <w:szCs w:val="24"/>
              </w:rPr>
              <w:t xml:space="preserve">1.62 </w:t>
            </w:r>
            <w:r>
              <w:rPr>
                <w:sz w:val="24"/>
                <w:szCs w:val="24"/>
              </w:rPr>
              <w:t>t/a</w:t>
            </w:r>
            <w:r>
              <w:rPr>
                <w:rFonts w:hint="eastAsia"/>
                <w:sz w:val="24"/>
                <w:szCs w:val="24"/>
              </w:rPr>
              <w:t>，委托环卫部门清运处理。</w:t>
            </w:r>
          </w:p>
          <w:p>
            <w:pPr>
              <w:widowControl/>
              <w:spacing w:line="360" w:lineRule="auto"/>
              <w:ind w:firstLine="482"/>
              <w:rPr>
                <w:sz w:val="24"/>
                <w:szCs w:val="24"/>
              </w:rPr>
            </w:pPr>
            <w:r>
              <w:rPr>
                <w:rFonts w:hint="eastAsia"/>
                <w:sz w:val="24"/>
                <w:szCs w:val="24"/>
              </w:rPr>
              <w:t>综上所述，项目营运期</w:t>
            </w:r>
            <w:r>
              <w:rPr>
                <w:sz w:val="24"/>
                <w:szCs w:val="24"/>
              </w:rPr>
              <w:t>固废汇总</w:t>
            </w:r>
            <w:r>
              <w:rPr>
                <w:rFonts w:hint="eastAsia"/>
                <w:sz w:val="24"/>
                <w:szCs w:val="24"/>
              </w:rPr>
              <w:t>情况</w:t>
            </w:r>
            <w:r>
              <w:rPr>
                <w:sz w:val="24"/>
                <w:szCs w:val="24"/>
              </w:rPr>
              <w:t>见</w:t>
            </w:r>
            <w:r>
              <w:rPr>
                <w:rFonts w:hint="eastAsia"/>
                <w:sz w:val="24"/>
                <w:szCs w:val="24"/>
              </w:rPr>
              <w:t>下</w:t>
            </w:r>
            <w:r>
              <w:rPr>
                <w:sz w:val="24"/>
                <w:szCs w:val="24"/>
              </w:rPr>
              <w:t>表。</w:t>
            </w:r>
          </w:p>
          <w:p>
            <w:pPr>
              <w:spacing w:line="300" w:lineRule="exact"/>
              <w:ind w:firstLine="482" w:firstLineChars="200"/>
              <w:jc w:val="center"/>
              <w:rPr>
                <w:rFonts w:hint="eastAsia" w:hAnsi="宋体"/>
                <w:b/>
                <w:sz w:val="24"/>
                <w:szCs w:val="24"/>
              </w:rPr>
            </w:pPr>
          </w:p>
          <w:p>
            <w:pPr>
              <w:spacing w:line="300" w:lineRule="exact"/>
              <w:ind w:firstLine="482" w:firstLineChars="200"/>
              <w:jc w:val="center"/>
              <w:rPr>
                <w:rFonts w:hAnsi="宋体"/>
                <w:b/>
                <w:sz w:val="24"/>
                <w:szCs w:val="24"/>
              </w:rPr>
            </w:pPr>
            <w:r>
              <w:rPr>
                <w:rFonts w:hint="eastAsia" w:hAnsi="宋体"/>
                <w:b/>
                <w:sz w:val="24"/>
                <w:szCs w:val="24"/>
              </w:rPr>
              <w:t>表4-12  项目固体废物产生及处置情况</w:t>
            </w:r>
          </w:p>
          <w:tbl>
            <w:tblPr>
              <w:tblStyle w:val="23"/>
              <w:tblW w:w="7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017"/>
              <w:gridCol w:w="1095"/>
              <w:gridCol w:w="1095"/>
              <w:gridCol w:w="975"/>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47" w:type="dxa"/>
                  <w:vAlign w:val="center"/>
                </w:tcPr>
                <w:p>
                  <w:pPr>
                    <w:autoSpaceDE w:val="0"/>
                    <w:autoSpaceDN w:val="0"/>
                    <w:adjustRightInd w:val="0"/>
                    <w:jc w:val="center"/>
                    <w:rPr>
                      <w:kern w:val="0"/>
                      <w:sz w:val="21"/>
                      <w:szCs w:val="21"/>
                    </w:rPr>
                  </w:pPr>
                  <w:r>
                    <w:rPr>
                      <w:rFonts w:hint="eastAsia"/>
                      <w:kern w:val="0"/>
                      <w:sz w:val="21"/>
                      <w:szCs w:val="21"/>
                    </w:rPr>
                    <w:t>序号</w:t>
                  </w:r>
                </w:p>
              </w:tc>
              <w:tc>
                <w:tcPr>
                  <w:tcW w:w="2017" w:type="dxa"/>
                  <w:vAlign w:val="center"/>
                </w:tcPr>
                <w:p>
                  <w:pPr>
                    <w:autoSpaceDE w:val="0"/>
                    <w:autoSpaceDN w:val="0"/>
                    <w:adjustRightInd w:val="0"/>
                    <w:jc w:val="center"/>
                    <w:rPr>
                      <w:kern w:val="0"/>
                      <w:sz w:val="21"/>
                      <w:szCs w:val="21"/>
                    </w:rPr>
                  </w:pPr>
                  <w:r>
                    <w:rPr>
                      <w:rFonts w:hint="eastAsia"/>
                      <w:kern w:val="0"/>
                      <w:sz w:val="21"/>
                      <w:szCs w:val="21"/>
                    </w:rPr>
                    <w:t>名称</w:t>
                  </w:r>
                </w:p>
              </w:tc>
              <w:tc>
                <w:tcPr>
                  <w:tcW w:w="1095" w:type="dxa"/>
                  <w:vAlign w:val="center"/>
                </w:tcPr>
                <w:p>
                  <w:pPr>
                    <w:autoSpaceDE w:val="0"/>
                    <w:autoSpaceDN w:val="0"/>
                    <w:adjustRightInd w:val="0"/>
                    <w:jc w:val="center"/>
                    <w:rPr>
                      <w:kern w:val="0"/>
                      <w:sz w:val="21"/>
                      <w:szCs w:val="21"/>
                    </w:rPr>
                  </w:pPr>
                  <w:r>
                    <w:rPr>
                      <w:rFonts w:hint="eastAsia"/>
                      <w:kern w:val="0"/>
                      <w:sz w:val="21"/>
                      <w:szCs w:val="21"/>
                    </w:rPr>
                    <w:t>来源</w:t>
                  </w:r>
                </w:p>
              </w:tc>
              <w:tc>
                <w:tcPr>
                  <w:tcW w:w="1095" w:type="dxa"/>
                  <w:vAlign w:val="center"/>
                </w:tcPr>
                <w:p>
                  <w:pPr>
                    <w:autoSpaceDE w:val="0"/>
                    <w:autoSpaceDN w:val="0"/>
                    <w:adjustRightInd w:val="0"/>
                    <w:jc w:val="center"/>
                    <w:rPr>
                      <w:kern w:val="0"/>
                      <w:sz w:val="21"/>
                      <w:szCs w:val="21"/>
                    </w:rPr>
                  </w:pPr>
                  <w:r>
                    <w:rPr>
                      <w:rFonts w:hint="eastAsia"/>
                      <w:kern w:val="0"/>
                      <w:sz w:val="21"/>
                      <w:szCs w:val="21"/>
                    </w:rPr>
                    <w:t>属性</w:t>
                  </w:r>
                </w:p>
              </w:tc>
              <w:tc>
                <w:tcPr>
                  <w:tcW w:w="975" w:type="dxa"/>
                  <w:vAlign w:val="center"/>
                </w:tcPr>
                <w:p>
                  <w:pPr>
                    <w:autoSpaceDE w:val="0"/>
                    <w:autoSpaceDN w:val="0"/>
                    <w:adjustRightInd w:val="0"/>
                    <w:jc w:val="center"/>
                    <w:rPr>
                      <w:kern w:val="0"/>
                      <w:sz w:val="21"/>
                      <w:szCs w:val="21"/>
                    </w:rPr>
                  </w:pPr>
                  <w:r>
                    <w:rPr>
                      <w:rFonts w:hint="eastAsia"/>
                      <w:kern w:val="0"/>
                      <w:sz w:val="21"/>
                      <w:szCs w:val="21"/>
                    </w:rPr>
                    <w:t>产生量</w:t>
                  </w:r>
                </w:p>
              </w:tc>
              <w:tc>
                <w:tcPr>
                  <w:tcW w:w="2148" w:type="dxa"/>
                  <w:vAlign w:val="center"/>
                </w:tcPr>
                <w:p>
                  <w:pPr>
                    <w:autoSpaceDE w:val="0"/>
                    <w:autoSpaceDN w:val="0"/>
                    <w:adjustRightInd w:val="0"/>
                    <w:jc w:val="center"/>
                    <w:rPr>
                      <w:kern w:val="0"/>
                      <w:sz w:val="21"/>
                      <w:szCs w:val="21"/>
                    </w:rPr>
                  </w:pPr>
                  <w:r>
                    <w:rPr>
                      <w:rFonts w:hint="eastAsia"/>
                      <w:kern w:val="0"/>
                      <w:sz w:val="21"/>
                      <w:szCs w:val="21"/>
                    </w:rPr>
                    <w:t>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647" w:type="dxa"/>
                  <w:vAlign w:val="center"/>
                </w:tcPr>
                <w:p>
                  <w:pPr>
                    <w:autoSpaceDE w:val="0"/>
                    <w:autoSpaceDN w:val="0"/>
                    <w:adjustRightInd w:val="0"/>
                    <w:jc w:val="center"/>
                    <w:rPr>
                      <w:kern w:val="0"/>
                      <w:sz w:val="21"/>
                      <w:szCs w:val="21"/>
                    </w:rPr>
                  </w:pPr>
                  <w:r>
                    <w:rPr>
                      <w:rFonts w:hint="eastAsia"/>
                      <w:kern w:val="0"/>
                      <w:sz w:val="21"/>
                      <w:szCs w:val="21"/>
                    </w:rPr>
                    <w:t>1</w:t>
                  </w:r>
                </w:p>
              </w:tc>
              <w:tc>
                <w:tcPr>
                  <w:tcW w:w="2017" w:type="dxa"/>
                  <w:vAlign w:val="center"/>
                </w:tcPr>
                <w:p>
                  <w:pPr>
                    <w:jc w:val="center"/>
                    <w:rPr>
                      <w:rFonts w:ascii="宋体" w:hAnsi="宋体" w:cs="宋体"/>
                      <w:kern w:val="1"/>
                      <w:sz w:val="21"/>
                      <w:szCs w:val="21"/>
                    </w:rPr>
                  </w:pPr>
                  <w:r>
                    <w:rPr>
                      <w:rFonts w:hint="eastAsia" w:ascii="宋体" w:hAnsi="宋体" w:cs="宋体"/>
                      <w:kern w:val="1"/>
                      <w:sz w:val="21"/>
                      <w:szCs w:val="21"/>
                    </w:rPr>
                    <w:t>包装废料</w:t>
                  </w:r>
                </w:p>
              </w:tc>
              <w:tc>
                <w:tcPr>
                  <w:tcW w:w="1095" w:type="dxa"/>
                  <w:vAlign w:val="center"/>
                </w:tcPr>
                <w:p>
                  <w:pPr>
                    <w:jc w:val="center"/>
                    <w:rPr>
                      <w:sz w:val="21"/>
                      <w:szCs w:val="21"/>
                    </w:rPr>
                  </w:pPr>
                  <w:r>
                    <w:rPr>
                      <w:rFonts w:hint="eastAsia"/>
                      <w:sz w:val="21"/>
                      <w:szCs w:val="21"/>
                    </w:rPr>
                    <w:t>生产</w:t>
                  </w:r>
                </w:p>
              </w:tc>
              <w:tc>
                <w:tcPr>
                  <w:tcW w:w="1095" w:type="dxa"/>
                  <w:vAlign w:val="center"/>
                </w:tcPr>
                <w:p>
                  <w:pPr>
                    <w:autoSpaceDE w:val="0"/>
                    <w:autoSpaceDN w:val="0"/>
                    <w:adjustRightInd w:val="0"/>
                    <w:jc w:val="center"/>
                    <w:rPr>
                      <w:kern w:val="0"/>
                      <w:sz w:val="21"/>
                      <w:szCs w:val="21"/>
                    </w:rPr>
                  </w:pPr>
                  <w:r>
                    <w:rPr>
                      <w:rFonts w:hint="eastAsia"/>
                      <w:kern w:val="0"/>
                      <w:sz w:val="21"/>
                      <w:szCs w:val="21"/>
                    </w:rPr>
                    <w:t>一般固废</w:t>
                  </w:r>
                </w:p>
              </w:tc>
              <w:tc>
                <w:tcPr>
                  <w:tcW w:w="975" w:type="dxa"/>
                  <w:vAlign w:val="center"/>
                </w:tcPr>
                <w:p>
                  <w:pPr>
                    <w:jc w:val="center"/>
                    <w:rPr>
                      <w:kern w:val="1"/>
                      <w:sz w:val="21"/>
                      <w:szCs w:val="21"/>
                    </w:rPr>
                  </w:pPr>
                  <w:r>
                    <w:rPr>
                      <w:rFonts w:hint="eastAsia"/>
                      <w:sz w:val="21"/>
                      <w:szCs w:val="21"/>
                    </w:rPr>
                    <w:t>0.1t/a</w:t>
                  </w:r>
                </w:p>
              </w:tc>
              <w:tc>
                <w:tcPr>
                  <w:tcW w:w="2148" w:type="dxa"/>
                  <w:vMerge w:val="restart"/>
                  <w:vAlign w:val="center"/>
                </w:tcPr>
                <w:p>
                  <w:pPr>
                    <w:adjustRightInd w:val="0"/>
                    <w:snapToGrid w:val="0"/>
                    <w:jc w:val="center"/>
                    <w:rPr>
                      <w:sz w:val="21"/>
                      <w:szCs w:val="21"/>
                    </w:rPr>
                  </w:pPr>
                  <w:r>
                    <w:rPr>
                      <w:rFonts w:hint="eastAsia"/>
                      <w:sz w:val="21"/>
                      <w:szCs w:val="21"/>
                    </w:rPr>
                    <w:t>外卖给废品站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647" w:type="dxa"/>
                  <w:vAlign w:val="center"/>
                </w:tcPr>
                <w:p>
                  <w:pPr>
                    <w:autoSpaceDE w:val="0"/>
                    <w:autoSpaceDN w:val="0"/>
                    <w:adjustRightInd w:val="0"/>
                    <w:jc w:val="center"/>
                    <w:rPr>
                      <w:kern w:val="0"/>
                      <w:sz w:val="21"/>
                      <w:szCs w:val="21"/>
                      <w:u w:val="wave"/>
                    </w:rPr>
                  </w:pPr>
                  <w:r>
                    <w:rPr>
                      <w:rFonts w:hint="eastAsia"/>
                      <w:kern w:val="0"/>
                      <w:sz w:val="21"/>
                      <w:szCs w:val="21"/>
                      <w:u w:val="none"/>
                    </w:rPr>
                    <w:t>2</w:t>
                  </w:r>
                </w:p>
              </w:tc>
              <w:tc>
                <w:tcPr>
                  <w:tcW w:w="2017" w:type="dxa"/>
                  <w:vAlign w:val="center"/>
                </w:tcPr>
                <w:p>
                  <w:pPr>
                    <w:jc w:val="center"/>
                    <w:rPr>
                      <w:rFonts w:ascii="宋体" w:hAnsi="宋体" w:cs="宋体"/>
                      <w:kern w:val="1"/>
                      <w:sz w:val="21"/>
                      <w:szCs w:val="21"/>
                    </w:rPr>
                  </w:pPr>
                  <w:r>
                    <w:rPr>
                      <w:rFonts w:hint="eastAsia" w:ascii="宋体" w:hAnsi="宋体" w:cs="宋体"/>
                      <w:kern w:val="1"/>
                      <w:sz w:val="21"/>
                      <w:szCs w:val="21"/>
                    </w:rPr>
                    <w:t>废布袋</w:t>
                  </w:r>
                </w:p>
              </w:tc>
              <w:tc>
                <w:tcPr>
                  <w:tcW w:w="1095" w:type="dxa"/>
                  <w:vAlign w:val="center"/>
                </w:tcPr>
                <w:p>
                  <w:pPr>
                    <w:jc w:val="center"/>
                    <w:rPr>
                      <w:sz w:val="21"/>
                      <w:szCs w:val="21"/>
                    </w:rPr>
                  </w:pPr>
                  <w:r>
                    <w:rPr>
                      <w:rFonts w:hint="eastAsia"/>
                      <w:sz w:val="21"/>
                      <w:szCs w:val="21"/>
                    </w:rPr>
                    <w:t>废气处理</w:t>
                  </w:r>
                </w:p>
              </w:tc>
              <w:tc>
                <w:tcPr>
                  <w:tcW w:w="1095" w:type="dxa"/>
                  <w:vAlign w:val="center"/>
                </w:tcPr>
                <w:p>
                  <w:pPr>
                    <w:autoSpaceDE w:val="0"/>
                    <w:autoSpaceDN w:val="0"/>
                    <w:adjustRightInd w:val="0"/>
                    <w:jc w:val="center"/>
                    <w:rPr>
                      <w:kern w:val="0"/>
                      <w:sz w:val="21"/>
                      <w:szCs w:val="21"/>
                    </w:rPr>
                  </w:pPr>
                  <w:r>
                    <w:rPr>
                      <w:rFonts w:hint="eastAsia"/>
                      <w:kern w:val="0"/>
                      <w:sz w:val="21"/>
                      <w:szCs w:val="21"/>
                    </w:rPr>
                    <w:t>一般固废</w:t>
                  </w:r>
                </w:p>
              </w:tc>
              <w:tc>
                <w:tcPr>
                  <w:tcW w:w="975" w:type="dxa"/>
                  <w:vAlign w:val="center"/>
                </w:tcPr>
                <w:p>
                  <w:pPr>
                    <w:jc w:val="center"/>
                    <w:rPr>
                      <w:kern w:val="1"/>
                      <w:sz w:val="21"/>
                      <w:szCs w:val="21"/>
                    </w:rPr>
                  </w:pPr>
                  <w:r>
                    <w:rPr>
                      <w:rFonts w:hint="eastAsia"/>
                      <w:sz w:val="21"/>
                      <w:szCs w:val="21"/>
                    </w:rPr>
                    <w:t>0.05t/a</w:t>
                  </w:r>
                </w:p>
              </w:tc>
              <w:tc>
                <w:tcPr>
                  <w:tcW w:w="2148" w:type="dxa"/>
                  <w:vMerge w:val="continue"/>
                  <w:vAlign w:val="center"/>
                </w:tcPr>
                <w:p>
                  <w:pPr>
                    <w:adjustRightInd w:val="0"/>
                    <w:snapToGrid w:val="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47" w:type="dxa"/>
                  <w:vAlign w:val="center"/>
                </w:tcPr>
                <w:p>
                  <w:pPr>
                    <w:autoSpaceDE w:val="0"/>
                    <w:autoSpaceDN w:val="0"/>
                    <w:adjustRightInd w:val="0"/>
                    <w:jc w:val="center"/>
                    <w:rPr>
                      <w:kern w:val="0"/>
                      <w:sz w:val="21"/>
                      <w:szCs w:val="21"/>
                    </w:rPr>
                  </w:pPr>
                  <w:r>
                    <w:rPr>
                      <w:rFonts w:hint="eastAsia"/>
                      <w:kern w:val="0"/>
                      <w:sz w:val="21"/>
                      <w:szCs w:val="21"/>
                    </w:rPr>
                    <w:t>3</w:t>
                  </w:r>
                </w:p>
              </w:tc>
              <w:tc>
                <w:tcPr>
                  <w:tcW w:w="2017" w:type="dxa"/>
                  <w:vAlign w:val="center"/>
                </w:tcPr>
                <w:p>
                  <w:pPr>
                    <w:jc w:val="center"/>
                    <w:rPr>
                      <w:rFonts w:ascii="宋体" w:hAnsi="宋体" w:cs="宋体"/>
                      <w:kern w:val="1"/>
                      <w:sz w:val="21"/>
                      <w:szCs w:val="21"/>
                    </w:rPr>
                  </w:pPr>
                  <w:r>
                    <w:rPr>
                      <w:rFonts w:hint="eastAsia" w:ascii="宋体" w:hAnsi="宋体" w:cs="宋体"/>
                      <w:kern w:val="1"/>
                      <w:sz w:val="21"/>
                      <w:szCs w:val="21"/>
                    </w:rPr>
                    <w:t>废边角料及残次品</w:t>
                  </w:r>
                </w:p>
              </w:tc>
              <w:tc>
                <w:tcPr>
                  <w:tcW w:w="1095" w:type="dxa"/>
                  <w:vMerge w:val="restart"/>
                  <w:vAlign w:val="center"/>
                </w:tcPr>
                <w:p>
                  <w:pPr>
                    <w:jc w:val="center"/>
                    <w:rPr>
                      <w:sz w:val="21"/>
                      <w:szCs w:val="21"/>
                    </w:rPr>
                  </w:pPr>
                  <w:r>
                    <w:rPr>
                      <w:rFonts w:hint="eastAsia"/>
                      <w:sz w:val="21"/>
                      <w:szCs w:val="21"/>
                      <w:lang w:val="en-US" w:eastAsia="zh-CN"/>
                    </w:rPr>
                    <w:t>木料</w:t>
                  </w:r>
                  <w:r>
                    <w:rPr>
                      <w:rFonts w:hint="eastAsia"/>
                      <w:sz w:val="21"/>
                      <w:szCs w:val="21"/>
                    </w:rPr>
                    <w:t>加工</w:t>
                  </w:r>
                </w:p>
              </w:tc>
              <w:tc>
                <w:tcPr>
                  <w:tcW w:w="1095" w:type="dxa"/>
                  <w:vAlign w:val="center"/>
                </w:tcPr>
                <w:p>
                  <w:pPr>
                    <w:autoSpaceDE w:val="0"/>
                    <w:autoSpaceDN w:val="0"/>
                    <w:adjustRightInd w:val="0"/>
                    <w:jc w:val="center"/>
                    <w:rPr>
                      <w:kern w:val="0"/>
                      <w:sz w:val="21"/>
                      <w:szCs w:val="21"/>
                    </w:rPr>
                  </w:pPr>
                  <w:r>
                    <w:rPr>
                      <w:rFonts w:hint="eastAsia"/>
                      <w:kern w:val="0"/>
                      <w:sz w:val="21"/>
                      <w:szCs w:val="21"/>
                    </w:rPr>
                    <w:t>一般固废</w:t>
                  </w:r>
                </w:p>
              </w:tc>
              <w:tc>
                <w:tcPr>
                  <w:tcW w:w="975" w:type="dxa"/>
                  <w:vAlign w:val="center"/>
                </w:tcPr>
                <w:p>
                  <w:pPr>
                    <w:jc w:val="center"/>
                    <w:rPr>
                      <w:kern w:val="1"/>
                      <w:sz w:val="21"/>
                      <w:szCs w:val="21"/>
                    </w:rPr>
                  </w:pPr>
                  <w:r>
                    <w:rPr>
                      <w:rFonts w:hint="eastAsia"/>
                      <w:kern w:val="1"/>
                      <w:sz w:val="21"/>
                      <w:szCs w:val="21"/>
                    </w:rPr>
                    <w:t>3</w:t>
                  </w:r>
                  <w:r>
                    <w:rPr>
                      <w:sz w:val="21"/>
                      <w:szCs w:val="21"/>
                    </w:rPr>
                    <w:t>t/a</w:t>
                  </w:r>
                </w:p>
              </w:tc>
              <w:tc>
                <w:tcPr>
                  <w:tcW w:w="2148" w:type="dxa"/>
                  <w:vMerge w:val="restart"/>
                  <w:vAlign w:val="center"/>
                </w:tcPr>
                <w:p>
                  <w:pPr>
                    <w:jc w:val="center"/>
                    <w:rPr>
                      <w:rFonts w:ascii="宋体" w:hAnsi="宋体" w:cs="宋体"/>
                      <w:kern w:val="1"/>
                      <w:sz w:val="21"/>
                      <w:szCs w:val="21"/>
                    </w:rPr>
                  </w:pPr>
                  <w:r>
                    <w:rPr>
                      <w:rFonts w:hint="eastAsia" w:ascii="宋体" w:hAnsi="宋体" w:cs="宋体"/>
                      <w:kern w:val="1"/>
                      <w:sz w:val="21"/>
                      <w:szCs w:val="21"/>
                    </w:rPr>
                    <w:t>外售生物质颗粒厂家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47" w:type="dxa"/>
                  <w:vAlign w:val="center"/>
                </w:tcPr>
                <w:p>
                  <w:pPr>
                    <w:autoSpaceDE w:val="0"/>
                    <w:autoSpaceDN w:val="0"/>
                    <w:adjustRightInd w:val="0"/>
                    <w:jc w:val="center"/>
                    <w:rPr>
                      <w:kern w:val="0"/>
                      <w:sz w:val="21"/>
                      <w:szCs w:val="21"/>
                    </w:rPr>
                  </w:pPr>
                  <w:r>
                    <w:rPr>
                      <w:rFonts w:hint="eastAsia"/>
                      <w:kern w:val="0"/>
                      <w:sz w:val="21"/>
                      <w:szCs w:val="21"/>
                    </w:rPr>
                    <w:t>4</w:t>
                  </w:r>
                </w:p>
              </w:tc>
              <w:tc>
                <w:tcPr>
                  <w:tcW w:w="2017" w:type="dxa"/>
                  <w:vAlign w:val="center"/>
                </w:tcPr>
                <w:p>
                  <w:pPr>
                    <w:jc w:val="center"/>
                    <w:rPr>
                      <w:rFonts w:ascii="宋体" w:hAnsi="宋体" w:cs="宋体"/>
                      <w:kern w:val="1"/>
                      <w:sz w:val="21"/>
                      <w:szCs w:val="21"/>
                    </w:rPr>
                  </w:pPr>
                  <w:r>
                    <w:rPr>
                      <w:rFonts w:hint="eastAsia"/>
                      <w:sz w:val="21"/>
                      <w:szCs w:val="21"/>
                      <w:lang w:val="en-US" w:eastAsia="zh-CN"/>
                    </w:rPr>
                    <w:t>除尘器</w:t>
                  </w:r>
                  <w:r>
                    <w:rPr>
                      <w:rFonts w:hint="eastAsia"/>
                      <w:sz w:val="21"/>
                      <w:szCs w:val="21"/>
                    </w:rPr>
                    <w:t>收集粉尘</w:t>
                  </w:r>
                </w:p>
              </w:tc>
              <w:tc>
                <w:tcPr>
                  <w:tcW w:w="1095" w:type="dxa"/>
                  <w:vMerge w:val="continue"/>
                  <w:vAlign w:val="center"/>
                </w:tcPr>
                <w:p>
                  <w:pPr>
                    <w:jc w:val="center"/>
                    <w:rPr>
                      <w:kern w:val="1"/>
                      <w:sz w:val="21"/>
                      <w:szCs w:val="21"/>
                    </w:rPr>
                  </w:pPr>
                </w:p>
              </w:tc>
              <w:tc>
                <w:tcPr>
                  <w:tcW w:w="1095" w:type="dxa"/>
                  <w:vAlign w:val="center"/>
                </w:tcPr>
                <w:p>
                  <w:pPr>
                    <w:autoSpaceDE w:val="0"/>
                    <w:autoSpaceDN w:val="0"/>
                    <w:adjustRightInd w:val="0"/>
                    <w:jc w:val="center"/>
                    <w:rPr>
                      <w:kern w:val="0"/>
                      <w:sz w:val="21"/>
                      <w:szCs w:val="21"/>
                    </w:rPr>
                  </w:pPr>
                  <w:r>
                    <w:rPr>
                      <w:rFonts w:hint="eastAsia"/>
                      <w:kern w:val="0"/>
                      <w:sz w:val="21"/>
                      <w:szCs w:val="21"/>
                    </w:rPr>
                    <w:t>一般固废</w:t>
                  </w:r>
                </w:p>
              </w:tc>
              <w:tc>
                <w:tcPr>
                  <w:tcW w:w="975" w:type="dxa"/>
                  <w:vAlign w:val="center"/>
                </w:tcPr>
                <w:p>
                  <w:pPr>
                    <w:jc w:val="center"/>
                    <w:rPr>
                      <w:kern w:val="1"/>
                      <w:sz w:val="21"/>
                      <w:szCs w:val="21"/>
                    </w:rPr>
                  </w:pPr>
                  <w:r>
                    <w:rPr>
                      <w:rFonts w:hint="eastAsia"/>
                      <w:kern w:val="1"/>
                      <w:sz w:val="21"/>
                      <w:szCs w:val="21"/>
                    </w:rPr>
                    <w:t>0.1</w:t>
                  </w:r>
                  <w:r>
                    <w:rPr>
                      <w:sz w:val="21"/>
                      <w:szCs w:val="21"/>
                    </w:rPr>
                    <w:t xml:space="preserve"> t/a</w:t>
                  </w:r>
                </w:p>
              </w:tc>
              <w:tc>
                <w:tcPr>
                  <w:tcW w:w="2148" w:type="dxa"/>
                  <w:vMerge w:val="continue"/>
                  <w:vAlign w:val="center"/>
                </w:tcPr>
                <w:p>
                  <w:pPr>
                    <w:jc w:val="center"/>
                    <w:rPr>
                      <w:rFonts w:ascii="宋体" w:hAnsi="宋体" w:cs="宋体"/>
                      <w:kern w:val="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47" w:type="dxa"/>
                  <w:vAlign w:val="center"/>
                </w:tcPr>
                <w:p>
                  <w:pPr>
                    <w:autoSpaceDE w:val="0"/>
                    <w:autoSpaceDN w:val="0"/>
                    <w:adjustRightInd w:val="0"/>
                    <w:jc w:val="center"/>
                    <w:rPr>
                      <w:rFonts w:hint="eastAsia" w:ascii="Times New Roman" w:hAnsi="Times New Roman" w:eastAsia="宋体" w:cs="Times New Roman"/>
                      <w:kern w:val="0"/>
                      <w:sz w:val="21"/>
                      <w:szCs w:val="21"/>
                      <w:lang w:val="en-US" w:eastAsia="zh-CN" w:bidi="ar-SA"/>
                    </w:rPr>
                  </w:pPr>
                  <w:r>
                    <w:rPr>
                      <w:rFonts w:hint="eastAsia"/>
                      <w:kern w:val="0"/>
                      <w:sz w:val="21"/>
                      <w:szCs w:val="21"/>
                    </w:rPr>
                    <w:t>5</w:t>
                  </w:r>
                </w:p>
              </w:tc>
              <w:tc>
                <w:tcPr>
                  <w:tcW w:w="2017" w:type="dxa"/>
                  <w:vAlign w:val="center"/>
                </w:tcPr>
                <w:p>
                  <w:pPr>
                    <w:jc w:val="center"/>
                    <w:rPr>
                      <w:rFonts w:hint="default" w:eastAsia="宋体"/>
                      <w:sz w:val="21"/>
                      <w:szCs w:val="21"/>
                      <w:u w:val="single"/>
                      <w:lang w:val="en-US" w:eastAsia="zh-CN"/>
                    </w:rPr>
                  </w:pPr>
                  <w:r>
                    <w:rPr>
                      <w:rFonts w:hint="eastAsia"/>
                      <w:sz w:val="21"/>
                      <w:szCs w:val="21"/>
                      <w:u w:val="single"/>
                      <w:lang w:val="en-US" w:eastAsia="zh-CN"/>
                    </w:rPr>
                    <w:t>废砂光纸</w:t>
                  </w:r>
                </w:p>
              </w:tc>
              <w:tc>
                <w:tcPr>
                  <w:tcW w:w="1095" w:type="dxa"/>
                  <w:vAlign w:val="center"/>
                </w:tcPr>
                <w:p>
                  <w:pPr>
                    <w:jc w:val="center"/>
                    <w:rPr>
                      <w:rFonts w:hint="eastAsia" w:eastAsia="宋体"/>
                      <w:kern w:val="1"/>
                      <w:sz w:val="21"/>
                      <w:szCs w:val="21"/>
                      <w:u w:val="single"/>
                      <w:lang w:val="en-US" w:eastAsia="zh-CN"/>
                    </w:rPr>
                  </w:pPr>
                  <w:r>
                    <w:rPr>
                      <w:rFonts w:hint="eastAsia"/>
                      <w:kern w:val="1"/>
                      <w:sz w:val="21"/>
                      <w:szCs w:val="21"/>
                      <w:u w:val="single"/>
                      <w:lang w:val="en-US" w:eastAsia="zh-CN"/>
                    </w:rPr>
                    <w:t>打磨</w:t>
                  </w:r>
                </w:p>
              </w:tc>
              <w:tc>
                <w:tcPr>
                  <w:tcW w:w="1095" w:type="dxa"/>
                  <w:vAlign w:val="center"/>
                </w:tcPr>
                <w:p>
                  <w:pPr>
                    <w:autoSpaceDE w:val="0"/>
                    <w:autoSpaceDN w:val="0"/>
                    <w:adjustRightInd w:val="0"/>
                    <w:jc w:val="center"/>
                    <w:rPr>
                      <w:rFonts w:hint="default" w:eastAsia="宋体"/>
                      <w:kern w:val="0"/>
                      <w:sz w:val="21"/>
                      <w:szCs w:val="21"/>
                      <w:u w:val="single"/>
                      <w:lang w:val="en-US" w:eastAsia="zh-CN"/>
                    </w:rPr>
                  </w:pPr>
                  <w:r>
                    <w:rPr>
                      <w:rFonts w:hint="eastAsia"/>
                      <w:kern w:val="0"/>
                      <w:sz w:val="21"/>
                      <w:szCs w:val="21"/>
                      <w:u w:val="single"/>
                      <w:lang w:val="en-US" w:eastAsia="zh-CN"/>
                    </w:rPr>
                    <w:t>危险废物</w:t>
                  </w:r>
                </w:p>
              </w:tc>
              <w:tc>
                <w:tcPr>
                  <w:tcW w:w="975" w:type="dxa"/>
                  <w:vAlign w:val="center"/>
                </w:tcPr>
                <w:p>
                  <w:pPr>
                    <w:jc w:val="center"/>
                    <w:rPr>
                      <w:rFonts w:hint="default" w:eastAsia="宋体"/>
                      <w:kern w:val="1"/>
                      <w:sz w:val="21"/>
                      <w:szCs w:val="21"/>
                      <w:u w:val="single"/>
                      <w:lang w:val="en-US" w:eastAsia="zh-CN"/>
                    </w:rPr>
                  </w:pPr>
                  <w:r>
                    <w:rPr>
                      <w:rFonts w:hint="eastAsia"/>
                      <w:kern w:val="1"/>
                      <w:sz w:val="21"/>
                      <w:szCs w:val="21"/>
                      <w:u w:val="single"/>
                      <w:lang w:val="en-US" w:eastAsia="zh-CN"/>
                    </w:rPr>
                    <w:t>0.05t/a</w:t>
                  </w:r>
                </w:p>
              </w:tc>
              <w:tc>
                <w:tcPr>
                  <w:tcW w:w="2148" w:type="dxa"/>
                  <w:vMerge w:val="restart"/>
                  <w:vAlign w:val="center"/>
                </w:tcPr>
                <w:p>
                  <w:pPr>
                    <w:adjustRightInd w:val="0"/>
                    <w:snapToGrid w:val="0"/>
                    <w:jc w:val="center"/>
                    <w:rPr>
                      <w:sz w:val="21"/>
                      <w:szCs w:val="21"/>
                    </w:rPr>
                  </w:pPr>
                  <w:r>
                    <w:rPr>
                      <w:rFonts w:hint="eastAsia"/>
                      <w:sz w:val="21"/>
                      <w:szCs w:val="21"/>
                    </w:rPr>
                    <w:t>委托有资质单位处理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47" w:type="dxa"/>
                  <w:vAlign w:val="center"/>
                </w:tcPr>
                <w:p>
                  <w:pPr>
                    <w:autoSpaceDE w:val="0"/>
                    <w:autoSpaceDN w:val="0"/>
                    <w:adjustRightInd w:val="0"/>
                    <w:jc w:val="center"/>
                    <w:rPr>
                      <w:rFonts w:ascii="Times New Roman" w:hAnsi="Times New Roman" w:eastAsia="宋体" w:cs="Times New Roman"/>
                      <w:kern w:val="0"/>
                      <w:sz w:val="21"/>
                      <w:szCs w:val="21"/>
                      <w:lang w:val="en-US" w:eastAsia="zh-CN" w:bidi="ar-SA"/>
                    </w:rPr>
                  </w:pPr>
                  <w:r>
                    <w:rPr>
                      <w:rFonts w:hint="eastAsia"/>
                      <w:kern w:val="0"/>
                      <w:sz w:val="21"/>
                      <w:szCs w:val="21"/>
                    </w:rPr>
                    <w:t>6</w:t>
                  </w:r>
                </w:p>
              </w:tc>
              <w:tc>
                <w:tcPr>
                  <w:tcW w:w="2017" w:type="dxa"/>
                  <w:vAlign w:val="center"/>
                </w:tcPr>
                <w:p>
                  <w:pPr>
                    <w:jc w:val="center"/>
                    <w:rPr>
                      <w:rFonts w:ascii="宋体" w:hAnsi="宋体" w:cs="宋体"/>
                      <w:kern w:val="1"/>
                      <w:sz w:val="21"/>
                      <w:szCs w:val="21"/>
                    </w:rPr>
                  </w:pPr>
                  <w:r>
                    <w:rPr>
                      <w:rFonts w:hint="eastAsia" w:hAnsi="宋体"/>
                      <w:bCs/>
                      <w:sz w:val="21"/>
                      <w:szCs w:val="21"/>
                    </w:rPr>
                    <w:t>漆渣</w:t>
                  </w:r>
                </w:p>
              </w:tc>
              <w:tc>
                <w:tcPr>
                  <w:tcW w:w="1095" w:type="dxa"/>
                  <w:vAlign w:val="center"/>
                </w:tcPr>
                <w:p>
                  <w:pPr>
                    <w:jc w:val="center"/>
                    <w:rPr>
                      <w:sz w:val="21"/>
                      <w:szCs w:val="21"/>
                    </w:rPr>
                  </w:pPr>
                  <w:r>
                    <w:rPr>
                      <w:rFonts w:hint="eastAsia"/>
                      <w:sz w:val="21"/>
                      <w:szCs w:val="21"/>
                    </w:rPr>
                    <w:t>喷漆</w:t>
                  </w:r>
                </w:p>
              </w:tc>
              <w:tc>
                <w:tcPr>
                  <w:tcW w:w="1095" w:type="dxa"/>
                  <w:vAlign w:val="center"/>
                </w:tcPr>
                <w:p>
                  <w:pPr>
                    <w:autoSpaceDE w:val="0"/>
                    <w:autoSpaceDN w:val="0"/>
                    <w:adjustRightInd w:val="0"/>
                    <w:jc w:val="center"/>
                    <w:rPr>
                      <w:kern w:val="0"/>
                      <w:sz w:val="21"/>
                      <w:szCs w:val="21"/>
                    </w:rPr>
                  </w:pPr>
                  <w:r>
                    <w:rPr>
                      <w:rFonts w:hint="eastAsia"/>
                      <w:kern w:val="0"/>
                      <w:sz w:val="21"/>
                      <w:szCs w:val="21"/>
                    </w:rPr>
                    <w:t>危险废物</w:t>
                  </w:r>
                </w:p>
              </w:tc>
              <w:tc>
                <w:tcPr>
                  <w:tcW w:w="975" w:type="dxa"/>
                  <w:vAlign w:val="center"/>
                </w:tcPr>
                <w:p>
                  <w:pPr>
                    <w:jc w:val="center"/>
                    <w:rPr>
                      <w:kern w:val="1"/>
                      <w:sz w:val="21"/>
                      <w:szCs w:val="21"/>
                    </w:rPr>
                  </w:pPr>
                  <w:r>
                    <w:rPr>
                      <w:rFonts w:hint="eastAsia"/>
                      <w:kern w:val="1"/>
                      <w:sz w:val="21"/>
                      <w:szCs w:val="21"/>
                    </w:rPr>
                    <w:t>0.25</w:t>
                  </w:r>
                  <w:r>
                    <w:rPr>
                      <w:sz w:val="21"/>
                      <w:szCs w:val="21"/>
                    </w:rPr>
                    <w:t>t/a</w:t>
                  </w:r>
                </w:p>
              </w:tc>
              <w:tc>
                <w:tcPr>
                  <w:tcW w:w="2148" w:type="dxa"/>
                  <w:vMerge w:val="continue"/>
                  <w:vAlign w:val="center"/>
                </w:tcPr>
                <w:p>
                  <w:pPr>
                    <w:adjustRightInd w:val="0"/>
                    <w:snapToGrid w:val="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647" w:type="dxa"/>
                  <w:vAlign w:val="center"/>
                </w:tcPr>
                <w:p>
                  <w:pPr>
                    <w:autoSpaceDE w:val="0"/>
                    <w:autoSpaceDN w:val="0"/>
                    <w:adjustRightInd w:val="0"/>
                    <w:jc w:val="center"/>
                    <w:rPr>
                      <w:rFonts w:ascii="Times New Roman" w:hAnsi="Times New Roman" w:eastAsia="宋体" w:cs="Times New Roman"/>
                      <w:kern w:val="0"/>
                      <w:sz w:val="21"/>
                      <w:szCs w:val="21"/>
                      <w:lang w:val="en-US" w:eastAsia="zh-CN" w:bidi="ar-SA"/>
                    </w:rPr>
                  </w:pPr>
                  <w:r>
                    <w:rPr>
                      <w:rFonts w:hint="eastAsia"/>
                      <w:kern w:val="0"/>
                      <w:sz w:val="21"/>
                      <w:szCs w:val="21"/>
                    </w:rPr>
                    <w:t>7</w:t>
                  </w:r>
                </w:p>
              </w:tc>
              <w:tc>
                <w:tcPr>
                  <w:tcW w:w="2017" w:type="dxa"/>
                  <w:vAlign w:val="center"/>
                </w:tcPr>
                <w:p>
                  <w:pPr>
                    <w:jc w:val="center"/>
                    <w:rPr>
                      <w:rFonts w:ascii="宋体" w:hAnsi="宋体" w:cs="宋体"/>
                      <w:kern w:val="1"/>
                      <w:sz w:val="21"/>
                      <w:szCs w:val="21"/>
                    </w:rPr>
                  </w:pPr>
                  <w:r>
                    <w:rPr>
                      <w:rFonts w:hint="eastAsia" w:ascii="宋体" w:hAnsi="宋体" w:cs="宋体"/>
                      <w:kern w:val="1"/>
                      <w:sz w:val="21"/>
                      <w:szCs w:val="21"/>
                    </w:rPr>
                    <w:t>废油漆桶</w:t>
                  </w:r>
                </w:p>
              </w:tc>
              <w:tc>
                <w:tcPr>
                  <w:tcW w:w="1095" w:type="dxa"/>
                  <w:vAlign w:val="center"/>
                </w:tcPr>
                <w:p>
                  <w:pPr>
                    <w:jc w:val="center"/>
                    <w:rPr>
                      <w:sz w:val="21"/>
                      <w:szCs w:val="21"/>
                    </w:rPr>
                  </w:pPr>
                  <w:r>
                    <w:rPr>
                      <w:rFonts w:hint="eastAsia"/>
                      <w:sz w:val="21"/>
                      <w:szCs w:val="21"/>
                    </w:rPr>
                    <w:t>喷漆</w:t>
                  </w:r>
                </w:p>
              </w:tc>
              <w:tc>
                <w:tcPr>
                  <w:tcW w:w="1095" w:type="dxa"/>
                  <w:vAlign w:val="center"/>
                </w:tcPr>
                <w:p>
                  <w:pPr>
                    <w:autoSpaceDE w:val="0"/>
                    <w:autoSpaceDN w:val="0"/>
                    <w:adjustRightInd w:val="0"/>
                    <w:jc w:val="center"/>
                    <w:rPr>
                      <w:kern w:val="0"/>
                      <w:sz w:val="21"/>
                      <w:szCs w:val="21"/>
                    </w:rPr>
                  </w:pPr>
                  <w:r>
                    <w:rPr>
                      <w:rFonts w:hint="eastAsia"/>
                      <w:kern w:val="0"/>
                      <w:sz w:val="21"/>
                      <w:szCs w:val="21"/>
                    </w:rPr>
                    <w:t>危险废物</w:t>
                  </w:r>
                </w:p>
              </w:tc>
              <w:tc>
                <w:tcPr>
                  <w:tcW w:w="975" w:type="dxa"/>
                  <w:vAlign w:val="center"/>
                </w:tcPr>
                <w:p>
                  <w:pPr>
                    <w:jc w:val="center"/>
                    <w:rPr>
                      <w:kern w:val="1"/>
                      <w:sz w:val="21"/>
                      <w:szCs w:val="21"/>
                    </w:rPr>
                  </w:pPr>
                  <w:r>
                    <w:rPr>
                      <w:rFonts w:hint="eastAsia"/>
                      <w:kern w:val="1"/>
                      <w:sz w:val="21"/>
                      <w:szCs w:val="21"/>
                    </w:rPr>
                    <w:t>6</w:t>
                  </w:r>
                  <w:r>
                    <w:rPr>
                      <w:kern w:val="1"/>
                      <w:sz w:val="21"/>
                      <w:szCs w:val="21"/>
                    </w:rPr>
                    <w:t>0</w:t>
                  </w:r>
                  <w:r>
                    <w:rPr>
                      <w:rFonts w:hint="eastAsia"/>
                      <w:sz w:val="21"/>
                      <w:szCs w:val="21"/>
                    </w:rPr>
                    <w:t>个</w:t>
                  </w:r>
                  <w:r>
                    <w:rPr>
                      <w:sz w:val="21"/>
                      <w:szCs w:val="21"/>
                    </w:rPr>
                    <w:t>/a</w:t>
                  </w:r>
                </w:p>
              </w:tc>
              <w:tc>
                <w:tcPr>
                  <w:tcW w:w="2148" w:type="dxa"/>
                  <w:vMerge w:val="continue"/>
                  <w:vAlign w:val="center"/>
                </w:tcPr>
                <w:p>
                  <w:pPr>
                    <w:jc w:val="center"/>
                    <w:rPr>
                      <w:rFonts w:ascii="宋体" w:hAnsi="宋体" w:cs="宋体"/>
                      <w:kern w:val="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647" w:type="dxa"/>
                  <w:vAlign w:val="center"/>
                </w:tcPr>
                <w:p>
                  <w:pPr>
                    <w:autoSpaceDE w:val="0"/>
                    <w:autoSpaceDN w:val="0"/>
                    <w:adjustRightInd w:val="0"/>
                    <w:jc w:val="center"/>
                    <w:rPr>
                      <w:rFonts w:ascii="Times New Roman" w:hAnsi="Times New Roman" w:eastAsia="宋体" w:cs="Times New Roman"/>
                      <w:kern w:val="0"/>
                      <w:sz w:val="21"/>
                      <w:szCs w:val="21"/>
                      <w:lang w:val="en-US" w:eastAsia="zh-CN" w:bidi="ar-SA"/>
                    </w:rPr>
                  </w:pPr>
                  <w:r>
                    <w:rPr>
                      <w:rFonts w:hint="eastAsia"/>
                      <w:kern w:val="0"/>
                      <w:sz w:val="21"/>
                      <w:szCs w:val="21"/>
                    </w:rPr>
                    <w:t>8</w:t>
                  </w:r>
                </w:p>
              </w:tc>
              <w:tc>
                <w:tcPr>
                  <w:tcW w:w="2017" w:type="dxa"/>
                  <w:vAlign w:val="center"/>
                </w:tcPr>
                <w:p>
                  <w:pPr>
                    <w:jc w:val="center"/>
                    <w:rPr>
                      <w:rFonts w:ascii="宋体" w:hAnsi="宋体" w:cs="宋体"/>
                      <w:kern w:val="1"/>
                      <w:sz w:val="21"/>
                      <w:szCs w:val="21"/>
                    </w:rPr>
                  </w:pPr>
                  <w:r>
                    <w:rPr>
                      <w:rFonts w:hint="eastAsia" w:ascii="宋体" w:hAnsi="宋体" w:cs="宋体"/>
                      <w:kern w:val="1"/>
                      <w:sz w:val="21"/>
                      <w:szCs w:val="21"/>
                    </w:rPr>
                    <w:t>废胶水桶</w:t>
                  </w:r>
                </w:p>
              </w:tc>
              <w:tc>
                <w:tcPr>
                  <w:tcW w:w="1095" w:type="dxa"/>
                  <w:vAlign w:val="center"/>
                </w:tcPr>
                <w:p>
                  <w:pPr>
                    <w:jc w:val="center"/>
                    <w:rPr>
                      <w:sz w:val="21"/>
                      <w:szCs w:val="21"/>
                    </w:rPr>
                  </w:pPr>
                  <w:r>
                    <w:rPr>
                      <w:rFonts w:hint="eastAsia"/>
                      <w:sz w:val="21"/>
                      <w:szCs w:val="21"/>
                    </w:rPr>
                    <w:t>拼板</w:t>
                  </w:r>
                </w:p>
              </w:tc>
              <w:tc>
                <w:tcPr>
                  <w:tcW w:w="1095" w:type="dxa"/>
                  <w:vAlign w:val="center"/>
                </w:tcPr>
                <w:p>
                  <w:pPr>
                    <w:autoSpaceDE w:val="0"/>
                    <w:autoSpaceDN w:val="0"/>
                    <w:adjustRightInd w:val="0"/>
                    <w:jc w:val="center"/>
                    <w:rPr>
                      <w:kern w:val="0"/>
                      <w:sz w:val="21"/>
                      <w:szCs w:val="21"/>
                    </w:rPr>
                  </w:pPr>
                  <w:r>
                    <w:rPr>
                      <w:rFonts w:hint="eastAsia"/>
                      <w:kern w:val="0"/>
                      <w:sz w:val="21"/>
                      <w:szCs w:val="21"/>
                    </w:rPr>
                    <w:t>危险废物</w:t>
                  </w:r>
                </w:p>
              </w:tc>
              <w:tc>
                <w:tcPr>
                  <w:tcW w:w="975" w:type="dxa"/>
                  <w:vAlign w:val="center"/>
                </w:tcPr>
                <w:p>
                  <w:pPr>
                    <w:jc w:val="center"/>
                    <w:rPr>
                      <w:kern w:val="1"/>
                      <w:sz w:val="21"/>
                      <w:szCs w:val="21"/>
                    </w:rPr>
                  </w:pPr>
                  <w:r>
                    <w:rPr>
                      <w:rFonts w:hint="eastAsia"/>
                      <w:kern w:val="1"/>
                      <w:sz w:val="21"/>
                      <w:szCs w:val="21"/>
                    </w:rPr>
                    <w:t>10个</w:t>
                  </w:r>
                  <w:r>
                    <w:rPr>
                      <w:sz w:val="21"/>
                      <w:szCs w:val="21"/>
                    </w:rPr>
                    <w:t>/a</w:t>
                  </w:r>
                </w:p>
              </w:tc>
              <w:tc>
                <w:tcPr>
                  <w:tcW w:w="2148" w:type="dxa"/>
                  <w:vMerge w:val="continue"/>
                  <w:vAlign w:val="center"/>
                </w:tcPr>
                <w:p>
                  <w:pPr>
                    <w:adjustRightInd w:val="0"/>
                    <w:snapToGrid w:val="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647" w:type="dxa"/>
                  <w:vAlign w:val="center"/>
                </w:tcPr>
                <w:p>
                  <w:pPr>
                    <w:autoSpaceDE w:val="0"/>
                    <w:autoSpaceDN w:val="0"/>
                    <w:adjustRightInd w:val="0"/>
                    <w:jc w:val="center"/>
                    <w:rPr>
                      <w:rFonts w:hint="eastAsia" w:ascii="Times New Roman" w:hAnsi="Times New Roman" w:eastAsia="宋体" w:cs="Times New Roman"/>
                      <w:kern w:val="0"/>
                      <w:sz w:val="21"/>
                      <w:szCs w:val="21"/>
                      <w:lang w:val="en-US" w:eastAsia="zh-CN" w:bidi="ar-SA"/>
                    </w:rPr>
                  </w:pPr>
                  <w:r>
                    <w:rPr>
                      <w:rFonts w:hint="eastAsia"/>
                      <w:kern w:val="0"/>
                      <w:sz w:val="21"/>
                      <w:szCs w:val="21"/>
                    </w:rPr>
                    <w:t>9</w:t>
                  </w:r>
                </w:p>
              </w:tc>
              <w:tc>
                <w:tcPr>
                  <w:tcW w:w="2017" w:type="dxa"/>
                  <w:vAlign w:val="center"/>
                </w:tcPr>
                <w:p>
                  <w:pPr>
                    <w:jc w:val="center"/>
                    <w:rPr>
                      <w:rFonts w:ascii="宋体" w:hAnsi="宋体" w:cs="宋体"/>
                      <w:kern w:val="1"/>
                      <w:sz w:val="21"/>
                      <w:szCs w:val="21"/>
                    </w:rPr>
                  </w:pPr>
                  <w:r>
                    <w:rPr>
                      <w:rFonts w:hint="eastAsia" w:ascii="宋体" w:hAnsi="宋体" w:cs="宋体"/>
                      <w:kern w:val="1"/>
                      <w:sz w:val="21"/>
                      <w:szCs w:val="21"/>
                    </w:rPr>
                    <w:t>废机油</w:t>
                  </w:r>
                </w:p>
              </w:tc>
              <w:tc>
                <w:tcPr>
                  <w:tcW w:w="1095" w:type="dxa"/>
                  <w:vAlign w:val="center"/>
                </w:tcPr>
                <w:p>
                  <w:pPr>
                    <w:jc w:val="center"/>
                    <w:rPr>
                      <w:sz w:val="21"/>
                      <w:szCs w:val="21"/>
                    </w:rPr>
                  </w:pPr>
                  <w:r>
                    <w:rPr>
                      <w:rFonts w:hint="eastAsia"/>
                      <w:sz w:val="21"/>
                      <w:szCs w:val="21"/>
                    </w:rPr>
                    <w:t>维修保养</w:t>
                  </w:r>
                </w:p>
              </w:tc>
              <w:tc>
                <w:tcPr>
                  <w:tcW w:w="1095" w:type="dxa"/>
                  <w:vAlign w:val="center"/>
                </w:tcPr>
                <w:p>
                  <w:pPr>
                    <w:autoSpaceDE w:val="0"/>
                    <w:autoSpaceDN w:val="0"/>
                    <w:adjustRightInd w:val="0"/>
                    <w:jc w:val="center"/>
                    <w:rPr>
                      <w:kern w:val="0"/>
                      <w:sz w:val="21"/>
                      <w:szCs w:val="21"/>
                    </w:rPr>
                  </w:pPr>
                  <w:r>
                    <w:rPr>
                      <w:rFonts w:hint="eastAsia"/>
                      <w:kern w:val="0"/>
                      <w:sz w:val="21"/>
                      <w:szCs w:val="21"/>
                    </w:rPr>
                    <w:t>危险废物</w:t>
                  </w:r>
                </w:p>
              </w:tc>
              <w:tc>
                <w:tcPr>
                  <w:tcW w:w="975" w:type="dxa"/>
                  <w:vAlign w:val="center"/>
                </w:tcPr>
                <w:p>
                  <w:pPr>
                    <w:jc w:val="center"/>
                    <w:rPr>
                      <w:kern w:val="1"/>
                      <w:sz w:val="21"/>
                      <w:szCs w:val="21"/>
                    </w:rPr>
                  </w:pPr>
                  <w:r>
                    <w:rPr>
                      <w:rFonts w:hint="eastAsia"/>
                      <w:kern w:val="1"/>
                      <w:sz w:val="21"/>
                      <w:szCs w:val="21"/>
                    </w:rPr>
                    <w:t>0.05</w:t>
                  </w:r>
                  <w:r>
                    <w:rPr>
                      <w:sz w:val="21"/>
                      <w:szCs w:val="21"/>
                    </w:rPr>
                    <w:t>t/a</w:t>
                  </w:r>
                </w:p>
              </w:tc>
              <w:tc>
                <w:tcPr>
                  <w:tcW w:w="2148" w:type="dxa"/>
                  <w:vMerge w:val="continue"/>
                  <w:vAlign w:val="center"/>
                </w:tcPr>
                <w:p>
                  <w:pPr>
                    <w:adjustRightInd w:val="0"/>
                    <w:snapToGrid w:val="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647" w:type="dxa"/>
                  <w:vAlign w:val="center"/>
                </w:tcPr>
                <w:p>
                  <w:pPr>
                    <w:autoSpaceDE w:val="0"/>
                    <w:autoSpaceDN w:val="0"/>
                    <w:adjustRightInd w:val="0"/>
                    <w:jc w:val="center"/>
                    <w:rPr>
                      <w:rFonts w:hint="eastAsia" w:ascii="Times New Roman" w:hAnsi="Times New Roman" w:eastAsia="宋体" w:cs="Times New Roman"/>
                      <w:kern w:val="0"/>
                      <w:sz w:val="21"/>
                      <w:szCs w:val="21"/>
                      <w:lang w:val="en-US" w:eastAsia="zh-CN" w:bidi="ar-SA"/>
                    </w:rPr>
                  </w:pPr>
                  <w:r>
                    <w:rPr>
                      <w:rFonts w:hint="eastAsia"/>
                      <w:kern w:val="0"/>
                      <w:sz w:val="21"/>
                      <w:szCs w:val="21"/>
                    </w:rPr>
                    <w:t>10</w:t>
                  </w:r>
                </w:p>
              </w:tc>
              <w:tc>
                <w:tcPr>
                  <w:tcW w:w="2017" w:type="dxa"/>
                  <w:vAlign w:val="center"/>
                </w:tcPr>
                <w:p>
                  <w:pPr>
                    <w:jc w:val="center"/>
                    <w:rPr>
                      <w:rFonts w:hint="default" w:ascii="宋体" w:hAnsi="宋体" w:eastAsia="宋体" w:cs="宋体"/>
                      <w:kern w:val="1"/>
                      <w:sz w:val="21"/>
                      <w:szCs w:val="21"/>
                      <w:lang w:val="en-US" w:eastAsia="zh-CN"/>
                    </w:rPr>
                  </w:pPr>
                  <w:r>
                    <w:rPr>
                      <w:rFonts w:hint="eastAsia" w:ascii="宋体" w:hAnsi="宋体" w:cs="宋体"/>
                      <w:kern w:val="1"/>
                      <w:sz w:val="21"/>
                      <w:szCs w:val="21"/>
                      <w:lang w:val="en-US" w:eastAsia="zh-CN"/>
                    </w:rPr>
                    <w:t>废</w:t>
                  </w:r>
                  <w:r>
                    <w:rPr>
                      <w:rFonts w:hint="default" w:ascii="Times New Roman" w:hAnsi="Times New Roman" w:cs="Times New Roman"/>
                      <w:kern w:val="1"/>
                      <w:sz w:val="21"/>
                      <w:szCs w:val="21"/>
                      <w:lang w:val="en-US" w:eastAsia="zh-CN"/>
                    </w:rPr>
                    <w:t>UV</w:t>
                  </w:r>
                  <w:r>
                    <w:rPr>
                      <w:rFonts w:hint="eastAsia" w:ascii="宋体" w:hAnsi="宋体" w:cs="宋体"/>
                      <w:kern w:val="1"/>
                      <w:sz w:val="21"/>
                      <w:szCs w:val="21"/>
                      <w:lang w:val="en-US" w:eastAsia="zh-CN"/>
                    </w:rPr>
                    <w:t>灯管</w:t>
                  </w:r>
                </w:p>
              </w:tc>
              <w:tc>
                <w:tcPr>
                  <w:tcW w:w="1095" w:type="dxa"/>
                  <w:vMerge w:val="restart"/>
                  <w:vAlign w:val="center"/>
                </w:tcPr>
                <w:p>
                  <w:pPr>
                    <w:jc w:val="center"/>
                    <w:rPr>
                      <w:sz w:val="21"/>
                      <w:szCs w:val="21"/>
                    </w:rPr>
                  </w:pPr>
                  <w:r>
                    <w:rPr>
                      <w:rFonts w:hint="eastAsia"/>
                      <w:sz w:val="21"/>
                      <w:szCs w:val="21"/>
                    </w:rPr>
                    <w:t>废气处理</w:t>
                  </w:r>
                </w:p>
              </w:tc>
              <w:tc>
                <w:tcPr>
                  <w:tcW w:w="1095" w:type="dxa"/>
                  <w:vAlign w:val="center"/>
                </w:tcPr>
                <w:p>
                  <w:pPr>
                    <w:autoSpaceDE w:val="0"/>
                    <w:autoSpaceDN w:val="0"/>
                    <w:adjustRightInd w:val="0"/>
                    <w:jc w:val="center"/>
                    <w:rPr>
                      <w:rFonts w:hint="eastAsia"/>
                      <w:kern w:val="0"/>
                      <w:sz w:val="21"/>
                      <w:szCs w:val="21"/>
                    </w:rPr>
                  </w:pPr>
                  <w:r>
                    <w:rPr>
                      <w:rFonts w:hint="eastAsia"/>
                      <w:kern w:val="0"/>
                      <w:sz w:val="21"/>
                      <w:szCs w:val="21"/>
                    </w:rPr>
                    <w:t>危险废物</w:t>
                  </w:r>
                </w:p>
              </w:tc>
              <w:tc>
                <w:tcPr>
                  <w:tcW w:w="975" w:type="dxa"/>
                  <w:vAlign w:val="center"/>
                </w:tcPr>
                <w:p>
                  <w:pPr>
                    <w:jc w:val="center"/>
                    <w:rPr>
                      <w:rFonts w:hint="default" w:eastAsia="宋体"/>
                      <w:kern w:val="1"/>
                      <w:sz w:val="21"/>
                      <w:szCs w:val="21"/>
                      <w:lang w:val="en-US" w:eastAsia="zh-CN"/>
                    </w:rPr>
                  </w:pPr>
                  <w:r>
                    <w:rPr>
                      <w:rFonts w:hint="eastAsia"/>
                      <w:kern w:val="1"/>
                      <w:sz w:val="21"/>
                      <w:szCs w:val="21"/>
                      <w:lang w:val="en-US" w:eastAsia="zh-CN"/>
                    </w:rPr>
                    <w:t>0.01t/a</w:t>
                  </w:r>
                </w:p>
              </w:tc>
              <w:tc>
                <w:tcPr>
                  <w:tcW w:w="2148" w:type="dxa"/>
                  <w:vMerge w:val="continue"/>
                  <w:vAlign w:val="center"/>
                </w:tcPr>
                <w:p>
                  <w:pPr>
                    <w:adjustRightInd w:val="0"/>
                    <w:snapToGrid w:val="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647" w:type="dxa"/>
                  <w:vAlign w:val="center"/>
                </w:tcPr>
                <w:p>
                  <w:pPr>
                    <w:autoSpaceDE w:val="0"/>
                    <w:autoSpaceDN w:val="0"/>
                    <w:adjustRightInd w:val="0"/>
                    <w:jc w:val="center"/>
                    <w:rPr>
                      <w:rFonts w:hint="eastAsia" w:ascii="Times New Roman" w:hAnsi="Times New Roman" w:eastAsia="宋体" w:cs="Times New Roman"/>
                      <w:kern w:val="0"/>
                      <w:sz w:val="21"/>
                      <w:szCs w:val="21"/>
                      <w:lang w:val="en-US" w:eastAsia="zh-CN" w:bidi="ar-SA"/>
                    </w:rPr>
                  </w:pPr>
                  <w:r>
                    <w:rPr>
                      <w:rFonts w:hint="eastAsia"/>
                      <w:kern w:val="0"/>
                      <w:sz w:val="21"/>
                      <w:szCs w:val="21"/>
                    </w:rPr>
                    <w:t>1</w:t>
                  </w:r>
                  <w:r>
                    <w:rPr>
                      <w:rFonts w:hint="eastAsia"/>
                      <w:kern w:val="0"/>
                      <w:sz w:val="21"/>
                      <w:szCs w:val="21"/>
                      <w:lang w:val="en-US" w:eastAsia="zh-CN"/>
                    </w:rPr>
                    <w:t>1</w:t>
                  </w:r>
                </w:p>
              </w:tc>
              <w:tc>
                <w:tcPr>
                  <w:tcW w:w="2017" w:type="dxa"/>
                  <w:vAlign w:val="center"/>
                </w:tcPr>
                <w:p>
                  <w:pPr>
                    <w:jc w:val="center"/>
                    <w:rPr>
                      <w:rFonts w:ascii="宋体" w:hAnsi="宋体" w:cs="宋体"/>
                      <w:kern w:val="1"/>
                      <w:sz w:val="21"/>
                      <w:szCs w:val="21"/>
                    </w:rPr>
                  </w:pPr>
                  <w:r>
                    <w:rPr>
                      <w:rFonts w:hint="eastAsia" w:ascii="宋体" w:hAnsi="宋体" w:cs="宋体"/>
                      <w:kern w:val="1"/>
                      <w:sz w:val="21"/>
                      <w:szCs w:val="21"/>
                    </w:rPr>
                    <w:t>废活性炭</w:t>
                  </w:r>
                </w:p>
              </w:tc>
              <w:tc>
                <w:tcPr>
                  <w:tcW w:w="1095" w:type="dxa"/>
                  <w:vMerge w:val="continue"/>
                  <w:vAlign w:val="center"/>
                </w:tcPr>
                <w:p>
                  <w:pPr>
                    <w:jc w:val="center"/>
                    <w:rPr>
                      <w:sz w:val="21"/>
                      <w:szCs w:val="21"/>
                    </w:rPr>
                  </w:pPr>
                </w:p>
              </w:tc>
              <w:tc>
                <w:tcPr>
                  <w:tcW w:w="1095" w:type="dxa"/>
                  <w:vAlign w:val="center"/>
                </w:tcPr>
                <w:p>
                  <w:pPr>
                    <w:autoSpaceDE w:val="0"/>
                    <w:autoSpaceDN w:val="0"/>
                    <w:adjustRightInd w:val="0"/>
                    <w:jc w:val="center"/>
                    <w:rPr>
                      <w:kern w:val="0"/>
                      <w:sz w:val="21"/>
                      <w:szCs w:val="21"/>
                    </w:rPr>
                  </w:pPr>
                  <w:r>
                    <w:rPr>
                      <w:rFonts w:hint="eastAsia"/>
                      <w:kern w:val="0"/>
                      <w:sz w:val="21"/>
                      <w:szCs w:val="21"/>
                    </w:rPr>
                    <w:t>危险废物</w:t>
                  </w:r>
                </w:p>
              </w:tc>
              <w:tc>
                <w:tcPr>
                  <w:tcW w:w="975" w:type="dxa"/>
                  <w:vAlign w:val="center"/>
                </w:tcPr>
                <w:p>
                  <w:pPr>
                    <w:jc w:val="center"/>
                    <w:rPr>
                      <w:kern w:val="1"/>
                      <w:sz w:val="21"/>
                      <w:szCs w:val="21"/>
                    </w:rPr>
                  </w:pPr>
                  <w:r>
                    <w:rPr>
                      <w:rFonts w:hint="eastAsia"/>
                      <w:kern w:val="1"/>
                      <w:sz w:val="21"/>
                      <w:szCs w:val="21"/>
                    </w:rPr>
                    <w:t>1.0</w:t>
                  </w:r>
                  <w:r>
                    <w:rPr>
                      <w:sz w:val="21"/>
                      <w:szCs w:val="21"/>
                    </w:rPr>
                    <w:t xml:space="preserve"> t/a</w:t>
                  </w:r>
                </w:p>
              </w:tc>
              <w:tc>
                <w:tcPr>
                  <w:tcW w:w="2148" w:type="dxa"/>
                  <w:vMerge w:val="continue"/>
                  <w:vAlign w:val="center"/>
                </w:tcPr>
                <w:p>
                  <w:pPr>
                    <w:adjustRightInd w:val="0"/>
                    <w:snapToGrid w:val="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647" w:type="dxa"/>
                  <w:vAlign w:val="center"/>
                </w:tcPr>
                <w:p>
                  <w:pPr>
                    <w:autoSpaceDE w:val="0"/>
                    <w:autoSpaceDN w:val="0"/>
                    <w:adjustRightInd w:val="0"/>
                    <w:jc w:val="center"/>
                    <w:rPr>
                      <w:rFonts w:hint="default" w:eastAsia="宋体"/>
                      <w:kern w:val="0"/>
                      <w:sz w:val="21"/>
                      <w:szCs w:val="21"/>
                      <w:lang w:val="en-US" w:eastAsia="zh-CN"/>
                    </w:rPr>
                  </w:pPr>
                  <w:r>
                    <w:rPr>
                      <w:rFonts w:hint="eastAsia"/>
                      <w:kern w:val="0"/>
                      <w:sz w:val="21"/>
                      <w:szCs w:val="21"/>
                      <w:lang w:val="en-US" w:eastAsia="zh-CN"/>
                    </w:rPr>
                    <w:t>12</w:t>
                  </w:r>
                </w:p>
              </w:tc>
              <w:tc>
                <w:tcPr>
                  <w:tcW w:w="2017" w:type="dxa"/>
                  <w:vAlign w:val="center"/>
                </w:tcPr>
                <w:p>
                  <w:pPr>
                    <w:jc w:val="center"/>
                    <w:rPr>
                      <w:rFonts w:ascii="宋体" w:hAnsi="宋体" w:cs="宋体"/>
                      <w:kern w:val="1"/>
                      <w:sz w:val="21"/>
                      <w:szCs w:val="21"/>
                    </w:rPr>
                  </w:pPr>
                  <w:r>
                    <w:rPr>
                      <w:rFonts w:ascii="宋体" w:hAnsi="宋体" w:cs="宋体"/>
                      <w:kern w:val="1"/>
                      <w:sz w:val="21"/>
                      <w:szCs w:val="21"/>
                    </w:rPr>
                    <w:t>生活垃圾</w:t>
                  </w:r>
                </w:p>
              </w:tc>
              <w:tc>
                <w:tcPr>
                  <w:tcW w:w="1095" w:type="dxa"/>
                  <w:vAlign w:val="center"/>
                </w:tcPr>
                <w:p>
                  <w:pPr>
                    <w:jc w:val="center"/>
                    <w:rPr>
                      <w:sz w:val="21"/>
                      <w:szCs w:val="21"/>
                    </w:rPr>
                  </w:pPr>
                  <w:r>
                    <w:rPr>
                      <w:rFonts w:hint="eastAsia"/>
                      <w:sz w:val="21"/>
                      <w:szCs w:val="21"/>
                    </w:rPr>
                    <w:t>员工</w:t>
                  </w:r>
                </w:p>
              </w:tc>
              <w:tc>
                <w:tcPr>
                  <w:tcW w:w="1095" w:type="dxa"/>
                  <w:vAlign w:val="center"/>
                </w:tcPr>
                <w:p>
                  <w:pPr>
                    <w:autoSpaceDE w:val="0"/>
                    <w:autoSpaceDN w:val="0"/>
                    <w:adjustRightInd w:val="0"/>
                    <w:jc w:val="center"/>
                    <w:rPr>
                      <w:kern w:val="0"/>
                      <w:sz w:val="21"/>
                      <w:szCs w:val="21"/>
                    </w:rPr>
                  </w:pPr>
                  <w:r>
                    <w:rPr>
                      <w:rFonts w:hint="eastAsia"/>
                      <w:kern w:val="0"/>
                      <w:sz w:val="21"/>
                      <w:szCs w:val="21"/>
                    </w:rPr>
                    <w:t>一般固废</w:t>
                  </w:r>
                </w:p>
              </w:tc>
              <w:tc>
                <w:tcPr>
                  <w:tcW w:w="975" w:type="dxa"/>
                  <w:vAlign w:val="center"/>
                </w:tcPr>
                <w:p>
                  <w:pPr>
                    <w:jc w:val="center"/>
                    <w:rPr>
                      <w:kern w:val="1"/>
                      <w:sz w:val="21"/>
                      <w:szCs w:val="21"/>
                    </w:rPr>
                  </w:pPr>
                  <w:r>
                    <w:rPr>
                      <w:rFonts w:hint="eastAsia"/>
                      <w:kern w:val="1"/>
                      <w:sz w:val="21"/>
                      <w:szCs w:val="21"/>
                    </w:rPr>
                    <w:t>1.62</w:t>
                  </w:r>
                  <w:r>
                    <w:rPr>
                      <w:sz w:val="21"/>
                      <w:szCs w:val="21"/>
                    </w:rPr>
                    <w:t xml:space="preserve"> t/a</w:t>
                  </w:r>
                </w:p>
              </w:tc>
              <w:tc>
                <w:tcPr>
                  <w:tcW w:w="2148" w:type="dxa"/>
                  <w:vAlign w:val="center"/>
                </w:tcPr>
                <w:p>
                  <w:pPr>
                    <w:adjustRightInd w:val="0"/>
                    <w:snapToGrid w:val="0"/>
                    <w:jc w:val="center"/>
                    <w:rPr>
                      <w:sz w:val="21"/>
                      <w:szCs w:val="21"/>
                    </w:rPr>
                  </w:pPr>
                  <w:r>
                    <w:rPr>
                      <w:rFonts w:hint="eastAsia"/>
                      <w:sz w:val="21"/>
                      <w:szCs w:val="21"/>
                    </w:rPr>
                    <w:t>委托环卫部门处理</w:t>
                  </w:r>
                </w:p>
              </w:tc>
            </w:tr>
          </w:tbl>
          <w:p>
            <w:pPr>
              <w:spacing w:before="120" w:beforeLines="50" w:line="360" w:lineRule="auto"/>
              <w:rPr>
                <w:rFonts w:eastAsiaTheme="minorEastAsia"/>
                <w:b/>
                <w:sz w:val="24"/>
                <w:szCs w:val="24"/>
              </w:rPr>
            </w:pPr>
            <w:r>
              <w:rPr>
                <w:rFonts w:hint="eastAsia" w:eastAsiaTheme="minorEastAsia"/>
                <w:b/>
                <w:sz w:val="24"/>
                <w:szCs w:val="24"/>
              </w:rPr>
              <w:t>4.2一般固废影响分析</w:t>
            </w:r>
          </w:p>
          <w:p>
            <w:pPr>
              <w:spacing w:line="360" w:lineRule="auto"/>
              <w:ind w:firstLine="480" w:firstLineChars="200"/>
              <w:rPr>
                <w:snapToGrid w:val="0"/>
                <w:kern w:val="21"/>
                <w:sz w:val="24"/>
                <w:szCs w:val="24"/>
              </w:rPr>
            </w:pPr>
            <w:r>
              <w:rPr>
                <w:rFonts w:hint="eastAsia"/>
                <w:sz w:val="24"/>
                <w:szCs w:val="24"/>
              </w:rPr>
              <w:t>项目在厂房内设置一般固废暂存区，面积约10m</w:t>
            </w:r>
            <w:r>
              <w:rPr>
                <w:rFonts w:hint="eastAsia"/>
                <w:sz w:val="24"/>
                <w:szCs w:val="24"/>
                <w:vertAlign w:val="superscript"/>
              </w:rPr>
              <w:t>2</w:t>
            </w:r>
            <w:r>
              <w:rPr>
                <w:rFonts w:hint="eastAsia"/>
                <w:sz w:val="24"/>
                <w:szCs w:val="24"/>
              </w:rPr>
              <w:t>，</w:t>
            </w:r>
            <w:r>
              <w:rPr>
                <w:rFonts w:hint="eastAsia" w:cs="宋体"/>
                <w:kern w:val="0"/>
                <w:sz w:val="24"/>
                <w:szCs w:val="24"/>
              </w:rPr>
              <w:t>项目收集粉尘、废边角料及残次品、包装废料及废布袋等</w:t>
            </w:r>
            <w:r>
              <w:rPr>
                <w:rFonts w:hint="eastAsia" w:cs="宋体"/>
                <w:sz w:val="24"/>
                <w:szCs w:val="24"/>
              </w:rPr>
              <w:t>暂存一般固废暂存区</w:t>
            </w:r>
            <w:r>
              <w:rPr>
                <w:rFonts w:hint="eastAsia" w:hAnsi="宋体"/>
                <w:sz w:val="24"/>
                <w:szCs w:val="24"/>
              </w:rPr>
              <w:t>，定期外卖给相关单位综合利用，对环境基本无影响。</w:t>
            </w:r>
          </w:p>
          <w:p>
            <w:pPr>
              <w:spacing w:line="360" w:lineRule="auto"/>
              <w:ind w:firstLine="480" w:firstLineChars="200"/>
              <w:rPr>
                <w:rFonts w:hAnsi="宋体"/>
                <w:sz w:val="24"/>
                <w:szCs w:val="24"/>
              </w:rPr>
            </w:pPr>
            <w:r>
              <w:rPr>
                <w:rFonts w:hint="eastAsia"/>
                <w:snapToGrid w:val="0"/>
                <w:kern w:val="21"/>
                <w:sz w:val="24"/>
                <w:szCs w:val="24"/>
              </w:rPr>
              <w:t>项目</w:t>
            </w:r>
            <w:r>
              <w:rPr>
                <w:snapToGrid w:val="0"/>
                <w:kern w:val="21"/>
                <w:sz w:val="24"/>
                <w:szCs w:val="24"/>
              </w:rPr>
              <w:t>生活垃圾</w:t>
            </w:r>
            <w:r>
              <w:rPr>
                <w:rFonts w:hint="eastAsia"/>
                <w:snapToGrid w:val="0"/>
                <w:kern w:val="21"/>
                <w:sz w:val="24"/>
                <w:szCs w:val="24"/>
              </w:rPr>
              <w:t>交由环卫部门统一处理，对环境不会造成明显影响</w:t>
            </w:r>
            <w:r>
              <w:rPr>
                <w:snapToGrid w:val="0"/>
                <w:kern w:val="21"/>
                <w:sz w:val="24"/>
                <w:szCs w:val="24"/>
              </w:rPr>
              <w:t>。</w:t>
            </w:r>
          </w:p>
          <w:p>
            <w:pPr>
              <w:spacing w:line="360" w:lineRule="auto"/>
              <w:rPr>
                <w:rFonts w:eastAsiaTheme="minorEastAsia"/>
                <w:b/>
                <w:sz w:val="24"/>
                <w:szCs w:val="24"/>
              </w:rPr>
            </w:pPr>
            <w:r>
              <w:rPr>
                <w:rFonts w:hint="eastAsia" w:eastAsiaTheme="minorEastAsia"/>
                <w:b/>
                <w:sz w:val="24"/>
                <w:szCs w:val="24"/>
              </w:rPr>
              <w:t>4.3危险废物影响分析</w:t>
            </w:r>
          </w:p>
          <w:p>
            <w:pPr>
              <w:adjustRightInd w:val="0"/>
              <w:snapToGrid w:val="0"/>
              <w:spacing w:before="120" w:beforeLines="50" w:line="360" w:lineRule="auto"/>
              <w:ind w:firstLine="480" w:firstLineChars="200"/>
              <w:rPr>
                <w:kern w:val="0"/>
                <w:sz w:val="24"/>
                <w:szCs w:val="24"/>
                <w:lang w:val="zh-TW"/>
              </w:rPr>
            </w:pPr>
            <w:r>
              <w:rPr>
                <w:rFonts w:hint="eastAsia"/>
                <w:sz w:val="24"/>
                <w:szCs w:val="24"/>
              </w:rPr>
              <w:t>本项目在厂房内设置危险废物暂存间，面积约10m</w:t>
            </w:r>
            <w:r>
              <w:rPr>
                <w:rFonts w:hint="eastAsia"/>
                <w:sz w:val="24"/>
                <w:szCs w:val="24"/>
                <w:vertAlign w:val="superscript"/>
              </w:rPr>
              <w:t>2</w:t>
            </w:r>
            <w:r>
              <w:rPr>
                <w:rFonts w:hint="eastAsia"/>
                <w:sz w:val="24"/>
                <w:szCs w:val="24"/>
              </w:rPr>
              <w:t>，</w:t>
            </w:r>
            <w:r>
              <w:rPr>
                <w:rFonts w:hint="eastAsia"/>
                <w:kern w:val="0"/>
                <w:sz w:val="24"/>
                <w:szCs w:val="24"/>
              </w:rPr>
              <w:t>按照</w:t>
            </w:r>
            <w:r>
              <w:rPr>
                <w:rFonts w:hint="eastAsia"/>
                <w:kern w:val="0"/>
                <w:sz w:val="24"/>
                <w:szCs w:val="24"/>
                <w:lang w:val="zh-TW"/>
              </w:rPr>
              <w:t>《危险废物贮存污染控制标准》（</w:t>
            </w:r>
            <w:r>
              <w:rPr>
                <w:rFonts w:hint="eastAsia"/>
                <w:kern w:val="0"/>
                <w:sz w:val="24"/>
                <w:szCs w:val="24"/>
                <w:lang w:val="zh-TW" w:eastAsia="zh-TW"/>
              </w:rPr>
              <w:t>GB18597-2001</w:t>
            </w:r>
            <w:r>
              <w:rPr>
                <w:rFonts w:hint="eastAsia"/>
                <w:kern w:val="0"/>
                <w:sz w:val="24"/>
                <w:szCs w:val="24"/>
                <w:lang w:val="zh-TW"/>
              </w:rPr>
              <w:t>）及修改单的要求建设，地面采取防渗措施（基础防渗，防渗层为</w:t>
            </w:r>
            <w:r>
              <w:rPr>
                <w:rFonts w:hint="eastAsia"/>
                <w:kern w:val="0"/>
                <w:sz w:val="24"/>
                <w:szCs w:val="24"/>
                <w:lang w:val="zh-TW" w:eastAsia="zh-TW"/>
              </w:rPr>
              <w:t>2mm</w:t>
            </w:r>
            <w:r>
              <w:rPr>
                <w:rFonts w:hint="eastAsia"/>
                <w:kern w:val="0"/>
                <w:sz w:val="24"/>
                <w:szCs w:val="24"/>
                <w:lang w:val="zh-TW"/>
              </w:rPr>
              <w:t>厚高密度聚乙烯渗透系数</w:t>
            </w:r>
            <w:r>
              <w:rPr>
                <w:rFonts w:hint="eastAsia"/>
                <w:kern w:val="0"/>
                <w:sz w:val="24"/>
                <w:szCs w:val="24"/>
                <w:lang w:val="zh-TW" w:eastAsia="zh-TW"/>
              </w:rPr>
              <w:t>≤10</w:t>
            </w:r>
            <w:r>
              <w:rPr>
                <w:rFonts w:hint="eastAsia"/>
                <w:kern w:val="0"/>
                <w:sz w:val="24"/>
                <w:szCs w:val="24"/>
                <w:vertAlign w:val="superscript"/>
                <w:lang w:val="zh-TW" w:eastAsia="zh-TW"/>
              </w:rPr>
              <w:t>-10</w:t>
            </w:r>
            <w:r>
              <w:rPr>
                <w:rFonts w:hint="eastAsia"/>
                <w:kern w:val="0"/>
                <w:sz w:val="24"/>
                <w:szCs w:val="24"/>
                <w:lang w:val="zh-TW" w:eastAsia="zh-TW"/>
              </w:rPr>
              <w:t>cm/s</w:t>
            </w:r>
            <w:r>
              <w:rPr>
                <w:rFonts w:hint="eastAsia"/>
                <w:kern w:val="0"/>
                <w:sz w:val="24"/>
                <w:szCs w:val="24"/>
                <w:lang w:val="zh-TW"/>
              </w:rPr>
              <w:t>），设置截流地沟，做到“四防”（防风、防雨、防晒、防渗漏）要求，按规范设置液体收集装置</w:t>
            </w:r>
            <w:r>
              <w:rPr>
                <w:rFonts w:hint="eastAsia"/>
                <w:sz w:val="24"/>
                <w:szCs w:val="24"/>
              </w:rPr>
              <w:t>。</w:t>
            </w:r>
            <w:r>
              <w:rPr>
                <w:rFonts w:hint="eastAsia"/>
                <w:kern w:val="0"/>
                <w:sz w:val="24"/>
                <w:szCs w:val="24"/>
              </w:rPr>
              <w:t>项目产生的漆渣、</w:t>
            </w:r>
            <w:r>
              <w:rPr>
                <w:rFonts w:hint="eastAsia"/>
                <w:kern w:val="0"/>
                <w:sz w:val="24"/>
                <w:szCs w:val="24"/>
                <w:u w:val="single"/>
                <w:lang w:val="en-US" w:eastAsia="zh-CN"/>
              </w:rPr>
              <w:t>废砂光纸、</w:t>
            </w:r>
            <w:r>
              <w:rPr>
                <w:rFonts w:hint="eastAsia"/>
                <w:kern w:val="0"/>
                <w:sz w:val="24"/>
                <w:szCs w:val="24"/>
                <w:lang w:val="en-US" w:eastAsia="zh-CN"/>
              </w:rPr>
              <w:t>废UV灯管、</w:t>
            </w:r>
            <w:r>
              <w:rPr>
                <w:rFonts w:hint="eastAsia"/>
                <w:kern w:val="0"/>
                <w:sz w:val="24"/>
                <w:szCs w:val="24"/>
                <w:lang w:val="zh-TW"/>
              </w:rPr>
              <w:t>废</w:t>
            </w:r>
            <w:r>
              <w:rPr>
                <w:rFonts w:hint="eastAsia"/>
                <w:kern w:val="0"/>
                <w:sz w:val="24"/>
                <w:szCs w:val="24"/>
              </w:rPr>
              <w:t>机</w:t>
            </w:r>
            <w:r>
              <w:rPr>
                <w:rFonts w:hint="eastAsia"/>
                <w:kern w:val="0"/>
                <w:sz w:val="24"/>
                <w:szCs w:val="24"/>
                <w:lang w:val="zh-TW"/>
              </w:rPr>
              <w:t>油</w:t>
            </w:r>
            <w:r>
              <w:rPr>
                <w:rFonts w:hint="eastAsia"/>
                <w:kern w:val="0"/>
                <w:sz w:val="24"/>
                <w:szCs w:val="24"/>
              </w:rPr>
              <w:t>及废活性炭分别</w:t>
            </w:r>
            <w:r>
              <w:rPr>
                <w:rFonts w:hint="eastAsia"/>
                <w:kern w:val="0"/>
                <w:sz w:val="24"/>
                <w:szCs w:val="24"/>
                <w:lang w:val="zh-TW"/>
              </w:rPr>
              <w:t>储存于</w:t>
            </w:r>
            <w:r>
              <w:rPr>
                <w:rFonts w:hint="eastAsia"/>
                <w:kern w:val="0"/>
                <w:sz w:val="24"/>
                <w:szCs w:val="24"/>
              </w:rPr>
              <w:t>专用</w:t>
            </w:r>
            <w:r>
              <w:rPr>
                <w:rFonts w:hint="eastAsia"/>
                <w:kern w:val="0"/>
                <w:sz w:val="24"/>
                <w:szCs w:val="24"/>
                <w:lang w:val="zh-TW"/>
              </w:rPr>
              <w:t>密闭容器内，</w:t>
            </w:r>
            <w:r>
              <w:rPr>
                <w:rFonts w:hint="eastAsia"/>
                <w:kern w:val="0"/>
                <w:sz w:val="24"/>
                <w:szCs w:val="24"/>
              </w:rPr>
              <w:t>与废油漆桶、废胶水桶</w:t>
            </w:r>
            <w:r>
              <w:rPr>
                <w:rFonts w:hint="eastAsia"/>
                <w:kern w:val="0"/>
                <w:sz w:val="24"/>
                <w:szCs w:val="24"/>
                <w:lang w:val="zh-TW"/>
              </w:rPr>
              <w:t>存</w:t>
            </w:r>
            <w:r>
              <w:rPr>
                <w:rFonts w:hint="eastAsia"/>
                <w:kern w:val="0"/>
                <w:sz w:val="24"/>
                <w:szCs w:val="24"/>
              </w:rPr>
              <w:t>分别暂存</w:t>
            </w:r>
            <w:r>
              <w:rPr>
                <w:rFonts w:hint="eastAsia"/>
                <w:kern w:val="0"/>
                <w:sz w:val="24"/>
                <w:szCs w:val="24"/>
                <w:lang w:val="zh-TW"/>
              </w:rPr>
              <w:t>放于危废暂存间，在做好密闭暂存、危废暂存间的防渗措施后，危险废物对环境空气、地表水、地下水、土壤等基本不造成影响。</w:t>
            </w:r>
          </w:p>
          <w:p>
            <w:pPr>
              <w:spacing w:line="360" w:lineRule="auto"/>
              <w:rPr>
                <w:rFonts w:eastAsiaTheme="minorEastAsia"/>
                <w:b/>
                <w:sz w:val="24"/>
                <w:szCs w:val="24"/>
              </w:rPr>
            </w:pPr>
            <w:r>
              <w:rPr>
                <w:rFonts w:hint="eastAsia" w:eastAsiaTheme="minorEastAsia"/>
                <w:b/>
                <w:sz w:val="24"/>
                <w:szCs w:val="24"/>
              </w:rPr>
              <w:t>4.4危险废物环保要求</w:t>
            </w:r>
          </w:p>
          <w:p>
            <w:pPr>
              <w:spacing w:line="360" w:lineRule="auto"/>
              <w:ind w:firstLine="480" w:firstLineChars="200"/>
              <w:rPr>
                <w:bCs/>
                <w:sz w:val="24"/>
                <w:szCs w:val="24"/>
              </w:rPr>
            </w:pPr>
            <w:r>
              <w:rPr>
                <w:rFonts w:hint="eastAsia"/>
                <w:bCs/>
                <w:sz w:val="24"/>
                <w:szCs w:val="24"/>
              </w:rPr>
              <w:t>（</w:t>
            </w:r>
            <w:r>
              <w:rPr>
                <w:bCs/>
                <w:sz w:val="24"/>
                <w:szCs w:val="24"/>
              </w:rPr>
              <w:t>1</w:t>
            </w:r>
            <w:r>
              <w:rPr>
                <w:rFonts w:hint="eastAsia"/>
                <w:bCs/>
                <w:sz w:val="24"/>
                <w:szCs w:val="24"/>
              </w:rPr>
              <w:t>）分类收集</w:t>
            </w:r>
          </w:p>
          <w:p>
            <w:pPr>
              <w:pStyle w:val="8"/>
              <w:spacing w:line="360" w:lineRule="auto"/>
              <w:ind w:firstLine="482"/>
              <w:rPr>
                <w:kern w:val="21"/>
                <w:sz w:val="24"/>
                <w:szCs w:val="24"/>
              </w:rPr>
            </w:pPr>
            <w:r>
              <w:rPr>
                <w:rFonts w:hint="eastAsia"/>
                <w:kern w:val="21"/>
                <w:sz w:val="24"/>
                <w:szCs w:val="24"/>
              </w:rPr>
              <w:t>建设单位按要求将各类危险废物分类收集，分开处理。</w:t>
            </w:r>
          </w:p>
          <w:p>
            <w:pPr>
              <w:spacing w:line="360" w:lineRule="auto"/>
              <w:ind w:firstLine="480" w:firstLineChars="200"/>
              <w:rPr>
                <w:bCs/>
                <w:sz w:val="24"/>
                <w:szCs w:val="24"/>
              </w:rPr>
            </w:pPr>
            <w:r>
              <w:rPr>
                <w:rFonts w:hint="eastAsia"/>
                <w:bCs/>
                <w:sz w:val="24"/>
                <w:szCs w:val="24"/>
              </w:rPr>
              <w:t>（</w:t>
            </w:r>
            <w:r>
              <w:rPr>
                <w:bCs/>
                <w:sz w:val="24"/>
                <w:szCs w:val="24"/>
              </w:rPr>
              <w:t>2</w:t>
            </w:r>
            <w:r>
              <w:rPr>
                <w:rFonts w:hint="eastAsia"/>
                <w:bCs/>
                <w:sz w:val="24"/>
                <w:szCs w:val="24"/>
              </w:rPr>
              <w:t>）危险废物贮存</w:t>
            </w:r>
          </w:p>
          <w:p>
            <w:pPr>
              <w:spacing w:line="360" w:lineRule="auto"/>
              <w:ind w:firstLine="480" w:firstLineChars="200"/>
              <w:rPr>
                <w:kern w:val="0"/>
                <w:sz w:val="24"/>
                <w:szCs w:val="24"/>
              </w:rPr>
            </w:pPr>
            <w:r>
              <w:rPr>
                <w:rFonts w:hint="eastAsia"/>
                <w:kern w:val="0"/>
                <w:sz w:val="24"/>
                <w:szCs w:val="24"/>
              </w:rPr>
              <w:t>厂区设置有专用的危险废物贮存场所，贮存场所应满足下列要求：</w:t>
            </w:r>
          </w:p>
          <w:p>
            <w:pPr>
              <w:spacing w:line="360" w:lineRule="auto"/>
              <w:ind w:firstLine="480" w:firstLineChars="200"/>
              <w:rPr>
                <w:kern w:val="0"/>
                <w:sz w:val="24"/>
                <w:szCs w:val="24"/>
              </w:rPr>
            </w:pPr>
            <w:r>
              <w:rPr>
                <w:rFonts w:hint="eastAsia"/>
                <w:kern w:val="0"/>
                <w:sz w:val="24"/>
                <w:szCs w:val="24"/>
              </w:rPr>
              <w:t>①贮存场所需符合《危险废物贮存污染控制标准》（</w:t>
            </w:r>
            <w:r>
              <w:rPr>
                <w:kern w:val="0"/>
                <w:sz w:val="24"/>
                <w:szCs w:val="24"/>
              </w:rPr>
              <w:t>GB18597-2001</w:t>
            </w:r>
            <w:r>
              <w:rPr>
                <w:rFonts w:hint="eastAsia"/>
                <w:kern w:val="0"/>
                <w:sz w:val="24"/>
                <w:szCs w:val="24"/>
              </w:rPr>
              <w:t>）及修改单中有关规定，有符合《环境保护图形标志</w:t>
            </w:r>
            <w:r>
              <w:rPr>
                <w:kern w:val="0"/>
                <w:sz w:val="24"/>
                <w:szCs w:val="24"/>
              </w:rPr>
              <w:t>-</w:t>
            </w:r>
            <w:r>
              <w:rPr>
                <w:rFonts w:hint="eastAsia"/>
                <w:kern w:val="0"/>
                <w:sz w:val="24"/>
                <w:szCs w:val="24"/>
              </w:rPr>
              <w:t>固体废物贮存（处置）场》（</w:t>
            </w:r>
            <w:r>
              <w:rPr>
                <w:kern w:val="0"/>
                <w:sz w:val="24"/>
                <w:szCs w:val="24"/>
              </w:rPr>
              <w:t>GB15562.2-1995</w:t>
            </w:r>
            <w:r>
              <w:rPr>
                <w:rFonts w:hint="eastAsia"/>
                <w:kern w:val="0"/>
                <w:sz w:val="24"/>
                <w:szCs w:val="24"/>
              </w:rPr>
              <w:t>）的专用标志；</w:t>
            </w:r>
          </w:p>
          <w:p>
            <w:pPr>
              <w:spacing w:line="360" w:lineRule="auto"/>
              <w:ind w:firstLine="480" w:firstLineChars="200"/>
              <w:rPr>
                <w:kern w:val="0"/>
                <w:sz w:val="24"/>
                <w:szCs w:val="24"/>
              </w:rPr>
            </w:pPr>
            <w:r>
              <w:rPr>
                <w:rFonts w:hint="eastAsia"/>
                <w:kern w:val="0"/>
                <w:sz w:val="24"/>
                <w:szCs w:val="24"/>
              </w:rPr>
              <w:t>②存放危险废物时，不相容的危险废物必分开存放，并设有隔离间隔隔；</w:t>
            </w:r>
          </w:p>
          <w:p>
            <w:pPr>
              <w:spacing w:line="360" w:lineRule="auto"/>
              <w:ind w:firstLine="480" w:firstLineChars="200"/>
              <w:rPr>
                <w:kern w:val="0"/>
                <w:sz w:val="24"/>
                <w:szCs w:val="24"/>
              </w:rPr>
            </w:pPr>
            <w:r>
              <w:rPr>
                <w:rFonts w:hint="eastAsia"/>
                <w:kern w:val="0"/>
                <w:sz w:val="24"/>
                <w:szCs w:val="24"/>
              </w:rPr>
              <w:t>③设有堵截泄漏的裙角，地面与裙角要用兼顾防渗的材料建造，建筑材料必须与危险废物相容；</w:t>
            </w:r>
          </w:p>
          <w:p>
            <w:pPr>
              <w:spacing w:line="360" w:lineRule="auto"/>
              <w:ind w:firstLine="480" w:firstLineChars="200"/>
              <w:rPr>
                <w:kern w:val="0"/>
                <w:sz w:val="24"/>
                <w:szCs w:val="24"/>
              </w:rPr>
            </w:pPr>
            <w:r>
              <w:rPr>
                <w:rFonts w:hint="eastAsia"/>
                <w:kern w:val="0"/>
                <w:sz w:val="24"/>
                <w:szCs w:val="24"/>
              </w:rPr>
              <w:t>④设有安全照明观察窗口，并应设有应急防护设施；</w:t>
            </w:r>
          </w:p>
          <w:p>
            <w:pPr>
              <w:spacing w:line="360" w:lineRule="auto"/>
              <w:ind w:firstLine="480" w:firstLineChars="200"/>
              <w:rPr>
                <w:kern w:val="0"/>
                <w:sz w:val="24"/>
                <w:szCs w:val="24"/>
              </w:rPr>
            </w:pPr>
            <w:r>
              <w:rPr>
                <w:rFonts w:hint="eastAsia"/>
                <w:kern w:val="0"/>
                <w:sz w:val="24"/>
                <w:szCs w:val="24"/>
              </w:rPr>
              <w:t>⑤设有隔离设施、报警装置和防风、防晒、防雨、防渗漏设施以及消防设施；</w:t>
            </w:r>
          </w:p>
          <w:p>
            <w:pPr>
              <w:spacing w:line="360" w:lineRule="auto"/>
              <w:ind w:firstLine="480" w:firstLineChars="200"/>
              <w:rPr>
                <w:kern w:val="0"/>
                <w:sz w:val="24"/>
                <w:szCs w:val="24"/>
              </w:rPr>
            </w:pPr>
            <w:r>
              <w:rPr>
                <w:rFonts w:hint="eastAsia"/>
                <w:kern w:val="0"/>
                <w:sz w:val="24"/>
                <w:szCs w:val="24"/>
              </w:rPr>
              <w:t>⑥用于存放装载液体、半固体危险废物容器的地方，采用耐腐蚀的硬化地面，且表面无裂隙；</w:t>
            </w:r>
          </w:p>
          <w:p>
            <w:pPr>
              <w:spacing w:line="360" w:lineRule="auto"/>
              <w:ind w:firstLine="480" w:firstLineChars="200"/>
              <w:rPr>
                <w:kern w:val="0"/>
                <w:sz w:val="24"/>
                <w:szCs w:val="24"/>
              </w:rPr>
            </w:pPr>
            <w:r>
              <w:rPr>
                <w:rFonts w:hint="eastAsia"/>
                <w:kern w:val="0"/>
                <w:sz w:val="24"/>
                <w:szCs w:val="24"/>
              </w:rPr>
              <w:t>⑦贮存库容量的设计考虑工艺运行的要求并应满足设备大修（一般以</w:t>
            </w:r>
            <w:r>
              <w:rPr>
                <w:kern w:val="0"/>
                <w:sz w:val="24"/>
                <w:szCs w:val="24"/>
              </w:rPr>
              <w:t>15</w:t>
            </w:r>
            <w:r>
              <w:rPr>
                <w:rFonts w:hint="eastAsia"/>
                <w:kern w:val="0"/>
                <w:sz w:val="24"/>
                <w:szCs w:val="24"/>
              </w:rPr>
              <w:t>天为宜）；</w:t>
            </w:r>
          </w:p>
          <w:p>
            <w:pPr>
              <w:spacing w:line="360" w:lineRule="auto"/>
              <w:ind w:firstLine="480" w:firstLineChars="200"/>
              <w:rPr>
                <w:kern w:val="0"/>
                <w:sz w:val="24"/>
                <w:szCs w:val="24"/>
              </w:rPr>
            </w:pPr>
            <w:r>
              <w:rPr>
                <w:rFonts w:hint="eastAsia"/>
                <w:kern w:val="0"/>
                <w:sz w:val="24"/>
                <w:szCs w:val="24"/>
              </w:rPr>
              <w:t>⑧危废暂存间釆取重点防渗，等效黏土防渗层</w:t>
            </w:r>
            <w:r>
              <w:rPr>
                <w:kern w:val="0"/>
                <w:sz w:val="24"/>
                <w:szCs w:val="24"/>
              </w:rPr>
              <w:t>Mb</w:t>
            </w:r>
            <w:r>
              <w:rPr>
                <w:rFonts w:hint="eastAsia"/>
                <w:kern w:val="0"/>
                <w:sz w:val="24"/>
                <w:szCs w:val="24"/>
              </w:rPr>
              <w:t>≥</w:t>
            </w:r>
            <w:r>
              <w:rPr>
                <w:kern w:val="0"/>
                <w:sz w:val="24"/>
                <w:szCs w:val="24"/>
              </w:rPr>
              <w:t>6.0m</w:t>
            </w:r>
            <w:r>
              <w:rPr>
                <w:rFonts w:hint="eastAsia"/>
                <w:kern w:val="0"/>
                <w:sz w:val="24"/>
                <w:szCs w:val="24"/>
              </w:rPr>
              <w:t>，</w:t>
            </w:r>
            <w:r>
              <w:rPr>
                <w:kern w:val="0"/>
                <w:sz w:val="24"/>
                <w:szCs w:val="24"/>
              </w:rPr>
              <w:t>K</w:t>
            </w:r>
            <w:r>
              <w:rPr>
                <w:rFonts w:hint="eastAsia"/>
                <w:kern w:val="0"/>
                <w:sz w:val="24"/>
                <w:szCs w:val="24"/>
              </w:rPr>
              <w:t>≤</w:t>
            </w:r>
            <w:r>
              <w:rPr>
                <w:kern w:val="0"/>
                <w:sz w:val="24"/>
                <w:szCs w:val="24"/>
              </w:rPr>
              <w:t>10</w:t>
            </w:r>
            <w:r>
              <w:rPr>
                <w:kern w:val="0"/>
                <w:sz w:val="24"/>
                <w:szCs w:val="24"/>
                <w:vertAlign w:val="superscript"/>
              </w:rPr>
              <w:t>-7</w:t>
            </w:r>
            <w:r>
              <w:rPr>
                <w:kern w:val="0"/>
                <w:sz w:val="24"/>
                <w:szCs w:val="24"/>
              </w:rPr>
              <w:t>cm/s</w:t>
            </w:r>
            <w:r>
              <w:rPr>
                <w:rFonts w:hint="eastAsia"/>
                <w:kern w:val="0"/>
                <w:sz w:val="24"/>
                <w:szCs w:val="24"/>
              </w:rPr>
              <w:t>，或参照《危险废物填埋污染控制标准》（</w:t>
            </w:r>
            <w:r>
              <w:rPr>
                <w:kern w:val="0"/>
                <w:sz w:val="24"/>
                <w:szCs w:val="24"/>
              </w:rPr>
              <w:t>GB18597-2001</w:t>
            </w:r>
            <w:r>
              <w:rPr>
                <w:rFonts w:hint="eastAsia"/>
                <w:kern w:val="0"/>
                <w:sz w:val="24"/>
                <w:szCs w:val="24"/>
              </w:rPr>
              <w:t>）及修改单。</w:t>
            </w:r>
          </w:p>
          <w:p>
            <w:pPr>
              <w:spacing w:line="360" w:lineRule="auto"/>
              <w:ind w:firstLine="480" w:firstLineChars="200"/>
              <w:rPr>
                <w:bCs/>
                <w:sz w:val="24"/>
                <w:szCs w:val="24"/>
              </w:rPr>
            </w:pPr>
            <w:r>
              <w:rPr>
                <w:rFonts w:hint="eastAsia"/>
                <w:bCs/>
                <w:sz w:val="24"/>
                <w:szCs w:val="24"/>
              </w:rPr>
              <w:t>（</w:t>
            </w:r>
            <w:r>
              <w:rPr>
                <w:bCs/>
                <w:sz w:val="24"/>
                <w:szCs w:val="24"/>
              </w:rPr>
              <w:t>3</w:t>
            </w:r>
            <w:r>
              <w:rPr>
                <w:rFonts w:hint="eastAsia"/>
                <w:bCs/>
                <w:sz w:val="24"/>
                <w:szCs w:val="24"/>
              </w:rPr>
              <w:t>）危险废物运行管理措施</w:t>
            </w:r>
          </w:p>
          <w:p>
            <w:pPr>
              <w:pStyle w:val="8"/>
              <w:spacing w:line="360" w:lineRule="auto"/>
              <w:ind w:firstLineChars="200"/>
              <w:rPr>
                <w:sz w:val="24"/>
                <w:szCs w:val="24"/>
              </w:rPr>
            </w:pPr>
            <w:r>
              <w:rPr>
                <w:rFonts w:hint="eastAsia" w:ascii="宋体" w:hAnsi="宋体" w:cs="宋体"/>
                <w:sz w:val="24"/>
                <w:szCs w:val="24"/>
              </w:rPr>
              <w:t>①</w:t>
            </w:r>
            <w:r>
              <w:rPr>
                <w:rFonts w:hint="eastAsia"/>
                <w:sz w:val="24"/>
                <w:szCs w:val="24"/>
              </w:rPr>
              <w:t>须做好危险废物情况的纪录，记录上须注明危险废物的名称、来源、数量、特性和包装容器的类别、入库日期、堆放库位、废物出库日期及接收单位名称。</w:t>
            </w:r>
          </w:p>
          <w:p>
            <w:pPr>
              <w:pStyle w:val="8"/>
              <w:spacing w:line="360" w:lineRule="auto"/>
              <w:ind w:firstLineChars="200"/>
              <w:rPr>
                <w:sz w:val="24"/>
                <w:szCs w:val="24"/>
              </w:rPr>
            </w:pPr>
            <w:r>
              <w:rPr>
                <w:rFonts w:hint="eastAsia" w:ascii="宋体" w:hAnsi="宋体" w:cs="宋体"/>
                <w:sz w:val="24"/>
                <w:szCs w:val="24"/>
              </w:rPr>
              <w:t>②</w:t>
            </w:r>
            <w:r>
              <w:rPr>
                <w:rFonts w:hint="eastAsia"/>
                <w:sz w:val="24"/>
                <w:szCs w:val="24"/>
              </w:rPr>
              <w:t>加强固废在厂内和厂外的转运管理，严格危废转运通道，尽量减少危废撒落，对撒落的固废进行及时清扫，避免二次污染。</w:t>
            </w:r>
          </w:p>
          <w:p>
            <w:pPr>
              <w:pStyle w:val="8"/>
              <w:spacing w:line="360" w:lineRule="auto"/>
              <w:ind w:firstLineChars="200"/>
              <w:rPr>
                <w:sz w:val="24"/>
                <w:szCs w:val="24"/>
              </w:rPr>
            </w:pPr>
            <w:r>
              <w:rPr>
                <w:rFonts w:hint="eastAsia" w:ascii="宋体" w:hAnsi="宋体" w:cs="宋体"/>
                <w:sz w:val="24"/>
                <w:szCs w:val="24"/>
              </w:rPr>
              <w:t>③</w:t>
            </w:r>
            <w:r>
              <w:rPr>
                <w:rFonts w:hint="eastAsia"/>
                <w:sz w:val="24"/>
                <w:szCs w:val="24"/>
              </w:rPr>
              <w:t>定期对危废暂存间贮存设施进行检查，发现破损，应及时进行修理</w:t>
            </w:r>
          </w:p>
          <w:p>
            <w:pPr>
              <w:pStyle w:val="8"/>
              <w:spacing w:line="360" w:lineRule="auto"/>
              <w:ind w:firstLineChars="200"/>
              <w:rPr>
                <w:rFonts w:ascii="Times New Roman" w:hAnsi="Times New Roman" w:cs="Times New Roman"/>
                <w:sz w:val="24"/>
                <w:szCs w:val="24"/>
              </w:rPr>
            </w:pPr>
            <w:r>
              <w:rPr>
                <w:rFonts w:ascii="Times New Roman" w:hAnsi="宋体" w:cs="Times New Roman"/>
                <w:sz w:val="24"/>
                <w:szCs w:val="24"/>
              </w:rPr>
              <w:t>④</w:t>
            </w:r>
            <w:r>
              <w:rPr>
                <w:rFonts w:ascii="Times New Roman" w:cs="Times New Roman"/>
                <w:sz w:val="24"/>
                <w:szCs w:val="24"/>
              </w:rPr>
              <w:t>危废库必须按</w:t>
            </w:r>
            <w:r>
              <w:rPr>
                <w:rFonts w:ascii="Times New Roman" w:hAnsi="Times New Roman" w:cs="Times New Roman"/>
                <w:sz w:val="24"/>
                <w:szCs w:val="24"/>
              </w:rPr>
              <w:t>GB15562.2</w:t>
            </w:r>
            <w:r>
              <w:rPr>
                <w:rFonts w:ascii="Times New Roman" w:cs="Times New Roman"/>
                <w:sz w:val="24"/>
                <w:szCs w:val="24"/>
              </w:rPr>
              <w:t>的规定设置警示标志。</w:t>
            </w:r>
          </w:p>
          <w:p>
            <w:pPr>
              <w:pStyle w:val="8"/>
              <w:spacing w:line="360" w:lineRule="auto"/>
              <w:ind w:firstLineChars="200"/>
              <w:rPr>
                <w:sz w:val="24"/>
                <w:szCs w:val="24"/>
              </w:rPr>
            </w:pPr>
            <w:r>
              <w:rPr>
                <w:rFonts w:hint="eastAsia" w:ascii="宋体" w:hAnsi="宋体" w:cs="宋体"/>
                <w:sz w:val="24"/>
                <w:szCs w:val="24"/>
              </w:rPr>
              <w:t>⑤</w:t>
            </w:r>
            <w:r>
              <w:rPr>
                <w:rFonts w:hint="eastAsia"/>
                <w:sz w:val="24"/>
                <w:szCs w:val="24"/>
              </w:rPr>
              <w:t>危废库内清理出来的泄漏物，一律按危险废物处理。</w:t>
            </w:r>
          </w:p>
          <w:p>
            <w:pPr>
              <w:pStyle w:val="8"/>
              <w:spacing w:line="360" w:lineRule="auto"/>
              <w:ind w:firstLineChars="200"/>
              <w:rPr>
                <w:sz w:val="24"/>
                <w:szCs w:val="24"/>
              </w:rPr>
            </w:pPr>
            <w:r>
              <w:rPr>
                <w:rFonts w:hint="eastAsia" w:ascii="宋体" w:hAnsi="宋体" w:cs="宋体"/>
                <w:sz w:val="24"/>
                <w:szCs w:val="24"/>
              </w:rPr>
              <w:t>⑥</w:t>
            </w:r>
            <w:r>
              <w:rPr>
                <w:rFonts w:hint="eastAsia"/>
                <w:sz w:val="24"/>
                <w:szCs w:val="24"/>
              </w:rPr>
              <w:t>加强对危险固废的日常管理，并</w:t>
            </w:r>
            <w:r>
              <w:rPr>
                <w:rFonts w:ascii="Times New Roman" w:cs="Times New Roman"/>
                <w:sz w:val="24"/>
                <w:szCs w:val="24"/>
              </w:rPr>
              <w:t>按国家有关危险废物管理办法，办理好危险废物的贮存、转移手续。</w:t>
            </w:r>
          </w:p>
          <w:p>
            <w:pPr>
              <w:pStyle w:val="8"/>
              <w:spacing w:line="360" w:lineRule="auto"/>
              <w:ind w:firstLineChars="200"/>
              <w:rPr>
                <w:sz w:val="24"/>
                <w:szCs w:val="24"/>
              </w:rPr>
            </w:pPr>
            <w:r>
              <w:rPr>
                <w:rFonts w:hint="eastAsia" w:ascii="宋体" w:hAnsi="宋体" w:cs="宋体"/>
                <w:sz w:val="24"/>
                <w:szCs w:val="24"/>
              </w:rPr>
              <w:t>⑦</w:t>
            </w:r>
            <w:r>
              <w:rPr>
                <w:rFonts w:hint="eastAsia"/>
                <w:sz w:val="24"/>
                <w:szCs w:val="24"/>
              </w:rPr>
              <w:t>及时清扫包装和装卸过程中散落的危险废物，严禁将危险废物随意散堆，避免刮风产生大量扬尘及雨水冲刷造成二次污染。</w:t>
            </w:r>
          </w:p>
          <w:p>
            <w:pPr>
              <w:spacing w:line="360" w:lineRule="auto"/>
              <w:ind w:firstLine="480" w:firstLineChars="200"/>
              <w:rPr>
                <w:bCs/>
                <w:sz w:val="24"/>
                <w:szCs w:val="24"/>
              </w:rPr>
            </w:pPr>
            <w:r>
              <w:rPr>
                <w:rFonts w:hint="eastAsia"/>
                <w:bCs/>
                <w:sz w:val="24"/>
                <w:szCs w:val="24"/>
              </w:rPr>
              <w:t>（</w:t>
            </w:r>
            <w:r>
              <w:rPr>
                <w:bCs/>
                <w:sz w:val="24"/>
                <w:szCs w:val="24"/>
              </w:rPr>
              <w:t>4</w:t>
            </w:r>
            <w:r>
              <w:rPr>
                <w:rFonts w:hint="eastAsia"/>
                <w:bCs/>
                <w:sz w:val="24"/>
                <w:szCs w:val="24"/>
              </w:rPr>
              <w:t>）危险废物运输</w:t>
            </w:r>
          </w:p>
          <w:p>
            <w:pPr>
              <w:spacing w:line="360" w:lineRule="auto"/>
              <w:ind w:firstLine="480" w:firstLineChars="200"/>
              <w:rPr>
                <w:kern w:val="0"/>
                <w:sz w:val="24"/>
                <w:szCs w:val="24"/>
              </w:rPr>
            </w:pPr>
            <w:r>
              <w:rPr>
                <w:rFonts w:hint="eastAsia"/>
                <w:kern w:val="0"/>
                <w:sz w:val="24"/>
                <w:szCs w:val="24"/>
              </w:rPr>
              <w:t>危险废物的运输由处置单位负责，但应符合下列要求：</w:t>
            </w:r>
          </w:p>
          <w:p>
            <w:pPr>
              <w:spacing w:line="360" w:lineRule="auto"/>
              <w:ind w:firstLine="480" w:firstLineChars="200"/>
              <w:rPr>
                <w:kern w:val="0"/>
                <w:sz w:val="24"/>
                <w:szCs w:val="24"/>
              </w:rPr>
            </w:pPr>
            <w:r>
              <w:rPr>
                <w:rFonts w:hint="eastAsia"/>
                <w:kern w:val="0"/>
                <w:sz w:val="24"/>
                <w:szCs w:val="24"/>
              </w:rPr>
              <w:t>①危险废物全过程的管理制度：转移联单管理制度；职业健康、安全、环保管理体系（</w:t>
            </w:r>
            <w:r>
              <w:rPr>
                <w:kern w:val="0"/>
                <w:sz w:val="24"/>
                <w:szCs w:val="24"/>
              </w:rPr>
              <w:t>HSE</w:t>
            </w:r>
            <w:r>
              <w:rPr>
                <w:rFonts w:hint="eastAsia"/>
                <w:kern w:val="0"/>
                <w:sz w:val="24"/>
                <w:szCs w:val="24"/>
              </w:rPr>
              <w:t>），处置厂（场）的管理人员应参加环保管理部门的岗位培训，合格后上岗；档案管理制度。</w:t>
            </w:r>
          </w:p>
          <w:p>
            <w:pPr>
              <w:spacing w:line="360" w:lineRule="auto"/>
              <w:ind w:firstLine="480" w:firstLineChars="200"/>
              <w:rPr>
                <w:kern w:val="0"/>
                <w:sz w:val="24"/>
                <w:szCs w:val="24"/>
              </w:rPr>
            </w:pPr>
            <w:r>
              <w:rPr>
                <w:rFonts w:hint="eastAsia"/>
                <w:kern w:val="0"/>
                <w:sz w:val="24"/>
                <w:szCs w:val="24"/>
              </w:rPr>
              <w:t>②危险废物运输车辆须经过主管单位检查，并持有关单位签发的许可证，负责运输的司机应通过培训，持有证明文件。</w:t>
            </w:r>
          </w:p>
          <w:p>
            <w:pPr>
              <w:spacing w:line="360" w:lineRule="auto"/>
              <w:ind w:firstLine="480" w:firstLineChars="200"/>
              <w:rPr>
                <w:kern w:val="0"/>
                <w:sz w:val="24"/>
                <w:szCs w:val="24"/>
              </w:rPr>
            </w:pPr>
            <w:r>
              <w:rPr>
                <w:rFonts w:hint="eastAsia"/>
                <w:kern w:val="0"/>
                <w:sz w:val="24"/>
                <w:szCs w:val="24"/>
              </w:rPr>
              <w:t>③载有危险废物的车辆必须有明显的标志或适当的危险符号。</w:t>
            </w:r>
          </w:p>
          <w:p>
            <w:pPr>
              <w:spacing w:line="360" w:lineRule="auto"/>
              <w:ind w:firstLine="480" w:firstLineChars="200"/>
              <w:rPr>
                <w:kern w:val="0"/>
                <w:sz w:val="24"/>
                <w:szCs w:val="24"/>
              </w:rPr>
            </w:pPr>
            <w:r>
              <w:rPr>
                <w:rFonts w:hint="eastAsia"/>
                <w:kern w:val="0"/>
                <w:sz w:val="24"/>
                <w:szCs w:val="24"/>
              </w:rPr>
              <w:t>④载有危险废物的车辆在公路上行驶时，需持有运输许可证，其上应注明废物来源、性质及运往地点，必要时须有专门单位人员负责押运。</w:t>
            </w:r>
          </w:p>
          <w:p>
            <w:pPr>
              <w:spacing w:line="360" w:lineRule="auto"/>
              <w:ind w:firstLine="480" w:firstLineChars="200"/>
              <w:rPr>
                <w:kern w:val="0"/>
                <w:sz w:val="24"/>
                <w:szCs w:val="24"/>
              </w:rPr>
            </w:pPr>
            <w:r>
              <w:rPr>
                <w:rFonts w:hint="eastAsia"/>
                <w:kern w:val="0"/>
                <w:sz w:val="24"/>
                <w:szCs w:val="24"/>
              </w:rPr>
              <w:t>⑤组织危险废物的运输单位，在事先需作出周密的运输计划和行驶路线，其中包括废物泄漏情况下的有效应急措施。</w:t>
            </w:r>
          </w:p>
          <w:p>
            <w:pPr>
              <w:spacing w:line="360" w:lineRule="auto"/>
              <w:ind w:firstLine="480" w:firstLineChars="200"/>
              <w:rPr>
                <w:kern w:val="0"/>
                <w:sz w:val="24"/>
                <w:szCs w:val="24"/>
              </w:rPr>
            </w:pPr>
            <w:r>
              <w:rPr>
                <w:rFonts w:hint="eastAsia"/>
                <w:kern w:val="0"/>
                <w:sz w:val="24"/>
                <w:szCs w:val="24"/>
              </w:rPr>
              <w:t>⑥各类固体废物避免在装载、搬移或运输途中出现渗漏、溢出、抛洒造成的二次污染，同时应注意收集后尽量压实以减少固体废物体积、提高固体废物装载的效率。</w:t>
            </w:r>
          </w:p>
          <w:p>
            <w:pPr>
              <w:spacing w:line="360" w:lineRule="auto"/>
              <w:ind w:firstLine="480" w:firstLineChars="200"/>
              <w:rPr>
                <w:bCs/>
                <w:sz w:val="24"/>
                <w:szCs w:val="24"/>
              </w:rPr>
            </w:pPr>
            <w:r>
              <w:rPr>
                <w:rFonts w:hint="eastAsia"/>
                <w:bCs/>
                <w:sz w:val="24"/>
                <w:szCs w:val="24"/>
              </w:rPr>
              <w:t>（5）危险废物处置</w:t>
            </w:r>
          </w:p>
          <w:p>
            <w:pPr>
              <w:spacing w:line="360" w:lineRule="auto"/>
              <w:ind w:firstLine="480" w:firstLineChars="200"/>
              <w:rPr>
                <w:kern w:val="0"/>
                <w:sz w:val="24"/>
                <w:szCs w:val="24"/>
              </w:rPr>
            </w:pPr>
            <w:r>
              <w:rPr>
                <w:rFonts w:hint="eastAsia"/>
                <w:kern w:val="0"/>
                <w:sz w:val="24"/>
                <w:szCs w:val="24"/>
              </w:rPr>
              <w:t>建设单位将与有资质单位签订危废处置协议，</w:t>
            </w:r>
            <w:r>
              <w:rPr>
                <w:kern w:val="0"/>
                <w:sz w:val="24"/>
                <w:szCs w:val="24"/>
              </w:rPr>
              <w:t>危险废物</w:t>
            </w:r>
            <w:r>
              <w:rPr>
                <w:rFonts w:hint="eastAsia"/>
                <w:kern w:val="0"/>
                <w:sz w:val="24"/>
                <w:szCs w:val="24"/>
              </w:rPr>
              <w:t>可</w:t>
            </w:r>
            <w:r>
              <w:rPr>
                <w:kern w:val="0"/>
                <w:sz w:val="24"/>
                <w:szCs w:val="24"/>
              </w:rPr>
              <w:t>得到妥善处置。</w:t>
            </w:r>
          </w:p>
          <w:p>
            <w:pPr>
              <w:spacing w:line="360" w:lineRule="auto"/>
              <w:rPr>
                <w:rFonts w:eastAsiaTheme="minorEastAsia"/>
                <w:b/>
                <w:sz w:val="24"/>
                <w:szCs w:val="24"/>
              </w:rPr>
            </w:pPr>
            <w:r>
              <w:rPr>
                <w:rFonts w:hint="eastAsia" w:eastAsiaTheme="minorEastAsia"/>
                <w:b/>
                <w:sz w:val="24"/>
                <w:szCs w:val="24"/>
              </w:rPr>
              <w:t>5、地下水、土壤环境影响及保护措施</w:t>
            </w:r>
          </w:p>
          <w:p>
            <w:pPr>
              <w:spacing w:line="360" w:lineRule="auto"/>
              <w:ind w:firstLine="480" w:firstLineChars="200"/>
              <w:rPr>
                <w:sz w:val="24"/>
                <w:szCs w:val="24"/>
              </w:rPr>
            </w:pPr>
            <w:r>
              <w:rPr>
                <w:sz w:val="24"/>
                <w:szCs w:val="24"/>
              </w:rPr>
              <w:t>本项目</w:t>
            </w:r>
            <w:r>
              <w:rPr>
                <w:rFonts w:hint="eastAsia"/>
                <w:sz w:val="24"/>
                <w:szCs w:val="24"/>
              </w:rPr>
              <w:t>租赁</w:t>
            </w:r>
            <w:r>
              <w:rPr>
                <w:sz w:val="24"/>
                <w:szCs w:val="24"/>
              </w:rPr>
              <w:t>已建厂房，</w:t>
            </w:r>
            <w:r>
              <w:rPr>
                <w:rFonts w:hint="eastAsia"/>
                <w:sz w:val="24"/>
                <w:szCs w:val="24"/>
              </w:rPr>
              <w:t>周边近距离范围主要为已建成厂房及硬化路面；项目</w:t>
            </w:r>
            <w:r>
              <w:rPr>
                <w:sz w:val="24"/>
                <w:szCs w:val="24"/>
              </w:rPr>
              <w:t>排放的废气污染物主要为</w:t>
            </w:r>
            <w:r>
              <w:rPr>
                <w:rFonts w:hint="eastAsia"/>
                <w:sz w:val="24"/>
                <w:szCs w:val="24"/>
              </w:rPr>
              <w:t>少量的颗粒物、挥发性有机物等，废活性炭、废矿物油、漆渣等危险废物采用专用储存容器暂存，危废暂存间采取防渗措施，并设置防泄漏围堰，在落实防护措施后，项目基本不存在</w:t>
            </w:r>
            <w:r>
              <w:rPr>
                <w:sz w:val="24"/>
                <w:szCs w:val="24"/>
              </w:rPr>
              <w:t>污染土壤</w:t>
            </w:r>
            <w:r>
              <w:rPr>
                <w:rFonts w:hint="eastAsia"/>
                <w:sz w:val="24"/>
                <w:szCs w:val="24"/>
              </w:rPr>
              <w:t>及地下水环境途径，不会对土壤及地下水环境产生影响。</w:t>
            </w:r>
          </w:p>
          <w:p>
            <w:pPr>
              <w:spacing w:line="360" w:lineRule="auto"/>
              <w:ind w:firstLine="480" w:firstLineChars="200"/>
              <w:rPr>
                <w:sz w:val="24"/>
                <w:szCs w:val="24"/>
              </w:rPr>
            </w:pPr>
            <w:r>
              <w:rPr>
                <w:sz w:val="24"/>
                <w:szCs w:val="24"/>
              </w:rPr>
              <w:t>根据厂区各生产功能单元是否可能对地下水造成污染及其风险程度，将厂区划分为重点防渗区、一般防渗区和简单防渗区。重点防渗区是可能会对地下水造成污染，风险程度较高，需要重点防治的区域，主要为</w:t>
            </w:r>
            <w:r>
              <w:rPr>
                <w:rFonts w:hint="eastAsia"/>
                <w:sz w:val="24"/>
                <w:szCs w:val="24"/>
              </w:rPr>
              <w:t>危废暂存间</w:t>
            </w:r>
            <w:r>
              <w:rPr>
                <w:sz w:val="24"/>
                <w:szCs w:val="24"/>
              </w:rPr>
              <w:t>、</w:t>
            </w:r>
            <w:r>
              <w:rPr>
                <w:rFonts w:hint="eastAsia"/>
                <w:sz w:val="24"/>
                <w:szCs w:val="24"/>
              </w:rPr>
              <w:t>喷漆房、二级沉淀池</w:t>
            </w:r>
            <w:r>
              <w:rPr>
                <w:sz w:val="24"/>
                <w:szCs w:val="24"/>
              </w:rPr>
              <w:t>等区域。一般防渗区是可能会对地下水造成污染，但危害性或风险程度相对较低的区域，包括</w:t>
            </w:r>
            <w:r>
              <w:rPr>
                <w:rFonts w:hint="eastAsia"/>
                <w:sz w:val="24"/>
                <w:szCs w:val="24"/>
              </w:rPr>
              <w:t>木工车间、油漆存放区、一般固废暂存区</w:t>
            </w:r>
            <w:r>
              <w:rPr>
                <w:sz w:val="24"/>
                <w:szCs w:val="24"/>
              </w:rPr>
              <w:t>等区域。简单防渗区为不会对地下水造成污染的区域，主要包括</w:t>
            </w:r>
            <w:r>
              <w:rPr>
                <w:rFonts w:hint="eastAsia"/>
                <w:sz w:val="24"/>
                <w:szCs w:val="24"/>
              </w:rPr>
              <w:t>展厅、办公室</w:t>
            </w:r>
            <w:r>
              <w:rPr>
                <w:sz w:val="24"/>
                <w:szCs w:val="24"/>
              </w:rPr>
              <w:t>等区域。</w:t>
            </w:r>
          </w:p>
          <w:p>
            <w:pPr>
              <w:spacing w:line="360" w:lineRule="auto"/>
              <w:ind w:firstLine="480" w:firstLineChars="200"/>
              <w:rPr>
                <w:sz w:val="24"/>
                <w:szCs w:val="24"/>
              </w:rPr>
            </w:pPr>
            <w:r>
              <w:rPr>
                <w:sz w:val="24"/>
                <w:szCs w:val="24"/>
              </w:rPr>
              <w:t xml:space="preserve"> 项目地下水污染防渗分区参照表见</w:t>
            </w:r>
            <w:r>
              <w:rPr>
                <w:rFonts w:hint="eastAsia"/>
                <w:sz w:val="24"/>
                <w:szCs w:val="24"/>
              </w:rPr>
              <w:t>下</w:t>
            </w:r>
            <w:r>
              <w:rPr>
                <w:sz w:val="24"/>
                <w:szCs w:val="24"/>
              </w:rPr>
              <w:t>表。</w:t>
            </w:r>
          </w:p>
          <w:p>
            <w:pPr>
              <w:pStyle w:val="19"/>
              <w:spacing w:after="0" w:line="240" w:lineRule="auto"/>
              <w:jc w:val="center"/>
              <w:rPr>
                <w:b/>
                <w:bCs/>
                <w:sz w:val="24"/>
                <w:szCs w:val="24"/>
              </w:rPr>
            </w:pPr>
            <w:r>
              <w:rPr>
                <w:b/>
                <w:bCs/>
                <w:sz w:val="24"/>
                <w:szCs w:val="24"/>
              </w:rPr>
              <w:t>表4-1</w:t>
            </w:r>
            <w:r>
              <w:rPr>
                <w:rFonts w:hint="eastAsia"/>
                <w:b/>
                <w:bCs/>
                <w:sz w:val="24"/>
                <w:szCs w:val="24"/>
              </w:rPr>
              <w:t>3</w:t>
            </w:r>
            <w:r>
              <w:rPr>
                <w:b/>
                <w:bCs/>
                <w:sz w:val="24"/>
                <w:szCs w:val="24"/>
              </w:rPr>
              <w:t xml:space="preserve">  分区防渗要求及处理办法</w:t>
            </w:r>
          </w:p>
          <w:tbl>
            <w:tblPr>
              <w:tblStyle w:val="23"/>
              <w:tblW w:w="49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1170"/>
              <w:gridCol w:w="2700"/>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 w:val="21"/>
                      <w:szCs w:val="21"/>
                    </w:rPr>
                  </w:pPr>
                  <w:r>
                    <w:rPr>
                      <w:color w:val="000000"/>
                      <w:sz w:val="21"/>
                      <w:szCs w:val="21"/>
                    </w:rPr>
                    <w:t>建构筑物</w:t>
                  </w:r>
                </w:p>
              </w:tc>
              <w:tc>
                <w:tcPr>
                  <w:tcW w:w="75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 w:val="21"/>
                      <w:szCs w:val="21"/>
                    </w:rPr>
                  </w:pPr>
                  <w:r>
                    <w:rPr>
                      <w:color w:val="000000"/>
                      <w:sz w:val="21"/>
                      <w:szCs w:val="21"/>
                    </w:rPr>
                    <w:t>防渗分区</w:t>
                  </w:r>
                </w:p>
              </w:tc>
              <w:tc>
                <w:tcPr>
                  <w:tcW w:w="17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 w:val="21"/>
                      <w:szCs w:val="21"/>
                    </w:rPr>
                  </w:pPr>
                  <w:r>
                    <w:rPr>
                      <w:color w:val="000000"/>
                      <w:sz w:val="21"/>
                      <w:szCs w:val="21"/>
                    </w:rPr>
                    <w:t>防渗技术要求</w:t>
                  </w:r>
                </w:p>
              </w:tc>
              <w:tc>
                <w:tcPr>
                  <w:tcW w:w="148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 w:val="21"/>
                      <w:szCs w:val="21"/>
                    </w:rPr>
                  </w:pPr>
                  <w:r>
                    <w:rPr>
                      <w:sz w:val="21"/>
                      <w:szCs w:val="21"/>
                    </w:rPr>
                    <w:t>本项目防渗技术要求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 w:val="21"/>
                      <w:szCs w:val="21"/>
                    </w:rPr>
                  </w:pPr>
                  <w:r>
                    <w:rPr>
                      <w:rFonts w:hint="eastAsia"/>
                      <w:color w:val="000000"/>
                      <w:sz w:val="21"/>
                      <w:szCs w:val="21"/>
                    </w:rPr>
                    <w:t>危废暂存间</w:t>
                  </w:r>
                  <w:r>
                    <w:rPr>
                      <w:color w:val="000000"/>
                      <w:sz w:val="21"/>
                      <w:szCs w:val="21"/>
                    </w:rPr>
                    <w:t>、</w:t>
                  </w:r>
                  <w:r>
                    <w:rPr>
                      <w:rFonts w:hint="eastAsia"/>
                      <w:color w:val="000000"/>
                      <w:sz w:val="21"/>
                      <w:szCs w:val="21"/>
                    </w:rPr>
                    <w:t>喷漆房</w:t>
                  </w:r>
                  <w:r>
                    <w:rPr>
                      <w:rFonts w:hint="eastAsia"/>
                      <w:sz w:val="21"/>
                      <w:szCs w:val="21"/>
                    </w:rPr>
                    <w:t>、二级沉淀池等</w:t>
                  </w:r>
                </w:p>
              </w:tc>
              <w:tc>
                <w:tcPr>
                  <w:tcW w:w="75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 w:val="21"/>
                      <w:szCs w:val="21"/>
                    </w:rPr>
                  </w:pPr>
                  <w:r>
                    <w:rPr>
                      <w:color w:val="000000"/>
                      <w:sz w:val="21"/>
                      <w:szCs w:val="21"/>
                    </w:rPr>
                    <w:t>重点防渗</w:t>
                  </w:r>
                </w:p>
              </w:tc>
              <w:tc>
                <w:tcPr>
                  <w:tcW w:w="17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sz w:val="21"/>
                      <w:szCs w:val="21"/>
                    </w:rPr>
                    <w:t>等效黏土防渗层Mb≧6m，K≦1*10</w:t>
                  </w:r>
                  <w:r>
                    <w:rPr>
                      <w:sz w:val="21"/>
                      <w:szCs w:val="21"/>
                      <w:vertAlign w:val="superscript"/>
                    </w:rPr>
                    <w:t>-</w:t>
                  </w:r>
                  <w:r>
                    <w:rPr>
                      <w:rFonts w:hint="eastAsia"/>
                      <w:sz w:val="21"/>
                      <w:szCs w:val="21"/>
                      <w:vertAlign w:val="superscript"/>
                    </w:rPr>
                    <w:t>10</w:t>
                  </w:r>
                  <w:r>
                    <w:rPr>
                      <w:sz w:val="21"/>
                      <w:szCs w:val="21"/>
                    </w:rPr>
                    <w:t>cm/s，或参照《危险废物填埋污染控制标准》（GB18598-2019）执行</w:t>
                  </w:r>
                </w:p>
              </w:tc>
              <w:tc>
                <w:tcPr>
                  <w:tcW w:w="148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kern w:val="18"/>
                      <w:sz w:val="21"/>
                      <w:szCs w:val="21"/>
                    </w:rPr>
                    <w:t>铺设10～15cm的水泥进行硬化，再涂环氧树脂防渗</w:t>
                  </w:r>
                  <w:r>
                    <w:rPr>
                      <w:rFonts w:hint="eastAsia"/>
                      <w:kern w:val="18"/>
                      <w:sz w:val="21"/>
                      <w:szCs w:val="21"/>
                    </w:rPr>
                    <w:t>，</w:t>
                  </w:r>
                  <w:r>
                    <w:rPr>
                      <w:kern w:val="18"/>
                      <w:sz w:val="21"/>
                      <w:szCs w:val="21"/>
                    </w:rPr>
                    <w:t>使重点污染区各单元防渗层渗透系数≤10</w:t>
                  </w:r>
                  <w:r>
                    <w:rPr>
                      <w:kern w:val="18"/>
                      <w:sz w:val="21"/>
                      <w:szCs w:val="21"/>
                      <w:vertAlign w:val="superscript"/>
                    </w:rPr>
                    <w:t>-10</w:t>
                  </w:r>
                  <w:r>
                    <w:rPr>
                      <w:kern w:val="18"/>
                      <w:sz w:val="21"/>
                      <w:szCs w:val="21"/>
                    </w:rPr>
                    <w:t>cm/s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02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 w:val="21"/>
                      <w:szCs w:val="21"/>
                    </w:rPr>
                  </w:pPr>
                  <w:r>
                    <w:rPr>
                      <w:rFonts w:hint="eastAsia"/>
                      <w:color w:val="000000"/>
                      <w:sz w:val="21"/>
                      <w:szCs w:val="21"/>
                    </w:rPr>
                    <w:t>木工车间、油漆存放区、</w:t>
                  </w:r>
                  <w:r>
                    <w:rPr>
                      <w:color w:val="000000"/>
                      <w:sz w:val="21"/>
                      <w:szCs w:val="21"/>
                    </w:rPr>
                    <w:t>一般固废暂存间</w:t>
                  </w:r>
                  <w:r>
                    <w:rPr>
                      <w:rFonts w:hint="eastAsia"/>
                      <w:color w:val="000000"/>
                      <w:sz w:val="21"/>
                      <w:szCs w:val="21"/>
                    </w:rPr>
                    <w:t>等</w:t>
                  </w:r>
                </w:p>
              </w:tc>
              <w:tc>
                <w:tcPr>
                  <w:tcW w:w="75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 w:val="21"/>
                      <w:szCs w:val="21"/>
                    </w:rPr>
                  </w:pPr>
                  <w:r>
                    <w:rPr>
                      <w:color w:val="000000"/>
                      <w:sz w:val="21"/>
                      <w:szCs w:val="21"/>
                    </w:rPr>
                    <w:t>一般防渗</w:t>
                  </w:r>
                </w:p>
              </w:tc>
              <w:tc>
                <w:tcPr>
                  <w:tcW w:w="17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sz w:val="21"/>
                      <w:szCs w:val="21"/>
                    </w:rPr>
                    <w:t>等效黏土防渗层Mb≧1.5m，K≦1*10</w:t>
                  </w:r>
                  <w:r>
                    <w:rPr>
                      <w:sz w:val="21"/>
                      <w:szCs w:val="21"/>
                      <w:vertAlign w:val="superscript"/>
                    </w:rPr>
                    <w:t>-7</w:t>
                  </w:r>
                  <w:r>
                    <w:rPr>
                      <w:sz w:val="21"/>
                      <w:szCs w:val="21"/>
                    </w:rPr>
                    <w:t>cm/s，或参照《危险废物填埋污染控制标准》（GB18598-2019）执行</w:t>
                  </w:r>
                </w:p>
              </w:tc>
              <w:tc>
                <w:tcPr>
                  <w:tcW w:w="148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kern w:val="18"/>
                      <w:sz w:val="21"/>
                      <w:szCs w:val="21"/>
                    </w:rPr>
                    <w:t>粘土铺底，上层铺设10～15cm的水泥进行硬化，使一般污染区各单元防渗层渗透系数≤10</w:t>
                  </w:r>
                  <w:r>
                    <w:rPr>
                      <w:kern w:val="18"/>
                      <w:sz w:val="21"/>
                      <w:szCs w:val="21"/>
                      <w:vertAlign w:val="superscript"/>
                    </w:rPr>
                    <w:t>-7</w:t>
                  </w:r>
                  <w:r>
                    <w:rPr>
                      <w:kern w:val="18"/>
                      <w:sz w:val="21"/>
                      <w:szCs w:val="21"/>
                    </w:rPr>
                    <w:t>cm/s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 w:val="21"/>
                      <w:szCs w:val="21"/>
                    </w:rPr>
                  </w:pPr>
                  <w:r>
                    <w:rPr>
                      <w:rFonts w:hint="eastAsia"/>
                      <w:color w:val="000000"/>
                      <w:sz w:val="21"/>
                      <w:szCs w:val="21"/>
                    </w:rPr>
                    <w:t>展厅、</w:t>
                  </w:r>
                  <w:r>
                    <w:rPr>
                      <w:color w:val="000000"/>
                      <w:sz w:val="21"/>
                      <w:szCs w:val="21"/>
                    </w:rPr>
                    <w:t>办公</w:t>
                  </w:r>
                  <w:r>
                    <w:rPr>
                      <w:rFonts w:hint="eastAsia"/>
                      <w:color w:val="000000"/>
                      <w:sz w:val="21"/>
                      <w:szCs w:val="21"/>
                    </w:rPr>
                    <w:t>室</w:t>
                  </w:r>
                </w:p>
              </w:tc>
              <w:tc>
                <w:tcPr>
                  <w:tcW w:w="75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 w:val="21"/>
                      <w:szCs w:val="21"/>
                    </w:rPr>
                  </w:pPr>
                  <w:r>
                    <w:rPr>
                      <w:color w:val="000000"/>
                      <w:sz w:val="21"/>
                      <w:szCs w:val="21"/>
                    </w:rPr>
                    <w:t>简单防渗</w:t>
                  </w:r>
                </w:p>
              </w:tc>
              <w:tc>
                <w:tcPr>
                  <w:tcW w:w="17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 w:val="21"/>
                      <w:szCs w:val="21"/>
                    </w:rPr>
                  </w:pPr>
                  <w:r>
                    <w:rPr>
                      <w:color w:val="000000"/>
                      <w:sz w:val="21"/>
                      <w:szCs w:val="21"/>
                    </w:rPr>
                    <w:t>一般地面硬化</w:t>
                  </w:r>
                </w:p>
              </w:tc>
              <w:tc>
                <w:tcPr>
                  <w:tcW w:w="148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 w:val="21"/>
                      <w:szCs w:val="21"/>
                    </w:rPr>
                  </w:pPr>
                  <w:r>
                    <w:rPr>
                      <w:color w:val="000000"/>
                      <w:sz w:val="21"/>
                      <w:szCs w:val="21"/>
                    </w:rPr>
                    <w:t>一般地面硬化</w:t>
                  </w:r>
                </w:p>
              </w:tc>
            </w:tr>
          </w:tbl>
          <w:p>
            <w:pPr>
              <w:spacing w:line="360" w:lineRule="auto"/>
              <w:rPr>
                <w:rFonts w:eastAsiaTheme="minorEastAsia"/>
                <w:b/>
                <w:sz w:val="24"/>
                <w:szCs w:val="24"/>
              </w:rPr>
            </w:pPr>
            <w:r>
              <w:rPr>
                <w:rFonts w:hint="eastAsia" w:eastAsiaTheme="minorEastAsia"/>
                <w:b/>
                <w:sz w:val="24"/>
                <w:szCs w:val="24"/>
              </w:rPr>
              <w:t>6、环境风险分析</w:t>
            </w:r>
          </w:p>
          <w:p>
            <w:pPr>
              <w:spacing w:line="360" w:lineRule="auto"/>
              <w:rPr>
                <w:rFonts w:eastAsiaTheme="minorEastAsia"/>
                <w:b/>
                <w:sz w:val="24"/>
                <w:szCs w:val="24"/>
              </w:rPr>
            </w:pPr>
            <w:r>
              <w:rPr>
                <w:rFonts w:hint="eastAsia" w:eastAsiaTheme="minorEastAsia"/>
                <w:b/>
                <w:sz w:val="24"/>
                <w:szCs w:val="24"/>
              </w:rPr>
              <w:t>6.1风险识别</w:t>
            </w:r>
          </w:p>
          <w:p>
            <w:pPr>
              <w:adjustRightInd w:val="0"/>
              <w:snapToGrid w:val="0"/>
              <w:spacing w:line="360" w:lineRule="auto"/>
              <w:ind w:firstLine="480" w:firstLineChars="200"/>
              <w:rPr>
                <w:kern w:val="0"/>
                <w:sz w:val="24"/>
                <w:szCs w:val="24"/>
                <w:u w:val="single"/>
              </w:rPr>
            </w:pPr>
            <w:r>
              <w:rPr>
                <w:rFonts w:hint="eastAsia"/>
                <w:kern w:val="0"/>
                <w:sz w:val="24"/>
                <w:szCs w:val="24"/>
              </w:rPr>
              <w:t>根据</w:t>
            </w:r>
            <w:r>
              <w:rPr>
                <w:kern w:val="0"/>
                <w:sz w:val="24"/>
                <w:szCs w:val="24"/>
              </w:rPr>
              <w:t>《有毒有害大气污染物名录》、《有毒有害水污染物名录》及《建设项目环境风险评价技术导则》（HJ/T169-2018）附录 B 中环境风险物质，</w:t>
            </w:r>
            <w:r>
              <w:rPr>
                <w:rFonts w:hint="eastAsia"/>
                <w:kern w:val="0"/>
                <w:sz w:val="24"/>
                <w:szCs w:val="24"/>
              </w:rPr>
              <w:t>本项目涉及的风险物质主要为油漆、拼板胶、润滑油和危险废物（漆渣、废包装桶、废机油及废活性炭等）。</w:t>
            </w:r>
          </w:p>
          <w:p>
            <w:pPr>
              <w:adjustRightInd w:val="0"/>
              <w:snapToGrid w:val="0"/>
              <w:spacing w:line="360" w:lineRule="auto"/>
              <w:ind w:firstLine="480" w:firstLineChars="200"/>
              <w:rPr>
                <w:kern w:val="0"/>
                <w:sz w:val="24"/>
                <w:szCs w:val="24"/>
              </w:rPr>
            </w:pPr>
            <w:r>
              <w:rPr>
                <w:rFonts w:hint="eastAsia"/>
                <w:kern w:val="0"/>
                <w:sz w:val="24"/>
                <w:szCs w:val="24"/>
              </w:rPr>
              <w:t>项目主要环境风险为油漆泄漏、危险废物泄漏及突发火灾等。</w:t>
            </w:r>
          </w:p>
          <w:p>
            <w:pPr>
              <w:spacing w:line="360" w:lineRule="auto"/>
              <w:rPr>
                <w:sz w:val="24"/>
                <w:szCs w:val="24"/>
              </w:rPr>
            </w:pPr>
            <w:r>
              <w:rPr>
                <w:rFonts w:hint="eastAsia" w:eastAsiaTheme="minorEastAsia"/>
                <w:b/>
                <w:sz w:val="24"/>
                <w:szCs w:val="24"/>
              </w:rPr>
              <w:t>6.2环境风险评价等级</w:t>
            </w:r>
          </w:p>
          <w:p>
            <w:pPr>
              <w:pStyle w:val="95"/>
              <w:spacing w:line="360" w:lineRule="auto"/>
              <w:ind w:firstLine="420"/>
              <w:rPr>
                <w:rFonts w:ascii="Times New Roman" w:hAnsi="Times New Roman" w:eastAsia="宋体"/>
                <w:sz w:val="24"/>
                <w:szCs w:val="24"/>
              </w:rPr>
            </w:pPr>
            <w:r>
              <w:rPr>
                <w:rFonts w:ascii="Times New Roman" w:hAnsi="Times New Roman" w:eastAsia="宋体"/>
                <w:sz w:val="24"/>
                <w:szCs w:val="24"/>
              </w:rPr>
              <w:t>根据《建设项目环境风险评价技术导则》（HJ 169-2018），计算所涉及的项目涉及的突然环境事件风险物质的最大存在总量与其在附录B中对应临界量的比值Q。。</w:t>
            </w:r>
          </w:p>
          <w:p>
            <w:pPr>
              <w:pStyle w:val="95"/>
              <w:spacing w:line="360" w:lineRule="auto"/>
              <w:ind w:firstLine="420"/>
              <w:rPr>
                <w:rFonts w:ascii="Times New Roman" w:hAnsi="Times New Roman" w:eastAsia="宋体"/>
                <w:sz w:val="24"/>
                <w:szCs w:val="24"/>
              </w:rPr>
            </w:pPr>
            <w:r>
              <w:rPr>
                <w:rFonts w:ascii="Times New Roman" w:hAnsi="Times New Roman" w:eastAsia="宋体"/>
                <w:sz w:val="24"/>
                <w:szCs w:val="24"/>
              </w:rPr>
              <w:t>当只涉及一种危险物质时，计算该物质的总量与其临界量比值，即为Q；</w:t>
            </w:r>
          </w:p>
          <w:p>
            <w:pPr>
              <w:pStyle w:val="95"/>
              <w:spacing w:line="360" w:lineRule="auto"/>
              <w:ind w:firstLine="420"/>
              <w:rPr>
                <w:rFonts w:ascii="Times New Roman" w:hAnsi="Times New Roman" w:eastAsia="宋体"/>
                <w:sz w:val="24"/>
                <w:szCs w:val="24"/>
              </w:rPr>
            </w:pPr>
            <w:r>
              <w:rPr>
                <w:rFonts w:ascii="Times New Roman" w:hAnsi="Times New Roman" w:eastAsia="宋体"/>
                <w:sz w:val="24"/>
                <w:szCs w:val="24"/>
              </w:rPr>
              <w:t>当存在多种危险物质时，则按下式计算物质总量与其临界量比值（Q）：</w:t>
            </w:r>
          </w:p>
          <w:p>
            <w:pPr>
              <w:pStyle w:val="95"/>
              <w:spacing w:line="360" w:lineRule="auto"/>
              <w:ind w:firstLine="420"/>
              <w:rPr>
                <w:rFonts w:ascii="Times New Roman" w:hAnsi="Times New Roman" w:eastAsia="宋体"/>
                <w:sz w:val="24"/>
                <w:szCs w:val="24"/>
              </w:rPr>
            </w:pPr>
            <w:r>
              <w:rPr>
                <w:rFonts w:ascii="Times New Roman" w:hAnsi="Times New Roman" w:eastAsia="宋体"/>
                <w:sz w:val="24"/>
                <w:szCs w:val="24"/>
              </w:rPr>
              <w:drawing>
                <wp:anchor distT="0" distB="0" distL="114300" distR="114300" simplePos="0" relativeHeight="251659264" behindDoc="0" locked="0" layoutInCell="1" allowOverlap="1">
                  <wp:simplePos x="0" y="0"/>
                  <wp:positionH relativeFrom="column">
                    <wp:posOffset>1548130</wp:posOffset>
                  </wp:positionH>
                  <wp:positionV relativeFrom="paragraph">
                    <wp:posOffset>98425</wp:posOffset>
                  </wp:positionV>
                  <wp:extent cx="1702435" cy="454025"/>
                  <wp:effectExtent l="0" t="0" r="0" b="2540"/>
                  <wp:wrapTopAndBottom/>
                  <wp:docPr id="7"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1"/>
                          <pic:cNvPicPr>
                            <a:picLocks noChangeAspect="1"/>
                          </pic:cNvPicPr>
                        </pic:nvPicPr>
                        <pic:blipFill>
                          <a:blip r:embed="rId12"/>
                          <a:stretch>
                            <a:fillRect/>
                          </a:stretch>
                        </pic:blipFill>
                        <pic:spPr>
                          <a:xfrm>
                            <a:off x="0" y="0"/>
                            <a:ext cx="1702435" cy="454025"/>
                          </a:xfrm>
                          <a:prstGeom prst="rect">
                            <a:avLst/>
                          </a:prstGeom>
                          <a:noFill/>
                          <a:ln>
                            <a:noFill/>
                          </a:ln>
                        </pic:spPr>
                      </pic:pic>
                    </a:graphicData>
                  </a:graphic>
                </wp:anchor>
              </w:drawing>
            </w:r>
            <w:r>
              <w:rPr>
                <w:rFonts w:ascii="Times New Roman" w:hAnsi="Times New Roman" w:eastAsia="宋体"/>
                <w:sz w:val="24"/>
                <w:szCs w:val="24"/>
              </w:rPr>
              <w:t>式中：q</w:t>
            </w:r>
            <w:r>
              <w:rPr>
                <w:rFonts w:ascii="Times New Roman" w:hAnsi="Times New Roman" w:eastAsia="宋体"/>
                <w:sz w:val="24"/>
                <w:szCs w:val="24"/>
                <w:vertAlign w:val="subscript"/>
              </w:rPr>
              <w:t>1</w:t>
            </w:r>
            <w:r>
              <w:rPr>
                <w:rFonts w:ascii="Times New Roman" w:hAnsi="Times New Roman" w:eastAsia="宋体"/>
                <w:sz w:val="24"/>
                <w:szCs w:val="24"/>
              </w:rPr>
              <w:t>，q</w:t>
            </w:r>
            <w:r>
              <w:rPr>
                <w:rFonts w:ascii="Times New Roman" w:hAnsi="Times New Roman" w:eastAsia="宋体"/>
                <w:sz w:val="24"/>
                <w:szCs w:val="24"/>
                <w:vertAlign w:val="subscript"/>
              </w:rPr>
              <w:t>2</w:t>
            </w:r>
            <w:r>
              <w:rPr>
                <w:rFonts w:ascii="Times New Roman" w:hAnsi="Times New Roman" w:eastAsia="宋体"/>
                <w:sz w:val="24"/>
                <w:szCs w:val="24"/>
              </w:rPr>
              <w:t>，…，q</w:t>
            </w:r>
            <w:r>
              <w:rPr>
                <w:rFonts w:ascii="Times New Roman" w:hAnsi="Times New Roman" w:eastAsia="宋体"/>
                <w:sz w:val="24"/>
                <w:szCs w:val="24"/>
                <w:vertAlign w:val="subscript"/>
              </w:rPr>
              <w:t>n</w:t>
            </w:r>
            <w:r>
              <w:rPr>
                <w:rFonts w:ascii="Times New Roman" w:hAnsi="Times New Roman" w:eastAsia="宋体"/>
                <w:sz w:val="24"/>
                <w:szCs w:val="24"/>
              </w:rPr>
              <w:t>——每种危险物质的最大存在总量，t；</w:t>
            </w:r>
          </w:p>
          <w:p>
            <w:pPr>
              <w:pStyle w:val="95"/>
              <w:spacing w:line="360" w:lineRule="auto"/>
              <w:ind w:firstLine="420"/>
              <w:rPr>
                <w:rFonts w:ascii="Times New Roman" w:hAnsi="Times New Roman" w:eastAsia="宋体"/>
                <w:sz w:val="24"/>
                <w:szCs w:val="24"/>
              </w:rPr>
            </w:pPr>
            <w:r>
              <w:rPr>
                <w:rFonts w:ascii="Times New Roman" w:hAnsi="Times New Roman" w:eastAsia="宋体"/>
                <w:sz w:val="24"/>
                <w:szCs w:val="24"/>
              </w:rPr>
              <w:t xml:space="preserve">  Q</w:t>
            </w:r>
            <w:r>
              <w:rPr>
                <w:rFonts w:ascii="Times New Roman" w:hAnsi="Times New Roman" w:eastAsia="宋体"/>
                <w:sz w:val="24"/>
                <w:szCs w:val="24"/>
                <w:vertAlign w:val="subscript"/>
              </w:rPr>
              <w:t>1</w:t>
            </w:r>
            <w:r>
              <w:rPr>
                <w:rFonts w:ascii="Times New Roman" w:hAnsi="Times New Roman" w:eastAsia="宋体"/>
                <w:sz w:val="24"/>
                <w:szCs w:val="24"/>
              </w:rPr>
              <w:t>，Q</w:t>
            </w:r>
            <w:r>
              <w:rPr>
                <w:rFonts w:ascii="Times New Roman" w:hAnsi="Times New Roman" w:eastAsia="宋体"/>
                <w:sz w:val="24"/>
                <w:szCs w:val="24"/>
                <w:vertAlign w:val="subscript"/>
              </w:rPr>
              <w:t>2</w:t>
            </w:r>
            <w:r>
              <w:rPr>
                <w:rFonts w:ascii="Times New Roman" w:hAnsi="Times New Roman" w:eastAsia="宋体"/>
                <w:sz w:val="24"/>
                <w:szCs w:val="24"/>
              </w:rPr>
              <w:t>，…，Q</w:t>
            </w:r>
            <w:r>
              <w:rPr>
                <w:rFonts w:ascii="Times New Roman" w:hAnsi="Times New Roman" w:eastAsia="宋体"/>
                <w:sz w:val="24"/>
                <w:szCs w:val="24"/>
                <w:vertAlign w:val="subscript"/>
              </w:rPr>
              <w:t>n</w:t>
            </w:r>
            <w:r>
              <w:rPr>
                <w:rFonts w:ascii="Times New Roman" w:hAnsi="Times New Roman" w:eastAsia="宋体"/>
                <w:sz w:val="24"/>
                <w:szCs w:val="24"/>
              </w:rPr>
              <w:t>——每种危险物质的临界量，t。</w:t>
            </w:r>
          </w:p>
          <w:p>
            <w:pPr>
              <w:pStyle w:val="95"/>
              <w:spacing w:line="360" w:lineRule="auto"/>
              <w:ind w:firstLine="420"/>
              <w:rPr>
                <w:rFonts w:ascii="Times New Roman" w:hAnsi="Times New Roman" w:eastAsia="宋体"/>
                <w:sz w:val="24"/>
                <w:szCs w:val="24"/>
              </w:rPr>
            </w:pPr>
            <w:r>
              <w:rPr>
                <w:rFonts w:ascii="Times New Roman" w:hAnsi="Times New Roman" w:eastAsia="宋体"/>
                <w:sz w:val="24"/>
                <w:szCs w:val="24"/>
              </w:rPr>
              <w:t>当Q&lt;1时，该项目环境风险潜势为I。</w:t>
            </w:r>
          </w:p>
          <w:p>
            <w:pPr>
              <w:pStyle w:val="95"/>
              <w:spacing w:line="360" w:lineRule="auto"/>
              <w:ind w:firstLine="420"/>
              <w:rPr>
                <w:rFonts w:ascii="Times New Roman" w:hAnsi="Times New Roman" w:eastAsia="宋体"/>
                <w:sz w:val="24"/>
                <w:szCs w:val="24"/>
              </w:rPr>
            </w:pPr>
            <w:r>
              <w:rPr>
                <w:rFonts w:ascii="Times New Roman" w:hAnsi="Times New Roman" w:eastAsia="宋体"/>
                <w:sz w:val="24"/>
                <w:szCs w:val="24"/>
              </w:rPr>
              <w:t>当Q≥1时，将Q值划分为：（1）1≤Q&lt;10；（2）10≤Q&lt;100；（3）Q≥100。</w:t>
            </w:r>
          </w:p>
          <w:p>
            <w:pPr>
              <w:spacing w:line="360" w:lineRule="auto"/>
              <w:ind w:firstLine="480" w:firstLineChars="200"/>
              <w:rPr>
                <w:sz w:val="24"/>
                <w:szCs w:val="24"/>
              </w:rPr>
            </w:pPr>
            <w:r>
              <w:rPr>
                <w:sz w:val="24"/>
                <w:szCs w:val="24"/>
                <w:lang w:val="zh-CN"/>
              </w:rPr>
              <w:t>本项目</w:t>
            </w:r>
            <w:r>
              <w:rPr>
                <w:rFonts w:hint="eastAsia"/>
                <w:sz w:val="24"/>
                <w:szCs w:val="24"/>
                <w:lang w:val="zh-CN"/>
              </w:rPr>
              <w:t>不设物料储罐，</w:t>
            </w:r>
            <w:r>
              <w:rPr>
                <w:rFonts w:hint="eastAsia"/>
                <w:sz w:val="24"/>
                <w:szCs w:val="24"/>
                <w:lang w:val="en-US" w:eastAsia="zh-CN"/>
              </w:rPr>
              <w:t>油漆、胶水</w:t>
            </w:r>
            <w:r>
              <w:rPr>
                <w:rFonts w:hint="eastAsia"/>
                <w:sz w:val="24"/>
                <w:szCs w:val="24"/>
                <w:lang w:val="zh-CN"/>
              </w:rPr>
              <w:t>根据公司</w:t>
            </w:r>
            <w:r>
              <w:rPr>
                <w:rFonts w:hint="eastAsia"/>
                <w:sz w:val="24"/>
                <w:szCs w:val="24"/>
                <w:lang w:val="en-US" w:eastAsia="zh-CN"/>
              </w:rPr>
              <w:t>生产</w:t>
            </w:r>
            <w:r>
              <w:rPr>
                <w:rFonts w:hint="eastAsia"/>
                <w:sz w:val="24"/>
                <w:szCs w:val="24"/>
                <w:lang w:val="zh-CN"/>
              </w:rPr>
              <w:t>需求由物料生产厂家进行配送，购入后以桶装方式在</w:t>
            </w:r>
            <w:r>
              <w:rPr>
                <w:rFonts w:hint="eastAsia"/>
                <w:sz w:val="24"/>
                <w:szCs w:val="24"/>
              </w:rPr>
              <w:t>厂房内相应区域</w:t>
            </w:r>
            <w:r>
              <w:rPr>
                <w:rFonts w:hint="eastAsia"/>
                <w:sz w:val="24"/>
                <w:szCs w:val="24"/>
                <w:lang w:val="zh-CN"/>
              </w:rPr>
              <w:t>储存。</w:t>
            </w:r>
            <w:r>
              <w:rPr>
                <w:sz w:val="24"/>
                <w:szCs w:val="24"/>
                <w:lang w:val="zh-CN"/>
              </w:rPr>
              <w:t>根据《建设项目环境风险评价技术导则》（HJ169-2018）中附录B，项目涉及的危险物质名称，贮存量及临界量</w:t>
            </w:r>
            <w:r>
              <w:rPr>
                <w:sz w:val="24"/>
                <w:szCs w:val="24"/>
              </w:rPr>
              <w:t>见</w:t>
            </w:r>
            <w:r>
              <w:rPr>
                <w:rFonts w:hint="eastAsia"/>
                <w:sz w:val="24"/>
                <w:szCs w:val="24"/>
              </w:rPr>
              <w:t>下</w:t>
            </w:r>
            <w:r>
              <w:rPr>
                <w:sz w:val="24"/>
                <w:szCs w:val="24"/>
              </w:rPr>
              <w:t>表。</w:t>
            </w:r>
          </w:p>
          <w:p>
            <w:pPr>
              <w:pStyle w:val="96"/>
              <w:numPr>
                <w:ilvl w:val="1"/>
                <w:numId w:val="0"/>
              </w:numPr>
              <w:spacing w:line="240" w:lineRule="auto"/>
              <w:jc w:val="center"/>
              <w:outlineLvl w:val="9"/>
              <w:rPr>
                <w:rFonts w:ascii="Times New Roman" w:hAnsi="Times New Roman" w:cs="Times New Roman"/>
                <w:sz w:val="24"/>
                <w:szCs w:val="24"/>
                <w:lang w:val="en-US"/>
              </w:rPr>
            </w:pPr>
            <w:r>
              <w:rPr>
                <w:rFonts w:ascii="Times New Roman" w:hAnsi="Times New Roman" w:cs="Times New Roman"/>
                <w:sz w:val="24"/>
                <w:szCs w:val="24"/>
                <w:lang w:val="en-US"/>
              </w:rPr>
              <w:t>表4-1</w:t>
            </w:r>
            <w:r>
              <w:rPr>
                <w:rFonts w:hint="eastAsia" w:ascii="Times New Roman" w:hAnsi="Times New Roman" w:cs="Times New Roman"/>
                <w:sz w:val="24"/>
                <w:szCs w:val="24"/>
                <w:lang w:val="en-US"/>
              </w:rPr>
              <w:t>4</w:t>
            </w:r>
            <w:r>
              <w:rPr>
                <w:rFonts w:ascii="Times New Roman" w:hAnsi="Times New Roman" w:cs="Times New Roman"/>
                <w:sz w:val="24"/>
                <w:szCs w:val="24"/>
                <w:lang w:val="en-US"/>
              </w:rPr>
              <w:t xml:space="preserve"> 危险物质数量与临界量比值（Q）计算结果一览表</w:t>
            </w:r>
          </w:p>
          <w:tbl>
            <w:tblPr>
              <w:tblStyle w:val="23"/>
              <w:tblW w:w="497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2075"/>
              <w:gridCol w:w="1289"/>
              <w:gridCol w:w="1291"/>
              <w:gridCol w:w="1440"/>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vAlign w:val="center"/>
                </w:tcPr>
                <w:p>
                  <w:pPr>
                    <w:adjustRightInd w:val="0"/>
                    <w:snapToGrid w:val="0"/>
                    <w:jc w:val="center"/>
                    <w:rPr>
                      <w:sz w:val="21"/>
                      <w:szCs w:val="21"/>
                    </w:rPr>
                  </w:pPr>
                  <w:r>
                    <w:rPr>
                      <w:sz w:val="21"/>
                      <w:szCs w:val="21"/>
                    </w:rPr>
                    <w:t>序号</w:t>
                  </w:r>
                </w:p>
              </w:tc>
              <w:tc>
                <w:tcPr>
                  <w:tcW w:w="1312" w:type="pct"/>
                  <w:vAlign w:val="center"/>
                </w:tcPr>
                <w:p>
                  <w:pPr>
                    <w:adjustRightInd w:val="0"/>
                    <w:snapToGrid w:val="0"/>
                    <w:jc w:val="center"/>
                    <w:rPr>
                      <w:sz w:val="21"/>
                      <w:szCs w:val="21"/>
                    </w:rPr>
                  </w:pPr>
                  <w:r>
                    <w:rPr>
                      <w:sz w:val="21"/>
                      <w:szCs w:val="21"/>
                    </w:rPr>
                    <w:t>物质名称</w:t>
                  </w:r>
                </w:p>
              </w:tc>
              <w:tc>
                <w:tcPr>
                  <w:tcW w:w="815" w:type="pct"/>
                  <w:vAlign w:val="center"/>
                </w:tcPr>
                <w:p>
                  <w:pPr>
                    <w:adjustRightInd w:val="0"/>
                    <w:snapToGrid w:val="0"/>
                    <w:jc w:val="center"/>
                    <w:rPr>
                      <w:rFonts w:hint="default" w:eastAsia="宋体"/>
                      <w:sz w:val="21"/>
                      <w:szCs w:val="21"/>
                      <w:u w:val="single"/>
                      <w:lang w:val="en-US" w:eastAsia="zh-CN"/>
                    </w:rPr>
                  </w:pPr>
                  <w:r>
                    <w:rPr>
                      <w:rFonts w:hint="eastAsia"/>
                      <w:sz w:val="21"/>
                      <w:szCs w:val="21"/>
                      <w:u w:val="single"/>
                      <w:lang w:val="en-US" w:eastAsia="zh-CN"/>
                    </w:rPr>
                    <w:t>储存位置</w:t>
                  </w:r>
                </w:p>
              </w:tc>
              <w:tc>
                <w:tcPr>
                  <w:tcW w:w="816" w:type="pct"/>
                  <w:vAlign w:val="center"/>
                </w:tcPr>
                <w:p>
                  <w:pPr>
                    <w:adjustRightInd w:val="0"/>
                    <w:snapToGrid w:val="0"/>
                    <w:jc w:val="center"/>
                    <w:rPr>
                      <w:rFonts w:ascii="Times New Roman" w:hAnsi="Times New Roman" w:eastAsia="宋体" w:cs="Times New Roman"/>
                      <w:kern w:val="2"/>
                      <w:sz w:val="21"/>
                      <w:szCs w:val="21"/>
                      <w:lang w:val="en-US" w:eastAsia="zh-CN" w:bidi="ar-SA"/>
                    </w:rPr>
                  </w:pPr>
                  <w:r>
                    <w:rPr>
                      <w:sz w:val="21"/>
                      <w:szCs w:val="21"/>
                    </w:rPr>
                    <w:t>存储量（t）</w:t>
                  </w:r>
                </w:p>
              </w:tc>
              <w:tc>
                <w:tcPr>
                  <w:tcW w:w="911" w:type="pct"/>
                  <w:vAlign w:val="center"/>
                </w:tcPr>
                <w:p>
                  <w:pPr>
                    <w:adjustRightInd w:val="0"/>
                    <w:snapToGrid w:val="0"/>
                    <w:jc w:val="center"/>
                    <w:rPr>
                      <w:sz w:val="21"/>
                      <w:szCs w:val="21"/>
                    </w:rPr>
                  </w:pPr>
                  <w:r>
                    <w:rPr>
                      <w:sz w:val="21"/>
                      <w:szCs w:val="21"/>
                    </w:rPr>
                    <w:t>临界量（t）</w:t>
                  </w:r>
                </w:p>
              </w:tc>
              <w:tc>
                <w:tcPr>
                  <w:tcW w:w="716" w:type="pct"/>
                  <w:vAlign w:val="center"/>
                </w:tcPr>
                <w:p>
                  <w:pPr>
                    <w:adjustRightInd w:val="0"/>
                    <w:snapToGrid w:val="0"/>
                    <w:jc w:val="center"/>
                    <w:rPr>
                      <w:sz w:val="21"/>
                      <w:szCs w:val="21"/>
                    </w:rPr>
                  </w:pPr>
                  <w:r>
                    <w:rPr>
                      <w:sz w:val="21"/>
                      <w:szCs w:val="21"/>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vAlign w:val="center"/>
                </w:tcPr>
                <w:p>
                  <w:pPr>
                    <w:adjustRightInd w:val="0"/>
                    <w:snapToGrid w:val="0"/>
                    <w:jc w:val="center"/>
                    <w:rPr>
                      <w:sz w:val="21"/>
                      <w:szCs w:val="21"/>
                    </w:rPr>
                  </w:pPr>
                  <w:r>
                    <w:rPr>
                      <w:sz w:val="21"/>
                      <w:szCs w:val="21"/>
                    </w:rPr>
                    <w:t>1</w:t>
                  </w:r>
                </w:p>
              </w:tc>
              <w:tc>
                <w:tcPr>
                  <w:tcW w:w="1312" w:type="pct"/>
                  <w:vAlign w:val="center"/>
                </w:tcPr>
                <w:p>
                  <w:pPr>
                    <w:adjustRightInd w:val="0"/>
                    <w:snapToGrid w:val="0"/>
                    <w:jc w:val="center"/>
                    <w:rPr>
                      <w:sz w:val="21"/>
                      <w:szCs w:val="21"/>
                    </w:rPr>
                  </w:pPr>
                  <w:r>
                    <w:rPr>
                      <w:rFonts w:hint="eastAsia"/>
                      <w:sz w:val="21"/>
                      <w:szCs w:val="21"/>
                    </w:rPr>
                    <w:t>油漆</w:t>
                  </w:r>
                </w:p>
              </w:tc>
              <w:tc>
                <w:tcPr>
                  <w:tcW w:w="815" w:type="pct"/>
                  <w:vAlign w:val="center"/>
                </w:tcPr>
                <w:p>
                  <w:pPr>
                    <w:adjustRightInd w:val="0"/>
                    <w:snapToGrid w:val="0"/>
                    <w:jc w:val="center"/>
                    <w:rPr>
                      <w:rFonts w:hint="eastAsia" w:eastAsia="宋体"/>
                      <w:sz w:val="21"/>
                      <w:szCs w:val="21"/>
                      <w:u w:val="single"/>
                      <w:lang w:val="en-US" w:eastAsia="zh-CN"/>
                    </w:rPr>
                  </w:pPr>
                  <w:r>
                    <w:rPr>
                      <w:rFonts w:hint="eastAsia"/>
                      <w:sz w:val="21"/>
                      <w:szCs w:val="21"/>
                      <w:u w:val="single"/>
                      <w:lang w:val="en-US" w:eastAsia="zh-CN"/>
                    </w:rPr>
                    <w:t>油漆区</w:t>
                  </w:r>
                </w:p>
              </w:tc>
              <w:tc>
                <w:tcPr>
                  <w:tcW w:w="816" w:type="pct"/>
                  <w:vAlign w:val="center"/>
                </w:tcPr>
                <w:p>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sz w:val="21"/>
                      <w:szCs w:val="21"/>
                    </w:rPr>
                    <w:t>0.5</w:t>
                  </w:r>
                </w:p>
              </w:tc>
              <w:tc>
                <w:tcPr>
                  <w:tcW w:w="911" w:type="pct"/>
                  <w:vAlign w:val="center"/>
                </w:tcPr>
                <w:p>
                  <w:pPr>
                    <w:adjustRightInd w:val="0"/>
                    <w:snapToGrid w:val="0"/>
                    <w:jc w:val="center"/>
                    <w:rPr>
                      <w:sz w:val="21"/>
                      <w:szCs w:val="21"/>
                    </w:rPr>
                  </w:pPr>
                  <w:r>
                    <w:rPr>
                      <w:rFonts w:hint="eastAsia"/>
                      <w:sz w:val="21"/>
                      <w:szCs w:val="21"/>
                    </w:rPr>
                    <w:t>100</w:t>
                  </w:r>
                </w:p>
              </w:tc>
              <w:tc>
                <w:tcPr>
                  <w:tcW w:w="716" w:type="pct"/>
                  <w:vAlign w:val="center"/>
                </w:tcPr>
                <w:p>
                  <w:pPr>
                    <w:adjustRightInd w:val="0"/>
                    <w:snapToGrid w:val="0"/>
                    <w:jc w:val="center"/>
                    <w:rPr>
                      <w:sz w:val="21"/>
                      <w:szCs w:val="21"/>
                    </w:rPr>
                  </w:pPr>
                  <w:r>
                    <w:rPr>
                      <w:rFonts w:hint="eastAsia"/>
                      <w:sz w:val="21"/>
                      <w:szCs w:val="21"/>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vAlign w:val="center"/>
                </w:tcPr>
                <w:p>
                  <w:pPr>
                    <w:adjustRightInd w:val="0"/>
                    <w:snapToGrid w:val="0"/>
                    <w:jc w:val="center"/>
                    <w:rPr>
                      <w:sz w:val="21"/>
                      <w:szCs w:val="21"/>
                    </w:rPr>
                  </w:pPr>
                  <w:r>
                    <w:rPr>
                      <w:rFonts w:hint="eastAsia"/>
                      <w:sz w:val="21"/>
                      <w:szCs w:val="21"/>
                    </w:rPr>
                    <w:t>2</w:t>
                  </w:r>
                </w:p>
              </w:tc>
              <w:tc>
                <w:tcPr>
                  <w:tcW w:w="1312" w:type="pct"/>
                  <w:vAlign w:val="center"/>
                </w:tcPr>
                <w:p>
                  <w:pPr>
                    <w:adjustRightInd w:val="0"/>
                    <w:snapToGrid w:val="0"/>
                    <w:jc w:val="center"/>
                    <w:rPr>
                      <w:sz w:val="21"/>
                      <w:szCs w:val="21"/>
                    </w:rPr>
                  </w:pPr>
                  <w:r>
                    <w:rPr>
                      <w:rFonts w:hint="eastAsia"/>
                      <w:sz w:val="21"/>
                      <w:szCs w:val="21"/>
                    </w:rPr>
                    <w:t>胶水</w:t>
                  </w:r>
                </w:p>
              </w:tc>
              <w:tc>
                <w:tcPr>
                  <w:tcW w:w="815" w:type="pct"/>
                  <w:vMerge w:val="restart"/>
                  <w:vAlign w:val="center"/>
                </w:tcPr>
                <w:p>
                  <w:pPr>
                    <w:adjustRightInd w:val="0"/>
                    <w:snapToGrid w:val="0"/>
                    <w:jc w:val="center"/>
                    <w:rPr>
                      <w:rFonts w:hint="default" w:eastAsia="宋体"/>
                      <w:sz w:val="21"/>
                      <w:szCs w:val="21"/>
                      <w:u w:val="single"/>
                      <w:lang w:val="en-US" w:eastAsia="zh-CN"/>
                    </w:rPr>
                  </w:pPr>
                  <w:r>
                    <w:rPr>
                      <w:rFonts w:hint="eastAsia"/>
                      <w:sz w:val="21"/>
                      <w:szCs w:val="21"/>
                      <w:u w:val="single"/>
                      <w:lang w:val="en-US" w:eastAsia="zh-CN"/>
                    </w:rPr>
                    <w:t>危化品库</w:t>
                  </w:r>
                </w:p>
              </w:tc>
              <w:tc>
                <w:tcPr>
                  <w:tcW w:w="816" w:type="pct"/>
                  <w:vAlign w:val="center"/>
                </w:tcPr>
                <w:p>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sz w:val="21"/>
                      <w:szCs w:val="21"/>
                    </w:rPr>
                    <w:t>0.03</w:t>
                  </w:r>
                </w:p>
              </w:tc>
              <w:tc>
                <w:tcPr>
                  <w:tcW w:w="911" w:type="pct"/>
                  <w:vAlign w:val="center"/>
                </w:tcPr>
                <w:p>
                  <w:pPr>
                    <w:adjustRightInd w:val="0"/>
                    <w:snapToGrid w:val="0"/>
                    <w:jc w:val="center"/>
                    <w:rPr>
                      <w:sz w:val="21"/>
                      <w:szCs w:val="21"/>
                    </w:rPr>
                  </w:pPr>
                  <w:r>
                    <w:rPr>
                      <w:rFonts w:hint="eastAsia"/>
                      <w:sz w:val="21"/>
                      <w:szCs w:val="21"/>
                    </w:rPr>
                    <w:t>100</w:t>
                  </w:r>
                </w:p>
              </w:tc>
              <w:tc>
                <w:tcPr>
                  <w:tcW w:w="716" w:type="pct"/>
                  <w:vAlign w:val="center"/>
                </w:tcPr>
                <w:p>
                  <w:pPr>
                    <w:adjustRightInd w:val="0"/>
                    <w:snapToGrid w:val="0"/>
                    <w:jc w:val="center"/>
                    <w:rPr>
                      <w:sz w:val="21"/>
                      <w:szCs w:val="21"/>
                    </w:rPr>
                  </w:pPr>
                  <w:r>
                    <w:rPr>
                      <w:rFonts w:hint="eastAsia"/>
                      <w:sz w:val="21"/>
                      <w:szCs w:val="21"/>
                    </w:rPr>
                    <w:t>0.0003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vAlign w:val="center"/>
                </w:tcPr>
                <w:p>
                  <w:pPr>
                    <w:adjustRightInd w:val="0"/>
                    <w:snapToGrid w:val="0"/>
                    <w:jc w:val="center"/>
                    <w:rPr>
                      <w:rFonts w:hint="eastAsia" w:eastAsia="宋体"/>
                      <w:sz w:val="21"/>
                      <w:szCs w:val="21"/>
                      <w:lang w:val="en-US" w:eastAsia="zh-CN"/>
                    </w:rPr>
                  </w:pPr>
                  <w:r>
                    <w:rPr>
                      <w:rFonts w:hint="eastAsia"/>
                      <w:sz w:val="21"/>
                      <w:szCs w:val="21"/>
                      <w:lang w:val="en-US" w:eastAsia="zh-CN"/>
                    </w:rPr>
                    <w:t>3</w:t>
                  </w:r>
                </w:p>
              </w:tc>
              <w:tc>
                <w:tcPr>
                  <w:tcW w:w="1312" w:type="pct"/>
                  <w:vAlign w:val="center"/>
                </w:tcPr>
                <w:p>
                  <w:pPr>
                    <w:adjustRightInd w:val="0"/>
                    <w:snapToGrid w:val="0"/>
                    <w:jc w:val="center"/>
                    <w:rPr>
                      <w:sz w:val="21"/>
                      <w:szCs w:val="21"/>
                    </w:rPr>
                  </w:pPr>
                  <w:r>
                    <w:rPr>
                      <w:rFonts w:hint="eastAsia"/>
                      <w:sz w:val="21"/>
                      <w:szCs w:val="21"/>
                    </w:rPr>
                    <w:t>润滑油</w:t>
                  </w:r>
                </w:p>
              </w:tc>
              <w:tc>
                <w:tcPr>
                  <w:tcW w:w="815" w:type="pct"/>
                  <w:vMerge w:val="continue"/>
                  <w:vAlign w:val="center"/>
                </w:tcPr>
                <w:p>
                  <w:pPr>
                    <w:adjustRightInd w:val="0"/>
                    <w:snapToGrid w:val="0"/>
                    <w:jc w:val="center"/>
                    <w:rPr>
                      <w:sz w:val="21"/>
                      <w:szCs w:val="21"/>
                    </w:rPr>
                  </w:pPr>
                </w:p>
              </w:tc>
              <w:tc>
                <w:tcPr>
                  <w:tcW w:w="816" w:type="pct"/>
                  <w:vAlign w:val="center"/>
                </w:tcPr>
                <w:p>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sz w:val="21"/>
                      <w:szCs w:val="21"/>
                    </w:rPr>
                    <w:t>0.05</w:t>
                  </w:r>
                </w:p>
              </w:tc>
              <w:tc>
                <w:tcPr>
                  <w:tcW w:w="911" w:type="pct"/>
                  <w:vAlign w:val="center"/>
                </w:tcPr>
                <w:p>
                  <w:pPr>
                    <w:adjustRightInd w:val="0"/>
                    <w:snapToGrid w:val="0"/>
                    <w:jc w:val="center"/>
                    <w:rPr>
                      <w:sz w:val="21"/>
                      <w:szCs w:val="21"/>
                    </w:rPr>
                  </w:pPr>
                  <w:r>
                    <w:rPr>
                      <w:rFonts w:hint="eastAsia"/>
                      <w:sz w:val="21"/>
                      <w:szCs w:val="21"/>
                    </w:rPr>
                    <w:t>2500</w:t>
                  </w:r>
                </w:p>
              </w:tc>
              <w:tc>
                <w:tcPr>
                  <w:tcW w:w="716" w:type="pct"/>
                  <w:vAlign w:val="center"/>
                </w:tcPr>
                <w:p>
                  <w:pPr>
                    <w:adjustRightInd w:val="0"/>
                    <w:snapToGrid w:val="0"/>
                    <w:jc w:val="center"/>
                    <w:rPr>
                      <w:sz w:val="21"/>
                      <w:szCs w:val="21"/>
                    </w:rPr>
                  </w:pPr>
                  <w:r>
                    <w:rPr>
                      <w:rFonts w:hint="eastAsia"/>
                      <w:sz w:val="21"/>
                      <w:szCs w:val="21"/>
                    </w:rPr>
                    <w:t>0.00002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427" w:type="pct"/>
                  <w:vAlign w:val="center"/>
                </w:tcPr>
                <w:p>
                  <w:pPr>
                    <w:adjustRightInd w:val="0"/>
                    <w:snapToGrid w:val="0"/>
                    <w:jc w:val="center"/>
                    <w:rPr>
                      <w:rFonts w:hint="eastAsia" w:eastAsia="宋体"/>
                      <w:sz w:val="21"/>
                      <w:szCs w:val="21"/>
                      <w:u w:val="single"/>
                      <w:lang w:eastAsia="zh-CN"/>
                    </w:rPr>
                  </w:pPr>
                  <w:r>
                    <w:rPr>
                      <w:rFonts w:hint="eastAsia"/>
                      <w:sz w:val="21"/>
                      <w:szCs w:val="21"/>
                      <w:u w:val="none"/>
                      <w:lang w:val="en-US" w:eastAsia="zh-CN"/>
                    </w:rPr>
                    <w:t>4</w:t>
                  </w:r>
                </w:p>
              </w:tc>
              <w:tc>
                <w:tcPr>
                  <w:tcW w:w="1312" w:type="pct"/>
                  <w:vAlign w:val="center"/>
                </w:tcPr>
                <w:p>
                  <w:pPr>
                    <w:adjustRightInd w:val="0"/>
                    <w:snapToGrid w:val="0"/>
                    <w:jc w:val="center"/>
                    <w:rPr>
                      <w:sz w:val="21"/>
                      <w:szCs w:val="21"/>
                      <w:u w:val="single"/>
                    </w:rPr>
                  </w:pPr>
                  <w:r>
                    <w:rPr>
                      <w:rFonts w:hint="eastAsia"/>
                      <w:sz w:val="21"/>
                      <w:szCs w:val="21"/>
                    </w:rPr>
                    <w:t>危险固废（漆渣、</w:t>
                  </w:r>
                  <w:r>
                    <w:rPr>
                      <w:rFonts w:hint="eastAsia"/>
                      <w:sz w:val="21"/>
                      <w:szCs w:val="21"/>
                      <w:lang w:val="en-US" w:eastAsia="zh-CN"/>
                    </w:rPr>
                    <w:t>废砂光纸、</w:t>
                  </w:r>
                  <w:r>
                    <w:rPr>
                      <w:rFonts w:hint="eastAsia"/>
                      <w:sz w:val="21"/>
                      <w:szCs w:val="21"/>
                    </w:rPr>
                    <w:t>废包装桶、废活性炭及废机油）</w:t>
                  </w:r>
                </w:p>
              </w:tc>
              <w:tc>
                <w:tcPr>
                  <w:tcW w:w="815" w:type="pct"/>
                  <w:vAlign w:val="center"/>
                </w:tcPr>
                <w:p>
                  <w:pPr>
                    <w:adjustRightInd w:val="0"/>
                    <w:snapToGrid w:val="0"/>
                    <w:jc w:val="center"/>
                    <w:rPr>
                      <w:rFonts w:hint="default" w:eastAsia="宋体"/>
                      <w:sz w:val="21"/>
                      <w:szCs w:val="21"/>
                      <w:u w:val="single"/>
                      <w:lang w:val="en-US" w:eastAsia="zh-CN"/>
                    </w:rPr>
                  </w:pPr>
                  <w:r>
                    <w:rPr>
                      <w:rFonts w:hint="eastAsia"/>
                      <w:sz w:val="21"/>
                      <w:szCs w:val="21"/>
                      <w:u w:val="single"/>
                      <w:lang w:val="en-US" w:eastAsia="zh-CN"/>
                    </w:rPr>
                    <w:t>危废暂存间</w:t>
                  </w:r>
                </w:p>
              </w:tc>
              <w:tc>
                <w:tcPr>
                  <w:tcW w:w="816" w:type="pct"/>
                  <w:vAlign w:val="center"/>
                </w:tcPr>
                <w:p>
                  <w:pPr>
                    <w:adjustRightInd w:val="0"/>
                    <w:snapToGrid w:val="0"/>
                    <w:jc w:val="center"/>
                    <w:rPr>
                      <w:rFonts w:hint="eastAsia" w:ascii="Times New Roman" w:hAnsi="Times New Roman" w:eastAsia="宋体" w:cs="Times New Roman"/>
                      <w:kern w:val="2"/>
                      <w:sz w:val="21"/>
                      <w:szCs w:val="21"/>
                      <w:u w:val="single"/>
                      <w:lang w:val="en-US" w:eastAsia="zh-CN" w:bidi="ar-SA"/>
                    </w:rPr>
                  </w:pPr>
                  <w:r>
                    <w:rPr>
                      <w:rFonts w:hint="eastAsia"/>
                      <w:sz w:val="21"/>
                      <w:szCs w:val="21"/>
                    </w:rPr>
                    <w:t>1.0</w:t>
                  </w:r>
                </w:p>
              </w:tc>
              <w:tc>
                <w:tcPr>
                  <w:tcW w:w="911" w:type="pct"/>
                  <w:vAlign w:val="center"/>
                </w:tcPr>
                <w:p>
                  <w:pPr>
                    <w:adjustRightInd w:val="0"/>
                    <w:snapToGrid w:val="0"/>
                    <w:jc w:val="center"/>
                    <w:rPr>
                      <w:sz w:val="21"/>
                      <w:szCs w:val="21"/>
                    </w:rPr>
                  </w:pPr>
                  <w:r>
                    <w:rPr>
                      <w:rFonts w:hint="eastAsia"/>
                      <w:sz w:val="21"/>
                      <w:szCs w:val="21"/>
                    </w:rPr>
                    <w:t>100</w:t>
                  </w:r>
                </w:p>
              </w:tc>
              <w:tc>
                <w:tcPr>
                  <w:tcW w:w="716" w:type="pct"/>
                  <w:vAlign w:val="center"/>
                </w:tcPr>
                <w:p>
                  <w:pPr>
                    <w:adjustRightInd w:val="0"/>
                    <w:snapToGrid w:val="0"/>
                    <w:jc w:val="center"/>
                    <w:rPr>
                      <w:sz w:val="21"/>
                      <w:szCs w:val="21"/>
                    </w:rPr>
                  </w:pPr>
                  <w:r>
                    <w:rPr>
                      <w:rFonts w:hint="eastAsia"/>
                      <w:sz w:val="21"/>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83" w:type="pct"/>
                  <w:gridSpan w:val="5"/>
                  <w:vAlign w:val="center"/>
                </w:tcPr>
                <w:p>
                  <w:pPr>
                    <w:adjustRightInd w:val="0"/>
                    <w:snapToGrid w:val="0"/>
                    <w:jc w:val="center"/>
                    <w:rPr>
                      <w:sz w:val="21"/>
                      <w:szCs w:val="21"/>
                    </w:rPr>
                  </w:pPr>
                  <w:r>
                    <w:rPr>
                      <w:rFonts w:hint="eastAsia"/>
                      <w:sz w:val="21"/>
                      <w:szCs w:val="21"/>
                    </w:rPr>
                    <w:t>合计</w:t>
                  </w:r>
                </w:p>
              </w:tc>
              <w:tc>
                <w:tcPr>
                  <w:tcW w:w="716" w:type="pct"/>
                  <w:vAlign w:val="center"/>
                </w:tcPr>
                <w:p>
                  <w:pPr>
                    <w:adjustRightInd w:val="0"/>
                    <w:snapToGrid w:val="0"/>
                    <w:jc w:val="center"/>
                    <w:rPr>
                      <w:sz w:val="21"/>
                      <w:szCs w:val="21"/>
                    </w:rPr>
                  </w:pPr>
                  <w:r>
                    <w:rPr>
                      <w:rFonts w:hint="eastAsia"/>
                      <w:sz w:val="21"/>
                      <w:szCs w:val="21"/>
                    </w:rPr>
                    <w:t>0.01532</w:t>
                  </w:r>
                </w:p>
              </w:tc>
            </w:tr>
          </w:tbl>
          <w:p>
            <w:pPr>
              <w:adjustRightInd w:val="0"/>
              <w:snapToGrid w:val="0"/>
              <w:spacing w:line="360" w:lineRule="auto"/>
              <w:ind w:firstLine="480" w:firstLineChars="200"/>
              <w:rPr>
                <w:sz w:val="24"/>
                <w:szCs w:val="24"/>
              </w:rPr>
            </w:pPr>
            <w:r>
              <w:rPr>
                <w:sz w:val="24"/>
                <w:szCs w:val="24"/>
              </w:rPr>
              <w:t>由上表可知，本项目Q</w:t>
            </w:r>
            <w:r>
              <w:rPr>
                <w:rFonts w:hint="eastAsia"/>
                <w:sz w:val="24"/>
                <w:szCs w:val="24"/>
              </w:rPr>
              <w:t>=0.01532</w:t>
            </w:r>
            <w:r>
              <w:rPr>
                <w:sz w:val="24"/>
                <w:szCs w:val="24"/>
              </w:rPr>
              <w:t>＜1</w:t>
            </w:r>
            <w:r>
              <w:rPr>
                <w:rFonts w:hint="eastAsia"/>
                <w:sz w:val="24"/>
                <w:szCs w:val="24"/>
                <w:lang w:eastAsia="zh-CN"/>
              </w:rPr>
              <w:t>，</w:t>
            </w:r>
            <w:r>
              <w:rPr>
                <w:sz w:val="24"/>
                <w:szCs w:val="24"/>
              </w:rPr>
              <w:t>项目风险潜势为Ⅰ</w:t>
            </w:r>
            <w:r>
              <w:rPr>
                <w:rFonts w:hint="eastAsia"/>
                <w:sz w:val="24"/>
                <w:szCs w:val="24"/>
              </w:rPr>
              <w:t>，简单分析即可</w:t>
            </w:r>
            <w:r>
              <w:rPr>
                <w:sz w:val="24"/>
                <w:szCs w:val="24"/>
              </w:rPr>
              <w:t>。</w:t>
            </w:r>
          </w:p>
          <w:p>
            <w:pPr>
              <w:spacing w:line="360" w:lineRule="auto"/>
              <w:rPr>
                <w:rFonts w:eastAsiaTheme="minorEastAsia"/>
                <w:b/>
                <w:sz w:val="24"/>
                <w:szCs w:val="24"/>
              </w:rPr>
            </w:pPr>
            <w:r>
              <w:rPr>
                <w:rFonts w:hint="eastAsia" w:eastAsiaTheme="minorEastAsia"/>
                <w:b/>
                <w:sz w:val="24"/>
                <w:szCs w:val="24"/>
              </w:rPr>
              <w:t>7.3环境风险途径</w:t>
            </w:r>
          </w:p>
          <w:p>
            <w:pPr>
              <w:spacing w:line="360" w:lineRule="auto"/>
              <w:ind w:firstLine="480" w:firstLineChars="200"/>
              <w:jc w:val="left"/>
              <w:rPr>
                <w:color w:val="FF0000"/>
                <w:sz w:val="24"/>
                <w:szCs w:val="24"/>
                <w:u w:val="single"/>
              </w:rPr>
            </w:pPr>
            <w:r>
              <w:rPr>
                <w:rFonts w:hint="eastAsia"/>
                <w:color w:val="000000"/>
                <w:sz w:val="24"/>
                <w:szCs w:val="24"/>
                <w:u w:val="single"/>
              </w:rPr>
              <w:t>本项目环境风险途径见下表。</w:t>
            </w:r>
          </w:p>
          <w:p>
            <w:pPr>
              <w:pStyle w:val="80"/>
              <w:rPr>
                <w:color w:val="000000"/>
                <w:sz w:val="24"/>
                <w:szCs w:val="24"/>
                <w:u w:val="single"/>
              </w:rPr>
            </w:pPr>
            <w:r>
              <w:rPr>
                <w:rFonts w:hint="eastAsia"/>
                <w:color w:val="000000"/>
                <w:sz w:val="24"/>
                <w:szCs w:val="24"/>
                <w:u w:val="single"/>
              </w:rPr>
              <w:t xml:space="preserve">表4-15 </w:t>
            </w:r>
            <w:r>
              <w:rPr>
                <w:color w:val="000000"/>
                <w:sz w:val="24"/>
                <w:szCs w:val="24"/>
                <w:u w:val="single"/>
              </w:rPr>
              <w:t xml:space="preserve"> </w:t>
            </w:r>
            <w:r>
              <w:rPr>
                <w:rFonts w:hint="eastAsia"/>
                <w:color w:val="000000"/>
                <w:sz w:val="24"/>
                <w:szCs w:val="24"/>
                <w:u w:val="single"/>
              </w:rPr>
              <w:t>环境风险途径表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2417"/>
              <w:gridCol w:w="2191"/>
              <w:gridCol w:w="1176"/>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836" w:type="dxa"/>
                  <w:vMerge w:val="restart"/>
                  <w:tcBorders>
                    <w:tl2br w:val="nil"/>
                    <w:tr2bl w:val="nil"/>
                  </w:tcBorders>
                  <w:vAlign w:val="center"/>
                </w:tcPr>
                <w:p>
                  <w:pPr>
                    <w:pStyle w:val="79"/>
                    <w:rPr>
                      <w:rFonts w:ascii="Times New Roman" w:hAnsi="Times New Roman"/>
                      <w:color w:val="000000"/>
                      <w:sz w:val="21"/>
                      <w:szCs w:val="21"/>
                      <w:u w:val="single"/>
                    </w:rPr>
                  </w:pPr>
                  <w:r>
                    <w:rPr>
                      <w:rFonts w:hint="eastAsia" w:ascii="Times New Roman" w:hAnsi="Times New Roman"/>
                      <w:color w:val="000000"/>
                      <w:sz w:val="21"/>
                      <w:szCs w:val="21"/>
                      <w:u w:val="single"/>
                    </w:rPr>
                    <w:t>事故</w:t>
                  </w:r>
                </w:p>
                <w:p>
                  <w:pPr>
                    <w:pStyle w:val="79"/>
                    <w:rPr>
                      <w:rFonts w:ascii="Times New Roman" w:hAnsi="Times New Roman"/>
                      <w:color w:val="000000"/>
                      <w:sz w:val="21"/>
                      <w:szCs w:val="21"/>
                      <w:u w:val="single"/>
                    </w:rPr>
                  </w:pPr>
                  <w:r>
                    <w:rPr>
                      <w:rFonts w:hint="eastAsia" w:ascii="Times New Roman" w:hAnsi="Times New Roman"/>
                      <w:color w:val="000000"/>
                      <w:sz w:val="21"/>
                      <w:szCs w:val="21"/>
                      <w:u w:val="single"/>
                    </w:rPr>
                    <w:t>类型</w:t>
                  </w:r>
                </w:p>
              </w:tc>
              <w:tc>
                <w:tcPr>
                  <w:tcW w:w="6968" w:type="dxa"/>
                  <w:gridSpan w:val="4"/>
                  <w:tcBorders>
                    <w:tl2br w:val="nil"/>
                    <w:tr2bl w:val="nil"/>
                  </w:tcBorders>
                  <w:vAlign w:val="center"/>
                </w:tcPr>
                <w:p>
                  <w:pPr>
                    <w:pStyle w:val="79"/>
                    <w:rPr>
                      <w:rFonts w:ascii="Times New Roman" w:hAnsi="Times New Roman"/>
                      <w:color w:val="000000"/>
                      <w:sz w:val="21"/>
                      <w:szCs w:val="21"/>
                      <w:u w:val="single"/>
                    </w:rPr>
                  </w:pPr>
                  <w:r>
                    <w:rPr>
                      <w:rFonts w:hint="eastAsia" w:ascii="Times New Roman" w:hAnsi="Times New Roman"/>
                      <w:color w:val="000000"/>
                      <w:sz w:val="21"/>
                      <w:szCs w:val="21"/>
                      <w:u w:val="single"/>
                    </w:rPr>
                    <w:t>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836" w:type="dxa"/>
                  <w:vMerge w:val="continue"/>
                  <w:tcBorders>
                    <w:tl2br w:val="nil"/>
                    <w:tr2bl w:val="nil"/>
                  </w:tcBorders>
                  <w:vAlign w:val="center"/>
                </w:tcPr>
                <w:p>
                  <w:pPr>
                    <w:pStyle w:val="79"/>
                    <w:rPr>
                      <w:rFonts w:ascii="Times New Roman" w:hAnsi="Times New Roman"/>
                      <w:color w:val="000000"/>
                      <w:sz w:val="21"/>
                      <w:szCs w:val="21"/>
                      <w:u w:val="single"/>
                    </w:rPr>
                  </w:pPr>
                </w:p>
              </w:tc>
              <w:tc>
                <w:tcPr>
                  <w:tcW w:w="2417" w:type="dxa"/>
                  <w:tcBorders>
                    <w:tl2br w:val="nil"/>
                    <w:tr2bl w:val="nil"/>
                  </w:tcBorders>
                  <w:vAlign w:val="center"/>
                </w:tcPr>
                <w:p>
                  <w:pPr>
                    <w:pStyle w:val="79"/>
                    <w:rPr>
                      <w:rFonts w:ascii="Times New Roman" w:hAnsi="Times New Roman"/>
                      <w:color w:val="000000"/>
                      <w:sz w:val="21"/>
                      <w:szCs w:val="21"/>
                      <w:u w:val="single"/>
                    </w:rPr>
                  </w:pPr>
                  <w:r>
                    <w:rPr>
                      <w:rFonts w:hint="eastAsia" w:ascii="Times New Roman" w:hAnsi="Times New Roman"/>
                      <w:color w:val="000000"/>
                      <w:sz w:val="21"/>
                      <w:szCs w:val="21"/>
                      <w:u w:val="single"/>
                    </w:rPr>
                    <w:t>环境空气</w:t>
                  </w:r>
                </w:p>
              </w:tc>
              <w:tc>
                <w:tcPr>
                  <w:tcW w:w="2191" w:type="dxa"/>
                  <w:tcBorders>
                    <w:tl2br w:val="nil"/>
                    <w:tr2bl w:val="nil"/>
                  </w:tcBorders>
                  <w:vAlign w:val="center"/>
                </w:tcPr>
                <w:p>
                  <w:pPr>
                    <w:pStyle w:val="79"/>
                    <w:rPr>
                      <w:rFonts w:ascii="Times New Roman" w:hAnsi="Times New Roman"/>
                      <w:color w:val="000000"/>
                      <w:sz w:val="21"/>
                      <w:szCs w:val="21"/>
                      <w:u w:val="single"/>
                    </w:rPr>
                  </w:pPr>
                  <w:r>
                    <w:rPr>
                      <w:rFonts w:hint="eastAsia" w:ascii="Times New Roman" w:hAnsi="Times New Roman"/>
                      <w:color w:val="000000"/>
                      <w:sz w:val="21"/>
                      <w:szCs w:val="21"/>
                      <w:u w:val="single"/>
                    </w:rPr>
                    <w:t>地表水</w:t>
                  </w:r>
                </w:p>
              </w:tc>
              <w:tc>
                <w:tcPr>
                  <w:tcW w:w="1176" w:type="dxa"/>
                  <w:tcBorders>
                    <w:tl2br w:val="nil"/>
                    <w:tr2bl w:val="nil"/>
                  </w:tcBorders>
                  <w:vAlign w:val="center"/>
                </w:tcPr>
                <w:p>
                  <w:pPr>
                    <w:pStyle w:val="79"/>
                    <w:rPr>
                      <w:rFonts w:ascii="Times New Roman" w:hAnsi="Times New Roman"/>
                      <w:color w:val="000000"/>
                      <w:sz w:val="21"/>
                      <w:szCs w:val="21"/>
                      <w:u w:val="single"/>
                    </w:rPr>
                  </w:pPr>
                  <w:r>
                    <w:rPr>
                      <w:rFonts w:hint="eastAsia" w:ascii="Times New Roman" w:hAnsi="Times New Roman"/>
                      <w:color w:val="000000"/>
                      <w:sz w:val="21"/>
                      <w:szCs w:val="21"/>
                      <w:u w:val="single"/>
                    </w:rPr>
                    <w:t>地下水</w:t>
                  </w:r>
                </w:p>
              </w:tc>
              <w:tc>
                <w:tcPr>
                  <w:tcW w:w="1184" w:type="dxa"/>
                  <w:tcBorders>
                    <w:tl2br w:val="nil"/>
                    <w:tr2bl w:val="nil"/>
                  </w:tcBorders>
                  <w:vAlign w:val="center"/>
                </w:tcPr>
                <w:p>
                  <w:pPr>
                    <w:pStyle w:val="79"/>
                    <w:rPr>
                      <w:rFonts w:ascii="Times New Roman" w:hAnsi="Times New Roman"/>
                      <w:color w:val="000000"/>
                      <w:sz w:val="21"/>
                      <w:szCs w:val="21"/>
                      <w:u w:val="single"/>
                    </w:rPr>
                  </w:pPr>
                  <w:r>
                    <w:rPr>
                      <w:rFonts w:hint="eastAsia" w:ascii="Times New Roman" w:hAnsi="Times New Roman"/>
                      <w:color w:val="000000"/>
                      <w:sz w:val="21"/>
                      <w:szCs w:val="21"/>
                      <w:u w:val="single"/>
                    </w:rPr>
                    <w:t>土壤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836" w:type="dxa"/>
                  <w:tcBorders>
                    <w:tl2br w:val="nil"/>
                    <w:tr2bl w:val="nil"/>
                  </w:tcBorders>
                  <w:vAlign w:val="center"/>
                </w:tcPr>
                <w:p>
                  <w:pPr>
                    <w:pStyle w:val="79"/>
                    <w:rPr>
                      <w:rFonts w:ascii="Times New Roman" w:hAnsi="Times New Roman"/>
                      <w:color w:val="000000"/>
                      <w:sz w:val="21"/>
                      <w:szCs w:val="21"/>
                      <w:u w:val="single"/>
                    </w:rPr>
                  </w:pPr>
                  <w:r>
                    <w:rPr>
                      <w:rFonts w:hint="eastAsia" w:ascii="Times New Roman" w:hAnsi="Times New Roman"/>
                      <w:color w:val="000000"/>
                      <w:sz w:val="21"/>
                      <w:szCs w:val="21"/>
                      <w:u w:val="single"/>
                    </w:rPr>
                    <w:t>泄漏</w:t>
                  </w:r>
                </w:p>
              </w:tc>
              <w:tc>
                <w:tcPr>
                  <w:tcW w:w="2417" w:type="dxa"/>
                  <w:tcBorders>
                    <w:tl2br w:val="nil"/>
                    <w:tr2bl w:val="nil"/>
                  </w:tcBorders>
                  <w:vAlign w:val="center"/>
                </w:tcPr>
                <w:p>
                  <w:pPr>
                    <w:pStyle w:val="79"/>
                    <w:rPr>
                      <w:rFonts w:ascii="Times New Roman" w:hAnsi="Times New Roman"/>
                      <w:color w:val="000000"/>
                      <w:sz w:val="21"/>
                      <w:szCs w:val="21"/>
                      <w:u w:val="single"/>
                    </w:rPr>
                  </w:pPr>
                  <w:r>
                    <w:rPr>
                      <w:rFonts w:hint="eastAsia" w:ascii="Times New Roman" w:hAnsi="Times New Roman"/>
                      <w:color w:val="000000"/>
                      <w:sz w:val="21"/>
                      <w:szCs w:val="21"/>
                      <w:u w:val="single"/>
                    </w:rPr>
                    <w:t>挥发性物料会挥发进入大气，降低环境空气质量</w:t>
                  </w:r>
                </w:p>
              </w:tc>
              <w:tc>
                <w:tcPr>
                  <w:tcW w:w="2191" w:type="dxa"/>
                  <w:tcBorders>
                    <w:tl2br w:val="nil"/>
                    <w:tr2bl w:val="nil"/>
                  </w:tcBorders>
                  <w:vAlign w:val="center"/>
                </w:tcPr>
                <w:p>
                  <w:pPr>
                    <w:pStyle w:val="79"/>
                    <w:rPr>
                      <w:rFonts w:ascii="Times New Roman" w:hAnsi="Times New Roman"/>
                      <w:color w:val="000000"/>
                      <w:sz w:val="21"/>
                      <w:szCs w:val="21"/>
                      <w:u w:val="single"/>
                    </w:rPr>
                  </w:pPr>
                  <w:r>
                    <w:rPr>
                      <w:rFonts w:hint="eastAsia" w:ascii="Times New Roman" w:hAnsi="Times New Roman"/>
                      <w:color w:val="000000"/>
                      <w:sz w:val="21"/>
                      <w:szCs w:val="21"/>
                      <w:u w:val="single"/>
                    </w:rPr>
                    <w:t>泄漏进入水体，降低地表水质量，影响水生生态。</w:t>
                  </w:r>
                </w:p>
              </w:tc>
              <w:tc>
                <w:tcPr>
                  <w:tcW w:w="2360" w:type="dxa"/>
                  <w:gridSpan w:val="2"/>
                  <w:tcBorders>
                    <w:tl2br w:val="nil"/>
                    <w:tr2bl w:val="nil"/>
                  </w:tcBorders>
                  <w:vAlign w:val="center"/>
                </w:tcPr>
                <w:p>
                  <w:pPr>
                    <w:pStyle w:val="79"/>
                    <w:rPr>
                      <w:rFonts w:ascii="Times New Roman" w:hAnsi="Times New Roman"/>
                      <w:color w:val="000000"/>
                      <w:sz w:val="21"/>
                      <w:szCs w:val="21"/>
                      <w:u w:val="single"/>
                    </w:rPr>
                  </w:pPr>
                  <w:r>
                    <w:rPr>
                      <w:rFonts w:hint="eastAsia" w:ascii="Times New Roman" w:hAnsi="Times New Roman"/>
                      <w:color w:val="000000"/>
                      <w:sz w:val="21"/>
                      <w:szCs w:val="21"/>
                      <w:u w:val="single"/>
                    </w:rPr>
                    <w:t>泄漏进入地下水及土壤，降低地下水及土壤环境。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36" w:type="dxa"/>
                  <w:tcBorders>
                    <w:tl2br w:val="nil"/>
                    <w:tr2bl w:val="nil"/>
                  </w:tcBorders>
                  <w:vAlign w:val="center"/>
                </w:tcPr>
                <w:p>
                  <w:pPr>
                    <w:pStyle w:val="79"/>
                    <w:rPr>
                      <w:rFonts w:ascii="Times New Roman" w:hAnsi="Times New Roman"/>
                      <w:color w:val="000000"/>
                      <w:sz w:val="21"/>
                      <w:szCs w:val="21"/>
                      <w:u w:val="single"/>
                    </w:rPr>
                  </w:pPr>
                  <w:r>
                    <w:rPr>
                      <w:rFonts w:hint="eastAsia" w:ascii="Times New Roman" w:hAnsi="Times New Roman"/>
                      <w:color w:val="000000"/>
                      <w:sz w:val="21"/>
                      <w:szCs w:val="21"/>
                      <w:u w:val="single"/>
                    </w:rPr>
                    <w:t>火灾、爆炸</w:t>
                  </w:r>
                </w:p>
              </w:tc>
              <w:tc>
                <w:tcPr>
                  <w:tcW w:w="2417" w:type="dxa"/>
                  <w:tcBorders>
                    <w:tl2br w:val="nil"/>
                    <w:tr2bl w:val="nil"/>
                  </w:tcBorders>
                  <w:vAlign w:val="center"/>
                </w:tcPr>
                <w:p>
                  <w:pPr>
                    <w:pStyle w:val="79"/>
                    <w:rPr>
                      <w:rFonts w:ascii="Times New Roman" w:hAnsi="Times New Roman"/>
                      <w:color w:val="000000"/>
                      <w:sz w:val="21"/>
                      <w:szCs w:val="21"/>
                      <w:u w:val="single"/>
                    </w:rPr>
                  </w:pPr>
                  <w:r>
                    <w:rPr>
                      <w:rFonts w:hint="eastAsia" w:ascii="Times New Roman" w:hAnsi="Times New Roman"/>
                      <w:color w:val="000000"/>
                      <w:sz w:val="21"/>
                      <w:szCs w:val="21"/>
                      <w:u w:val="single"/>
                    </w:rPr>
                    <w:t>可燃物料泄露发生火灾、爆炸，影响环境空气质量</w:t>
                  </w:r>
                </w:p>
              </w:tc>
              <w:tc>
                <w:tcPr>
                  <w:tcW w:w="2191" w:type="dxa"/>
                  <w:tcBorders>
                    <w:tl2br w:val="nil"/>
                    <w:tr2bl w:val="nil"/>
                  </w:tcBorders>
                  <w:vAlign w:val="center"/>
                </w:tcPr>
                <w:p>
                  <w:pPr>
                    <w:pStyle w:val="79"/>
                    <w:rPr>
                      <w:rFonts w:ascii="Times New Roman" w:hAnsi="Times New Roman"/>
                      <w:color w:val="000000"/>
                      <w:sz w:val="21"/>
                      <w:szCs w:val="21"/>
                      <w:u w:val="single"/>
                    </w:rPr>
                  </w:pPr>
                  <w:r>
                    <w:rPr>
                      <w:rFonts w:hint="eastAsia" w:ascii="Times New Roman" w:hAnsi="Times New Roman"/>
                      <w:color w:val="000000"/>
                      <w:sz w:val="21"/>
                      <w:szCs w:val="21"/>
                      <w:u w:val="single"/>
                    </w:rPr>
                    <w:t>消防废水通过雨水管道直接进入邵水，可能造成污染。</w:t>
                  </w:r>
                </w:p>
              </w:tc>
              <w:tc>
                <w:tcPr>
                  <w:tcW w:w="2360" w:type="dxa"/>
                  <w:gridSpan w:val="2"/>
                  <w:tcBorders>
                    <w:tl2br w:val="nil"/>
                    <w:tr2bl w:val="nil"/>
                  </w:tcBorders>
                  <w:vAlign w:val="center"/>
                </w:tcPr>
                <w:p>
                  <w:pPr>
                    <w:pStyle w:val="79"/>
                    <w:rPr>
                      <w:rFonts w:ascii="Times New Roman" w:hAnsi="Times New Roman"/>
                      <w:color w:val="000000"/>
                      <w:sz w:val="21"/>
                      <w:szCs w:val="21"/>
                      <w:u w:val="single"/>
                    </w:rPr>
                  </w:pPr>
                  <w:r>
                    <w:rPr>
                      <w:rFonts w:hint="eastAsia" w:ascii="Times New Roman" w:hAnsi="Times New Roman"/>
                      <w:color w:val="000000"/>
                      <w:sz w:val="21"/>
                      <w:szCs w:val="21"/>
                      <w:u w:val="single"/>
                    </w:rPr>
                    <w:t>消防废水进入厂区周边裸露地面，可能造成地下水、土壤污染。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36" w:type="dxa"/>
                  <w:tcBorders>
                    <w:tl2br w:val="nil"/>
                    <w:tr2bl w:val="nil"/>
                  </w:tcBorders>
                  <w:vAlign w:val="center"/>
                </w:tcPr>
                <w:p>
                  <w:pPr>
                    <w:pStyle w:val="79"/>
                    <w:rPr>
                      <w:rFonts w:ascii="Times New Roman" w:hAnsi="Times New Roman"/>
                      <w:color w:val="000000"/>
                      <w:sz w:val="21"/>
                      <w:szCs w:val="21"/>
                      <w:u w:val="single"/>
                    </w:rPr>
                  </w:pPr>
                  <w:r>
                    <w:rPr>
                      <w:rFonts w:hint="eastAsia" w:ascii="Times New Roman" w:hAnsi="Times New Roman"/>
                      <w:color w:val="000000"/>
                      <w:sz w:val="21"/>
                      <w:szCs w:val="21"/>
                      <w:u w:val="single"/>
                    </w:rPr>
                    <w:t>废气事故排放</w:t>
                  </w:r>
                </w:p>
              </w:tc>
              <w:tc>
                <w:tcPr>
                  <w:tcW w:w="2417" w:type="dxa"/>
                  <w:tcBorders>
                    <w:tl2br w:val="nil"/>
                    <w:tr2bl w:val="nil"/>
                  </w:tcBorders>
                  <w:vAlign w:val="center"/>
                </w:tcPr>
                <w:p>
                  <w:pPr>
                    <w:pStyle w:val="79"/>
                    <w:rPr>
                      <w:rFonts w:ascii="Times New Roman" w:hAnsi="Times New Roman"/>
                      <w:color w:val="000000"/>
                      <w:sz w:val="21"/>
                      <w:szCs w:val="21"/>
                      <w:u w:val="single"/>
                    </w:rPr>
                  </w:pPr>
                  <w:r>
                    <w:rPr>
                      <w:rFonts w:hint="eastAsia" w:ascii="Times New Roman" w:hAnsi="Times New Roman"/>
                      <w:color w:val="000000"/>
                      <w:sz w:val="21"/>
                      <w:szCs w:val="21"/>
                      <w:u w:val="single"/>
                    </w:rPr>
                    <w:t>废气处理装置故障，苯系物、VOCs等未经处理直接排入大气，降低周边环境空气质量。</w:t>
                  </w:r>
                </w:p>
              </w:tc>
              <w:tc>
                <w:tcPr>
                  <w:tcW w:w="2191" w:type="dxa"/>
                  <w:tcBorders>
                    <w:tl2br w:val="nil"/>
                    <w:tr2bl w:val="nil"/>
                  </w:tcBorders>
                  <w:vAlign w:val="center"/>
                </w:tcPr>
                <w:p>
                  <w:pPr>
                    <w:pStyle w:val="79"/>
                    <w:rPr>
                      <w:rFonts w:ascii="Times New Roman" w:hAnsi="Times New Roman"/>
                      <w:color w:val="000000"/>
                      <w:sz w:val="21"/>
                      <w:szCs w:val="21"/>
                      <w:u w:val="single"/>
                    </w:rPr>
                  </w:pPr>
                  <w:r>
                    <w:rPr>
                      <w:rFonts w:hint="eastAsia" w:ascii="Times New Roman" w:hAnsi="Times New Roman"/>
                      <w:color w:val="000000"/>
                      <w:sz w:val="21"/>
                      <w:szCs w:val="21"/>
                      <w:u w:val="single"/>
                    </w:rPr>
                    <w:t>/</w:t>
                  </w:r>
                </w:p>
              </w:tc>
              <w:tc>
                <w:tcPr>
                  <w:tcW w:w="1176" w:type="dxa"/>
                  <w:tcBorders>
                    <w:tl2br w:val="nil"/>
                    <w:tr2bl w:val="nil"/>
                  </w:tcBorders>
                  <w:vAlign w:val="center"/>
                </w:tcPr>
                <w:p>
                  <w:pPr>
                    <w:pStyle w:val="79"/>
                    <w:rPr>
                      <w:rFonts w:ascii="Times New Roman" w:hAnsi="Times New Roman"/>
                      <w:color w:val="000000"/>
                      <w:sz w:val="21"/>
                      <w:szCs w:val="21"/>
                      <w:u w:val="single"/>
                    </w:rPr>
                  </w:pPr>
                  <w:r>
                    <w:rPr>
                      <w:rFonts w:hint="eastAsia" w:ascii="Times New Roman" w:hAnsi="Times New Roman"/>
                      <w:color w:val="000000"/>
                      <w:sz w:val="21"/>
                      <w:szCs w:val="21"/>
                      <w:u w:val="single"/>
                    </w:rPr>
                    <w:t>/</w:t>
                  </w:r>
                </w:p>
              </w:tc>
              <w:tc>
                <w:tcPr>
                  <w:tcW w:w="1184" w:type="dxa"/>
                  <w:tcBorders>
                    <w:tl2br w:val="nil"/>
                    <w:tr2bl w:val="nil"/>
                  </w:tcBorders>
                  <w:vAlign w:val="center"/>
                </w:tcPr>
                <w:p>
                  <w:pPr>
                    <w:pStyle w:val="79"/>
                    <w:rPr>
                      <w:rFonts w:ascii="Times New Roman" w:hAnsi="Times New Roman"/>
                      <w:color w:val="000000"/>
                      <w:sz w:val="21"/>
                      <w:szCs w:val="21"/>
                      <w:u w:val="single"/>
                    </w:rPr>
                  </w:pPr>
                  <w:r>
                    <w:rPr>
                      <w:rFonts w:hint="eastAsia" w:ascii="Times New Roman" w:hAnsi="Times New Roman"/>
                      <w:color w:val="000000"/>
                      <w:sz w:val="21"/>
                      <w:szCs w:val="21"/>
                      <w:u w:val="single"/>
                    </w:rPr>
                    <w:t>/</w:t>
                  </w:r>
                </w:p>
              </w:tc>
            </w:tr>
          </w:tbl>
          <w:p>
            <w:pPr>
              <w:spacing w:line="360" w:lineRule="auto"/>
              <w:rPr>
                <w:rFonts w:eastAsiaTheme="minorEastAsia"/>
                <w:b/>
                <w:sz w:val="24"/>
                <w:szCs w:val="24"/>
              </w:rPr>
            </w:pPr>
            <w:r>
              <w:rPr>
                <w:rFonts w:hint="eastAsia" w:eastAsiaTheme="minorEastAsia"/>
                <w:b/>
                <w:sz w:val="24"/>
                <w:szCs w:val="24"/>
              </w:rPr>
              <w:t>7.4环境风险分析</w:t>
            </w:r>
          </w:p>
          <w:p>
            <w:pPr>
              <w:spacing w:line="360" w:lineRule="auto"/>
              <w:ind w:firstLine="480" w:firstLineChars="200"/>
              <w:rPr>
                <w:kern w:val="24"/>
                <w:sz w:val="24"/>
                <w:szCs w:val="24"/>
              </w:rPr>
            </w:pPr>
            <w:r>
              <w:rPr>
                <w:rFonts w:hint="eastAsia"/>
                <w:kern w:val="24"/>
                <w:sz w:val="24"/>
                <w:szCs w:val="24"/>
              </w:rPr>
              <w:t>（1）大气环境风险</w:t>
            </w:r>
          </w:p>
          <w:p>
            <w:pPr>
              <w:spacing w:line="360" w:lineRule="auto"/>
              <w:ind w:firstLine="480" w:firstLineChars="200"/>
              <w:rPr>
                <w:kern w:val="24"/>
                <w:sz w:val="24"/>
                <w:szCs w:val="24"/>
              </w:rPr>
            </w:pPr>
            <w:r>
              <w:rPr>
                <w:rFonts w:hint="eastAsia"/>
                <w:kern w:val="24"/>
                <w:sz w:val="24"/>
                <w:szCs w:val="24"/>
              </w:rPr>
              <w:t>项目风险物质在储存、搬运、使用过程中，因人员操作失误或其他外因导致风险物质泄漏，化学品挥发将影响大气环境。若遇明火或发生化学反应，可能导致火灾甚至爆炸，产生的火灾/爆炸次生CO/伴生灾害将影响大气环境。项目废气处理装置发生故障，苯系物、VOCs或颗粒物等未经处理直接排入大气，对比正常工况下最大落地浓度将大大增加，降低周边环境空气质量。</w:t>
            </w:r>
          </w:p>
          <w:p>
            <w:pPr>
              <w:spacing w:line="360" w:lineRule="auto"/>
              <w:ind w:firstLine="480" w:firstLineChars="200"/>
              <w:rPr>
                <w:kern w:val="24"/>
                <w:sz w:val="24"/>
                <w:szCs w:val="24"/>
              </w:rPr>
            </w:pPr>
            <w:r>
              <w:rPr>
                <w:rFonts w:hint="eastAsia"/>
                <w:kern w:val="24"/>
                <w:sz w:val="24"/>
                <w:szCs w:val="24"/>
              </w:rPr>
              <w:t>（2）地表水环境风险</w:t>
            </w:r>
          </w:p>
          <w:p>
            <w:pPr>
              <w:spacing w:line="360" w:lineRule="auto"/>
              <w:ind w:firstLine="480" w:firstLineChars="200"/>
              <w:rPr>
                <w:kern w:val="24"/>
                <w:sz w:val="24"/>
                <w:szCs w:val="24"/>
              </w:rPr>
            </w:pPr>
            <w:r>
              <w:rPr>
                <w:rFonts w:hint="eastAsia"/>
                <w:kern w:val="24"/>
                <w:sz w:val="24"/>
                <w:szCs w:val="24"/>
              </w:rPr>
              <w:t>项目风险物质储存量较少，基本无直接通过地面径流影响地表水的风险。但存在发生风险时，消防废水经雨水管道进入周边地表水的风险。若企业的风险物质通过雨水管道直接进入周边水系，将直接引起区域地表水系一定程度污染。由于风险物质储存量较少，对地表水环境影响不大。</w:t>
            </w:r>
          </w:p>
          <w:p>
            <w:pPr>
              <w:spacing w:line="360" w:lineRule="auto"/>
              <w:ind w:firstLine="480" w:firstLineChars="200"/>
              <w:rPr>
                <w:kern w:val="24"/>
                <w:sz w:val="24"/>
                <w:szCs w:val="24"/>
              </w:rPr>
            </w:pPr>
            <w:r>
              <w:rPr>
                <w:rFonts w:hint="eastAsia"/>
                <w:kern w:val="24"/>
                <w:sz w:val="24"/>
                <w:szCs w:val="24"/>
              </w:rPr>
              <w:t>（3）地下水、土壤环境风险</w:t>
            </w:r>
          </w:p>
          <w:p>
            <w:pPr>
              <w:spacing w:line="360" w:lineRule="auto"/>
              <w:ind w:firstLine="480" w:firstLineChars="200"/>
              <w:rPr>
                <w:kern w:val="24"/>
                <w:sz w:val="24"/>
                <w:szCs w:val="24"/>
              </w:rPr>
            </w:pPr>
            <w:r>
              <w:rPr>
                <w:rFonts w:hint="eastAsia"/>
                <w:kern w:val="24"/>
                <w:sz w:val="24"/>
                <w:szCs w:val="24"/>
              </w:rPr>
              <w:t>项目位于现有已建厂房内，项目范围内无裸露地面，但周边有绿化区域，因此存在发生风险时，消防废水经绿化带进入周边地下水、土壤的风险。</w:t>
            </w:r>
          </w:p>
          <w:p>
            <w:pPr>
              <w:spacing w:line="360" w:lineRule="auto"/>
              <w:ind w:firstLine="480" w:firstLineChars="200"/>
              <w:rPr>
                <w:kern w:val="24"/>
                <w:sz w:val="24"/>
                <w:szCs w:val="24"/>
              </w:rPr>
            </w:pPr>
            <w:r>
              <w:rPr>
                <w:rFonts w:hint="eastAsia"/>
                <w:kern w:val="24"/>
                <w:sz w:val="24"/>
                <w:szCs w:val="24"/>
              </w:rPr>
              <w:t>项目油漆存放于厂区内专门的油漆存放区，危险废物暂存于厂区内危废暂存间，做好防风、防雨、防晒及防渗漏措施，同时均设置二次托盘防止泄漏。一旦发生泄漏事故，可及时快速采取措施，截留、处置泄漏物，一般不会对周边地下水、土壤环境造成影响。</w:t>
            </w:r>
          </w:p>
          <w:p>
            <w:pPr>
              <w:spacing w:line="360" w:lineRule="auto"/>
              <w:rPr>
                <w:rFonts w:eastAsiaTheme="minorEastAsia"/>
                <w:b/>
                <w:sz w:val="24"/>
                <w:szCs w:val="24"/>
              </w:rPr>
            </w:pPr>
            <w:r>
              <w:rPr>
                <w:rFonts w:hint="eastAsia" w:eastAsiaTheme="minorEastAsia"/>
                <w:b/>
                <w:sz w:val="24"/>
                <w:szCs w:val="24"/>
              </w:rPr>
              <w:t>7.4环境风险防范措施</w:t>
            </w:r>
          </w:p>
          <w:p>
            <w:pPr>
              <w:adjustRightInd w:val="0"/>
              <w:snapToGrid w:val="0"/>
              <w:spacing w:line="360" w:lineRule="auto"/>
              <w:rPr>
                <w:b/>
                <w:bCs/>
                <w:sz w:val="24"/>
                <w:szCs w:val="24"/>
              </w:rPr>
            </w:pPr>
            <w:r>
              <w:rPr>
                <w:rFonts w:hint="eastAsia"/>
                <w:b/>
                <w:bCs/>
                <w:sz w:val="24"/>
                <w:szCs w:val="24"/>
              </w:rPr>
              <w:t>7.4</w:t>
            </w:r>
            <w:r>
              <w:rPr>
                <w:b/>
                <w:bCs/>
                <w:sz w:val="24"/>
                <w:szCs w:val="24"/>
              </w:rPr>
              <w:t>.</w:t>
            </w:r>
            <w:r>
              <w:rPr>
                <w:rFonts w:hint="eastAsia"/>
                <w:b/>
                <w:bCs/>
                <w:sz w:val="24"/>
                <w:szCs w:val="24"/>
              </w:rPr>
              <w:t>1油漆</w:t>
            </w:r>
            <w:r>
              <w:rPr>
                <w:b/>
                <w:bCs/>
                <w:sz w:val="24"/>
                <w:szCs w:val="24"/>
              </w:rPr>
              <w:t>泄漏事故的风险防范措施</w:t>
            </w:r>
          </w:p>
          <w:p>
            <w:pPr>
              <w:spacing w:line="360" w:lineRule="auto"/>
              <w:ind w:firstLine="480" w:firstLineChars="200"/>
              <w:rPr>
                <w:sz w:val="24"/>
                <w:szCs w:val="24"/>
              </w:rPr>
            </w:pPr>
            <w:r>
              <w:rPr>
                <w:rFonts w:hint="eastAsia"/>
                <w:sz w:val="24"/>
                <w:szCs w:val="24"/>
              </w:rPr>
              <w:t>①油漆储存场所必须设有明显标志，堆放、堆垛衬垫要做到安全、整齐、合理、便于清点检查。做到不超高、不超宽，并按照规定留墙距、柱距、顶距，同时控制单位面积最大贮存量；</w:t>
            </w:r>
          </w:p>
          <w:p>
            <w:pPr>
              <w:spacing w:line="360" w:lineRule="auto"/>
              <w:ind w:firstLine="480" w:firstLineChars="200"/>
              <w:rPr>
                <w:sz w:val="24"/>
                <w:szCs w:val="24"/>
              </w:rPr>
            </w:pPr>
            <w:r>
              <w:rPr>
                <w:rFonts w:hint="eastAsia"/>
                <w:sz w:val="24"/>
                <w:szCs w:val="24"/>
              </w:rPr>
              <w:t>②储存场所必须符合防火防爆要求，出入必须检查验收登记，储存期间定期养护，控制好储存场所温度和湿度，装卸和搬运时轻装轻卸，注意自我防护；</w:t>
            </w:r>
          </w:p>
          <w:p>
            <w:pPr>
              <w:spacing w:line="360" w:lineRule="auto"/>
              <w:ind w:firstLine="480" w:firstLineChars="200"/>
              <w:rPr>
                <w:sz w:val="24"/>
                <w:szCs w:val="24"/>
              </w:rPr>
            </w:pPr>
            <w:r>
              <w:rPr>
                <w:rFonts w:hint="eastAsia"/>
                <w:sz w:val="24"/>
                <w:szCs w:val="24"/>
              </w:rPr>
              <w:t>③要严格遵守有关储存的安全规定，具体包括《仓库防火安全管理规则》、《建筑设计防火规范》等；</w:t>
            </w:r>
          </w:p>
          <w:p>
            <w:pPr>
              <w:spacing w:line="360" w:lineRule="auto"/>
              <w:ind w:firstLine="480" w:firstLineChars="200"/>
              <w:rPr>
                <w:sz w:val="24"/>
                <w:szCs w:val="24"/>
              </w:rPr>
            </w:pPr>
            <w:r>
              <w:rPr>
                <w:rFonts w:hint="eastAsia"/>
                <w:sz w:val="24"/>
                <w:szCs w:val="24"/>
              </w:rPr>
              <w:t>④油漆储存场所安装火灾报警器，基础防渗层至少为1m厚粘土层（渗透系数不大于1.0×10</w:t>
            </w:r>
            <w:r>
              <w:rPr>
                <w:rFonts w:hint="eastAsia"/>
                <w:sz w:val="24"/>
                <w:szCs w:val="24"/>
                <w:vertAlign w:val="superscript"/>
              </w:rPr>
              <w:t>-7</w:t>
            </w:r>
            <w:r>
              <w:rPr>
                <w:rFonts w:hint="eastAsia"/>
                <w:sz w:val="24"/>
                <w:szCs w:val="24"/>
              </w:rPr>
              <w:t>cm/s），并设置堵截泄漏的裙角，地面铺设环氧地坪，配备砂土、抹布等吸收材料，贮存区内的桶装物料设置集液托盘，收集的泄漏物料及吸收材料作为危废处置；</w:t>
            </w:r>
          </w:p>
          <w:p>
            <w:pPr>
              <w:spacing w:line="360" w:lineRule="auto"/>
              <w:ind w:firstLine="480" w:firstLineChars="200"/>
              <w:jc w:val="left"/>
              <w:rPr>
                <w:kern w:val="0"/>
                <w:sz w:val="24"/>
                <w:szCs w:val="24"/>
              </w:rPr>
            </w:pPr>
            <w:r>
              <w:rPr>
                <w:rFonts w:hint="eastAsia"/>
                <w:sz w:val="24"/>
                <w:szCs w:val="24"/>
              </w:rPr>
              <w:t>⑤加强巡视管理，进行定期检查，配以不定期检查</w:t>
            </w:r>
            <w:r>
              <w:rPr>
                <w:sz w:val="24"/>
                <w:szCs w:val="24"/>
              </w:rPr>
              <w:t>。</w:t>
            </w:r>
          </w:p>
          <w:p>
            <w:pPr>
              <w:snapToGrid w:val="0"/>
              <w:spacing w:line="360" w:lineRule="auto"/>
              <w:rPr>
                <w:b/>
                <w:kern w:val="21"/>
                <w:sz w:val="24"/>
                <w:szCs w:val="24"/>
              </w:rPr>
            </w:pPr>
            <w:r>
              <w:rPr>
                <w:rFonts w:hint="eastAsia"/>
                <w:b/>
                <w:bCs/>
                <w:sz w:val="24"/>
                <w:szCs w:val="24"/>
              </w:rPr>
              <w:t>7.4</w:t>
            </w:r>
            <w:r>
              <w:rPr>
                <w:b/>
                <w:bCs/>
                <w:sz w:val="24"/>
                <w:szCs w:val="24"/>
              </w:rPr>
              <w:t>.</w:t>
            </w:r>
            <w:r>
              <w:rPr>
                <w:rFonts w:hint="eastAsia"/>
                <w:b/>
                <w:bCs/>
                <w:sz w:val="24"/>
                <w:szCs w:val="24"/>
              </w:rPr>
              <w:t>2</w:t>
            </w:r>
            <w:r>
              <w:rPr>
                <w:rFonts w:hint="eastAsia"/>
                <w:b/>
                <w:kern w:val="21"/>
                <w:sz w:val="24"/>
                <w:szCs w:val="24"/>
              </w:rPr>
              <w:t>危废暂存间泄漏防范措施</w:t>
            </w:r>
          </w:p>
          <w:p>
            <w:pPr>
              <w:spacing w:line="360" w:lineRule="auto"/>
              <w:ind w:firstLine="480" w:firstLineChars="200"/>
              <w:rPr>
                <w:kern w:val="0"/>
                <w:sz w:val="24"/>
                <w:szCs w:val="24"/>
              </w:rPr>
            </w:pPr>
            <w:r>
              <w:rPr>
                <w:rFonts w:hint="eastAsia"/>
                <w:kern w:val="0"/>
                <w:sz w:val="24"/>
                <w:szCs w:val="24"/>
              </w:rPr>
              <w:t>①</w:t>
            </w:r>
            <w:r>
              <w:rPr>
                <w:rFonts w:hint="eastAsia"/>
                <w:kern w:val="21"/>
                <w:sz w:val="24"/>
                <w:szCs w:val="24"/>
              </w:rPr>
              <w:t>危废暂存间</w:t>
            </w:r>
            <w:r>
              <w:rPr>
                <w:rFonts w:hint="eastAsia"/>
                <w:kern w:val="0"/>
                <w:sz w:val="24"/>
                <w:szCs w:val="24"/>
              </w:rPr>
              <w:t>按照《危险废物贮存污染控制标准》（</w:t>
            </w:r>
            <w:r>
              <w:rPr>
                <w:kern w:val="0"/>
                <w:sz w:val="24"/>
                <w:szCs w:val="24"/>
              </w:rPr>
              <w:t>GB18597-2001</w:t>
            </w:r>
            <w:r>
              <w:rPr>
                <w:rFonts w:hint="eastAsia"/>
                <w:kern w:val="0"/>
                <w:sz w:val="24"/>
                <w:szCs w:val="24"/>
              </w:rPr>
              <w:t>）及修改单中有关规定进行建设，</w:t>
            </w:r>
            <w:r>
              <w:rPr>
                <w:rFonts w:hint="eastAsia" w:hAnsi="宋体"/>
                <w:sz w:val="24"/>
                <w:szCs w:val="24"/>
                <w:u w:val="single"/>
              </w:rPr>
              <w:t>严格做好防渗措施</w:t>
            </w:r>
            <w:r>
              <w:rPr>
                <w:rFonts w:hint="eastAsia" w:hAnsi="宋体"/>
                <w:sz w:val="24"/>
                <w:szCs w:val="24"/>
                <w:u w:val="single"/>
                <w:lang w:eastAsia="zh-CN"/>
              </w:rPr>
              <w:t>，</w:t>
            </w:r>
            <w:r>
              <w:rPr>
                <w:rFonts w:hint="eastAsia"/>
                <w:kern w:val="0"/>
                <w:sz w:val="24"/>
                <w:szCs w:val="24"/>
              </w:rPr>
              <w:t>并设置符合《环境保护图形标志</w:t>
            </w:r>
            <w:r>
              <w:rPr>
                <w:kern w:val="0"/>
                <w:sz w:val="24"/>
                <w:szCs w:val="24"/>
              </w:rPr>
              <w:t>-</w:t>
            </w:r>
            <w:r>
              <w:rPr>
                <w:rFonts w:hint="eastAsia"/>
                <w:kern w:val="0"/>
                <w:sz w:val="24"/>
                <w:szCs w:val="24"/>
              </w:rPr>
              <w:t>固体废物贮存（处置）场》（</w:t>
            </w:r>
            <w:r>
              <w:rPr>
                <w:kern w:val="0"/>
                <w:sz w:val="24"/>
                <w:szCs w:val="24"/>
              </w:rPr>
              <w:t>GB15562.2-1995</w:t>
            </w:r>
            <w:r>
              <w:rPr>
                <w:rFonts w:hint="eastAsia"/>
                <w:kern w:val="0"/>
                <w:sz w:val="24"/>
                <w:szCs w:val="24"/>
              </w:rPr>
              <w:t>）的专用标志；</w:t>
            </w:r>
          </w:p>
          <w:p>
            <w:pPr>
              <w:spacing w:line="360" w:lineRule="auto"/>
              <w:ind w:firstLine="480" w:firstLineChars="200"/>
              <w:rPr>
                <w:kern w:val="0"/>
                <w:sz w:val="24"/>
                <w:szCs w:val="24"/>
                <w:u w:val="single"/>
              </w:rPr>
            </w:pPr>
            <w:r>
              <w:rPr>
                <w:rFonts w:hint="eastAsia"/>
                <w:kern w:val="0"/>
                <w:sz w:val="24"/>
                <w:szCs w:val="24"/>
                <w:u w:val="single"/>
              </w:rPr>
              <w:t>②漆渣、废活性炭、废机油</w:t>
            </w:r>
            <w:r>
              <w:rPr>
                <w:rFonts w:hint="eastAsia"/>
                <w:kern w:val="0"/>
                <w:sz w:val="24"/>
                <w:szCs w:val="24"/>
                <w:u w:val="single"/>
                <w:lang w:val="en-US" w:eastAsia="zh-CN"/>
              </w:rPr>
              <w:t>等各类危险废物</w:t>
            </w:r>
            <w:r>
              <w:rPr>
                <w:rFonts w:hint="eastAsia"/>
                <w:kern w:val="0"/>
                <w:sz w:val="24"/>
                <w:szCs w:val="24"/>
                <w:u w:val="single"/>
              </w:rPr>
              <w:t>等采用专用储存容器分开存放，并设有隔离间隔</w:t>
            </w:r>
            <w:r>
              <w:rPr>
                <w:rFonts w:hint="eastAsia"/>
                <w:kern w:val="0"/>
                <w:sz w:val="24"/>
                <w:szCs w:val="24"/>
                <w:u w:val="single"/>
                <w:lang w:eastAsia="zh-CN"/>
              </w:rPr>
              <w:t>，</w:t>
            </w:r>
            <w:r>
              <w:rPr>
                <w:rFonts w:hint="eastAsia"/>
                <w:kern w:val="0"/>
                <w:sz w:val="24"/>
                <w:szCs w:val="24"/>
                <w:u w:val="single"/>
                <w:lang w:val="en-US" w:eastAsia="zh-CN"/>
              </w:rPr>
              <w:t>且周边设置截流沟</w:t>
            </w:r>
            <w:r>
              <w:rPr>
                <w:rFonts w:hint="eastAsia"/>
                <w:kern w:val="0"/>
                <w:sz w:val="24"/>
                <w:szCs w:val="24"/>
                <w:u w:val="single"/>
              </w:rPr>
              <w:t>；</w:t>
            </w:r>
          </w:p>
          <w:p>
            <w:pPr>
              <w:adjustRightInd w:val="0"/>
              <w:snapToGrid w:val="0"/>
              <w:spacing w:line="360" w:lineRule="auto"/>
              <w:ind w:firstLine="480" w:firstLineChars="200"/>
              <w:rPr>
                <w:rFonts w:hAnsi="宋体"/>
                <w:sz w:val="24"/>
                <w:szCs w:val="24"/>
                <w:u w:val="single"/>
              </w:rPr>
            </w:pPr>
            <w:r>
              <w:rPr>
                <w:rFonts w:hint="eastAsia"/>
                <w:kern w:val="0"/>
                <w:sz w:val="24"/>
                <w:szCs w:val="24"/>
                <w:u w:val="single"/>
              </w:rPr>
              <w:t>③</w:t>
            </w:r>
            <w:r>
              <w:rPr>
                <w:rFonts w:hint="eastAsia" w:hAnsi="宋体"/>
                <w:sz w:val="24"/>
                <w:szCs w:val="24"/>
                <w:u w:val="single"/>
              </w:rPr>
              <w:t>做好危险废物的收集、管理、转移记录，建立台账；危险废物妥善收集，由具有危险废物处理资质的单位统一处置，贮存时间不得过长，贮存量不得超过规定要求，以防造成渗漏等二次污染</w:t>
            </w:r>
            <w:r>
              <w:rPr>
                <w:rFonts w:hint="eastAsia" w:hAnsi="宋体"/>
                <w:sz w:val="24"/>
                <w:szCs w:val="24"/>
                <w:u w:val="single"/>
                <w:lang w:eastAsia="zh-CN"/>
              </w:rPr>
              <w:t>；</w:t>
            </w:r>
            <w:r>
              <w:rPr>
                <w:rFonts w:hint="eastAsia" w:hAnsi="宋体"/>
                <w:sz w:val="24"/>
                <w:szCs w:val="24"/>
                <w:u w:val="single"/>
              </w:rPr>
              <w:t>危废暂存间地面铺设环氧树脂地坪，设置防漏托盘</w:t>
            </w:r>
            <w:r>
              <w:rPr>
                <w:rFonts w:hint="eastAsia" w:hAnsi="宋体"/>
                <w:sz w:val="24"/>
                <w:szCs w:val="24"/>
                <w:u w:val="single"/>
                <w:lang w:eastAsia="zh-CN"/>
              </w:rPr>
              <w:t>、</w:t>
            </w:r>
            <w:r>
              <w:rPr>
                <w:rFonts w:hint="eastAsia"/>
                <w:kern w:val="0"/>
                <w:sz w:val="24"/>
                <w:szCs w:val="24"/>
                <w:u w:val="single"/>
              </w:rPr>
              <w:t>隔离设施、报警装置和防风、防晒、防雨、防渗漏设施以及消防设施</w:t>
            </w:r>
            <w:r>
              <w:rPr>
                <w:rFonts w:hint="eastAsia" w:hAnsi="宋体"/>
                <w:sz w:val="24"/>
                <w:szCs w:val="24"/>
                <w:u w:val="single"/>
              </w:rPr>
              <w:t>。企业每周进行巡视检查，一旦发现包装破损泄漏等情况及时采用砂土、抹布等吸收材料及时收集，收集的物料外送有危险废物处置资质单位处理。</w:t>
            </w:r>
          </w:p>
          <w:p>
            <w:pPr>
              <w:spacing w:line="360" w:lineRule="auto"/>
              <w:ind w:firstLine="480" w:firstLineChars="200"/>
              <w:rPr>
                <w:b/>
                <w:bCs/>
                <w:sz w:val="24"/>
                <w:szCs w:val="24"/>
              </w:rPr>
            </w:pPr>
            <w:r>
              <w:rPr>
                <w:rFonts w:hint="eastAsia"/>
                <w:kern w:val="0"/>
                <w:sz w:val="24"/>
                <w:szCs w:val="24"/>
              </w:rPr>
              <w:t>④加强巡视管理，进行定期检查，配以不定期检查，发现问题，应立即进行维修，如不能维修，应及时更换运输设备或容器。</w:t>
            </w:r>
          </w:p>
          <w:p>
            <w:pPr>
              <w:snapToGrid w:val="0"/>
              <w:spacing w:line="360" w:lineRule="auto"/>
              <w:rPr>
                <w:b/>
                <w:kern w:val="21"/>
                <w:sz w:val="24"/>
                <w:szCs w:val="24"/>
              </w:rPr>
            </w:pPr>
            <w:r>
              <w:rPr>
                <w:rFonts w:hint="eastAsia"/>
                <w:b/>
                <w:bCs/>
                <w:sz w:val="24"/>
                <w:szCs w:val="24"/>
              </w:rPr>
              <w:t>7.4</w:t>
            </w:r>
            <w:r>
              <w:rPr>
                <w:b/>
                <w:bCs/>
                <w:sz w:val="24"/>
                <w:szCs w:val="24"/>
              </w:rPr>
              <w:t>.</w:t>
            </w:r>
            <w:r>
              <w:rPr>
                <w:rFonts w:hint="eastAsia"/>
                <w:b/>
                <w:bCs/>
                <w:sz w:val="24"/>
                <w:szCs w:val="24"/>
              </w:rPr>
              <w:t>3</w:t>
            </w:r>
            <w:r>
              <w:rPr>
                <w:rFonts w:hint="eastAsia"/>
                <w:b/>
                <w:kern w:val="21"/>
                <w:sz w:val="24"/>
                <w:szCs w:val="24"/>
              </w:rPr>
              <w:t>火灾、爆炸事故防范措施</w:t>
            </w:r>
          </w:p>
          <w:p>
            <w:pPr>
              <w:snapToGrid w:val="0"/>
              <w:spacing w:line="360" w:lineRule="auto"/>
              <w:ind w:firstLine="480" w:firstLineChars="200"/>
              <w:rPr>
                <w:kern w:val="0"/>
                <w:sz w:val="24"/>
                <w:szCs w:val="24"/>
              </w:rPr>
            </w:pPr>
            <w:r>
              <w:rPr>
                <w:rFonts w:hint="eastAsia"/>
                <w:kern w:val="0"/>
                <w:sz w:val="24"/>
                <w:szCs w:val="24"/>
              </w:rPr>
              <w:t>①厂区内各原料分类贮存，禁忌物品分开存放。库房远离火种、热源，保证阴凉、通风，采用防爆型照明、通风设施。禁止使用易产生火花的机械设备和工具。保证仓库内容器密封。库房内物料应备有泄漏应急处理设备和合适的收容材料。如物料存放点设置托盘，地面和裙角防渗。</w:t>
            </w:r>
          </w:p>
          <w:p>
            <w:pPr>
              <w:snapToGrid w:val="0"/>
              <w:spacing w:line="360" w:lineRule="auto"/>
              <w:ind w:firstLine="480" w:firstLineChars="200"/>
              <w:rPr>
                <w:kern w:val="0"/>
                <w:sz w:val="24"/>
                <w:szCs w:val="24"/>
              </w:rPr>
            </w:pPr>
            <w:r>
              <w:rPr>
                <w:rFonts w:hint="eastAsia"/>
                <w:kern w:val="0"/>
                <w:sz w:val="24"/>
                <w:szCs w:val="24"/>
              </w:rPr>
              <w:t>②厂区内应设置醒目的防火、禁止吸烟及明火标志。</w:t>
            </w:r>
          </w:p>
          <w:p>
            <w:pPr>
              <w:snapToGrid w:val="0"/>
              <w:spacing w:line="360" w:lineRule="auto"/>
              <w:ind w:firstLine="480" w:firstLineChars="200"/>
              <w:rPr>
                <w:kern w:val="0"/>
                <w:sz w:val="24"/>
                <w:szCs w:val="24"/>
              </w:rPr>
            </w:pPr>
            <w:r>
              <w:rPr>
                <w:rFonts w:hint="eastAsia"/>
                <w:kern w:val="0"/>
                <w:sz w:val="24"/>
                <w:szCs w:val="24"/>
              </w:rPr>
              <w:t>③坚持岗位培训和持证上岗制度，严格执行安全规章制度和操作规程，对所有重要设备（危险源）需作出清晰的警戒标示，并加强操作工人个人防护，上岗穿戴工作服和防护用具（眼镜、手套、工作帽、面罩等）。</w:t>
            </w:r>
          </w:p>
          <w:p>
            <w:pPr>
              <w:snapToGrid w:val="0"/>
              <w:spacing w:line="360" w:lineRule="auto"/>
              <w:ind w:firstLine="480" w:firstLineChars="200"/>
              <w:rPr>
                <w:kern w:val="0"/>
                <w:sz w:val="24"/>
                <w:szCs w:val="24"/>
              </w:rPr>
            </w:pPr>
            <w:r>
              <w:rPr>
                <w:rFonts w:hint="eastAsia"/>
                <w:kern w:val="0"/>
                <w:sz w:val="24"/>
                <w:szCs w:val="24"/>
              </w:rPr>
              <w:t>④做好日常检查工作，发现容器发生破损、损坏现象，应及时采取有效措施，预防泄露，如发现设备漏气应立即查明原因并及时处理。</w:t>
            </w:r>
          </w:p>
          <w:p>
            <w:pPr>
              <w:snapToGrid w:val="0"/>
              <w:spacing w:line="360" w:lineRule="auto"/>
              <w:ind w:firstLine="480" w:firstLineChars="200"/>
              <w:rPr>
                <w:kern w:val="0"/>
                <w:sz w:val="24"/>
                <w:szCs w:val="24"/>
              </w:rPr>
            </w:pPr>
            <w:r>
              <w:rPr>
                <w:rFonts w:hint="eastAsia"/>
                <w:kern w:val="0"/>
                <w:sz w:val="24"/>
                <w:szCs w:val="24"/>
              </w:rPr>
              <w:t>⑤按照有关企业设计防火规范的要求，工程的安全卫生设计实施规范化管理，满足企业设计防火规范的要求。在防爆区内杜绝布置可能产生火源的设备和建筑物。</w:t>
            </w:r>
          </w:p>
          <w:p>
            <w:pPr>
              <w:snapToGrid w:val="0"/>
              <w:spacing w:line="360" w:lineRule="auto"/>
              <w:ind w:firstLine="480" w:firstLineChars="200"/>
              <w:rPr>
                <w:kern w:val="0"/>
                <w:sz w:val="24"/>
                <w:szCs w:val="24"/>
              </w:rPr>
            </w:pPr>
            <w:r>
              <w:rPr>
                <w:rFonts w:hint="eastAsia"/>
                <w:kern w:val="0"/>
                <w:sz w:val="24"/>
                <w:szCs w:val="24"/>
              </w:rPr>
              <w:t>⑥建立专职消防与义务消防相结合的消防体制，根据有关规范和标准配备消防设施。主要包括：消防水池、消防泵房、消防水管道、消火栓、水炮、固定及半固定式泡沫 灭火系统。并设有室外消火栓箱、小型灭火器、火灾报警器等。同时，统一规划消防水的供给来源，确保消防水用量，建立完善的消防管网系统和泡沫管网系统</w:t>
            </w:r>
          </w:p>
          <w:p>
            <w:pPr>
              <w:snapToGrid w:val="0"/>
              <w:spacing w:line="360" w:lineRule="auto"/>
              <w:rPr>
                <w:b/>
                <w:kern w:val="21"/>
                <w:sz w:val="24"/>
                <w:szCs w:val="24"/>
              </w:rPr>
            </w:pPr>
            <w:r>
              <w:rPr>
                <w:rFonts w:hint="eastAsia"/>
                <w:b/>
                <w:bCs/>
                <w:sz w:val="24"/>
                <w:szCs w:val="24"/>
              </w:rPr>
              <w:t>7.4</w:t>
            </w:r>
            <w:r>
              <w:rPr>
                <w:b/>
                <w:bCs/>
                <w:sz w:val="24"/>
                <w:szCs w:val="24"/>
              </w:rPr>
              <w:t>.</w:t>
            </w:r>
            <w:r>
              <w:rPr>
                <w:rFonts w:hint="eastAsia"/>
                <w:b/>
                <w:bCs/>
                <w:sz w:val="24"/>
                <w:szCs w:val="24"/>
              </w:rPr>
              <w:t>4</w:t>
            </w:r>
            <w:r>
              <w:rPr>
                <w:rFonts w:hint="eastAsia"/>
                <w:b/>
                <w:kern w:val="21"/>
                <w:sz w:val="24"/>
                <w:szCs w:val="24"/>
              </w:rPr>
              <w:t>废气事故排放风险防范措施</w:t>
            </w:r>
          </w:p>
          <w:p>
            <w:pPr>
              <w:snapToGrid w:val="0"/>
              <w:spacing w:line="360" w:lineRule="auto"/>
              <w:ind w:firstLine="480" w:firstLineChars="200"/>
              <w:rPr>
                <w:kern w:val="0"/>
                <w:sz w:val="24"/>
                <w:szCs w:val="24"/>
              </w:rPr>
            </w:pPr>
            <w:r>
              <w:rPr>
                <w:rFonts w:hint="eastAsia"/>
                <w:kern w:val="0"/>
                <w:sz w:val="24"/>
                <w:szCs w:val="24"/>
              </w:rPr>
              <w:t>①及时更换活性炭确保废气处理效率。</w:t>
            </w:r>
          </w:p>
          <w:p>
            <w:pPr>
              <w:snapToGrid w:val="0"/>
              <w:spacing w:line="360" w:lineRule="auto"/>
              <w:ind w:firstLine="480" w:firstLineChars="200"/>
              <w:rPr>
                <w:kern w:val="0"/>
                <w:sz w:val="24"/>
                <w:szCs w:val="24"/>
              </w:rPr>
            </w:pPr>
            <w:r>
              <w:rPr>
                <w:rFonts w:hint="eastAsia"/>
                <w:kern w:val="0"/>
                <w:sz w:val="24"/>
                <w:szCs w:val="24"/>
              </w:rPr>
              <w:t>②定期检修设备，加强日常维护保养，避免或减少故障发生，确保设备处于正常的工作状态。</w:t>
            </w:r>
          </w:p>
          <w:p>
            <w:pPr>
              <w:snapToGrid w:val="0"/>
              <w:spacing w:line="360" w:lineRule="auto"/>
              <w:ind w:firstLine="480" w:firstLineChars="200"/>
              <w:rPr>
                <w:kern w:val="0"/>
                <w:sz w:val="24"/>
                <w:szCs w:val="24"/>
              </w:rPr>
            </w:pPr>
            <w:r>
              <w:rPr>
                <w:rFonts w:hint="eastAsia"/>
                <w:kern w:val="0"/>
                <w:sz w:val="24"/>
                <w:szCs w:val="24"/>
              </w:rPr>
              <w:t>③加强对操作工人的培训，培养员工的安全和环境意识，提高操作工人的技术水平和责任感，降低操作失误而造成的事故。</w:t>
            </w:r>
          </w:p>
          <w:p>
            <w:pPr>
              <w:snapToGrid w:val="0"/>
              <w:spacing w:line="360" w:lineRule="auto"/>
              <w:ind w:firstLine="480" w:firstLineChars="200"/>
              <w:rPr>
                <w:kern w:val="0"/>
                <w:sz w:val="24"/>
                <w:szCs w:val="24"/>
              </w:rPr>
            </w:pPr>
            <w:r>
              <w:rPr>
                <w:rFonts w:hint="eastAsia"/>
                <w:kern w:val="0"/>
                <w:sz w:val="24"/>
                <w:szCs w:val="24"/>
              </w:rPr>
              <w:t xml:space="preserve">④废气净化系统必须由有资质的单位进行设计，配套双电源保护系统，确保其处理效率和稳定运行。 </w:t>
            </w:r>
          </w:p>
          <w:p>
            <w:pPr>
              <w:snapToGrid w:val="0"/>
              <w:spacing w:line="360" w:lineRule="auto"/>
              <w:ind w:firstLine="480" w:firstLineChars="200"/>
              <w:rPr>
                <w:kern w:val="0"/>
                <w:sz w:val="24"/>
                <w:szCs w:val="24"/>
              </w:rPr>
            </w:pPr>
            <w:r>
              <w:rPr>
                <w:rFonts w:hint="eastAsia"/>
                <w:kern w:val="0"/>
                <w:sz w:val="24"/>
                <w:szCs w:val="24"/>
              </w:rPr>
              <w:t xml:space="preserve">⑤注重除尘设施的维护，使其长期保持最佳工作状况。在定期检修工程主体设备时，同时检查和维护各主要废气净化系统，确保除尘器的正常运行。 </w:t>
            </w:r>
          </w:p>
          <w:p>
            <w:pPr>
              <w:snapToGrid w:val="0"/>
              <w:spacing w:line="360" w:lineRule="auto"/>
              <w:ind w:firstLine="480" w:firstLineChars="200"/>
              <w:rPr>
                <w:kern w:val="0"/>
                <w:sz w:val="24"/>
                <w:szCs w:val="24"/>
              </w:rPr>
            </w:pPr>
            <w:r>
              <w:rPr>
                <w:rFonts w:hint="eastAsia"/>
                <w:kern w:val="0"/>
                <w:sz w:val="24"/>
                <w:szCs w:val="24"/>
              </w:rPr>
              <w:t xml:space="preserve">⑥制订详细的除尘系统运行、操作、管理规程，加强对除尘系统的日常检查工作；此外，在计划停机检查时间要对袋式除尘器的所有阀门、花板、检修门、滤袋、脉冲清灰控制装置以及管道进行检查；每年要将所有压力传感器重新校准一次并大修清灰的气源设备。 </w:t>
            </w:r>
          </w:p>
          <w:p>
            <w:pPr>
              <w:snapToGrid w:val="0"/>
              <w:spacing w:line="360" w:lineRule="auto"/>
              <w:ind w:firstLine="480" w:firstLineChars="200"/>
              <w:rPr>
                <w:kern w:val="0"/>
                <w:sz w:val="24"/>
                <w:szCs w:val="24"/>
              </w:rPr>
            </w:pPr>
            <w:r>
              <w:rPr>
                <w:rFonts w:hint="eastAsia"/>
                <w:kern w:val="0"/>
                <w:sz w:val="24"/>
                <w:szCs w:val="24"/>
              </w:rPr>
              <w:t xml:space="preserve">⑦一旦发现废气净化系统设施运行不正常，应立即对废气净化设施进行检修，若该设施一时难以修复，应立即采取紧急措施使主体设备停止生产，待净化设施检修完毕能够正常投入使用时，再共同投入使用。 </w:t>
            </w:r>
          </w:p>
          <w:p>
            <w:pPr>
              <w:snapToGrid w:val="0"/>
              <w:spacing w:line="360" w:lineRule="auto"/>
              <w:ind w:firstLine="480" w:firstLineChars="200"/>
              <w:rPr>
                <w:kern w:val="0"/>
                <w:sz w:val="24"/>
                <w:szCs w:val="24"/>
              </w:rPr>
            </w:pPr>
            <w:r>
              <w:rPr>
                <w:rFonts w:hint="eastAsia"/>
                <w:kern w:val="0"/>
                <w:sz w:val="24"/>
                <w:szCs w:val="24"/>
              </w:rPr>
              <w:t xml:space="preserve">⑧对废气净化设施的易损易耗件应注重备用品的储存，确保设备发生故障时能得到及时的更换。 </w:t>
            </w:r>
          </w:p>
          <w:p>
            <w:pPr>
              <w:snapToGrid w:val="0"/>
              <w:spacing w:line="360" w:lineRule="auto"/>
              <w:ind w:firstLine="480" w:firstLineChars="200"/>
              <w:rPr>
                <w:kern w:val="0"/>
                <w:sz w:val="24"/>
                <w:szCs w:val="24"/>
              </w:rPr>
            </w:pPr>
            <w:r>
              <w:rPr>
                <w:rFonts w:hint="eastAsia"/>
                <w:kern w:val="0"/>
                <w:sz w:val="24"/>
                <w:szCs w:val="24"/>
              </w:rPr>
              <w:t>⑨制定一套科学、完整和严格的故障处理制度和应急措施，责任到人，以便发生故障时及时处理。</w:t>
            </w:r>
          </w:p>
          <w:p>
            <w:pPr>
              <w:pStyle w:val="98"/>
              <w:numPr>
                <w:ilvl w:val="2"/>
                <w:numId w:val="0"/>
              </w:numPr>
              <w:rPr>
                <w:rFonts w:ascii="Times New Roman" w:hAnsi="Times New Roman" w:cs="Times New Roman"/>
                <w:sz w:val="24"/>
                <w:szCs w:val="24"/>
                <w:lang w:val="en-US"/>
              </w:rPr>
            </w:pPr>
            <w:bookmarkStart w:id="17" w:name="_Toc523406272"/>
            <w:bookmarkStart w:id="18" w:name="_Toc514743653"/>
            <w:bookmarkStart w:id="19" w:name="_Toc514743368"/>
            <w:r>
              <w:rPr>
                <w:rFonts w:hint="eastAsia" w:ascii="Times New Roman" w:hAnsi="Times New Roman" w:cs="Times New Roman"/>
                <w:sz w:val="24"/>
                <w:szCs w:val="24"/>
                <w:lang w:val="en-US"/>
              </w:rPr>
              <w:t>7</w:t>
            </w:r>
            <w:r>
              <w:rPr>
                <w:rFonts w:ascii="Times New Roman" w:hAnsi="Times New Roman" w:cs="Times New Roman"/>
                <w:sz w:val="24"/>
                <w:szCs w:val="24"/>
                <w:lang w:val="en-US"/>
              </w:rPr>
              <w:t>.</w:t>
            </w:r>
            <w:r>
              <w:rPr>
                <w:rFonts w:hint="eastAsia" w:ascii="Times New Roman" w:hAnsi="Times New Roman" w:cs="Times New Roman"/>
                <w:sz w:val="24"/>
                <w:szCs w:val="24"/>
                <w:lang w:val="en-US"/>
              </w:rPr>
              <w:t>5</w:t>
            </w:r>
            <w:r>
              <w:rPr>
                <w:rFonts w:ascii="Times New Roman" w:hAnsi="Times New Roman" w:cs="Times New Roman"/>
                <w:sz w:val="24"/>
                <w:szCs w:val="24"/>
                <w:lang w:val="en-US"/>
              </w:rPr>
              <w:t>环境风险评价结论</w:t>
            </w:r>
          </w:p>
          <w:bookmarkEnd w:id="17"/>
          <w:bookmarkEnd w:id="18"/>
          <w:bookmarkEnd w:id="19"/>
          <w:p>
            <w:pPr>
              <w:adjustRightInd w:val="0"/>
              <w:snapToGrid w:val="0"/>
              <w:spacing w:line="360" w:lineRule="auto"/>
              <w:ind w:firstLine="480" w:firstLineChars="200"/>
              <w:rPr>
                <w:sz w:val="24"/>
                <w:szCs w:val="24"/>
              </w:rPr>
            </w:pPr>
            <w:r>
              <w:rPr>
                <w:rFonts w:hint="eastAsia"/>
                <w:sz w:val="24"/>
                <w:szCs w:val="24"/>
              </w:rPr>
              <w:t>本项目环境风险潜势为I，环境风险评价等级为简单分析；通过采取环评报告中提出的风险防范措施，可有效降低事故发生概率，所造成的环境影响较小，对外环境影响可接受。因此，本项目的环境风险可防控。</w:t>
            </w:r>
          </w:p>
          <w:p>
            <w:pPr>
              <w:spacing w:line="360" w:lineRule="auto"/>
              <w:rPr>
                <w:rFonts w:eastAsiaTheme="minorEastAsia"/>
                <w:b/>
                <w:sz w:val="24"/>
                <w:szCs w:val="24"/>
              </w:rPr>
            </w:pPr>
            <w:r>
              <w:rPr>
                <w:rFonts w:hint="eastAsia" w:eastAsiaTheme="minorEastAsia"/>
                <w:b/>
                <w:sz w:val="24"/>
                <w:szCs w:val="24"/>
              </w:rPr>
              <w:t>8、环保投资</w:t>
            </w:r>
          </w:p>
          <w:p>
            <w:pPr>
              <w:spacing w:line="360" w:lineRule="auto"/>
              <w:ind w:firstLine="480" w:firstLineChars="200"/>
              <w:rPr>
                <w:b/>
                <w:bCs/>
                <w:sz w:val="24"/>
                <w:szCs w:val="24"/>
              </w:rPr>
            </w:pPr>
            <w:r>
              <w:rPr>
                <w:rFonts w:hint="eastAsia"/>
                <w:sz w:val="24"/>
                <w:szCs w:val="24"/>
              </w:rPr>
              <w:t>本项目</w:t>
            </w:r>
            <w:r>
              <w:rPr>
                <w:sz w:val="24"/>
                <w:szCs w:val="24"/>
              </w:rPr>
              <w:t>总投资</w:t>
            </w:r>
            <w:r>
              <w:rPr>
                <w:rFonts w:hint="eastAsia"/>
                <w:sz w:val="24"/>
                <w:szCs w:val="24"/>
              </w:rPr>
              <w:t>150</w:t>
            </w:r>
            <w:r>
              <w:rPr>
                <w:sz w:val="24"/>
                <w:szCs w:val="24"/>
              </w:rPr>
              <w:t>万元，其中环保投资</w:t>
            </w:r>
            <w:r>
              <w:rPr>
                <w:rFonts w:hint="eastAsia"/>
                <w:sz w:val="24"/>
                <w:szCs w:val="24"/>
              </w:rPr>
              <w:t>1</w:t>
            </w:r>
            <w:r>
              <w:rPr>
                <w:rFonts w:hint="eastAsia"/>
                <w:sz w:val="24"/>
                <w:szCs w:val="24"/>
                <w:lang w:val="en-US" w:eastAsia="zh-CN"/>
              </w:rPr>
              <w:t>6</w:t>
            </w:r>
            <w:r>
              <w:rPr>
                <w:sz w:val="24"/>
                <w:szCs w:val="24"/>
              </w:rPr>
              <w:t>万元，环保投资占工程总投资的</w:t>
            </w:r>
            <w:r>
              <w:rPr>
                <w:rFonts w:hint="eastAsia"/>
                <w:sz w:val="24"/>
                <w:szCs w:val="24"/>
              </w:rPr>
              <w:t>10.</w:t>
            </w:r>
            <w:r>
              <w:rPr>
                <w:rFonts w:hint="eastAsia"/>
                <w:sz w:val="24"/>
                <w:szCs w:val="24"/>
                <w:lang w:val="en-US" w:eastAsia="zh-CN"/>
              </w:rPr>
              <w:t>67</w:t>
            </w:r>
            <w:r>
              <w:rPr>
                <w:rFonts w:hint="eastAsia"/>
                <w:sz w:val="24"/>
                <w:szCs w:val="24"/>
              </w:rPr>
              <w:t>%</w:t>
            </w:r>
            <w:r>
              <w:rPr>
                <w:sz w:val="24"/>
                <w:szCs w:val="24"/>
              </w:rPr>
              <w:t>，环保投资情况见</w:t>
            </w:r>
            <w:r>
              <w:rPr>
                <w:rFonts w:hint="eastAsia"/>
                <w:sz w:val="24"/>
                <w:szCs w:val="24"/>
              </w:rPr>
              <w:t>下</w:t>
            </w:r>
            <w:r>
              <w:rPr>
                <w:sz w:val="24"/>
                <w:szCs w:val="24"/>
              </w:rPr>
              <w:t>表。</w:t>
            </w:r>
          </w:p>
          <w:p>
            <w:pPr>
              <w:widowControl/>
              <w:jc w:val="center"/>
              <w:rPr>
                <w:b/>
                <w:sz w:val="24"/>
                <w:szCs w:val="24"/>
              </w:rPr>
            </w:pPr>
            <w:r>
              <w:rPr>
                <w:b/>
                <w:bCs/>
                <w:sz w:val="24"/>
                <w:szCs w:val="24"/>
              </w:rPr>
              <w:t>表</w:t>
            </w:r>
            <w:r>
              <w:rPr>
                <w:rFonts w:hint="eastAsia"/>
                <w:b/>
                <w:bCs/>
                <w:sz w:val="24"/>
                <w:szCs w:val="24"/>
              </w:rPr>
              <w:t>4-16</w:t>
            </w:r>
            <w:r>
              <w:rPr>
                <w:b/>
                <w:bCs/>
                <w:sz w:val="24"/>
                <w:szCs w:val="24"/>
              </w:rPr>
              <w:t xml:space="preserve">  </w:t>
            </w:r>
            <w:r>
              <w:rPr>
                <w:b/>
                <w:sz w:val="24"/>
                <w:szCs w:val="24"/>
              </w:rPr>
              <w:t>环保投资情况</w:t>
            </w:r>
            <w:r>
              <w:rPr>
                <w:rFonts w:hint="eastAsia"/>
                <w:b/>
                <w:sz w:val="24"/>
                <w:szCs w:val="24"/>
              </w:rPr>
              <w:t>一览</w:t>
            </w:r>
            <w:r>
              <w:rPr>
                <w:b/>
                <w:sz w:val="24"/>
                <w:szCs w:val="24"/>
              </w:rPr>
              <w:t>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27"/>
              <w:gridCol w:w="497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1027" w:type="dxa"/>
                  <w:vAlign w:val="center"/>
                </w:tcPr>
                <w:p>
                  <w:pPr>
                    <w:adjustRightInd w:val="0"/>
                    <w:snapToGrid w:val="0"/>
                    <w:jc w:val="center"/>
                    <w:rPr>
                      <w:rFonts w:hint="default" w:eastAsia="宋体"/>
                      <w:sz w:val="21"/>
                      <w:szCs w:val="21"/>
                      <w:lang w:val="en-US" w:eastAsia="zh-CN"/>
                    </w:rPr>
                  </w:pPr>
                  <w:r>
                    <w:rPr>
                      <w:rFonts w:hint="eastAsia"/>
                      <w:sz w:val="21"/>
                      <w:szCs w:val="21"/>
                      <w:lang w:val="en-US" w:eastAsia="zh-CN"/>
                    </w:rPr>
                    <w:t>类别</w:t>
                  </w:r>
                </w:p>
              </w:tc>
              <w:tc>
                <w:tcPr>
                  <w:tcW w:w="4979" w:type="dxa"/>
                  <w:vAlign w:val="center"/>
                </w:tcPr>
                <w:p>
                  <w:pPr>
                    <w:adjustRightInd w:val="0"/>
                    <w:snapToGrid w:val="0"/>
                    <w:jc w:val="center"/>
                    <w:rPr>
                      <w:sz w:val="21"/>
                      <w:szCs w:val="21"/>
                    </w:rPr>
                  </w:pPr>
                  <w:r>
                    <w:rPr>
                      <w:sz w:val="21"/>
                      <w:szCs w:val="21"/>
                    </w:rPr>
                    <w:t>项   目</w:t>
                  </w:r>
                </w:p>
              </w:tc>
              <w:tc>
                <w:tcPr>
                  <w:tcW w:w="1698" w:type="dxa"/>
                  <w:vAlign w:val="center"/>
                </w:tcPr>
                <w:p>
                  <w:pPr>
                    <w:adjustRightInd w:val="0"/>
                    <w:snapToGrid w:val="0"/>
                    <w:jc w:val="center"/>
                    <w:rPr>
                      <w:sz w:val="21"/>
                      <w:szCs w:val="21"/>
                    </w:rPr>
                  </w:pPr>
                  <w:r>
                    <w:rPr>
                      <w:sz w:val="21"/>
                      <w:szCs w:val="21"/>
                    </w:rPr>
                    <w:t>投资额（万元）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1027" w:type="dxa"/>
                  <w:vMerge w:val="restart"/>
                  <w:vAlign w:val="center"/>
                </w:tcPr>
                <w:p>
                  <w:pPr>
                    <w:jc w:val="center"/>
                    <w:rPr>
                      <w:sz w:val="21"/>
                      <w:szCs w:val="21"/>
                    </w:rPr>
                  </w:pPr>
                  <w:r>
                    <w:rPr>
                      <w:rFonts w:hint="eastAsia"/>
                      <w:sz w:val="21"/>
                      <w:szCs w:val="21"/>
                    </w:rPr>
                    <w:t>废水处理</w:t>
                  </w:r>
                </w:p>
              </w:tc>
              <w:tc>
                <w:tcPr>
                  <w:tcW w:w="4979" w:type="dxa"/>
                  <w:vAlign w:val="center"/>
                </w:tcPr>
                <w:p>
                  <w:pPr>
                    <w:jc w:val="center"/>
                    <w:rPr>
                      <w:sz w:val="21"/>
                      <w:szCs w:val="21"/>
                    </w:rPr>
                  </w:pPr>
                  <w:r>
                    <w:rPr>
                      <w:rFonts w:hint="eastAsia"/>
                      <w:sz w:val="21"/>
                      <w:szCs w:val="21"/>
                    </w:rPr>
                    <w:t>二级沉淀池</w:t>
                  </w:r>
                  <w:r>
                    <w:rPr>
                      <w:rFonts w:hint="eastAsia"/>
                      <w:sz w:val="21"/>
                      <w:szCs w:val="21"/>
                      <w:u w:val="single"/>
                    </w:rPr>
                    <w:t>（</w:t>
                  </w:r>
                  <w:r>
                    <w:rPr>
                      <w:rFonts w:hint="eastAsia"/>
                      <w:sz w:val="21"/>
                      <w:szCs w:val="21"/>
                      <w:u w:val="single"/>
                      <w:lang w:val="en-US" w:eastAsia="zh-CN"/>
                    </w:rPr>
                    <w:t>防渗处理，</w:t>
                  </w:r>
                  <w:r>
                    <w:rPr>
                      <w:rFonts w:hint="eastAsia"/>
                      <w:sz w:val="21"/>
                      <w:szCs w:val="21"/>
                      <w:u w:val="single"/>
                    </w:rPr>
                    <w:t>10m</w:t>
                  </w:r>
                  <w:r>
                    <w:rPr>
                      <w:rFonts w:hint="eastAsia"/>
                      <w:sz w:val="21"/>
                      <w:szCs w:val="21"/>
                      <w:u w:val="single"/>
                      <w:vertAlign w:val="superscript"/>
                    </w:rPr>
                    <w:t>3</w:t>
                  </w:r>
                  <w:r>
                    <w:rPr>
                      <w:rFonts w:hint="eastAsia"/>
                      <w:sz w:val="21"/>
                      <w:szCs w:val="21"/>
                      <w:u w:val="single"/>
                    </w:rPr>
                    <w:t>）</w:t>
                  </w:r>
                </w:p>
              </w:tc>
              <w:tc>
                <w:tcPr>
                  <w:tcW w:w="1698" w:type="dxa"/>
                  <w:vAlign w:val="center"/>
                </w:tcPr>
                <w:p>
                  <w:pPr>
                    <w:jc w:val="center"/>
                    <w:rPr>
                      <w:rFonts w:hint="eastAsia" w:eastAsia="宋体"/>
                      <w:spacing w:val="-20"/>
                      <w:sz w:val="21"/>
                      <w:szCs w:val="21"/>
                      <w:lang w:eastAsia="zh-CN"/>
                    </w:rPr>
                  </w:pPr>
                  <w:r>
                    <w:rPr>
                      <w:rFonts w:hint="eastAsia"/>
                      <w:spacing w:val="-2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1027" w:type="dxa"/>
                  <w:vMerge w:val="continue"/>
                  <w:vAlign w:val="center"/>
                </w:tcPr>
                <w:p>
                  <w:pPr>
                    <w:jc w:val="center"/>
                    <w:rPr>
                      <w:sz w:val="21"/>
                      <w:szCs w:val="21"/>
                    </w:rPr>
                  </w:pPr>
                </w:p>
              </w:tc>
              <w:tc>
                <w:tcPr>
                  <w:tcW w:w="4979" w:type="dxa"/>
                  <w:vAlign w:val="center"/>
                </w:tcPr>
                <w:p>
                  <w:pPr>
                    <w:jc w:val="center"/>
                    <w:rPr>
                      <w:sz w:val="21"/>
                      <w:szCs w:val="21"/>
                    </w:rPr>
                  </w:pPr>
                  <w:r>
                    <w:rPr>
                      <w:rFonts w:hint="eastAsia"/>
                      <w:sz w:val="21"/>
                      <w:szCs w:val="21"/>
                    </w:rPr>
                    <w:t>化粪池</w:t>
                  </w:r>
                </w:p>
              </w:tc>
              <w:tc>
                <w:tcPr>
                  <w:tcW w:w="1698" w:type="dxa"/>
                  <w:vAlign w:val="center"/>
                </w:tcPr>
                <w:p>
                  <w:pPr>
                    <w:jc w:val="center"/>
                    <w:rPr>
                      <w:spacing w:val="-20"/>
                      <w:sz w:val="21"/>
                      <w:szCs w:val="21"/>
                    </w:rPr>
                  </w:pPr>
                  <w:r>
                    <w:rPr>
                      <w:rFonts w:hint="eastAsia"/>
                      <w:sz w:val="21"/>
                      <w:szCs w:val="21"/>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jc w:val="center"/>
              </w:trPr>
              <w:tc>
                <w:tcPr>
                  <w:tcW w:w="1027" w:type="dxa"/>
                  <w:vMerge w:val="restart"/>
                  <w:vAlign w:val="center"/>
                </w:tcPr>
                <w:p>
                  <w:pPr>
                    <w:jc w:val="center"/>
                    <w:rPr>
                      <w:sz w:val="21"/>
                      <w:szCs w:val="21"/>
                    </w:rPr>
                  </w:pPr>
                  <w:r>
                    <w:rPr>
                      <w:rFonts w:hint="eastAsia"/>
                      <w:sz w:val="21"/>
                      <w:szCs w:val="21"/>
                    </w:rPr>
                    <w:t>废气处理</w:t>
                  </w:r>
                </w:p>
              </w:tc>
              <w:tc>
                <w:tcPr>
                  <w:tcW w:w="4979" w:type="dxa"/>
                  <w:vAlign w:val="center"/>
                </w:tcPr>
                <w:p>
                  <w:pPr>
                    <w:adjustRightInd w:val="0"/>
                    <w:snapToGrid w:val="0"/>
                    <w:jc w:val="center"/>
                    <w:rPr>
                      <w:sz w:val="21"/>
                      <w:szCs w:val="21"/>
                      <w:highlight w:val="yellow"/>
                    </w:rPr>
                  </w:pPr>
                  <w:r>
                    <w:rPr>
                      <w:rFonts w:hint="eastAsia"/>
                      <w:sz w:val="21"/>
                      <w:szCs w:val="21"/>
                      <w:highlight w:val="none"/>
                      <w:u w:val="single"/>
                      <w:lang w:val="en-US" w:eastAsia="zh-CN"/>
                    </w:rPr>
                    <w:t>经吸风管收集+移动式布袋除尘器处理后车间内排放</w:t>
                  </w:r>
                </w:p>
              </w:tc>
              <w:tc>
                <w:tcPr>
                  <w:tcW w:w="1698" w:type="dxa"/>
                  <w:vAlign w:val="center"/>
                </w:tcPr>
                <w:p>
                  <w:pPr>
                    <w:jc w:val="center"/>
                    <w:rPr>
                      <w:rFonts w:hint="eastAsia" w:eastAsia="宋体"/>
                      <w:sz w:val="21"/>
                      <w:szCs w:val="21"/>
                      <w:u w:val="single"/>
                      <w:lang w:eastAsia="zh-CN"/>
                    </w:rPr>
                  </w:pPr>
                  <w:r>
                    <w:rPr>
                      <w:rFonts w:hint="eastAsia"/>
                      <w:sz w:val="21"/>
                      <w:szCs w:val="21"/>
                      <w:u w:val="singl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jc w:val="center"/>
              </w:trPr>
              <w:tc>
                <w:tcPr>
                  <w:tcW w:w="1027" w:type="dxa"/>
                  <w:vMerge w:val="continue"/>
                  <w:vAlign w:val="center"/>
                </w:tcPr>
                <w:p>
                  <w:pPr>
                    <w:jc w:val="center"/>
                    <w:rPr>
                      <w:sz w:val="21"/>
                      <w:szCs w:val="21"/>
                    </w:rPr>
                  </w:pPr>
                </w:p>
              </w:tc>
              <w:tc>
                <w:tcPr>
                  <w:tcW w:w="4979" w:type="dxa"/>
                  <w:vAlign w:val="center"/>
                </w:tcPr>
                <w:p>
                  <w:pPr>
                    <w:adjustRightInd w:val="0"/>
                    <w:snapToGrid w:val="0"/>
                    <w:jc w:val="center"/>
                    <w:rPr>
                      <w:sz w:val="21"/>
                      <w:szCs w:val="21"/>
                    </w:rPr>
                  </w:pPr>
                  <w:r>
                    <w:rPr>
                      <w:rFonts w:hint="eastAsia" w:hAnsi="宋体"/>
                      <w:sz w:val="21"/>
                      <w:szCs w:val="21"/>
                      <w:u w:val="single"/>
                      <w:lang w:val="en-US" w:eastAsia="zh-CN"/>
                    </w:rPr>
                    <w:t>经</w:t>
                  </w:r>
                  <w:r>
                    <w:rPr>
                      <w:rFonts w:hint="eastAsia" w:hAnsi="宋体"/>
                      <w:sz w:val="21"/>
                      <w:szCs w:val="21"/>
                      <w:u w:val="single"/>
                    </w:rPr>
                    <w:t>配套的吸尘袋处理</w:t>
                  </w:r>
                  <w:r>
                    <w:rPr>
                      <w:rFonts w:hint="eastAsia" w:hAnsi="宋体"/>
                      <w:sz w:val="21"/>
                      <w:szCs w:val="21"/>
                      <w:u w:val="single"/>
                      <w:lang w:val="en-US" w:eastAsia="zh-CN"/>
                    </w:rPr>
                    <w:t>后车间内排放</w:t>
                  </w:r>
                </w:p>
              </w:tc>
              <w:tc>
                <w:tcPr>
                  <w:tcW w:w="1698" w:type="dxa"/>
                  <w:vAlign w:val="center"/>
                </w:tcPr>
                <w:p>
                  <w:pPr>
                    <w:jc w:val="center"/>
                    <w:rPr>
                      <w:sz w:val="21"/>
                      <w:szCs w:val="21"/>
                      <w:u w:val="single"/>
                    </w:rPr>
                  </w:pPr>
                  <w:r>
                    <w:rPr>
                      <w:rFonts w:hint="eastAsia"/>
                      <w:sz w:val="21"/>
                      <w:szCs w:val="21"/>
                      <w:u w:val="singl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 w:hRule="atLeast"/>
                <w:jc w:val="center"/>
              </w:trPr>
              <w:tc>
                <w:tcPr>
                  <w:tcW w:w="1027" w:type="dxa"/>
                  <w:vMerge w:val="continue"/>
                  <w:vAlign w:val="center"/>
                </w:tcPr>
                <w:p>
                  <w:pPr>
                    <w:jc w:val="center"/>
                    <w:rPr>
                      <w:sz w:val="21"/>
                      <w:szCs w:val="21"/>
                    </w:rPr>
                  </w:pPr>
                </w:p>
              </w:tc>
              <w:tc>
                <w:tcPr>
                  <w:tcW w:w="4979" w:type="dxa"/>
                  <w:vAlign w:val="center"/>
                </w:tcPr>
                <w:p>
                  <w:pPr>
                    <w:jc w:val="center"/>
                    <w:rPr>
                      <w:rFonts w:hAnsi="宋体"/>
                      <w:sz w:val="21"/>
                      <w:szCs w:val="21"/>
                    </w:rPr>
                  </w:pPr>
                  <w:r>
                    <w:rPr>
                      <w:rFonts w:hint="eastAsia" w:hAnsi="宋体"/>
                      <w:sz w:val="21"/>
                      <w:szCs w:val="21"/>
                    </w:rPr>
                    <w:t>水喷淋+UV光解活性炭一体化设备+15m高排气筒</w:t>
                  </w:r>
                </w:p>
              </w:tc>
              <w:tc>
                <w:tcPr>
                  <w:tcW w:w="1698" w:type="dxa"/>
                  <w:vAlign w:val="center"/>
                </w:tcPr>
                <w:p>
                  <w:pPr>
                    <w:jc w:val="center"/>
                    <w:rPr>
                      <w:rFonts w:hint="eastAsia" w:eastAsia="宋体"/>
                      <w:sz w:val="21"/>
                      <w:szCs w:val="21"/>
                      <w:lang w:eastAsia="zh-CN"/>
                    </w:rPr>
                  </w:pPr>
                  <w:r>
                    <w:rPr>
                      <w:rFonts w:hint="eastAsia"/>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 w:hRule="atLeast"/>
                <w:jc w:val="center"/>
              </w:trPr>
              <w:tc>
                <w:tcPr>
                  <w:tcW w:w="1027" w:type="dxa"/>
                  <w:vAlign w:val="center"/>
                </w:tcPr>
                <w:p>
                  <w:pPr>
                    <w:jc w:val="center"/>
                    <w:rPr>
                      <w:sz w:val="21"/>
                      <w:szCs w:val="21"/>
                    </w:rPr>
                  </w:pPr>
                  <w:r>
                    <w:rPr>
                      <w:rFonts w:hint="eastAsia"/>
                      <w:sz w:val="21"/>
                      <w:szCs w:val="21"/>
                    </w:rPr>
                    <w:t>噪声防治</w:t>
                  </w:r>
                </w:p>
              </w:tc>
              <w:tc>
                <w:tcPr>
                  <w:tcW w:w="4979" w:type="dxa"/>
                  <w:vAlign w:val="center"/>
                </w:tcPr>
                <w:p>
                  <w:pPr>
                    <w:jc w:val="center"/>
                    <w:rPr>
                      <w:bCs/>
                      <w:sz w:val="21"/>
                      <w:szCs w:val="21"/>
                      <w:highlight w:val="yellow"/>
                    </w:rPr>
                  </w:pPr>
                  <w:r>
                    <w:rPr>
                      <w:sz w:val="21"/>
                      <w:szCs w:val="21"/>
                    </w:rPr>
                    <w:t>减震、隔声措施</w:t>
                  </w:r>
                </w:p>
              </w:tc>
              <w:tc>
                <w:tcPr>
                  <w:tcW w:w="1698" w:type="dxa"/>
                  <w:vAlign w:val="center"/>
                </w:tcPr>
                <w:p>
                  <w:pPr>
                    <w:jc w:val="center"/>
                    <w:rPr>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1027" w:type="dxa"/>
                  <w:vMerge w:val="restart"/>
                  <w:vAlign w:val="center"/>
                </w:tcPr>
                <w:p>
                  <w:pPr>
                    <w:jc w:val="center"/>
                    <w:rPr>
                      <w:sz w:val="21"/>
                      <w:szCs w:val="21"/>
                    </w:rPr>
                  </w:pPr>
                  <w:r>
                    <w:rPr>
                      <w:rFonts w:hint="eastAsia"/>
                      <w:sz w:val="21"/>
                      <w:szCs w:val="21"/>
                    </w:rPr>
                    <w:t>固废处理</w:t>
                  </w:r>
                </w:p>
              </w:tc>
              <w:tc>
                <w:tcPr>
                  <w:tcW w:w="4979" w:type="dxa"/>
                  <w:vAlign w:val="center"/>
                </w:tcPr>
                <w:p>
                  <w:pPr>
                    <w:jc w:val="center"/>
                    <w:rPr>
                      <w:sz w:val="21"/>
                      <w:szCs w:val="21"/>
                      <w:highlight w:val="yellow"/>
                    </w:rPr>
                  </w:pPr>
                  <w:r>
                    <w:rPr>
                      <w:rFonts w:hint="eastAsia"/>
                      <w:sz w:val="21"/>
                      <w:szCs w:val="21"/>
                    </w:rPr>
                    <w:t>一般废物暂存间（10m</w:t>
                  </w:r>
                  <w:r>
                    <w:rPr>
                      <w:rFonts w:hint="eastAsia"/>
                      <w:sz w:val="21"/>
                      <w:szCs w:val="21"/>
                      <w:vertAlign w:val="superscript"/>
                    </w:rPr>
                    <w:t>2</w:t>
                  </w:r>
                  <w:r>
                    <w:rPr>
                      <w:rFonts w:hint="eastAsia"/>
                      <w:sz w:val="21"/>
                      <w:szCs w:val="21"/>
                    </w:rPr>
                    <w:t>）</w:t>
                  </w:r>
                </w:p>
              </w:tc>
              <w:tc>
                <w:tcPr>
                  <w:tcW w:w="1698" w:type="dxa"/>
                  <w:vAlign w:val="center"/>
                </w:tcPr>
                <w:p>
                  <w:pPr>
                    <w:jc w:val="center"/>
                    <w:rPr>
                      <w:rFonts w:hint="eastAsia" w:eastAsia="宋体"/>
                      <w:sz w:val="21"/>
                      <w:szCs w:val="21"/>
                      <w:lang w:eastAsia="zh-CN"/>
                    </w:rPr>
                  </w:pP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1027" w:type="dxa"/>
                  <w:vMerge w:val="continue"/>
                  <w:vAlign w:val="center"/>
                </w:tcPr>
                <w:p>
                  <w:pPr>
                    <w:jc w:val="center"/>
                    <w:rPr>
                      <w:sz w:val="21"/>
                      <w:szCs w:val="21"/>
                    </w:rPr>
                  </w:pPr>
                </w:p>
              </w:tc>
              <w:tc>
                <w:tcPr>
                  <w:tcW w:w="4979" w:type="dxa"/>
                  <w:vAlign w:val="center"/>
                </w:tcPr>
                <w:p>
                  <w:pPr>
                    <w:jc w:val="center"/>
                    <w:rPr>
                      <w:sz w:val="21"/>
                      <w:szCs w:val="21"/>
                    </w:rPr>
                  </w:pPr>
                  <w:r>
                    <w:rPr>
                      <w:rFonts w:hint="eastAsia"/>
                      <w:sz w:val="21"/>
                      <w:szCs w:val="21"/>
                      <w:u w:val="single"/>
                      <w:lang w:val="en-US" w:eastAsia="zh-CN"/>
                    </w:rPr>
                    <w:t>规范的</w:t>
                  </w:r>
                  <w:r>
                    <w:rPr>
                      <w:rFonts w:hint="eastAsia"/>
                      <w:sz w:val="21"/>
                      <w:szCs w:val="21"/>
                      <w:u w:val="single"/>
                    </w:rPr>
                    <w:t>危险废物暂存间（10m</w:t>
                  </w:r>
                  <w:r>
                    <w:rPr>
                      <w:rFonts w:hint="eastAsia"/>
                      <w:sz w:val="21"/>
                      <w:szCs w:val="21"/>
                      <w:u w:val="single"/>
                      <w:vertAlign w:val="superscript"/>
                    </w:rPr>
                    <w:t>2</w:t>
                  </w:r>
                  <w:r>
                    <w:rPr>
                      <w:rFonts w:hint="eastAsia"/>
                      <w:sz w:val="21"/>
                      <w:szCs w:val="21"/>
                      <w:u w:val="single"/>
                    </w:rPr>
                    <w:t>）及收集设施</w:t>
                  </w:r>
                </w:p>
              </w:tc>
              <w:tc>
                <w:tcPr>
                  <w:tcW w:w="1698" w:type="dxa"/>
                  <w:vAlign w:val="center"/>
                </w:tcPr>
                <w:p>
                  <w:pPr>
                    <w:jc w:val="center"/>
                    <w:rPr>
                      <w:sz w:val="21"/>
                      <w:szCs w:val="21"/>
                    </w:rPr>
                  </w:pPr>
                  <w:r>
                    <w:rPr>
                      <w:rFonts w:hint="eastAsia"/>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1027" w:type="dxa"/>
                  <w:vMerge w:val="restart"/>
                  <w:vAlign w:val="center"/>
                </w:tcPr>
                <w:p>
                  <w:pPr>
                    <w:jc w:val="center"/>
                    <w:rPr>
                      <w:rFonts w:hint="default" w:eastAsia="宋体"/>
                      <w:sz w:val="21"/>
                      <w:szCs w:val="21"/>
                      <w:lang w:val="en-US" w:eastAsia="zh-CN"/>
                    </w:rPr>
                  </w:pPr>
                  <w:r>
                    <w:rPr>
                      <w:rFonts w:hint="eastAsia"/>
                      <w:sz w:val="21"/>
                      <w:szCs w:val="21"/>
                      <w:lang w:val="en-US" w:eastAsia="zh-CN"/>
                    </w:rPr>
                    <w:t>风险防范</w:t>
                  </w:r>
                </w:p>
              </w:tc>
              <w:tc>
                <w:tcPr>
                  <w:tcW w:w="4979" w:type="dxa"/>
                  <w:vAlign w:val="center"/>
                </w:tcPr>
                <w:p>
                  <w:pPr>
                    <w:tabs>
                      <w:tab w:val="left" w:pos="0"/>
                      <w:tab w:val="left" w:pos="5940"/>
                    </w:tabs>
                    <w:jc w:val="center"/>
                    <w:rPr>
                      <w:rFonts w:hint="default" w:eastAsia="宋体"/>
                      <w:sz w:val="21"/>
                      <w:szCs w:val="21"/>
                      <w:lang w:val="en-US" w:eastAsia="zh-CN"/>
                    </w:rPr>
                  </w:pPr>
                  <w:r>
                    <w:rPr>
                      <w:rFonts w:hint="eastAsia" w:eastAsia="宋体"/>
                      <w:sz w:val="21"/>
                      <w:szCs w:val="21"/>
                      <w:u w:val="single"/>
                      <w:lang w:val="en-US" w:eastAsia="zh-CN"/>
                    </w:rPr>
                    <w:t>危废暂存间</w:t>
                  </w:r>
                  <w:r>
                    <w:rPr>
                      <w:rFonts w:hint="eastAsia"/>
                      <w:sz w:val="21"/>
                      <w:szCs w:val="21"/>
                      <w:u w:val="single"/>
                      <w:lang w:val="en-US" w:eastAsia="zh-CN"/>
                    </w:rPr>
                    <w:t>地面防渗、设置</w:t>
                  </w:r>
                  <w:r>
                    <w:rPr>
                      <w:rFonts w:hint="eastAsia"/>
                      <w:u w:val="single"/>
                      <w:lang w:val="en-US" w:eastAsia="zh-CN"/>
                    </w:rPr>
                    <w:t>接液托盘和截流沟</w:t>
                  </w:r>
                </w:p>
              </w:tc>
              <w:tc>
                <w:tcPr>
                  <w:tcW w:w="1698" w:type="dxa"/>
                  <w:vAlign w:val="center"/>
                </w:tcPr>
                <w:p>
                  <w:pPr>
                    <w:jc w:val="center"/>
                    <w:rPr>
                      <w:rFonts w:hint="default" w:eastAsia="宋体"/>
                      <w:sz w:val="21"/>
                      <w:szCs w:val="21"/>
                      <w:lang w:val="en-US" w:eastAsia="zh-CN"/>
                    </w:rPr>
                  </w:pPr>
                  <w:r>
                    <w:rPr>
                      <w:rFonts w:hint="eastAsia"/>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1027" w:type="dxa"/>
                  <w:vMerge w:val="continue"/>
                  <w:vAlign w:val="center"/>
                </w:tcPr>
                <w:p>
                  <w:pPr>
                    <w:jc w:val="center"/>
                    <w:rPr>
                      <w:rFonts w:hint="eastAsia"/>
                      <w:sz w:val="21"/>
                      <w:szCs w:val="21"/>
                      <w:lang w:val="en-US" w:eastAsia="zh-CN"/>
                    </w:rPr>
                  </w:pPr>
                </w:p>
              </w:tc>
              <w:tc>
                <w:tcPr>
                  <w:tcW w:w="4979" w:type="dxa"/>
                  <w:vAlign w:val="center"/>
                </w:tcPr>
                <w:p>
                  <w:pPr>
                    <w:tabs>
                      <w:tab w:val="left" w:pos="0"/>
                      <w:tab w:val="left" w:pos="5940"/>
                    </w:tabs>
                    <w:jc w:val="center"/>
                    <w:rPr>
                      <w:rFonts w:hint="default"/>
                      <w:sz w:val="21"/>
                      <w:szCs w:val="21"/>
                      <w:lang w:val="en-US" w:eastAsia="zh-CN"/>
                    </w:rPr>
                  </w:pPr>
                  <w:r>
                    <w:rPr>
                      <w:rFonts w:hint="eastAsia"/>
                      <w:sz w:val="21"/>
                      <w:szCs w:val="21"/>
                      <w:u w:val="single"/>
                      <w:lang w:val="en-US" w:eastAsia="zh-CN"/>
                    </w:rPr>
                    <w:t>油漆区、</w:t>
                  </w:r>
                  <w:r>
                    <w:rPr>
                      <w:rFonts w:hint="eastAsia" w:eastAsia="宋体"/>
                      <w:sz w:val="21"/>
                      <w:szCs w:val="21"/>
                      <w:u w:val="single"/>
                      <w:lang w:val="en-US" w:eastAsia="zh-CN"/>
                    </w:rPr>
                    <w:t>危化品库</w:t>
                  </w:r>
                  <w:r>
                    <w:rPr>
                      <w:rFonts w:hint="eastAsia"/>
                      <w:sz w:val="21"/>
                      <w:szCs w:val="21"/>
                      <w:u w:val="single"/>
                      <w:lang w:val="en-US" w:eastAsia="zh-CN"/>
                    </w:rPr>
                    <w:t>地面防渗，</w:t>
                  </w:r>
                  <w:r>
                    <w:rPr>
                      <w:rFonts w:hint="eastAsia" w:eastAsia="宋体"/>
                      <w:sz w:val="21"/>
                      <w:szCs w:val="21"/>
                      <w:u w:val="single"/>
                      <w:lang w:val="en-US" w:eastAsia="zh-CN"/>
                    </w:rPr>
                    <w:t>周边设置截</w:t>
                  </w:r>
                  <w:r>
                    <w:rPr>
                      <w:rFonts w:hint="eastAsia"/>
                      <w:sz w:val="21"/>
                      <w:szCs w:val="21"/>
                      <w:u w:val="single"/>
                      <w:lang w:val="en-US" w:eastAsia="zh-CN"/>
                    </w:rPr>
                    <w:t>流</w:t>
                  </w:r>
                  <w:r>
                    <w:rPr>
                      <w:rFonts w:hint="eastAsia" w:eastAsia="宋体"/>
                      <w:sz w:val="21"/>
                      <w:szCs w:val="21"/>
                      <w:u w:val="single"/>
                      <w:lang w:val="en-US" w:eastAsia="zh-CN"/>
                    </w:rPr>
                    <w:t>沟</w:t>
                  </w:r>
                </w:p>
              </w:tc>
              <w:tc>
                <w:tcPr>
                  <w:tcW w:w="1698" w:type="dxa"/>
                  <w:vAlign w:val="center"/>
                </w:tcPr>
                <w:p>
                  <w:pPr>
                    <w:jc w:val="center"/>
                    <w:rPr>
                      <w:rFonts w:hint="eastAsia" w:eastAsia="宋体"/>
                      <w:sz w:val="21"/>
                      <w:szCs w:val="21"/>
                      <w:lang w:val="en-US" w:eastAsia="zh-CN"/>
                    </w:rPr>
                  </w:pPr>
                  <w:r>
                    <w:rPr>
                      <w:rFonts w:hint="eastAsia"/>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6006" w:type="dxa"/>
                  <w:gridSpan w:val="2"/>
                  <w:vAlign w:val="center"/>
                </w:tcPr>
                <w:p>
                  <w:pPr>
                    <w:jc w:val="center"/>
                    <w:rPr>
                      <w:sz w:val="21"/>
                      <w:szCs w:val="21"/>
                    </w:rPr>
                  </w:pPr>
                  <w:r>
                    <w:rPr>
                      <w:rFonts w:hint="eastAsia"/>
                      <w:sz w:val="21"/>
                      <w:szCs w:val="21"/>
                    </w:rPr>
                    <w:t>合计</w:t>
                  </w:r>
                </w:p>
              </w:tc>
              <w:tc>
                <w:tcPr>
                  <w:tcW w:w="1698" w:type="dxa"/>
                  <w:vAlign w:val="center"/>
                </w:tcPr>
                <w:p>
                  <w:pPr>
                    <w:jc w:val="center"/>
                    <w:rPr>
                      <w:rFonts w:hint="eastAsia" w:eastAsia="宋体"/>
                      <w:sz w:val="21"/>
                      <w:szCs w:val="21"/>
                      <w:lang w:eastAsia="zh-CN"/>
                    </w:rPr>
                  </w:pPr>
                  <w:r>
                    <w:rPr>
                      <w:rFonts w:hint="eastAsia"/>
                      <w:sz w:val="21"/>
                      <w:szCs w:val="21"/>
                    </w:rPr>
                    <w:t>1</w:t>
                  </w:r>
                  <w:r>
                    <w:rPr>
                      <w:rFonts w:hint="eastAsia"/>
                      <w:sz w:val="21"/>
                      <w:szCs w:val="21"/>
                      <w:lang w:val="en-US" w:eastAsia="zh-CN"/>
                    </w:rPr>
                    <w:t>6</w:t>
                  </w:r>
                </w:p>
              </w:tc>
            </w:tr>
          </w:tbl>
          <w:p>
            <w:pPr>
              <w:adjustRightInd w:val="0"/>
              <w:snapToGrid w:val="0"/>
              <w:spacing w:line="360" w:lineRule="auto"/>
              <w:rPr>
                <w:rFonts w:ascii="宋体" w:hAnsi="宋体" w:cs="宋体"/>
                <w:bCs/>
                <w:spacing w:val="-10"/>
                <w:sz w:val="24"/>
                <w:szCs w:val="24"/>
              </w:rPr>
            </w:pPr>
          </w:p>
        </w:tc>
      </w:tr>
    </w:tbl>
    <w:p>
      <w:pPr>
        <w:adjustRightInd w:val="0"/>
        <w:snapToGrid w:val="0"/>
        <w:spacing w:line="360" w:lineRule="auto"/>
        <w:rPr>
          <w:rFonts w:ascii="宋体" w:cs="宋体"/>
          <w:b/>
          <w:kern w:val="0"/>
          <w:sz w:val="28"/>
          <w:szCs w:val="28"/>
        </w:rPr>
        <w:sectPr>
          <w:pgSz w:w="11907" w:h="16840"/>
          <w:pgMar w:top="1701" w:right="1531" w:bottom="2127" w:left="1531" w:header="851" w:footer="851" w:gutter="0"/>
          <w:pgNumType w:fmt="numberInDash"/>
          <w:cols w:space="720" w:num="1"/>
          <w:docGrid w:linePitch="312" w:charSpace="0"/>
        </w:sectPr>
      </w:pPr>
    </w:p>
    <w:p>
      <w:pPr>
        <w:pStyle w:val="20"/>
        <w:jc w:val="center"/>
        <w:outlineLvl w:val="0"/>
        <w:rPr>
          <w:rFonts w:ascii="黑体" w:hAnsi="黑体" w:eastAsia="黑体"/>
          <w:snapToGrid w:val="0"/>
          <w:sz w:val="30"/>
          <w:szCs w:val="30"/>
        </w:rPr>
      </w:pPr>
      <w:bookmarkStart w:id="20" w:name="_Toc31826"/>
      <w:r>
        <w:rPr>
          <w:rFonts w:hint="eastAsia" w:ascii="黑体" w:hAnsi="黑体" w:eastAsia="黑体"/>
          <w:snapToGrid w:val="0"/>
          <w:sz w:val="30"/>
          <w:szCs w:val="30"/>
        </w:rPr>
        <w:t>五、</w:t>
      </w:r>
      <w:bookmarkStart w:id="21" w:name="_Hlk54167917"/>
      <w:r>
        <w:rPr>
          <w:rFonts w:hint="eastAsia" w:ascii="黑体" w:hAnsi="黑体" w:eastAsia="黑体"/>
          <w:snapToGrid w:val="0"/>
          <w:sz w:val="30"/>
          <w:szCs w:val="30"/>
        </w:rPr>
        <w:t>环境保护措施监督检查清单</w:t>
      </w:r>
      <w:bookmarkEnd w:id="20"/>
      <w:bookmarkEnd w:id="21"/>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608"/>
        <w:gridCol w:w="1176"/>
        <w:gridCol w:w="2160"/>
        <w:gridCol w:w="20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778" w:type="dxa"/>
            <w:tcBorders>
              <w:tl2br w:val="single" w:color="auto" w:sz="4" w:space="0"/>
            </w:tcBorders>
          </w:tcPr>
          <w:p>
            <w:pPr>
              <w:adjustRightInd w:val="0"/>
              <w:snapToGrid w:val="0"/>
              <w:ind w:firstLine="840"/>
              <w:rPr>
                <w:rFonts w:ascii="宋体" w:hAnsi="宋体" w:cs="宋体"/>
                <w:sz w:val="24"/>
                <w:szCs w:val="24"/>
              </w:rPr>
            </w:pPr>
            <w:r>
              <w:rPr>
                <w:rFonts w:hint="eastAsia" w:ascii="宋体" w:hAnsi="宋体" w:cs="宋体"/>
                <w:sz w:val="24"/>
                <w:szCs w:val="24"/>
              </w:rPr>
              <w:t>内容</w:t>
            </w:r>
          </w:p>
          <w:p>
            <w:pPr>
              <w:adjustRightInd w:val="0"/>
              <w:snapToGrid w:val="0"/>
              <w:rPr>
                <w:rFonts w:ascii="宋体" w:hAnsi="宋体" w:cs="宋体"/>
                <w:sz w:val="24"/>
                <w:szCs w:val="24"/>
              </w:rPr>
            </w:pPr>
            <w:r>
              <w:rPr>
                <w:rFonts w:hint="eastAsia" w:ascii="宋体" w:hAnsi="宋体" w:cs="宋体"/>
                <w:sz w:val="24"/>
                <w:szCs w:val="24"/>
              </w:rPr>
              <w:t>要素</w:t>
            </w:r>
          </w:p>
        </w:tc>
        <w:tc>
          <w:tcPr>
            <w:tcW w:w="1608" w:type="dxa"/>
            <w:vAlign w:val="center"/>
          </w:tcPr>
          <w:p>
            <w:pPr>
              <w:adjustRightInd w:val="0"/>
              <w:snapToGrid w:val="0"/>
              <w:jc w:val="center"/>
              <w:rPr>
                <w:rFonts w:ascii="宋体" w:hAnsi="宋体" w:cs="宋体"/>
                <w:sz w:val="24"/>
                <w:szCs w:val="24"/>
              </w:rPr>
            </w:pPr>
            <w:r>
              <w:rPr>
                <w:rFonts w:hint="eastAsia" w:ascii="宋体" w:hAnsi="宋体" w:cs="宋体"/>
                <w:sz w:val="24"/>
                <w:szCs w:val="24"/>
              </w:rPr>
              <w:t>排放口(编号、名称)/污染源</w:t>
            </w:r>
          </w:p>
        </w:tc>
        <w:tc>
          <w:tcPr>
            <w:tcW w:w="1176" w:type="dxa"/>
            <w:vAlign w:val="center"/>
          </w:tcPr>
          <w:p>
            <w:pPr>
              <w:adjustRightInd w:val="0"/>
              <w:snapToGrid w:val="0"/>
              <w:jc w:val="center"/>
              <w:rPr>
                <w:rFonts w:ascii="宋体" w:hAnsi="宋体" w:cs="宋体"/>
                <w:sz w:val="24"/>
                <w:szCs w:val="24"/>
              </w:rPr>
            </w:pPr>
            <w:r>
              <w:rPr>
                <w:rFonts w:hint="eastAsia" w:ascii="宋体" w:hAnsi="宋体" w:cs="宋体"/>
                <w:sz w:val="24"/>
                <w:szCs w:val="24"/>
              </w:rPr>
              <w:t>污染物</w:t>
            </w:r>
          </w:p>
          <w:p>
            <w:pPr>
              <w:adjustRightInd w:val="0"/>
              <w:snapToGrid w:val="0"/>
              <w:jc w:val="center"/>
              <w:rPr>
                <w:rFonts w:ascii="宋体" w:hAnsi="宋体" w:cs="宋体"/>
                <w:sz w:val="24"/>
                <w:szCs w:val="24"/>
              </w:rPr>
            </w:pPr>
            <w:r>
              <w:rPr>
                <w:rFonts w:hint="eastAsia" w:ascii="宋体" w:hAnsi="宋体" w:cs="宋体"/>
                <w:sz w:val="24"/>
                <w:szCs w:val="24"/>
              </w:rPr>
              <w:t>项目</w:t>
            </w:r>
          </w:p>
        </w:tc>
        <w:tc>
          <w:tcPr>
            <w:tcW w:w="2160" w:type="dxa"/>
            <w:vAlign w:val="center"/>
          </w:tcPr>
          <w:p>
            <w:pPr>
              <w:adjustRightInd w:val="0"/>
              <w:snapToGrid w:val="0"/>
              <w:jc w:val="center"/>
              <w:rPr>
                <w:rFonts w:ascii="宋体" w:hAnsi="宋体" w:cs="宋体"/>
                <w:sz w:val="24"/>
                <w:szCs w:val="24"/>
              </w:rPr>
            </w:pPr>
            <w:r>
              <w:rPr>
                <w:rFonts w:hint="eastAsia" w:ascii="宋体" w:hAnsi="宋体" w:cs="宋体"/>
                <w:sz w:val="24"/>
                <w:szCs w:val="24"/>
              </w:rPr>
              <w:t>环境保护措施</w:t>
            </w:r>
          </w:p>
        </w:tc>
        <w:tc>
          <w:tcPr>
            <w:tcW w:w="2078" w:type="dxa"/>
            <w:vAlign w:val="center"/>
          </w:tcPr>
          <w:p>
            <w:pPr>
              <w:adjustRightInd w:val="0"/>
              <w:snapToGrid w:val="0"/>
              <w:jc w:val="center"/>
              <w:rPr>
                <w:rFonts w:ascii="宋体" w:hAnsi="宋体" w:cs="宋体"/>
                <w:sz w:val="24"/>
                <w:szCs w:val="24"/>
              </w:rPr>
            </w:pPr>
            <w:r>
              <w:rPr>
                <w:rFonts w:hint="eastAsia" w:ascii="宋体" w:hAnsi="宋体" w:cs="宋体"/>
                <w:sz w:val="24"/>
                <w:szCs w:val="24"/>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778" w:type="dxa"/>
            <w:vMerge w:val="restart"/>
            <w:vAlign w:val="center"/>
          </w:tcPr>
          <w:p>
            <w:pPr>
              <w:adjustRightInd w:val="0"/>
              <w:snapToGrid w:val="0"/>
              <w:jc w:val="center"/>
              <w:rPr>
                <w:rFonts w:ascii="宋体" w:hAnsi="宋体" w:cs="宋体"/>
                <w:sz w:val="24"/>
                <w:szCs w:val="24"/>
              </w:rPr>
            </w:pPr>
            <w:r>
              <w:rPr>
                <w:rFonts w:hint="eastAsia" w:ascii="宋体" w:hAnsi="宋体" w:cs="宋体"/>
                <w:sz w:val="24"/>
                <w:szCs w:val="24"/>
              </w:rPr>
              <w:t>大气环境</w:t>
            </w:r>
          </w:p>
        </w:tc>
        <w:tc>
          <w:tcPr>
            <w:tcW w:w="1608" w:type="dxa"/>
            <w:vAlign w:val="center"/>
          </w:tcPr>
          <w:p>
            <w:pPr>
              <w:jc w:val="center"/>
              <w:rPr>
                <w:rFonts w:hint="eastAsia" w:eastAsia="宋体"/>
                <w:sz w:val="24"/>
                <w:szCs w:val="24"/>
                <w:lang w:eastAsia="zh-CN"/>
              </w:rPr>
            </w:pPr>
            <w:r>
              <w:rPr>
                <w:rFonts w:hint="eastAsia"/>
                <w:sz w:val="24"/>
                <w:szCs w:val="24"/>
              </w:rPr>
              <w:t>喷漆/胶合废气排气筒</w:t>
            </w:r>
            <w:r>
              <w:rPr>
                <w:sz w:val="24"/>
                <w:szCs w:val="24"/>
              </w:rPr>
              <w:t>DA00</w:t>
            </w:r>
            <w:r>
              <w:rPr>
                <w:rFonts w:hint="eastAsia"/>
                <w:sz w:val="24"/>
                <w:szCs w:val="24"/>
                <w:lang w:val="en-US" w:eastAsia="zh-CN"/>
              </w:rPr>
              <w:t>1</w:t>
            </w:r>
          </w:p>
        </w:tc>
        <w:tc>
          <w:tcPr>
            <w:tcW w:w="1176" w:type="dxa"/>
            <w:vAlign w:val="center"/>
          </w:tcPr>
          <w:p>
            <w:pPr>
              <w:jc w:val="center"/>
              <w:rPr>
                <w:bCs/>
                <w:sz w:val="24"/>
                <w:szCs w:val="24"/>
              </w:rPr>
            </w:pPr>
            <w:r>
              <w:rPr>
                <w:rFonts w:hint="eastAsia"/>
                <w:bCs/>
                <w:sz w:val="24"/>
                <w:szCs w:val="24"/>
              </w:rPr>
              <w:t>颗粒物、VOCs、苯系物</w:t>
            </w:r>
          </w:p>
        </w:tc>
        <w:tc>
          <w:tcPr>
            <w:tcW w:w="2160" w:type="dxa"/>
            <w:vMerge w:val="restart"/>
            <w:vAlign w:val="center"/>
          </w:tcPr>
          <w:p>
            <w:pPr>
              <w:adjustRightInd w:val="0"/>
              <w:snapToGrid w:val="0"/>
              <w:jc w:val="center"/>
              <w:rPr>
                <w:bCs/>
                <w:sz w:val="24"/>
                <w:szCs w:val="24"/>
              </w:rPr>
            </w:pPr>
            <w:r>
              <w:rPr>
                <w:rFonts w:hint="eastAsia" w:hAnsi="宋体"/>
                <w:sz w:val="24"/>
                <w:szCs w:val="24"/>
              </w:rPr>
              <w:t>密闭水帘喷漆房，水喷淋/集气罩+UV光解活性炭一体化设备+15m高排气筒</w:t>
            </w:r>
          </w:p>
        </w:tc>
        <w:tc>
          <w:tcPr>
            <w:tcW w:w="2078" w:type="dxa"/>
            <w:vAlign w:val="center"/>
          </w:tcPr>
          <w:p>
            <w:pPr>
              <w:jc w:val="center"/>
              <w:rPr>
                <w:rFonts w:ascii="宋体" w:hAnsi="宋体" w:cs="宋体"/>
                <w:sz w:val="24"/>
                <w:szCs w:val="24"/>
              </w:rPr>
            </w:pPr>
            <w:r>
              <w:rPr>
                <w:rFonts w:hint="eastAsia"/>
                <w:bCs/>
                <w:kern w:val="13"/>
                <w:sz w:val="24"/>
                <w:szCs w:val="24"/>
              </w:rPr>
              <w:t>《家具制造业挥发性有机物排放标准》（DB43/1355-2017）、《大气污染物综合排放标准》（</w:t>
            </w:r>
            <w:r>
              <w:rPr>
                <w:bCs/>
                <w:kern w:val="13"/>
                <w:sz w:val="24"/>
                <w:szCs w:val="24"/>
              </w:rPr>
              <w:t>GB</w:t>
            </w:r>
            <w:r>
              <w:rPr>
                <w:rFonts w:hint="eastAsia"/>
                <w:bCs/>
                <w:kern w:val="13"/>
                <w:sz w:val="24"/>
                <w:szCs w:val="24"/>
              </w:rPr>
              <w:t>16297-1996）表2中二级标准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1778" w:type="dxa"/>
            <w:vMerge w:val="continue"/>
            <w:vAlign w:val="center"/>
          </w:tcPr>
          <w:p>
            <w:pPr>
              <w:adjustRightInd w:val="0"/>
              <w:snapToGrid w:val="0"/>
              <w:jc w:val="center"/>
              <w:rPr>
                <w:rFonts w:ascii="宋体" w:hAnsi="宋体" w:cs="宋体"/>
                <w:sz w:val="24"/>
                <w:szCs w:val="24"/>
              </w:rPr>
            </w:pPr>
          </w:p>
        </w:tc>
        <w:tc>
          <w:tcPr>
            <w:tcW w:w="1608" w:type="dxa"/>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喷漆、胶合</w:t>
            </w:r>
          </w:p>
        </w:tc>
        <w:tc>
          <w:tcPr>
            <w:tcW w:w="1176" w:type="dxa"/>
            <w:vAlign w:val="center"/>
          </w:tcPr>
          <w:p>
            <w:pPr>
              <w:jc w:val="center"/>
              <w:rPr>
                <w:bCs/>
                <w:sz w:val="24"/>
                <w:szCs w:val="24"/>
              </w:rPr>
            </w:pPr>
            <w:r>
              <w:rPr>
                <w:rFonts w:hint="eastAsia"/>
                <w:bCs/>
                <w:sz w:val="24"/>
                <w:szCs w:val="24"/>
              </w:rPr>
              <w:t>颗粒物、VOCs、苯系物</w:t>
            </w:r>
          </w:p>
        </w:tc>
        <w:tc>
          <w:tcPr>
            <w:tcW w:w="2160" w:type="dxa"/>
            <w:vMerge w:val="continue"/>
            <w:vAlign w:val="center"/>
          </w:tcPr>
          <w:p>
            <w:pPr>
              <w:adjustRightInd w:val="0"/>
              <w:snapToGrid w:val="0"/>
              <w:jc w:val="center"/>
              <w:rPr>
                <w:rFonts w:ascii="宋体" w:hAnsi="宋体" w:cs="宋体"/>
                <w:sz w:val="24"/>
                <w:szCs w:val="24"/>
              </w:rPr>
            </w:pPr>
          </w:p>
        </w:tc>
        <w:tc>
          <w:tcPr>
            <w:tcW w:w="2078" w:type="dxa"/>
            <w:vMerge w:val="restart"/>
            <w:vAlign w:val="center"/>
          </w:tcPr>
          <w:p>
            <w:pPr>
              <w:jc w:val="center"/>
              <w:rPr>
                <w:bCs/>
                <w:kern w:val="13"/>
                <w:sz w:val="24"/>
                <w:szCs w:val="24"/>
              </w:rPr>
            </w:pPr>
            <w:r>
              <w:rPr>
                <w:rFonts w:hint="eastAsia"/>
                <w:bCs/>
                <w:kern w:val="13"/>
                <w:sz w:val="24"/>
                <w:szCs w:val="24"/>
                <w:u w:val="none"/>
              </w:rPr>
              <w:t>《家具制造业挥发性有机物排放标准》（DB43/1355-2017）</w:t>
            </w:r>
            <w:r>
              <w:rPr>
                <w:rFonts w:hint="eastAsia"/>
                <w:bCs/>
                <w:kern w:val="13"/>
                <w:sz w:val="24"/>
                <w:szCs w:val="24"/>
                <w:u w:val="none"/>
                <w:lang w:val="en-US" w:eastAsia="zh-CN"/>
              </w:rPr>
              <w:t>无组织排放浓度限值</w:t>
            </w:r>
            <w:r>
              <w:rPr>
                <w:rFonts w:hint="eastAsia"/>
                <w:bCs/>
                <w:kern w:val="13"/>
                <w:sz w:val="24"/>
                <w:szCs w:val="24"/>
                <w:u w:val="none"/>
                <w:lang w:eastAsia="zh-CN"/>
              </w:rPr>
              <w:t>、</w:t>
            </w:r>
            <w:r>
              <w:rPr>
                <w:rFonts w:hint="eastAsia"/>
                <w:bCs/>
                <w:kern w:val="13"/>
                <w:sz w:val="24"/>
                <w:szCs w:val="24"/>
              </w:rPr>
              <w:t>《大气污染物综合排放标准》（GB16297-1996）表2中无组织排放监控浓度限值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1778" w:type="dxa"/>
            <w:vMerge w:val="continue"/>
            <w:vAlign w:val="center"/>
          </w:tcPr>
          <w:p>
            <w:pPr>
              <w:adjustRightInd w:val="0"/>
              <w:snapToGrid w:val="0"/>
              <w:jc w:val="center"/>
              <w:rPr>
                <w:rFonts w:ascii="宋体" w:hAnsi="宋体" w:cs="宋体"/>
                <w:sz w:val="24"/>
                <w:szCs w:val="24"/>
              </w:rPr>
            </w:pPr>
          </w:p>
        </w:tc>
        <w:tc>
          <w:tcPr>
            <w:tcW w:w="1608" w:type="dxa"/>
            <w:vAlign w:val="center"/>
          </w:tcPr>
          <w:p>
            <w:pPr>
              <w:jc w:val="center"/>
              <w:rPr>
                <w:rFonts w:hint="eastAsia"/>
                <w:sz w:val="24"/>
                <w:szCs w:val="24"/>
              </w:rPr>
            </w:pPr>
            <w:r>
              <w:rPr>
                <w:rFonts w:hint="eastAsia"/>
                <w:sz w:val="24"/>
                <w:szCs w:val="24"/>
                <w:lang w:val="en-US" w:eastAsia="zh-CN"/>
              </w:rPr>
              <w:t>木料</w:t>
            </w:r>
            <w:r>
              <w:rPr>
                <w:rFonts w:hint="eastAsia"/>
                <w:sz w:val="24"/>
                <w:szCs w:val="24"/>
              </w:rPr>
              <w:t>加工</w:t>
            </w:r>
          </w:p>
        </w:tc>
        <w:tc>
          <w:tcPr>
            <w:tcW w:w="1176" w:type="dxa"/>
            <w:vAlign w:val="center"/>
          </w:tcPr>
          <w:p>
            <w:pPr>
              <w:jc w:val="center"/>
              <w:rPr>
                <w:rFonts w:hint="eastAsia" w:eastAsia="宋体"/>
                <w:bCs/>
                <w:sz w:val="24"/>
                <w:szCs w:val="24"/>
                <w:lang w:val="en-US" w:eastAsia="zh-CN"/>
              </w:rPr>
            </w:pPr>
            <w:r>
              <w:rPr>
                <w:rFonts w:hint="eastAsia"/>
                <w:bCs/>
                <w:sz w:val="24"/>
                <w:szCs w:val="24"/>
                <w:lang w:val="en-US" w:eastAsia="zh-CN"/>
              </w:rPr>
              <w:t>颗粒物</w:t>
            </w:r>
          </w:p>
        </w:tc>
        <w:tc>
          <w:tcPr>
            <w:tcW w:w="2160" w:type="dxa"/>
            <w:vAlign w:val="center"/>
          </w:tcPr>
          <w:p>
            <w:pPr>
              <w:adjustRightInd w:val="0"/>
              <w:snapToGrid w:val="0"/>
              <w:jc w:val="center"/>
              <w:rPr>
                <w:rFonts w:hint="default" w:hAnsi="宋体"/>
                <w:sz w:val="24"/>
                <w:szCs w:val="24"/>
                <w:u w:val="single"/>
                <w:lang w:val="en-US"/>
              </w:rPr>
            </w:pPr>
            <w:r>
              <w:rPr>
                <w:rFonts w:hint="eastAsia"/>
                <w:sz w:val="24"/>
                <w:szCs w:val="24"/>
                <w:highlight w:val="none"/>
                <w:u w:val="single"/>
                <w:lang w:val="en-US" w:eastAsia="zh-CN"/>
              </w:rPr>
              <w:t>经吸风管收集+移动式布袋除尘器处理后车间内排放</w:t>
            </w:r>
          </w:p>
        </w:tc>
        <w:tc>
          <w:tcPr>
            <w:tcW w:w="2078" w:type="dxa"/>
            <w:vMerge w:val="continue"/>
            <w:vAlign w:val="center"/>
          </w:tcPr>
          <w:p>
            <w:pPr>
              <w:jc w:val="center"/>
              <w:rPr>
                <w:bCs/>
                <w:kern w:val="13"/>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778" w:type="dxa"/>
            <w:vMerge w:val="continue"/>
            <w:vAlign w:val="center"/>
          </w:tcPr>
          <w:p>
            <w:pPr>
              <w:adjustRightInd w:val="0"/>
              <w:snapToGrid w:val="0"/>
              <w:jc w:val="center"/>
              <w:rPr>
                <w:rFonts w:ascii="宋体" w:hAnsi="宋体" w:cs="宋体"/>
                <w:sz w:val="24"/>
                <w:szCs w:val="24"/>
              </w:rPr>
            </w:pPr>
          </w:p>
        </w:tc>
        <w:tc>
          <w:tcPr>
            <w:tcW w:w="1608" w:type="dxa"/>
            <w:vAlign w:val="center"/>
          </w:tcPr>
          <w:p>
            <w:pPr>
              <w:jc w:val="center"/>
              <w:rPr>
                <w:sz w:val="24"/>
                <w:szCs w:val="24"/>
              </w:rPr>
            </w:pPr>
            <w:r>
              <w:rPr>
                <w:rFonts w:hint="eastAsia"/>
                <w:sz w:val="24"/>
                <w:szCs w:val="24"/>
              </w:rPr>
              <w:t>打磨</w:t>
            </w:r>
          </w:p>
        </w:tc>
        <w:tc>
          <w:tcPr>
            <w:tcW w:w="1176" w:type="dxa"/>
            <w:vAlign w:val="center"/>
          </w:tcPr>
          <w:p>
            <w:pPr>
              <w:jc w:val="center"/>
              <w:rPr>
                <w:bCs/>
                <w:sz w:val="24"/>
                <w:szCs w:val="24"/>
              </w:rPr>
            </w:pPr>
            <w:r>
              <w:rPr>
                <w:rFonts w:hint="eastAsia"/>
                <w:bCs/>
                <w:sz w:val="24"/>
                <w:szCs w:val="24"/>
              </w:rPr>
              <w:t>颗粒物</w:t>
            </w:r>
          </w:p>
        </w:tc>
        <w:tc>
          <w:tcPr>
            <w:tcW w:w="2160" w:type="dxa"/>
            <w:vAlign w:val="center"/>
          </w:tcPr>
          <w:p>
            <w:pPr>
              <w:adjustRightInd w:val="0"/>
              <w:snapToGrid w:val="0"/>
              <w:jc w:val="center"/>
              <w:rPr>
                <w:rFonts w:hint="default" w:hAnsi="宋体" w:eastAsia="宋体"/>
                <w:sz w:val="24"/>
                <w:szCs w:val="24"/>
                <w:u w:val="single"/>
                <w:lang w:val="en-US" w:eastAsia="zh-CN"/>
              </w:rPr>
            </w:pPr>
            <w:r>
              <w:rPr>
                <w:rFonts w:hint="eastAsia" w:hAnsi="宋体"/>
                <w:sz w:val="24"/>
                <w:szCs w:val="24"/>
                <w:u w:val="single"/>
                <w:lang w:val="en-US" w:eastAsia="zh-CN"/>
              </w:rPr>
              <w:t>经</w:t>
            </w:r>
            <w:r>
              <w:rPr>
                <w:rFonts w:hint="eastAsia" w:hAnsi="宋体"/>
                <w:sz w:val="24"/>
                <w:szCs w:val="24"/>
                <w:u w:val="single"/>
              </w:rPr>
              <w:t>配套的吸尘袋处理</w:t>
            </w:r>
            <w:r>
              <w:rPr>
                <w:rFonts w:hint="eastAsia" w:hAnsi="宋体"/>
                <w:sz w:val="24"/>
                <w:szCs w:val="24"/>
                <w:u w:val="single"/>
                <w:lang w:val="en-US" w:eastAsia="zh-CN"/>
              </w:rPr>
              <w:t>后车间内排放</w:t>
            </w:r>
          </w:p>
        </w:tc>
        <w:tc>
          <w:tcPr>
            <w:tcW w:w="2078" w:type="dxa"/>
            <w:vMerge w:val="continue"/>
            <w:vAlign w:val="center"/>
          </w:tcPr>
          <w:p>
            <w:pPr>
              <w:jc w:val="center"/>
              <w:rPr>
                <w:bCs/>
                <w:kern w:val="13"/>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778" w:type="dxa"/>
            <w:vAlign w:val="center"/>
          </w:tcPr>
          <w:p>
            <w:pPr>
              <w:adjustRightInd w:val="0"/>
              <w:snapToGrid w:val="0"/>
              <w:jc w:val="center"/>
              <w:rPr>
                <w:rFonts w:ascii="宋体" w:hAnsi="宋体" w:cs="宋体"/>
                <w:sz w:val="24"/>
                <w:szCs w:val="24"/>
              </w:rPr>
            </w:pPr>
            <w:r>
              <w:rPr>
                <w:rFonts w:hint="eastAsia" w:ascii="宋体" w:hAnsi="宋体" w:cs="宋体"/>
                <w:sz w:val="24"/>
                <w:szCs w:val="24"/>
              </w:rPr>
              <w:t>地表水环境</w:t>
            </w:r>
          </w:p>
        </w:tc>
        <w:tc>
          <w:tcPr>
            <w:tcW w:w="1608" w:type="dxa"/>
            <w:vAlign w:val="center"/>
          </w:tcPr>
          <w:p>
            <w:pPr>
              <w:adjustRightInd w:val="0"/>
              <w:snapToGrid w:val="0"/>
              <w:jc w:val="center"/>
              <w:rPr>
                <w:rFonts w:ascii="宋体" w:hAnsi="宋体" w:cs="宋体"/>
                <w:sz w:val="24"/>
                <w:szCs w:val="24"/>
              </w:rPr>
            </w:pPr>
            <w:r>
              <w:rPr>
                <w:rFonts w:hint="eastAsia" w:hAnsi="宋体"/>
                <w:sz w:val="24"/>
                <w:szCs w:val="24"/>
              </w:rPr>
              <w:t>生活</w:t>
            </w:r>
            <w:r>
              <w:rPr>
                <w:rFonts w:hAnsi="宋体"/>
                <w:sz w:val="24"/>
                <w:szCs w:val="24"/>
              </w:rPr>
              <w:t>污水</w:t>
            </w:r>
            <w:r>
              <w:rPr>
                <w:rFonts w:hint="eastAsia" w:hAnsi="宋体"/>
                <w:sz w:val="24"/>
                <w:szCs w:val="24"/>
              </w:rPr>
              <w:t>DW001</w:t>
            </w:r>
          </w:p>
        </w:tc>
        <w:tc>
          <w:tcPr>
            <w:tcW w:w="1176" w:type="dxa"/>
            <w:vAlign w:val="center"/>
          </w:tcPr>
          <w:p>
            <w:pPr>
              <w:adjustRightInd w:val="0"/>
              <w:snapToGrid w:val="0"/>
              <w:jc w:val="center"/>
              <w:rPr>
                <w:spacing w:val="-10"/>
                <w:sz w:val="24"/>
                <w:szCs w:val="24"/>
              </w:rPr>
            </w:pPr>
            <w:r>
              <w:rPr>
                <w:spacing w:val="-10"/>
                <w:sz w:val="24"/>
                <w:szCs w:val="24"/>
              </w:rPr>
              <w:t>COD</w:t>
            </w:r>
          </w:p>
          <w:p>
            <w:pPr>
              <w:adjustRightInd w:val="0"/>
              <w:snapToGrid w:val="0"/>
              <w:jc w:val="center"/>
              <w:rPr>
                <w:spacing w:val="-10"/>
                <w:sz w:val="24"/>
                <w:szCs w:val="24"/>
              </w:rPr>
            </w:pPr>
            <w:r>
              <w:rPr>
                <w:rFonts w:hint="eastAsia"/>
                <w:spacing w:val="-10"/>
                <w:sz w:val="24"/>
                <w:szCs w:val="24"/>
              </w:rPr>
              <w:t>BOD</w:t>
            </w:r>
            <w:r>
              <w:rPr>
                <w:rFonts w:hint="eastAsia"/>
                <w:spacing w:val="-10"/>
                <w:sz w:val="24"/>
                <w:szCs w:val="24"/>
                <w:vertAlign w:val="subscript"/>
              </w:rPr>
              <w:t>5</w:t>
            </w:r>
          </w:p>
          <w:p>
            <w:pPr>
              <w:pStyle w:val="2"/>
              <w:spacing w:after="0"/>
              <w:jc w:val="center"/>
              <w:rPr>
                <w:sz w:val="24"/>
                <w:szCs w:val="24"/>
              </w:rPr>
            </w:pPr>
            <w:r>
              <w:rPr>
                <w:rFonts w:hint="eastAsia"/>
                <w:spacing w:val="-10"/>
                <w:sz w:val="24"/>
                <w:szCs w:val="24"/>
              </w:rPr>
              <w:t>SS</w:t>
            </w:r>
          </w:p>
          <w:p>
            <w:pPr>
              <w:adjustRightInd w:val="0"/>
              <w:snapToGrid w:val="0"/>
              <w:jc w:val="center"/>
              <w:rPr>
                <w:rFonts w:ascii="宋体" w:hAnsi="宋体" w:cs="宋体"/>
                <w:sz w:val="24"/>
                <w:szCs w:val="24"/>
              </w:rPr>
            </w:pPr>
            <w:r>
              <w:rPr>
                <w:bCs/>
                <w:sz w:val="24"/>
                <w:szCs w:val="24"/>
              </w:rPr>
              <w:t>NH</w:t>
            </w:r>
            <w:r>
              <w:rPr>
                <w:bCs/>
                <w:sz w:val="24"/>
                <w:szCs w:val="24"/>
                <w:vertAlign w:val="subscript"/>
              </w:rPr>
              <w:t>3</w:t>
            </w:r>
            <w:r>
              <w:rPr>
                <w:bCs/>
                <w:sz w:val="24"/>
                <w:szCs w:val="24"/>
              </w:rPr>
              <w:t>-N</w:t>
            </w:r>
          </w:p>
        </w:tc>
        <w:tc>
          <w:tcPr>
            <w:tcW w:w="2160" w:type="dxa"/>
            <w:vAlign w:val="center"/>
          </w:tcPr>
          <w:p>
            <w:pPr>
              <w:adjustRightInd w:val="0"/>
              <w:snapToGrid w:val="0"/>
              <w:jc w:val="center"/>
              <w:rPr>
                <w:rFonts w:ascii="宋体" w:hAnsi="宋体" w:cs="宋体"/>
                <w:sz w:val="24"/>
                <w:szCs w:val="24"/>
              </w:rPr>
            </w:pPr>
            <w:r>
              <w:rPr>
                <w:rFonts w:hint="eastAsia"/>
                <w:bCs/>
                <w:sz w:val="24"/>
                <w:szCs w:val="24"/>
              </w:rPr>
              <w:t>依托现有</w:t>
            </w:r>
            <w:r>
              <w:rPr>
                <w:bCs/>
                <w:sz w:val="24"/>
                <w:szCs w:val="24"/>
              </w:rPr>
              <w:t>化粪池处理，</w:t>
            </w:r>
            <w:r>
              <w:rPr>
                <w:rFonts w:hint="eastAsia"/>
                <w:bCs/>
                <w:sz w:val="24"/>
                <w:szCs w:val="24"/>
              </w:rPr>
              <w:t>排入污水管网</w:t>
            </w:r>
          </w:p>
        </w:tc>
        <w:tc>
          <w:tcPr>
            <w:tcW w:w="2078" w:type="dxa"/>
            <w:vAlign w:val="center"/>
          </w:tcPr>
          <w:p>
            <w:pPr>
              <w:adjustRightInd w:val="0"/>
              <w:snapToGrid w:val="0"/>
              <w:jc w:val="center"/>
              <w:rPr>
                <w:rFonts w:ascii="宋体" w:hAnsi="宋体" w:cs="宋体"/>
                <w:sz w:val="24"/>
                <w:szCs w:val="24"/>
              </w:rPr>
            </w:pPr>
            <w:r>
              <w:rPr>
                <w:rFonts w:hint="eastAsia"/>
                <w:bCs/>
                <w:sz w:val="24"/>
                <w:szCs w:val="24"/>
              </w:rPr>
              <w:t>《污水综合排放标准》（</w:t>
            </w:r>
            <w:r>
              <w:rPr>
                <w:bCs/>
                <w:sz w:val="24"/>
                <w:szCs w:val="24"/>
              </w:rPr>
              <w:t>GB8978-1996</w:t>
            </w:r>
            <w:r>
              <w:rPr>
                <w:rFonts w:hint="eastAsia"/>
                <w:bCs/>
                <w:sz w:val="24"/>
                <w:szCs w:val="24"/>
              </w:rPr>
              <w:t>）中表</w:t>
            </w:r>
            <w:r>
              <w:rPr>
                <w:bCs/>
                <w:sz w:val="24"/>
                <w:szCs w:val="24"/>
              </w:rPr>
              <w:t>4</w:t>
            </w:r>
            <w:r>
              <w:rPr>
                <w:rFonts w:hint="eastAsia"/>
                <w:bCs/>
                <w:sz w:val="24"/>
                <w:szCs w:val="24"/>
              </w:rPr>
              <w:t>三级标准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778" w:type="dxa"/>
            <w:vAlign w:val="center"/>
          </w:tcPr>
          <w:p>
            <w:pPr>
              <w:adjustRightInd w:val="0"/>
              <w:snapToGrid w:val="0"/>
              <w:jc w:val="center"/>
              <w:rPr>
                <w:rFonts w:ascii="宋体" w:hAnsi="宋体" w:cs="宋体"/>
                <w:sz w:val="24"/>
                <w:szCs w:val="24"/>
              </w:rPr>
            </w:pPr>
            <w:r>
              <w:rPr>
                <w:rFonts w:hint="eastAsia" w:ascii="宋体" w:hAnsi="宋体" w:cs="宋体"/>
                <w:sz w:val="24"/>
                <w:szCs w:val="24"/>
              </w:rPr>
              <w:t>声环境</w:t>
            </w:r>
          </w:p>
        </w:tc>
        <w:tc>
          <w:tcPr>
            <w:tcW w:w="1608" w:type="dxa"/>
            <w:vAlign w:val="center"/>
          </w:tcPr>
          <w:p>
            <w:pPr>
              <w:adjustRightInd w:val="0"/>
              <w:snapToGrid w:val="0"/>
              <w:jc w:val="center"/>
              <w:rPr>
                <w:rFonts w:ascii="宋体" w:hAnsi="宋体" w:cs="宋体"/>
                <w:sz w:val="24"/>
                <w:szCs w:val="24"/>
              </w:rPr>
            </w:pPr>
            <w:r>
              <w:rPr>
                <w:bCs/>
                <w:sz w:val="24"/>
                <w:szCs w:val="24"/>
              </w:rPr>
              <w:t>设备噪声</w:t>
            </w:r>
          </w:p>
        </w:tc>
        <w:tc>
          <w:tcPr>
            <w:tcW w:w="1176" w:type="dxa"/>
            <w:vAlign w:val="center"/>
          </w:tcPr>
          <w:p>
            <w:pPr>
              <w:adjustRightInd w:val="0"/>
              <w:snapToGrid w:val="0"/>
              <w:jc w:val="center"/>
              <w:rPr>
                <w:rFonts w:ascii="宋体" w:hAnsi="宋体" w:cs="宋体"/>
                <w:sz w:val="24"/>
                <w:szCs w:val="24"/>
              </w:rPr>
            </w:pPr>
            <w:r>
              <w:rPr>
                <w:bCs/>
                <w:sz w:val="24"/>
                <w:szCs w:val="24"/>
              </w:rPr>
              <w:t>等效</w:t>
            </w:r>
            <w:r>
              <w:rPr>
                <w:rFonts w:hint="eastAsia"/>
                <w:bCs/>
                <w:sz w:val="24"/>
                <w:szCs w:val="24"/>
              </w:rPr>
              <w:t>连续</w:t>
            </w:r>
            <w:r>
              <w:rPr>
                <w:bCs/>
                <w:sz w:val="24"/>
                <w:szCs w:val="24"/>
              </w:rPr>
              <w:t>A声级</w:t>
            </w:r>
          </w:p>
        </w:tc>
        <w:tc>
          <w:tcPr>
            <w:tcW w:w="2160" w:type="dxa"/>
            <w:vAlign w:val="center"/>
          </w:tcPr>
          <w:p>
            <w:pPr>
              <w:adjustRightInd w:val="0"/>
              <w:snapToGrid w:val="0"/>
              <w:jc w:val="center"/>
              <w:rPr>
                <w:rFonts w:ascii="宋体" w:hAnsi="宋体" w:cs="宋体"/>
                <w:sz w:val="24"/>
                <w:szCs w:val="24"/>
              </w:rPr>
            </w:pPr>
            <w:r>
              <w:rPr>
                <w:sz w:val="24"/>
                <w:szCs w:val="24"/>
              </w:rPr>
              <w:t>采用低噪声设备</w:t>
            </w:r>
            <w:r>
              <w:rPr>
                <w:rFonts w:hint="eastAsia"/>
                <w:sz w:val="24"/>
                <w:szCs w:val="24"/>
              </w:rPr>
              <w:t>、合理布局，设置</w:t>
            </w:r>
            <w:r>
              <w:rPr>
                <w:sz w:val="24"/>
                <w:szCs w:val="24"/>
              </w:rPr>
              <w:t>减振垫</w:t>
            </w:r>
            <w:r>
              <w:rPr>
                <w:rFonts w:hint="eastAsia"/>
                <w:sz w:val="24"/>
                <w:szCs w:val="24"/>
              </w:rPr>
              <w:t>、厂房隔声，加强维护管理。</w:t>
            </w:r>
          </w:p>
        </w:tc>
        <w:tc>
          <w:tcPr>
            <w:tcW w:w="2078" w:type="dxa"/>
            <w:vAlign w:val="center"/>
          </w:tcPr>
          <w:p>
            <w:pPr>
              <w:adjustRightInd w:val="0"/>
              <w:snapToGrid w:val="0"/>
              <w:jc w:val="center"/>
              <w:rPr>
                <w:rFonts w:ascii="宋体" w:hAnsi="宋体" w:cs="宋体"/>
                <w:sz w:val="24"/>
                <w:szCs w:val="24"/>
              </w:rPr>
            </w:pPr>
            <w:r>
              <w:rPr>
                <w:rFonts w:hint="eastAsia"/>
                <w:sz w:val="24"/>
                <w:szCs w:val="24"/>
              </w:rPr>
              <w:t>《工业企业厂界环境噪声排放标准》（</w:t>
            </w:r>
            <w:r>
              <w:rPr>
                <w:sz w:val="24"/>
                <w:szCs w:val="24"/>
              </w:rPr>
              <w:t>GB12348-2008</w:t>
            </w:r>
            <w:r>
              <w:rPr>
                <w:rFonts w:hint="eastAsia"/>
                <w:sz w:val="24"/>
                <w:szCs w:val="24"/>
              </w:rPr>
              <w:t>）</w:t>
            </w:r>
            <w:r>
              <w:rPr>
                <w:sz w:val="24"/>
                <w:szCs w:val="24"/>
              </w:rPr>
              <w:t>中</w:t>
            </w:r>
            <w:r>
              <w:rPr>
                <w:rFonts w:hint="eastAsia"/>
                <w:sz w:val="24"/>
                <w:szCs w:val="24"/>
              </w:rPr>
              <w:t>2</w:t>
            </w:r>
            <w:r>
              <w:rPr>
                <w:sz w:val="24"/>
                <w:szCs w:val="24"/>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778" w:type="dxa"/>
            <w:vAlign w:val="center"/>
          </w:tcPr>
          <w:p>
            <w:pPr>
              <w:adjustRightInd w:val="0"/>
              <w:snapToGrid w:val="0"/>
              <w:jc w:val="center"/>
              <w:rPr>
                <w:rFonts w:ascii="宋体" w:hAnsi="宋体" w:cs="宋体"/>
                <w:sz w:val="24"/>
                <w:szCs w:val="24"/>
              </w:rPr>
            </w:pPr>
            <w:r>
              <w:rPr>
                <w:rFonts w:hint="eastAsia" w:ascii="宋体" w:hAnsi="宋体" w:cs="宋体"/>
                <w:sz w:val="24"/>
                <w:szCs w:val="24"/>
              </w:rPr>
              <w:t>电磁辐射</w:t>
            </w:r>
          </w:p>
        </w:tc>
        <w:tc>
          <w:tcPr>
            <w:tcW w:w="1608" w:type="dxa"/>
            <w:vAlign w:val="center"/>
          </w:tcPr>
          <w:p>
            <w:pPr>
              <w:adjustRightInd w:val="0"/>
              <w:snapToGrid w:val="0"/>
              <w:jc w:val="center"/>
              <w:rPr>
                <w:rFonts w:ascii="宋体" w:hAnsi="宋体" w:cs="宋体"/>
                <w:sz w:val="24"/>
                <w:szCs w:val="24"/>
              </w:rPr>
            </w:pPr>
            <w:r>
              <w:rPr>
                <w:rFonts w:hint="eastAsia" w:ascii="宋体" w:hAnsi="宋体" w:cs="宋体"/>
                <w:sz w:val="24"/>
                <w:szCs w:val="24"/>
              </w:rPr>
              <w:t>/</w:t>
            </w:r>
          </w:p>
        </w:tc>
        <w:tc>
          <w:tcPr>
            <w:tcW w:w="1176" w:type="dxa"/>
            <w:vAlign w:val="center"/>
          </w:tcPr>
          <w:p>
            <w:pPr>
              <w:adjustRightInd w:val="0"/>
              <w:snapToGrid w:val="0"/>
              <w:jc w:val="center"/>
              <w:rPr>
                <w:rFonts w:ascii="宋体" w:hAnsi="宋体" w:cs="宋体"/>
                <w:sz w:val="24"/>
                <w:szCs w:val="24"/>
              </w:rPr>
            </w:pPr>
            <w:r>
              <w:rPr>
                <w:rFonts w:hint="eastAsia" w:ascii="宋体" w:hAnsi="宋体" w:cs="宋体"/>
                <w:sz w:val="24"/>
                <w:szCs w:val="24"/>
              </w:rPr>
              <w:t>/</w:t>
            </w:r>
          </w:p>
        </w:tc>
        <w:tc>
          <w:tcPr>
            <w:tcW w:w="2160" w:type="dxa"/>
            <w:vAlign w:val="center"/>
          </w:tcPr>
          <w:p>
            <w:pPr>
              <w:adjustRightInd w:val="0"/>
              <w:snapToGrid w:val="0"/>
              <w:jc w:val="center"/>
              <w:rPr>
                <w:rFonts w:ascii="宋体" w:hAnsi="宋体" w:cs="宋体"/>
                <w:sz w:val="24"/>
                <w:szCs w:val="24"/>
              </w:rPr>
            </w:pPr>
            <w:r>
              <w:rPr>
                <w:rFonts w:hint="eastAsia" w:ascii="宋体" w:hAnsi="宋体" w:cs="宋体"/>
                <w:sz w:val="24"/>
                <w:szCs w:val="24"/>
              </w:rPr>
              <w:t>/</w:t>
            </w:r>
          </w:p>
        </w:tc>
        <w:tc>
          <w:tcPr>
            <w:tcW w:w="2078" w:type="dxa"/>
            <w:vAlign w:val="center"/>
          </w:tcPr>
          <w:p>
            <w:pPr>
              <w:adjustRightInd w:val="0"/>
              <w:snapToGrid w:val="0"/>
              <w:jc w:val="center"/>
              <w:rPr>
                <w:rFonts w:ascii="宋体" w:hAnsi="宋体" w:cs="宋体"/>
                <w:sz w:val="24"/>
                <w:szCs w:val="24"/>
              </w:rPr>
            </w:pPr>
            <w:r>
              <w:rPr>
                <w:rFonts w:hint="eastAsia" w:ascii="宋体" w:hAnsi="宋体" w:cs="宋体"/>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778" w:type="dxa"/>
            <w:vAlign w:val="center"/>
          </w:tcPr>
          <w:p>
            <w:pPr>
              <w:adjustRightInd w:val="0"/>
              <w:snapToGrid w:val="0"/>
              <w:jc w:val="center"/>
              <w:rPr>
                <w:rFonts w:ascii="宋体" w:hAnsi="宋体" w:cs="宋体"/>
                <w:sz w:val="24"/>
                <w:szCs w:val="24"/>
              </w:rPr>
            </w:pPr>
            <w:r>
              <w:rPr>
                <w:rFonts w:hint="eastAsia" w:ascii="宋体" w:hAnsi="宋体" w:cs="宋体"/>
                <w:sz w:val="24"/>
                <w:szCs w:val="24"/>
              </w:rPr>
              <w:t>固体废物</w:t>
            </w:r>
          </w:p>
        </w:tc>
        <w:tc>
          <w:tcPr>
            <w:tcW w:w="7022" w:type="dxa"/>
            <w:gridSpan w:val="4"/>
            <w:vAlign w:val="center"/>
          </w:tcPr>
          <w:p>
            <w:pPr>
              <w:adjustRightInd w:val="0"/>
              <w:snapToGrid w:val="0"/>
              <w:spacing w:line="360" w:lineRule="auto"/>
              <w:ind w:firstLine="480" w:firstLineChars="200"/>
              <w:jc w:val="left"/>
              <w:rPr>
                <w:sz w:val="24"/>
                <w:szCs w:val="24"/>
              </w:rPr>
            </w:pPr>
            <w:r>
              <w:rPr>
                <w:rFonts w:hint="eastAsia"/>
                <w:sz w:val="24"/>
                <w:szCs w:val="24"/>
              </w:rPr>
              <w:t>项目在厂房内设置一般固废暂存区，</w:t>
            </w:r>
            <w:r>
              <w:rPr>
                <w:rFonts w:hint="eastAsia" w:cs="宋体"/>
                <w:kern w:val="0"/>
                <w:sz w:val="24"/>
                <w:szCs w:val="24"/>
              </w:rPr>
              <w:t>收集粉尘、废边角料及残次品、包装废料及废布袋等</w:t>
            </w:r>
            <w:r>
              <w:rPr>
                <w:rFonts w:hint="eastAsia" w:cs="宋体"/>
                <w:sz w:val="24"/>
                <w:szCs w:val="24"/>
              </w:rPr>
              <w:t>暂存于一般固废暂存区</w:t>
            </w:r>
            <w:r>
              <w:rPr>
                <w:rFonts w:hint="eastAsia" w:hAnsi="宋体"/>
                <w:sz w:val="24"/>
                <w:szCs w:val="24"/>
              </w:rPr>
              <w:t>，定期外卖给相关单位综合利用</w:t>
            </w:r>
            <w:r>
              <w:rPr>
                <w:rFonts w:hAnsi="宋体"/>
                <w:sz w:val="24"/>
                <w:szCs w:val="24"/>
              </w:rPr>
              <w:t>；</w:t>
            </w:r>
            <w:r>
              <w:rPr>
                <w:rFonts w:hint="eastAsia" w:hAnsi="宋体"/>
                <w:sz w:val="24"/>
                <w:szCs w:val="24"/>
              </w:rPr>
              <w:t>按要求设置规范的危废暂存间，废矿物油、废活性炭、</w:t>
            </w:r>
            <w:r>
              <w:rPr>
                <w:rFonts w:hint="eastAsia" w:hAnsi="宋体"/>
                <w:sz w:val="24"/>
                <w:szCs w:val="24"/>
                <w:lang w:val="en-US" w:eastAsia="zh-CN"/>
              </w:rPr>
              <w:t>废砂光纸、</w:t>
            </w:r>
            <w:r>
              <w:rPr>
                <w:rFonts w:hint="eastAsia" w:hAnsi="宋体"/>
                <w:sz w:val="24"/>
                <w:szCs w:val="24"/>
              </w:rPr>
              <w:t>漆渣、</w:t>
            </w:r>
            <w:r>
              <w:rPr>
                <w:rFonts w:hint="eastAsia" w:hAnsi="宋体"/>
                <w:sz w:val="24"/>
                <w:szCs w:val="24"/>
                <w:lang w:val="en-US" w:eastAsia="zh-CN"/>
              </w:rPr>
              <w:t>废UV灯管、</w:t>
            </w:r>
            <w:r>
              <w:rPr>
                <w:rFonts w:hint="eastAsia" w:hAnsi="宋体"/>
                <w:sz w:val="24"/>
                <w:szCs w:val="24"/>
              </w:rPr>
              <w:t>废油漆桶及废胶水桶等收集后暂存于</w:t>
            </w:r>
            <w:r>
              <w:rPr>
                <w:rFonts w:hAnsi="宋体"/>
                <w:sz w:val="24"/>
                <w:szCs w:val="24"/>
              </w:rPr>
              <w:t>危废暂存</w:t>
            </w:r>
            <w:r>
              <w:rPr>
                <w:rFonts w:hint="eastAsia" w:hAnsi="宋体"/>
                <w:sz w:val="24"/>
                <w:szCs w:val="24"/>
              </w:rPr>
              <w:t>间</w:t>
            </w:r>
            <w:r>
              <w:rPr>
                <w:rFonts w:hAnsi="宋体"/>
                <w:sz w:val="24"/>
                <w:szCs w:val="24"/>
              </w:rPr>
              <w:t>，</w:t>
            </w:r>
            <w:r>
              <w:rPr>
                <w:rFonts w:hint="eastAsia" w:hAnsi="宋体"/>
                <w:sz w:val="24"/>
                <w:szCs w:val="24"/>
              </w:rPr>
              <w:t>委托</w:t>
            </w:r>
            <w:r>
              <w:rPr>
                <w:rFonts w:hAnsi="宋体"/>
                <w:sz w:val="24"/>
                <w:szCs w:val="24"/>
              </w:rPr>
              <w:t>有资质单位处理</w:t>
            </w:r>
            <w:r>
              <w:rPr>
                <w:rFonts w:hint="eastAsia" w:hAnsi="宋体"/>
                <w:sz w:val="24"/>
                <w:szCs w:val="24"/>
              </w:rPr>
              <w:t>；</w:t>
            </w:r>
            <w:r>
              <w:rPr>
                <w:rFonts w:hAnsi="宋体"/>
                <w:sz w:val="24"/>
                <w:szCs w:val="24"/>
              </w:rPr>
              <w:t>生活垃圾交由环卫部门统一清运处理。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778" w:type="dxa"/>
            <w:vAlign w:val="center"/>
          </w:tcPr>
          <w:p>
            <w:pPr>
              <w:adjustRightInd w:val="0"/>
              <w:snapToGrid w:val="0"/>
              <w:jc w:val="center"/>
              <w:rPr>
                <w:rFonts w:ascii="宋体" w:hAnsi="宋体" w:cs="宋体"/>
                <w:sz w:val="24"/>
                <w:szCs w:val="24"/>
              </w:rPr>
            </w:pPr>
            <w:r>
              <w:rPr>
                <w:rFonts w:hint="eastAsia" w:ascii="宋体" w:hAnsi="宋体" w:cs="宋体"/>
                <w:sz w:val="24"/>
                <w:szCs w:val="24"/>
              </w:rPr>
              <w:t>土壤及地下水</w:t>
            </w:r>
          </w:p>
          <w:p>
            <w:pPr>
              <w:adjustRightInd w:val="0"/>
              <w:snapToGrid w:val="0"/>
              <w:jc w:val="center"/>
              <w:rPr>
                <w:rFonts w:ascii="宋体" w:hAnsi="宋体" w:cs="宋体"/>
                <w:sz w:val="24"/>
                <w:szCs w:val="24"/>
              </w:rPr>
            </w:pPr>
            <w:r>
              <w:rPr>
                <w:rFonts w:hint="eastAsia" w:ascii="宋体" w:hAnsi="宋体" w:cs="宋体"/>
                <w:sz w:val="24"/>
                <w:szCs w:val="24"/>
              </w:rPr>
              <w:t>污染防治措施</w:t>
            </w:r>
          </w:p>
        </w:tc>
        <w:tc>
          <w:tcPr>
            <w:tcW w:w="7022" w:type="dxa"/>
            <w:gridSpan w:val="4"/>
            <w:vAlign w:val="center"/>
          </w:tcPr>
          <w:p>
            <w:pPr>
              <w:adjustRightInd w:val="0"/>
              <w:snapToGrid w:val="0"/>
              <w:spacing w:line="360" w:lineRule="auto"/>
              <w:ind w:firstLine="480" w:firstLineChars="200"/>
              <w:rPr>
                <w:rFonts w:hAnsi="宋体"/>
                <w:sz w:val="24"/>
                <w:szCs w:val="24"/>
              </w:rPr>
            </w:pPr>
            <w:r>
              <w:rPr>
                <w:rFonts w:hint="eastAsia" w:hAnsi="宋体"/>
                <w:sz w:val="24"/>
                <w:szCs w:val="24"/>
              </w:rPr>
              <w:t>①根据规范要求分区防渗，采取防渗措施。</w:t>
            </w:r>
          </w:p>
          <w:p>
            <w:pPr>
              <w:adjustRightInd w:val="0"/>
              <w:snapToGrid w:val="0"/>
              <w:spacing w:line="360" w:lineRule="auto"/>
              <w:ind w:firstLine="480" w:firstLineChars="200"/>
              <w:rPr>
                <w:rFonts w:hAnsi="宋体"/>
                <w:sz w:val="24"/>
                <w:szCs w:val="24"/>
              </w:rPr>
            </w:pPr>
            <w:r>
              <w:rPr>
                <w:rFonts w:hint="eastAsia" w:hAnsi="宋体"/>
                <w:sz w:val="24"/>
                <w:szCs w:val="24"/>
              </w:rPr>
              <w:t>②按照固体废物属性，根据《一般工业固体废物贮存、处置场污染控制标准》（GB18599-2020）和《危险废物贮存污染控制标准》（GB18597-2001）及修改单的要求，在车间内设置一般固废及危废暂存场所。</w:t>
            </w:r>
          </w:p>
          <w:p>
            <w:pPr>
              <w:adjustRightInd w:val="0"/>
              <w:snapToGrid w:val="0"/>
              <w:spacing w:line="360" w:lineRule="auto"/>
              <w:ind w:firstLine="480" w:firstLineChars="200"/>
              <w:rPr>
                <w:rFonts w:hAnsi="宋体"/>
                <w:sz w:val="24"/>
                <w:szCs w:val="24"/>
              </w:rPr>
            </w:pPr>
            <w:r>
              <w:rPr>
                <w:rFonts w:hint="eastAsia" w:hAnsi="宋体"/>
                <w:sz w:val="24"/>
                <w:szCs w:val="24"/>
              </w:rPr>
              <w:t>③加强危险物品、危险废物及一般固废的管理，确保贮存和使用过程中无渗漏。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778" w:type="dxa"/>
            <w:vAlign w:val="center"/>
          </w:tcPr>
          <w:p>
            <w:pPr>
              <w:adjustRightInd w:val="0"/>
              <w:snapToGrid w:val="0"/>
              <w:jc w:val="center"/>
              <w:rPr>
                <w:rFonts w:ascii="宋体" w:hAnsi="宋体" w:cs="宋体"/>
                <w:sz w:val="24"/>
                <w:szCs w:val="24"/>
              </w:rPr>
            </w:pPr>
            <w:r>
              <w:rPr>
                <w:rFonts w:hint="eastAsia" w:ascii="宋体" w:hAnsi="宋体" w:cs="宋体"/>
                <w:sz w:val="24"/>
                <w:szCs w:val="24"/>
              </w:rPr>
              <w:t>生态保护措施</w:t>
            </w:r>
          </w:p>
        </w:tc>
        <w:tc>
          <w:tcPr>
            <w:tcW w:w="7022" w:type="dxa"/>
            <w:gridSpan w:val="4"/>
            <w:vAlign w:val="center"/>
          </w:tcPr>
          <w:p>
            <w:pPr>
              <w:adjustRightInd w:val="0"/>
              <w:snapToGrid w:val="0"/>
              <w:jc w:val="center"/>
              <w:rPr>
                <w:rFonts w:ascii="宋体" w:hAnsi="宋体" w:cs="宋体"/>
                <w:sz w:val="24"/>
                <w:szCs w:val="24"/>
              </w:rPr>
            </w:pPr>
            <w:r>
              <w:rPr>
                <w:rFonts w:hint="eastAsia" w:ascii="宋体" w:hAnsi="宋体" w:cs="宋体"/>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778" w:type="dxa"/>
            <w:vAlign w:val="center"/>
          </w:tcPr>
          <w:p>
            <w:pPr>
              <w:adjustRightInd w:val="0"/>
              <w:snapToGrid w:val="0"/>
              <w:jc w:val="center"/>
              <w:rPr>
                <w:rFonts w:ascii="宋体" w:hAnsi="宋体" w:cs="宋体"/>
                <w:spacing w:val="-8"/>
                <w:sz w:val="24"/>
                <w:szCs w:val="24"/>
              </w:rPr>
            </w:pPr>
            <w:r>
              <w:rPr>
                <w:rFonts w:hint="eastAsia" w:ascii="宋体" w:hAnsi="宋体" w:cs="宋体"/>
                <w:spacing w:val="-8"/>
                <w:sz w:val="24"/>
                <w:szCs w:val="24"/>
              </w:rPr>
              <w:t>环境风险</w:t>
            </w:r>
          </w:p>
          <w:p>
            <w:pPr>
              <w:adjustRightInd w:val="0"/>
              <w:snapToGrid w:val="0"/>
              <w:jc w:val="center"/>
              <w:rPr>
                <w:rFonts w:ascii="宋体" w:hAnsi="宋体" w:cs="宋体"/>
                <w:spacing w:val="-8"/>
                <w:sz w:val="24"/>
                <w:szCs w:val="24"/>
              </w:rPr>
            </w:pPr>
            <w:r>
              <w:rPr>
                <w:rFonts w:hint="eastAsia" w:ascii="宋体" w:hAnsi="宋体" w:cs="宋体"/>
                <w:spacing w:val="-8"/>
                <w:sz w:val="24"/>
                <w:szCs w:val="24"/>
              </w:rPr>
              <w:t>防范措施</w:t>
            </w:r>
          </w:p>
        </w:tc>
        <w:tc>
          <w:tcPr>
            <w:tcW w:w="7022" w:type="dxa"/>
            <w:gridSpan w:val="4"/>
            <w:vAlign w:val="center"/>
          </w:tcPr>
          <w:p>
            <w:pPr>
              <w:adjustRightInd w:val="0"/>
              <w:snapToGrid w:val="0"/>
              <w:spacing w:line="360" w:lineRule="auto"/>
              <w:ind w:firstLine="480" w:firstLineChars="200"/>
              <w:rPr>
                <w:rFonts w:hAnsi="宋体"/>
                <w:sz w:val="24"/>
                <w:szCs w:val="24"/>
              </w:rPr>
            </w:pPr>
            <w:r>
              <w:rPr>
                <w:rFonts w:hint="eastAsia" w:hAnsi="宋体"/>
                <w:sz w:val="24"/>
                <w:szCs w:val="24"/>
              </w:rPr>
              <w:t>（1）车间内配置一定数量灭火器等消防器材，设置火灾报警系统。</w:t>
            </w:r>
          </w:p>
          <w:p>
            <w:pPr>
              <w:adjustRightInd w:val="0"/>
              <w:snapToGrid w:val="0"/>
              <w:spacing w:line="360" w:lineRule="auto"/>
              <w:ind w:firstLine="480" w:firstLineChars="200"/>
              <w:rPr>
                <w:rFonts w:hAnsi="宋体"/>
                <w:sz w:val="24"/>
                <w:szCs w:val="24"/>
              </w:rPr>
            </w:pPr>
            <w:r>
              <w:rPr>
                <w:rFonts w:hint="eastAsia" w:hAnsi="宋体"/>
                <w:sz w:val="24"/>
                <w:szCs w:val="24"/>
              </w:rPr>
              <w:t>（2）车间消防通道和建筑物耐火等级均按照消防规范要求进行建设，设置严禁烟火的标志。</w:t>
            </w:r>
          </w:p>
          <w:p>
            <w:pPr>
              <w:adjustRightInd w:val="0"/>
              <w:snapToGrid w:val="0"/>
              <w:spacing w:line="360" w:lineRule="auto"/>
              <w:ind w:firstLine="480" w:firstLineChars="200"/>
              <w:rPr>
                <w:rFonts w:hAnsi="宋体"/>
                <w:sz w:val="24"/>
                <w:szCs w:val="24"/>
              </w:rPr>
            </w:pPr>
            <w:r>
              <w:rPr>
                <w:rFonts w:hint="eastAsia" w:hAnsi="宋体"/>
                <w:sz w:val="24"/>
                <w:szCs w:val="24"/>
              </w:rPr>
              <w:t>（3）建立企业管理制度和操作规程，工作人员必须严格执行具体工艺的操作规程及安全规程，并通过定期培训和宣传，掌握化学品泄漏的应急措施以及正确的处置方法。</w:t>
            </w:r>
          </w:p>
          <w:p>
            <w:pPr>
              <w:adjustRightInd w:val="0"/>
              <w:snapToGrid w:val="0"/>
              <w:spacing w:line="360" w:lineRule="auto"/>
              <w:ind w:firstLine="480" w:firstLineChars="200"/>
              <w:rPr>
                <w:rFonts w:hAnsi="宋体"/>
                <w:sz w:val="24"/>
                <w:szCs w:val="24"/>
              </w:rPr>
            </w:pPr>
            <w:r>
              <w:rPr>
                <w:rFonts w:hint="eastAsia" w:hAnsi="宋体"/>
                <w:sz w:val="24"/>
                <w:szCs w:val="24"/>
              </w:rPr>
              <w:t>（4）涉及到液态原辅料储存的地面采用防滑防渗硬化处理，并确保表面无缝隙。防止液体泄漏后造成对土壤和地下水的污染影响。配备大容量的桶槽或置换桶，以防液态原辅料发生泄漏时可以安全转移。</w:t>
            </w:r>
          </w:p>
          <w:p>
            <w:pPr>
              <w:adjustRightInd w:val="0"/>
              <w:snapToGrid w:val="0"/>
              <w:spacing w:line="360" w:lineRule="auto"/>
              <w:ind w:firstLine="480" w:firstLineChars="200"/>
              <w:rPr>
                <w:rFonts w:hAnsi="宋体"/>
                <w:sz w:val="24"/>
                <w:szCs w:val="24"/>
              </w:rPr>
            </w:pPr>
            <w:r>
              <w:rPr>
                <w:rFonts w:hint="eastAsia" w:hAnsi="宋体"/>
                <w:sz w:val="24"/>
                <w:szCs w:val="24"/>
              </w:rPr>
              <w:t>（5）环保设施出现故障，应迅速停运故障的环保设施、停止生产，禁止污染物未经处理或处理未达标排放。待环保设施正常后方可恢复生产。</w:t>
            </w:r>
          </w:p>
          <w:p>
            <w:pPr>
              <w:adjustRightInd w:val="0"/>
              <w:snapToGrid w:val="0"/>
              <w:spacing w:line="360" w:lineRule="auto"/>
              <w:ind w:firstLine="480" w:firstLineChars="200"/>
              <w:rPr>
                <w:rFonts w:hAnsi="宋体"/>
                <w:sz w:val="24"/>
                <w:szCs w:val="24"/>
              </w:rPr>
            </w:pPr>
            <w:r>
              <w:rPr>
                <w:rFonts w:hint="eastAsia" w:hAnsi="宋体"/>
                <w:sz w:val="24"/>
                <w:szCs w:val="24"/>
              </w:rPr>
              <w:t>（6）原辅料进出库房应设专人管理，严格检验物品质量、数量、包装情况、有无泄漏。</w:t>
            </w:r>
          </w:p>
          <w:p>
            <w:pPr>
              <w:adjustRightInd w:val="0"/>
              <w:snapToGrid w:val="0"/>
              <w:spacing w:line="360" w:lineRule="auto"/>
              <w:ind w:firstLine="480" w:firstLineChars="200"/>
              <w:rPr>
                <w:rFonts w:hAnsi="宋体"/>
                <w:sz w:val="24"/>
                <w:szCs w:val="24"/>
              </w:rPr>
            </w:pPr>
            <w:r>
              <w:rPr>
                <w:rFonts w:hint="eastAsia" w:hAnsi="宋体"/>
                <w:sz w:val="24"/>
                <w:szCs w:val="24"/>
              </w:rPr>
              <w:t>（7）定期组织员工开展风险应急培训，加强公司职工的教育培训，实行上岗证制度，增强职工风险意识，提高事故自救能力，制定和强化各种安全管理、安全生产的规程，减少人为风险事故（如误操作）的发生。</w:t>
            </w:r>
          </w:p>
          <w:p>
            <w:pPr>
              <w:adjustRightInd w:val="0"/>
              <w:snapToGrid w:val="0"/>
              <w:spacing w:line="360" w:lineRule="auto"/>
              <w:ind w:firstLine="480" w:firstLineChars="200"/>
              <w:rPr>
                <w:rFonts w:hAnsi="宋体"/>
                <w:sz w:val="24"/>
                <w:szCs w:val="24"/>
                <w:u w:val="single"/>
              </w:rPr>
            </w:pPr>
            <w:r>
              <w:rPr>
                <w:rFonts w:hint="eastAsia" w:hAnsi="宋体"/>
                <w:sz w:val="24"/>
                <w:szCs w:val="24"/>
                <w:u w:val="single"/>
              </w:rPr>
              <w:t>（8）设置规范的危废暂存间，按照《危险废物贮存污染控制标准》（GB18597-2001）及其修改单的要求建设，严格做好防渗措施。做好危险废物的收集、管理、转移记录，建立台账；危险废物妥善收集，由具有危险废物处理资质的单位统一处置，贮存时间不得过长，贮存量不得超过规定要求，以防造成渗漏等二次污染</w:t>
            </w:r>
            <w:r>
              <w:rPr>
                <w:rFonts w:hint="eastAsia" w:hAnsi="宋体"/>
                <w:sz w:val="24"/>
                <w:szCs w:val="24"/>
                <w:u w:val="single"/>
                <w:lang w:eastAsia="zh-CN"/>
              </w:rPr>
              <w:t>；</w:t>
            </w:r>
            <w:r>
              <w:rPr>
                <w:rFonts w:hint="eastAsia" w:hAnsi="宋体"/>
                <w:sz w:val="24"/>
                <w:szCs w:val="24"/>
                <w:u w:val="single"/>
              </w:rPr>
              <w:t>危废暂存间地面铺设环氧树脂地坪，</w:t>
            </w:r>
            <w:r>
              <w:rPr>
                <w:rFonts w:hint="eastAsia" w:hAnsi="宋体"/>
                <w:sz w:val="24"/>
                <w:szCs w:val="24"/>
                <w:u w:val="single"/>
              </w:rPr>
              <w:t>设置防漏托盘。企业每周进行巡视检查，一旦发现包装破损泄漏等情况及时采用砂土、抹布等吸收材料及时收集，收集的物料外送有危险废物处置资质单位处理。</w:t>
            </w:r>
          </w:p>
          <w:p>
            <w:pPr>
              <w:adjustRightInd w:val="0"/>
              <w:snapToGrid w:val="0"/>
              <w:spacing w:line="360" w:lineRule="auto"/>
              <w:ind w:firstLine="480" w:firstLineChars="200"/>
              <w:rPr>
                <w:rFonts w:ascii="宋体" w:hAnsi="宋体" w:cs="宋体"/>
                <w:sz w:val="24"/>
                <w:szCs w:val="24"/>
              </w:rPr>
            </w:pPr>
            <w:r>
              <w:rPr>
                <w:rFonts w:hint="eastAsia" w:hAnsi="宋体"/>
                <w:sz w:val="24"/>
                <w:szCs w:val="24"/>
              </w:rPr>
              <w:t>（9）企业应根据《企业事业单位突发环境事件应急预案备案管理办法（试行）》和《湖南省突发环境事件应急预案管理办法》（湘环发[2013]20号）的相关要求编制应急预案，并报送邵阳市生态环境局备案。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778" w:type="dxa"/>
            <w:vAlign w:val="center"/>
          </w:tcPr>
          <w:p>
            <w:pPr>
              <w:adjustRightInd w:val="0"/>
              <w:snapToGrid w:val="0"/>
              <w:jc w:val="center"/>
              <w:rPr>
                <w:rFonts w:ascii="宋体" w:hAnsi="宋体" w:cs="宋体"/>
                <w:spacing w:val="-8"/>
                <w:sz w:val="24"/>
                <w:szCs w:val="24"/>
              </w:rPr>
            </w:pPr>
            <w:r>
              <w:rPr>
                <w:rFonts w:hint="eastAsia" w:ascii="宋体" w:hAnsi="宋体" w:cs="宋体"/>
                <w:spacing w:val="-8"/>
                <w:sz w:val="24"/>
                <w:szCs w:val="24"/>
              </w:rPr>
              <w:t>其他环境</w:t>
            </w:r>
          </w:p>
          <w:p>
            <w:pPr>
              <w:adjustRightInd w:val="0"/>
              <w:snapToGrid w:val="0"/>
              <w:jc w:val="center"/>
              <w:rPr>
                <w:rFonts w:ascii="宋体" w:hAnsi="宋体" w:cs="宋体"/>
                <w:spacing w:val="-8"/>
                <w:sz w:val="24"/>
                <w:szCs w:val="24"/>
              </w:rPr>
            </w:pPr>
            <w:r>
              <w:rPr>
                <w:rFonts w:hint="eastAsia" w:ascii="宋体" w:hAnsi="宋体" w:cs="宋体"/>
                <w:spacing w:val="-8"/>
                <w:sz w:val="24"/>
                <w:szCs w:val="24"/>
              </w:rPr>
              <w:t>管理要求</w:t>
            </w:r>
          </w:p>
        </w:tc>
        <w:tc>
          <w:tcPr>
            <w:tcW w:w="7022" w:type="dxa"/>
            <w:gridSpan w:val="4"/>
            <w:vAlign w:val="center"/>
          </w:tcPr>
          <w:p>
            <w:pPr>
              <w:pStyle w:val="35"/>
              <w:spacing w:beforeLines="0" w:afterLines="0" w:line="360" w:lineRule="auto"/>
              <w:ind w:firstLine="482" w:firstLineChars="200"/>
              <w:jc w:val="left"/>
              <w:rPr>
                <w:rFonts w:ascii="Times New Roman" w:hAnsi="Times New Roman"/>
                <w:b/>
                <w:bCs/>
                <w:sz w:val="24"/>
                <w:szCs w:val="24"/>
              </w:rPr>
            </w:pPr>
            <w:r>
              <w:rPr>
                <w:rFonts w:hint="eastAsia" w:ascii="Times New Roman" w:hAnsi="Times New Roman"/>
                <w:b/>
                <w:bCs/>
                <w:sz w:val="24"/>
                <w:szCs w:val="24"/>
              </w:rPr>
              <w:t>（1）</w:t>
            </w:r>
            <w:r>
              <w:rPr>
                <w:rFonts w:ascii="Times New Roman" w:hAnsi="Times New Roman"/>
                <w:b/>
                <w:bCs/>
                <w:sz w:val="24"/>
                <w:szCs w:val="24"/>
              </w:rPr>
              <w:t>环境管理</w:t>
            </w:r>
          </w:p>
          <w:p>
            <w:pPr>
              <w:adjustRightInd w:val="0"/>
              <w:snapToGrid w:val="0"/>
              <w:spacing w:line="360" w:lineRule="auto"/>
              <w:ind w:firstLine="480" w:firstLineChars="200"/>
              <w:rPr>
                <w:sz w:val="24"/>
                <w:szCs w:val="24"/>
              </w:rPr>
            </w:pPr>
            <w:r>
              <w:rPr>
                <w:rFonts w:hint="eastAsia"/>
                <w:sz w:val="24"/>
                <w:szCs w:val="24"/>
              </w:rPr>
              <w:t>根据《中华人民共和国环境保护法》和《建设项目环境保护管理条例》的规定，新建和扩建企业要设置环境保护管理机构和环境保护监测机构，制定切实可行的环保制度。</w:t>
            </w:r>
          </w:p>
          <w:p>
            <w:pPr>
              <w:adjustRightInd w:val="0"/>
              <w:snapToGrid w:val="0"/>
              <w:spacing w:line="360" w:lineRule="auto"/>
              <w:ind w:firstLine="480" w:firstLineChars="200"/>
              <w:rPr>
                <w:sz w:val="24"/>
                <w:szCs w:val="24"/>
              </w:rPr>
            </w:pPr>
            <w:r>
              <w:rPr>
                <w:rFonts w:hint="eastAsia"/>
                <w:sz w:val="24"/>
                <w:szCs w:val="24"/>
              </w:rPr>
              <w:t>（1）环境管理机构</w:t>
            </w:r>
          </w:p>
          <w:p>
            <w:pPr>
              <w:adjustRightInd w:val="0"/>
              <w:snapToGrid w:val="0"/>
              <w:spacing w:line="360" w:lineRule="auto"/>
              <w:ind w:firstLine="480" w:firstLineChars="200"/>
              <w:rPr>
                <w:sz w:val="24"/>
                <w:szCs w:val="24"/>
              </w:rPr>
            </w:pPr>
            <w:r>
              <w:rPr>
                <w:rFonts w:hint="eastAsia"/>
                <w:sz w:val="24"/>
                <w:szCs w:val="24"/>
              </w:rPr>
              <w:t>项目建成后设专职环保管理人员。环保管理人员主要职能是负责全公司的环境、安全监督管理工作，确保环保设施的正常运行，制定各环保设施的操作规程，危险废物的安全分类管理和处置，协调处置并且记录发生的环境污染事件。</w:t>
            </w:r>
          </w:p>
          <w:p>
            <w:pPr>
              <w:adjustRightInd w:val="0"/>
              <w:snapToGrid w:val="0"/>
              <w:spacing w:line="360" w:lineRule="auto"/>
              <w:ind w:firstLine="480" w:firstLineChars="200"/>
              <w:rPr>
                <w:sz w:val="24"/>
                <w:szCs w:val="24"/>
              </w:rPr>
            </w:pPr>
            <w:r>
              <w:rPr>
                <w:rFonts w:hint="eastAsia"/>
                <w:sz w:val="24"/>
                <w:szCs w:val="24"/>
              </w:rPr>
              <w:t>（2）环境管理内容</w:t>
            </w:r>
          </w:p>
          <w:p>
            <w:pPr>
              <w:adjustRightInd w:val="0"/>
              <w:snapToGrid w:val="0"/>
              <w:spacing w:line="360" w:lineRule="auto"/>
              <w:ind w:firstLine="480" w:firstLineChars="200"/>
              <w:rPr>
                <w:sz w:val="24"/>
                <w:szCs w:val="24"/>
              </w:rPr>
            </w:pPr>
            <w:r>
              <w:rPr>
                <w:rFonts w:hint="eastAsia"/>
                <w:sz w:val="24"/>
                <w:szCs w:val="24"/>
              </w:rPr>
              <w:t>在生产管理中制定的主要环境管理内容和实行的环境管理情况如下：</w:t>
            </w:r>
          </w:p>
          <w:p>
            <w:pPr>
              <w:adjustRightInd w:val="0"/>
              <w:snapToGrid w:val="0"/>
              <w:spacing w:line="360" w:lineRule="auto"/>
              <w:ind w:firstLine="480" w:firstLineChars="200"/>
              <w:rPr>
                <w:sz w:val="24"/>
                <w:szCs w:val="24"/>
              </w:rPr>
            </w:pPr>
            <w:r>
              <w:rPr>
                <w:rFonts w:hint="eastAsia"/>
                <w:sz w:val="24"/>
                <w:szCs w:val="24"/>
              </w:rPr>
              <w:fldChar w:fldCharType="begin"/>
            </w:r>
            <w:r>
              <w:rPr>
                <w:rFonts w:hint="eastAsia"/>
                <w:sz w:val="24"/>
                <w:szCs w:val="24"/>
              </w:rPr>
              <w:instrText xml:space="preserve"> = 1 \* GB3 </w:instrText>
            </w:r>
            <w:r>
              <w:rPr>
                <w:rFonts w:hint="eastAsia"/>
                <w:sz w:val="24"/>
                <w:szCs w:val="24"/>
              </w:rPr>
              <w:fldChar w:fldCharType="separate"/>
            </w:r>
            <w:r>
              <w:rPr>
                <w:rFonts w:hint="eastAsia"/>
                <w:sz w:val="24"/>
                <w:szCs w:val="24"/>
              </w:rPr>
              <w:t>①</w:t>
            </w:r>
            <w:r>
              <w:rPr>
                <w:rFonts w:hint="eastAsia"/>
                <w:sz w:val="24"/>
                <w:szCs w:val="24"/>
              </w:rPr>
              <w:fldChar w:fldCharType="end"/>
            </w:r>
            <w:r>
              <w:rPr>
                <w:rFonts w:hint="eastAsia"/>
                <w:sz w:val="24"/>
                <w:szCs w:val="24"/>
              </w:rPr>
              <w:t>环境教育制度</w:t>
            </w:r>
          </w:p>
          <w:p>
            <w:pPr>
              <w:adjustRightInd w:val="0"/>
              <w:snapToGrid w:val="0"/>
              <w:spacing w:line="360" w:lineRule="auto"/>
              <w:ind w:firstLine="480" w:firstLineChars="200"/>
              <w:rPr>
                <w:sz w:val="24"/>
                <w:szCs w:val="24"/>
              </w:rPr>
            </w:pPr>
            <w:r>
              <w:rPr>
                <w:rFonts w:hint="eastAsia"/>
                <w:sz w:val="24"/>
                <w:szCs w:val="24"/>
              </w:rPr>
              <w:t>遵守国家及地方的有关环保方针政策、法令和条例，作好环境教育和技术培训，提高公司员工的环保意识和技术水平，提高污染防治的责任心。对企业员工定期进行环保培训，提高全体员工的安全和环境保护意识。</w:t>
            </w:r>
          </w:p>
          <w:p>
            <w:pPr>
              <w:adjustRightInd w:val="0"/>
              <w:snapToGrid w:val="0"/>
              <w:spacing w:line="360" w:lineRule="auto"/>
              <w:ind w:firstLine="480" w:firstLineChars="200"/>
              <w:rPr>
                <w:sz w:val="24"/>
                <w:szCs w:val="24"/>
              </w:rPr>
            </w:pPr>
            <w:r>
              <w:rPr>
                <w:rFonts w:hint="eastAsia"/>
                <w:sz w:val="24"/>
                <w:szCs w:val="24"/>
              </w:rPr>
              <w:fldChar w:fldCharType="begin"/>
            </w:r>
            <w:r>
              <w:rPr>
                <w:rFonts w:hint="eastAsia"/>
                <w:sz w:val="24"/>
                <w:szCs w:val="24"/>
              </w:rPr>
              <w:instrText xml:space="preserve"> = 2 \* GB3 </w:instrText>
            </w:r>
            <w:r>
              <w:rPr>
                <w:rFonts w:hint="eastAsia"/>
                <w:sz w:val="24"/>
                <w:szCs w:val="24"/>
              </w:rPr>
              <w:fldChar w:fldCharType="separate"/>
            </w:r>
            <w:r>
              <w:rPr>
                <w:rFonts w:hint="eastAsia"/>
                <w:sz w:val="24"/>
                <w:szCs w:val="24"/>
              </w:rPr>
              <w:t>②</w:t>
            </w:r>
            <w:r>
              <w:rPr>
                <w:rFonts w:hint="eastAsia"/>
                <w:sz w:val="24"/>
                <w:szCs w:val="24"/>
              </w:rPr>
              <w:fldChar w:fldCharType="end"/>
            </w:r>
            <w:r>
              <w:rPr>
                <w:rFonts w:hint="eastAsia"/>
                <w:sz w:val="24"/>
                <w:szCs w:val="24"/>
              </w:rPr>
              <w:t>污染治理设施的管理、监控制度</w:t>
            </w:r>
          </w:p>
          <w:p>
            <w:pPr>
              <w:adjustRightInd w:val="0"/>
              <w:snapToGrid w:val="0"/>
              <w:spacing w:line="360" w:lineRule="auto"/>
              <w:ind w:firstLine="480" w:firstLineChars="200"/>
              <w:rPr>
                <w:sz w:val="24"/>
                <w:szCs w:val="24"/>
              </w:rPr>
            </w:pPr>
            <w:r>
              <w:rPr>
                <w:rFonts w:hint="eastAsia"/>
                <w:sz w:val="24"/>
                <w:szCs w:val="24"/>
              </w:rPr>
              <w:t>项目建成后，制订污染物处理排放设备的维修、保养工作岗位作业指导书。建立健全岗位责任制，制定正确的操作规程、建立管理台帐。</w:t>
            </w:r>
          </w:p>
          <w:p>
            <w:pPr>
              <w:adjustRightInd w:val="0"/>
              <w:snapToGrid w:val="0"/>
              <w:spacing w:line="360" w:lineRule="auto"/>
              <w:ind w:firstLine="480" w:firstLineChars="200"/>
              <w:rPr>
                <w:sz w:val="24"/>
                <w:szCs w:val="24"/>
              </w:rPr>
            </w:pPr>
            <w:r>
              <w:rPr>
                <w:rFonts w:hint="eastAsia"/>
                <w:sz w:val="24"/>
                <w:szCs w:val="24"/>
              </w:rPr>
              <w:fldChar w:fldCharType="begin"/>
            </w:r>
            <w:r>
              <w:rPr>
                <w:rFonts w:hint="eastAsia"/>
                <w:sz w:val="24"/>
                <w:szCs w:val="24"/>
              </w:rPr>
              <w:instrText xml:space="preserve"> = 3 \* GB3 </w:instrText>
            </w:r>
            <w:r>
              <w:rPr>
                <w:rFonts w:hint="eastAsia"/>
                <w:sz w:val="24"/>
                <w:szCs w:val="24"/>
              </w:rPr>
              <w:fldChar w:fldCharType="separate"/>
            </w:r>
            <w:r>
              <w:rPr>
                <w:rFonts w:hint="eastAsia"/>
                <w:sz w:val="24"/>
                <w:szCs w:val="24"/>
              </w:rPr>
              <w:t>③</w:t>
            </w:r>
            <w:r>
              <w:rPr>
                <w:rFonts w:hint="eastAsia"/>
                <w:sz w:val="24"/>
                <w:szCs w:val="24"/>
              </w:rPr>
              <w:fldChar w:fldCharType="end"/>
            </w:r>
            <w:r>
              <w:rPr>
                <w:rFonts w:hint="eastAsia"/>
                <w:sz w:val="24"/>
                <w:szCs w:val="24"/>
              </w:rPr>
              <w:t>日常环境管理制度</w:t>
            </w:r>
          </w:p>
          <w:p>
            <w:pPr>
              <w:adjustRightInd w:val="0"/>
              <w:snapToGrid w:val="0"/>
              <w:spacing w:line="360" w:lineRule="auto"/>
              <w:ind w:firstLine="480" w:firstLineChars="200"/>
              <w:rPr>
                <w:sz w:val="24"/>
                <w:szCs w:val="24"/>
              </w:rPr>
            </w:pPr>
            <w:r>
              <w:rPr>
                <w:rFonts w:hint="eastAsia"/>
                <w:sz w:val="24"/>
                <w:szCs w:val="24"/>
              </w:rPr>
              <w:t>环保管理人员必须制定并实施本公司环境保护的工作长期规划及年度污染治理计划。</w:t>
            </w:r>
          </w:p>
          <w:p>
            <w:pPr>
              <w:pStyle w:val="35"/>
              <w:spacing w:beforeLines="0" w:afterLines="0" w:line="360" w:lineRule="auto"/>
              <w:ind w:firstLine="482" w:firstLineChars="200"/>
              <w:jc w:val="left"/>
              <w:rPr>
                <w:rFonts w:ascii="Times New Roman" w:hAnsi="Times New Roman"/>
                <w:b/>
                <w:bCs/>
                <w:sz w:val="24"/>
                <w:szCs w:val="24"/>
              </w:rPr>
            </w:pPr>
            <w:r>
              <w:rPr>
                <w:rFonts w:hint="eastAsia" w:ascii="Times New Roman" w:hAnsi="Times New Roman"/>
                <w:b/>
                <w:bCs/>
                <w:sz w:val="24"/>
                <w:szCs w:val="24"/>
              </w:rPr>
              <w:t>（2）排污口规范化建设及管理</w:t>
            </w:r>
          </w:p>
          <w:p>
            <w:pPr>
              <w:pStyle w:val="35"/>
              <w:spacing w:beforeLines="0" w:afterLines="0" w:line="360" w:lineRule="auto"/>
              <w:ind w:firstLine="480" w:firstLineChars="200"/>
              <w:jc w:val="left"/>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排污口规范化建设</w:t>
            </w:r>
          </w:p>
          <w:p>
            <w:pPr>
              <w:pStyle w:val="35"/>
              <w:spacing w:beforeLines="0" w:afterLines="0" w:line="360" w:lineRule="auto"/>
              <w:ind w:firstLine="480" w:firstLineChars="200"/>
              <w:jc w:val="left"/>
              <w:rPr>
                <w:rFonts w:ascii="Times New Roman" w:hAnsi="Times New Roman"/>
                <w:sz w:val="24"/>
                <w:szCs w:val="24"/>
              </w:rPr>
            </w:pPr>
            <w:r>
              <w:rPr>
                <w:rFonts w:hint="eastAsia" w:ascii="Times New Roman" w:hAnsi="Times New Roman"/>
                <w:sz w:val="24"/>
                <w:szCs w:val="24"/>
              </w:rPr>
              <w:t>①按照《排污口规范化整治技术要求（试行）》（国家环保局 环监〔1996〕470号），规范化设置废水、废气排放口，预留采样口，以便于采样和日常监测检查。</w:t>
            </w:r>
          </w:p>
          <w:p>
            <w:pPr>
              <w:pStyle w:val="35"/>
              <w:spacing w:beforeLines="0" w:afterLines="0" w:line="360" w:lineRule="auto"/>
              <w:ind w:firstLine="480" w:firstLineChars="200"/>
              <w:jc w:val="left"/>
              <w:rPr>
                <w:rFonts w:ascii="Times New Roman" w:hAnsi="Times New Roman"/>
                <w:sz w:val="24"/>
                <w:szCs w:val="24"/>
              </w:rPr>
            </w:pPr>
            <w:r>
              <w:rPr>
                <w:rFonts w:hint="eastAsia" w:ascii="Times New Roman" w:hAnsi="Times New Roman"/>
                <w:sz w:val="24"/>
                <w:szCs w:val="24"/>
              </w:rPr>
              <w:t>②按《环境保护图形标志—排放口（源）》（GB15562.1~1995）规定的图形，在各气、水、声排污口（源）挂牌标识，做到各排污口（源）的环保标志明显，便于企业管理和公众监督。</w:t>
            </w:r>
          </w:p>
          <w:p>
            <w:pPr>
              <w:pStyle w:val="35"/>
              <w:spacing w:beforeLines="0" w:afterLines="0" w:line="360" w:lineRule="auto"/>
              <w:ind w:firstLine="480" w:firstLineChars="200"/>
              <w:jc w:val="left"/>
              <w:rPr>
                <w:rFonts w:ascii="Times New Roman" w:hAnsi="Times New Roman"/>
                <w:sz w:val="24"/>
                <w:szCs w:val="24"/>
              </w:rPr>
            </w:pPr>
            <w:r>
              <w:rPr>
                <w:rFonts w:hint="eastAsia" w:ascii="Times New Roman" w:hAnsi="Times New Roman"/>
                <w:sz w:val="24"/>
                <w:szCs w:val="24"/>
              </w:rPr>
              <w:t>2）排污口规范化管理</w:t>
            </w:r>
          </w:p>
          <w:p>
            <w:pPr>
              <w:pStyle w:val="35"/>
              <w:spacing w:beforeLines="0" w:afterLines="0" w:line="360" w:lineRule="auto"/>
              <w:ind w:firstLine="480" w:firstLineChars="200"/>
              <w:jc w:val="left"/>
              <w:rPr>
                <w:rFonts w:ascii="Times New Roman" w:hAnsi="Times New Roman"/>
                <w:sz w:val="24"/>
                <w:szCs w:val="24"/>
              </w:rPr>
            </w:pPr>
            <w:r>
              <w:rPr>
                <w:rFonts w:hint="eastAsia" w:ascii="Times New Roman" w:hAnsi="Times New Roman"/>
                <w:sz w:val="24"/>
                <w:szCs w:val="24"/>
              </w:rPr>
              <w:t>①企业须使用国家环保局统一印制的《中华人民共和国环保图形标志登记证》并按要求填写有关内容；</w:t>
            </w:r>
          </w:p>
          <w:p>
            <w:pPr>
              <w:pStyle w:val="35"/>
              <w:spacing w:beforeLines="0" w:afterLines="0" w:line="360" w:lineRule="auto"/>
              <w:ind w:firstLine="480" w:firstLineChars="200"/>
              <w:jc w:val="left"/>
              <w:rPr>
                <w:rFonts w:ascii="Times New Roman" w:hAnsi="Times New Roman"/>
                <w:sz w:val="24"/>
                <w:szCs w:val="24"/>
              </w:rPr>
            </w:pPr>
            <w:r>
              <w:rPr>
                <w:rFonts w:hint="eastAsia" w:ascii="Times New Roman" w:hAnsi="Times New Roman"/>
                <w:sz w:val="24"/>
                <w:szCs w:val="24"/>
              </w:rPr>
              <w:t>②根据排污口管理档案内容要求，项目建成投产后，应将主要污染物质类、数量、浓度、排放去向、立标情况及设施运行情况记录于档案。</w:t>
            </w:r>
          </w:p>
          <w:p>
            <w:pPr>
              <w:pStyle w:val="35"/>
              <w:spacing w:beforeLines="0" w:afterLines="0" w:line="360" w:lineRule="auto"/>
              <w:ind w:firstLine="482" w:firstLineChars="200"/>
              <w:jc w:val="left"/>
              <w:rPr>
                <w:rFonts w:ascii="Times New Roman" w:hAnsi="Times New Roman"/>
                <w:b/>
                <w:bCs/>
                <w:sz w:val="24"/>
                <w:szCs w:val="24"/>
              </w:rPr>
            </w:pPr>
            <w:r>
              <w:rPr>
                <w:rFonts w:hint="eastAsia" w:ascii="Times New Roman" w:hAnsi="Times New Roman"/>
                <w:b/>
                <w:bCs/>
                <w:sz w:val="24"/>
                <w:szCs w:val="24"/>
              </w:rPr>
              <w:t>（3）排污许可证申请</w:t>
            </w:r>
          </w:p>
          <w:p>
            <w:pPr>
              <w:pStyle w:val="35"/>
              <w:spacing w:beforeLines="0" w:afterLines="0" w:line="360" w:lineRule="auto"/>
              <w:ind w:firstLine="480" w:firstLineChars="200"/>
              <w:jc w:val="both"/>
              <w:rPr>
                <w:rFonts w:ascii="Times New Roman" w:hAnsi="Times New Roman"/>
                <w:sz w:val="24"/>
                <w:szCs w:val="24"/>
              </w:rPr>
            </w:pPr>
            <w:r>
              <w:rPr>
                <w:rFonts w:hint="eastAsia" w:ascii="Times New Roman" w:hAnsi="Times New Roman"/>
                <w:sz w:val="24"/>
                <w:szCs w:val="24"/>
              </w:rPr>
              <w:t>对照《固定污染源排污许可分类管理名录（2019年版）》，项目属于其中“十六 家具制造业21-35木质家具制造211 其他”，为登记管理。建设单位应当在项目投入试生产前填报排污许可证申请表，申请排污许可证，在取得排污许可证后方可试生产。</w:t>
            </w:r>
          </w:p>
          <w:p>
            <w:pPr>
              <w:pStyle w:val="35"/>
              <w:spacing w:beforeLines="0" w:afterLines="0" w:line="360" w:lineRule="auto"/>
              <w:ind w:firstLine="482" w:firstLineChars="200"/>
              <w:jc w:val="both"/>
              <w:rPr>
                <w:rFonts w:ascii="Times New Roman" w:hAnsi="Times New Roman"/>
                <w:b/>
                <w:bCs/>
                <w:sz w:val="24"/>
                <w:szCs w:val="24"/>
              </w:rPr>
            </w:pPr>
            <w:r>
              <w:rPr>
                <w:rFonts w:hint="eastAsia" w:ascii="Times New Roman" w:hAnsi="Times New Roman"/>
                <w:b/>
                <w:bCs/>
                <w:sz w:val="24"/>
                <w:szCs w:val="24"/>
              </w:rPr>
              <w:t>（4）竣工环保验收</w:t>
            </w:r>
          </w:p>
          <w:p>
            <w:pPr>
              <w:adjustRightInd w:val="0"/>
              <w:snapToGrid w:val="0"/>
              <w:spacing w:line="360" w:lineRule="auto"/>
              <w:ind w:firstLine="480" w:firstLineChars="200"/>
              <w:rPr>
                <w:rFonts w:eastAsiaTheme="minorEastAsia"/>
                <w:sz w:val="24"/>
                <w:szCs w:val="24"/>
              </w:rPr>
            </w:pPr>
            <w:r>
              <w:rPr>
                <w:rFonts w:hint="eastAsia"/>
                <w:sz w:val="24"/>
                <w:szCs w:val="24"/>
              </w:rPr>
              <w:t>根据《建设项目环境保护管理条例》（2017修订）、《建设项目竣工环境保护验收暂行办法》</w:t>
            </w:r>
            <w:r>
              <w:rPr>
                <w:sz w:val="24"/>
                <w:szCs w:val="24"/>
              </w:rPr>
              <w:t>（国环规环评[2017]4号）</w:t>
            </w:r>
            <w:r>
              <w:rPr>
                <w:rFonts w:hint="eastAsia"/>
                <w:sz w:val="24"/>
                <w:szCs w:val="24"/>
              </w:rPr>
              <w:t>和《</w:t>
            </w:r>
            <w:r>
              <w:rPr>
                <w:sz w:val="24"/>
                <w:szCs w:val="24"/>
              </w:rPr>
              <w:fldChar w:fldCharType="begin"/>
            </w:r>
            <w:r>
              <w:rPr>
                <w:sz w:val="24"/>
                <w:szCs w:val="24"/>
              </w:rPr>
              <w:instrText xml:space="preserve"> HYPERLINK "http://www.mee.gov.cn/gkml/sthjbgw/sthjbgg/201805/W020180522338889966318.doc" </w:instrText>
            </w:r>
            <w:r>
              <w:rPr>
                <w:sz w:val="24"/>
                <w:szCs w:val="24"/>
              </w:rPr>
              <w:fldChar w:fldCharType="separate"/>
            </w:r>
            <w:r>
              <w:rPr>
                <w:rFonts w:hint="eastAsia"/>
                <w:sz w:val="24"/>
                <w:szCs w:val="24"/>
              </w:rPr>
              <w:t>建设项目竣工环境保护验收技术指南  污染影响类</w:t>
            </w:r>
            <w:r>
              <w:rPr>
                <w:rFonts w:hint="eastAsia"/>
                <w:sz w:val="24"/>
                <w:szCs w:val="24"/>
              </w:rPr>
              <w:fldChar w:fldCharType="end"/>
            </w:r>
            <w:r>
              <w:rPr>
                <w:rFonts w:hint="eastAsia"/>
                <w:sz w:val="24"/>
                <w:szCs w:val="24"/>
              </w:rPr>
              <w:t>》（生态环境部公告2018年第9号），本项目建设单位应依据建设项目竣工环境保护验收技术规范、环评文件及其批复的要求，自主开展环境保护竣工验收相关工作，做到相关信息及时公开，接受社会监督。建设项目配套建设的环境保护设施经验收合格，方可投入生产或者使用，未经验收或者验收不合格的，不得投入生产或者使用。</w:t>
            </w:r>
          </w:p>
          <w:p>
            <w:pPr>
              <w:adjustRightInd w:val="0"/>
              <w:snapToGrid w:val="0"/>
              <w:spacing w:line="360" w:lineRule="auto"/>
              <w:ind w:firstLine="480" w:firstLineChars="200"/>
              <w:rPr>
                <w:sz w:val="24"/>
                <w:szCs w:val="24"/>
              </w:rPr>
            </w:pPr>
            <w:r>
              <w:rPr>
                <w:sz w:val="24"/>
                <w:szCs w:val="24"/>
              </w:rPr>
              <w:t>本项目环保验收项目详见下表。</w:t>
            </w:r>
          </w:p>
          <w:p>
            <w:pPr>
              <w:adjustRightInd w:val="0"/>
              <w:snapToGrid w:val="0"/>
              <w:jc w:val="center"/>
              <w:rPr>
                <w:b/>
                <w:snapToGrid w:val="0"/>
                <w:kern w:val="0"/>
                <w:sz w:val="24"/>
                <w:szCs w:val="24"/>
              </w:rPr>
            </w:pPr>
            <w:r>
              <w:rPr>
                <w:b/>
                <w:snapToGrid w:val="0"/>
                <w:kern w:val="0"/>
                <w:sz w:val="24"/>
                <w:szCs w:val="24"/>
              </w:rPr>
              <w:t>表</w:t>
            </w:r>
            <w:r>
              <w:rPr>
                <w:rFonts w:hint="eastAsia"/>
                <w:b/>
                <w:snapToGrid w:val="0"/>
                <w:kern w:val="0"/>
                <w:sz w:val="24"/>
                <w:szCs w:val="24"/>
              </w:rPr>
              <w:t xml:space="preserve">5-1  </w:t>
            </w:r>
            <w:r>
              <w:rPr>
                <w:rFonts w:hint="eastAsia" w:ascii="宋体" w:hAnsi="宋体" w:cs="宋体"/>
                <w:b/>
                <w:snapToGrid w:val="0"/>
                <w:kern w:val="0"/>
                <w:sz w:val="24"/>
                <w:szCs w:val="24"/>
              </w:rPr>
              <w:t>项目环保设施</w:t>
            </w:r>
            <w:r>
              <w:rPr>
                <w:b/>
                <w:snapToGrid w:val="0"/>
                <w:kern w:val="0"/>
                <w:sz w:val="24"/>
                <w:szCs w:val="24"/>
              </w:rPr>
              <w:t>验收一览表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
              <w:gridCol w:w="1215"/>
              <w:gridCol w:w="2475"/>
              <w:gridCol w:w="2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405" w:type="dxa"/>
                  <w:vAlign w:val="center"/>
                </w:tcPr>
                <w:p>
                  <w:pPr>
                    <w:adjustRightInd w:val="0"/>
                    <w:jc w:val="center"/>
                    <w:rPr>
                      <w:bCs/>
                      <w:spacing w:val="4"/>
                      <w:sz w:val="21"/>
                      <w:szCs w:val="21"/>
                    </w:rPr>
                  </w:pPr>
                  <w:r>
                    <w:rPr>
                      <w:rFonts w:hint="eastAsia"/>
                      <w:bCs/>
                      <w:spacing w:val="4"/>
                      <w:sz w:val="21"/>
                      <w:szCs w:val="21"/>
                    </w:rPr>
                    <w:t>类型</w:t>
                  </w:r>
                </w:p>
              </w:tc>
              <w:tc>
                <w:tcPr>
                  <w:tcW w:w="1215" w:type="dxa"/>
                  <w:vAlign w:val="center"/>
                </w:tcPr>
                <w:p>
                  <w:pPr>
                    <w:adjustRightInd w:val="0"/>
                    <w:jc w:val="center"/>
                    <w:rPr>
                      <w:bCs/>
                      <w:spacing w:val="4"/>
                      <w:sz w:val="21"/>
                      <w:szCs w:val="21"/>
                    </w:rPr>
                  </w:pPr>
                  <w:r>
                    <w:rPr>
                      <w:rFonts w:hint="eastAsia"/>
                      <w:bCs/>
                      <w:spacing w:val="4"/>
                      <w:sz w:val="21"/>
                      <w:szCs w:val="21"/>
                    </w:rPr>
                    <w:t>污染源</w:t>
                  </w:r>
                </w:p>
              </w:tc>
              <w:tc>
                <w:tcPr>
                  <w:tcW w:w="2475" w:type="dxa"/>
                  <w:vAlign w:val="center"/>
                </w:tcPr>
                <w:p>
                  <w:pPr>
                    <w:adjustRightInd w:val="0"/>
                    <w:jc w:val="center"/>
                    <w:rPr>
                      <w:bCs/>
                      <w:spacing w:val="4"/>
                      <w:sz w:val="21"/>
                      <w:szCs w:val="21"/>
                    </w:rPr>
                  </w:pPr>
                  <w:r>
                    <w:rPr>
                      <w:bCs/>
                      <w:spacing w:val="4"/>
                      <w:sz w:val="21"/>
                      <w:szCs w:val="21"/>
                    </w:rPr>
                    <w:t>验收项目</w:t>
                  </w:r>
                </w:p>
              </w:tc>
              <w:tc>
                <w:tcPr>
                  <w:tcW w:w="2662" w:type="dxa"/>
                  <w:vAlign w:val="center"/>
                </w:tcPr>
                <w:p>
                  <w:pPr>
                    <w:adjustRightInd w:val="0"/>
                    <w:snapToGrid w:val="0"/>
                    <w:jc w:val="center"/>
                    <w:rPr>
                      <w:bCs/>
                      <w:sz w:val="21"/>
                      <w:szCs w:val="21"/>
                    </w:rPr>
                  </w:pPr>
                  <w:r>
                    <w:rPr>
                      <w:rFonts w:hint="eastAsia"/>
                      <w:bCs/>
                      <w:sz w:val="21"/>
                      <w:szCs w:val="21"/>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5" w:type="dxa"/>
                  <w:vMerge w:val="restart"/>
                  <w:vAlign w:val="center"/>
                </w:tcPr>
                <w:p>
                  <w:pPr>
                    <w:adjustRightInd w:val="0"/>
                    <w:jc w:val="center"/>
                    <w:rPr>
                      <w:bCs/>
                      <w:spacing w:val="4"/>
                      <w:sz w:val="21"/>
                      <w:szCs w:val="21"/>
                    </w:rPr>
                  </w:pPr>
                  <w:r>
                    <w:rPr>
                      <w:rFonts w:hint="eastAsia"/>
                      <w:bCs/>
                      <w:spacing w:val="4"/>
                      <w:sz w:val="21"/>
                      <w:szCs w:val="21"/>
                    </w:rPr>
                    <w:t>废水</w:t>
                  </w:r>
                </w:p>
              </w:tc>
              <w:tc>
                <w:tcPr>
                  <w:tcW w:w="1215" w:type="dxa"/>
                  <w:vAlign w:val="center"/>
                </w:tcPr>
                <w:p>
                  <w:pPr>
                    <w:adjustRightInd w:val="0"/>
                    <w:jc w:val="center"/>
                    <w:rPr>
                      <w:bCs/>
                      <w:spacing w:val="4"/>
                      <w:sz w:val="21"/>
                      <w:szCs w:val="21"/>
                    </w:rPr>
                  </w:pPr>
                  <w:r>
                    <w:rPr>
                      <w:rFonts w:hint="eastAsia"/>
                      <w:bCs/>
                      <w:spacing w:val="4"/>
                      <w:sz w:val="21"/>
                      <w:szCs w:val="21"/>
                    </w:rPr>
                    <w:t>生活污水</w:t>
                  </w:r>
                </w:p>
              </w:tc>
              <w:tc>
                <w:tcPr>
                  <w:tcW w:w="2475" w:type="dxa"/>
                  <w:vAlign w:val="center"/>
                </w:tcPr>
                <w:p>
                  <w:pPr>
                    <w:adjustRightInd w:val="0"/>
                    <w:jc w:val="center"/>
                    <w:rPr>
                      <w:rFonts w:hint="eastAsia" w:eastAsia="宋体"/>
                      <w:bCs/>
                      <w:spacing w:val="4"/>
                      <w:sz w:val="21"/>
                      <w:szCs w:val="21"/>
                      <w:lang w:eastAsia="zh-CN"/>
                    </w:rPr>
                  </w:pPr>
                  <w:r>
                    <w:rPr>
                      <w:rFonts w:hint="eastAsia"/>
                      <w:bCs/>
                      <w:spacing w:val="4"/>
                      <w:sz w:val="21"/>
                      <w:szCs w:val="21"/>
                    </w:rPr>
                    <w:t>化粪池</w:t>
                  </w:r>
                  <w:r>
                    <w:rPr>
                      <w:rFonts w:hint="eastAsia"/>
                      <w:bCs/>
                      <w:spacing w:val="4"/>
                      <w:sz w:val="21"/>
                      <w:szCs w:val="21"/>
                      <w:lang w:eastAsia="zh-CN"/>
                    </w:rPr>
                    <w:t>（</w:t>
                  </w:r>
                  <w:r>
                    <w:rPr>
                      <w:rFonts w:hint="eastAsia"/>
                      <w:bCs/>
                      <w:spacing w:val="4"/>
                      <w:sz w:val="21"/>
                      <w:szCs w:val="21"/>
                      <w:lang w:val="en-US" w:eastAsia="zh-CN"/>
                    </w:rPr>
                    <w:t>依托</w:t>
                  </w:r>
                  <w:r>
                    <w:rPr>
                      <w:rFonts w:hint="eastAsia"/>
                      <w:bCs/>
                      <w:spacing w:val="4"/>
                      <w:sz w:val="21"/>
                      <w:szCs w:val="21"/>
                      <w:lang w:eastAsia="zh-CN"/>
                    </w:rPr>
                    <w:t>）</w:t>
                  </w:r>
                </w:p>
              </w:tc>
              <w:tc>
                <w:tcPr>
                  <w:tcW w:w="2662" w:type="dxa"/>
                  <w:vAlign w:val="center"/>
                </w:tcPr>
                <w:p>
                  <w:pPr>
                    <w:adjustRightInd w:val="0"/>
                    <w:snapToGrid w:val="0"/>
                    <w:jc w:val="center"/>
                    <w:rPr>
                      <w:bCs/>
                      <w:sz w:val="21"/>
                      <w:szCs w:val="21"/>
                    </w:rPr>
                  </w:pPr>
                  <w:r>
                    <w:rPr>
                      <w:rFonts w:hint="eastAsia"/>
                      <w:bCs/>
                      <w:sz w:val="21"/>
                      <w:szCs w:val="21"/>
                    </w:rPr>
                    <w:t>《污水综合排放标准》（GB8978-1996）三级标准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5" w:type="dxa"/>
                  <w:vMerge w:val="continue"/>
                  <w:vAlign w:val="center"/>
                </w:tcPr>
                <w:p>
                  <w:pPr>
                    <w:adjustRightInd w:val="0"/>
                    <w:jc w:val="center"/>
                    <w:rPr>
                      <w:bCs/>
                      <w:spacing w:val="4"/>
                      <w:sz w:val="21"/>
                      <w:szCs w:val="21"/>
                    </w:rPr>
                  </w:pPr>
                </w:p>
              </w:tc>
              <w:tc>
                <w:tcPr>
                  <w:tcW w:w="1215" w:type="dxa"/>
                  <w:vAlign w:val="center"/>
                </w:tcPr>
                <w:p>
                  <w:pPr>
                    <w:adjustRightInd w:val="0"/>
                    <w:jc w:val="center"/>
                    <w:rPr>
                      <w:bCs/>
                      <w:spacing w:val="4"/>
                      <w:sz w:val="21"/>
                      <w:szCs w:val="21"/>
                    </w:rPr>
                  </w:pPr>
                  <w:r>
                    <w:rPr>
                      <w:rFonts w:hint="eastAsia"/>
                      <w:bCs/>
                      <w:spacing w:val="4"/>
                      <w:sz w:val="21"/>
                      <w:szCs w:val="21"/>
                    </w:rPr>
                    <w:t>喷漆废水</w:t>
                  </w:r>
                </w:p>
              </w:tc>
              <w:tc>
                <w:tcPr>
                  <w:tcW w:w="2475" w:type="dxa"/>
                  <w:vAlign w:val="center"/>
                </w:tcPr>
                <w:p>
                  <w:pPr>
                    <w:adjustRightInd w:val="0"/>
                    <w:jc w:val="center"/>
                    <w:rPr>
                      <w:spacing w:val="4"/>
                      <w:sz w:val="21"/>
                      <w:szCs w:val="21"/>
                    </w:rPr>
                  </w:pPr>
                  <w:r>
                    <w:rPr>
                      <w:rFonts w:hint="eastAsia"/>
                      <w:spacing w:val="4"/>
                      <w:sz w:val="21"/>
                      <w:szCs w:val="21"/>
                    </w:rPr>
                    <w:t>二级沉淀池</w:t>
                  </w:r>
                </w:p>
              </w:tc>
              <w:tc>
                <w:tcPr>
                  <w:tcW w:w="2662" w:type="dxa"/>
                  <w:vAlign w:val="center"/>
                </w:tcPr>
                <w:p>
                  <w:pPr>
                    <w:adjustRightInd w:val="0"/>
                    <w:snapToGrid w:val="0"/>
                    <w:jc w:val="center"/>
                    <w:rPr>
                      <w:bCs/>
                      <w:sz w:val="21"/>
                      <w:szCs w:val="21"/>
                    </w:rPr>
                  </w:pPr>
                  <w:r>
                    <w:rPr>
                      <w:rFonts w:hint="eastAsia"/>
                      <w:bCs/>
                      <w:sz w:val="21"/>
                      <w:szCs w:val="21"/>
                    </w:rPr>
                    <w:t>循环使用，不外排。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405" w:type="dxa"/>
                  <w:vAlign w:val="center"/>
                </w:tcPr>
                <w:p>
                  <w:pPr>
                    <w:adjustRightInd w:val="0"/>
                    <w:jc w:val="center"/>
                    <w:rPr>
                      <w:bCs/>
                      <w:spacing w:val="4"/>
                      <w:sz w:val="21"/>
                      <w:szCs w:val="21"/>
                    </w:rPr>
                  </w:pPr>
                  <w:r>
                    <w:rPr>
                      <w:rFonts w:hint="eastAsia"/>
                      <w:bCs/>
                      <w:spacing w:val="4"/>
                      <w:sz w:val="21"/>
                      <w:szCs w:val="21"/>
                    </w:rPr>
                    <w:t>噪声</w:t>
                  </w:r>
                </w:p>
              </w:tc>
              <w:tc>
                <w:tcPr>
                  <w:tcW w:w="1215" w:type="dxa"/>
                  <w:vAlign w:val="center"/>
                </w:tcPr>
                <w:p>
                  <w:pPr>
                    <w:adjustRightInd w:val="0"/>
                    <w:jc w:val="center"/>
                    <w:rPr>
                      <w:bCs/>
                      <w:spacing w:val="4"/>
                      <w:sz w:val="21"/>
                      <w:szCs w:val="21"/>
                    </w:rPr>
                  </w:pPr>
                  <w:r>
                    <w:rPr>
                      <w:rFonts w:hint="eastAsia"/>
                      <w:bCs/>
                      <w:spacing w:val="4"/>
                      <w:sz w:val="21"/>
                      <w:szCs w:val="21"/>
                    </w:rPr>
                    <w:t>设备</w:t>
                  </w:r>
                  <w:r>
                    <w:rPr>
                      <w:bCs/>
                      <w:spacing w:val="4"/>
                      <w:sz w:val="21"/>
                      <w:szCs w:val="21"/>
                    </w:rPr>
                    <w:t>噪声</w:t>
                  </w:r>
                </w:p>
              </w:tc>
              <w:tc>
                <w:tcPr>
                  <w:tcW w:w="2475" w:type="dxa"/>
                  <w:vAlign w:val="center"/>
                </w:tcPr>
                <w:p>
                  <w:pPr>
                    <w:adjustRightInd w:val="0"/>
                    <w:jc w:val="center"/>
                    <w:rPr>
                      <w:spacing w:val="4"/>
                      <w:sz w:val="21"/>
                      <w:szCs w:val="21"/>
                    </w:rPr>
                  </w:pPr>
                  <w:r>
                    <w:rPr>
                      <w:rFonts w:hint="eastAsia"/>
                      <w:spacing w:val="4"/>
                      <w:sz w:val="21"/>
                      <w:szCs w:val="21"/>
                    </w:rPr>
                    <w:t>合理平面布置，</w:t>
                  </w:r>
                  <w:r>
                    <w:rPr>
                      <w:spacing w:val="4"/>
                      <w:sz w:val="21"/>
                      <w:szCs w:val="21"/>
                    </w:rPr>
                    <w:t>消声、减震</w:t>
                  </w:r>
                  <w:r>
                    <w:rPr>
                      <w:rFonts w:hint="eastAsia"/>
                      <w:spacing w:val="4"/>
                      <w:sz w:val="21"/>
                      <w:szCs w:val="21"/>
                    </w:rPr>
                    <w:t>、厂房隔声</w:t>
                  </w:r>
                </w:p>
              </w:tc>
              <w:tc>
                <w:tcPr>
                  <w:tcW w:w="2662" w:type="dxa"/>
                  <w:vAlign w:val="center"/>
                </w:tcPr>
                <w:p>
                  <w:pPr>
                    <w:adjustRightInd w:val="0"/>
                    <w:jc w:val="center"/>
                    <w:rPr>
                      <w:bCs/>
                      <w:spacing w:val="4"/>
                      <w:sz w:val="21"/>
                      <w:szCs w:val="21"/>
                    </w:rPr>
                  </w:pPr>
                  <w:r>
                    <w:rPr>
                      <w:sz w:val="21"/>
                      <w:szCs w:val="21"/>
                    </w:rPr>
                    <w:t>《工业企业厂界环境噪声排放标准》（GB12348-2008）</w:t>
                  </w:r>
                  <w:r>
                    <w:rPr>
                      <w:rFonts w:hint="eastAsia"/>
                      <w:sz w:val="21"/>
                      <w:szCs w:val="21"/>
                    </w:rPr>
                    <w:t>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405" w:type="dxa"/>
                  <w:vMerge w:val="restart"/>
                  <w:vAlign w:val="center"/>
                </w:tcPr>
                <w:p>
                  <w:pPr>
                    <w:adjustRightInd w:val="0"/>
                    <w:jc w:val="center"/>
                    <w:rPr>
                      <w:bCs/>
                      <w:spacing w:val="4"/>
                      <w:sz w:val="21"/>
                      <w:szCs w:val="21"/>
                    </w:rPr>
                  </w:pPr>
                  <w:r>
                    <w:rPr>
                      <w:rFonts w:hint="eastAsia"/>
                      <w:bCs/>
                      <w:spacing w:val="4"/>
                      <w:sz w:val="21"/>
                      <w:szCs w:val="21"/>
                    </w:rPr>
                    <w:t>固废</w:t>
                  </w:r>
                </w:p>
              </w:tc>
              <w:tc>
                <w:tcPr>
                  <w:tcW w:w="1215" w:type="dxa"/>
                  <w:vAlign w:val="center"/>
                </w:tcPr>
                <w:p>
                  <w:pPr>
                    <w:adjustRightInd w:val="0"/>
                    <w:jc w:val="center"/>
                    <w:rPr>
                      <w:bCs/>
                      <w:spacing w:val="4"/>
                      <w:sz w:val="21"/>
                      <w:szCs w:val="21"/>
                    </w:rPr>
                  </w:pPr>
                  <w:r>
                    <w:rPr>
                      <w:rFonts w:hint="eastAsia"/>
                      <w:bCs/>
                      <w:spacing w:val="4"/>
                      <w:sz w:val="21"/>
                      <w:szCs w:val="21"/>
                    </w:rPr>
                    <w:t>危险废物</w:t>
                  </w:r>
                </w:p>
              </w:tc>
              <w:tc>
                <w:tcPr>
                  <w:tcW w:w="2475" w:type="dxa"/>
                  <w:vAlign w:val="center"/>
                </w:tcPr>
                <w:p>
                  <w:pPr>
                    <w:adjustRightInd w:val="0"/>
                    <w:jc w:val="center"/>
                    <w:rPr>
                      <w:spacing w:val="4"/>
                      <w:sz w:val="21"/>
                      <w:szCs w:val="21"/>
                    </w:rPr>
                  </w:pPr>
                  <w:r>
                    <w:rPr>
                      <w:rFonts w:hint="eastAsia"/>
                      <w:spacing w:val="4"/>
                      <w:sz w:val="21"/>
                      <w:szCs w:val="21"/>
                    </w:rPr>
                    <w:t>危废暂存间</w:t>
                  </w:r>
                  <w:r>
                    <w:rPr>
                      <w:rFonts w:hint="eastAsia"/>
                      <w:sz w:val="21"/>
                      <w:szCs w:val="21"/>
                    </w:rPr>
                    <w:t>（10m</w:t>
                  </w:r>
                  <w:r>
                    <w:rPr>
                      <w:rFonts w:hint="eastAsia"/>
                      <w:sz w:val="21"/>
                      <w:szCs w:val="21"/>
                      <w:vertAlign w:val="superscript"/>
                    </w:rPr>
                    <w:t>2</w:t>
                  </w:r>
                  <w:r>
                    <w:rPr>
                      <w:rFonts w:hint="eastAsia"/>
                      <w:sz w:val="21"/>
                      <w:szCs w:val="21"/>
                    </w:rPr>
                    <w:t>）</w:t>
                  </w:r>
                  <w:r>
                    <w:rPr>
                      <w:rFonts w:hint="eastAsia"/>
                      <w:spacing w:val="4"/>
                      <w:sz w:val="21"/>
                      <w:szCs w:val="21"/>
                    </w:rPr>
                    <w:t>及收集装置、危废处理协议</w:t>
                  </w:r>
                </w:p>
              </w:tc>
              <w:tc>
                <w:tcPr>
                  <w:tcW w:w="2662" w:type="dxa"/>
                  <w:vAlign w:val="center"/>
                </w:tcPr>
                <w:p>
                  <w:pPr>
                    <w:adjustRightInd w:val="0"/>
                    <w:jc w:val="center"/>
                    <w:rPr>
                      <w:bCs/>
                      <w:spacing w:val="4"/>
                      <w:sz w:val="21"/>
                      <w:szCs w:val="21"/>
                    </w:rPr>
                  </w:pPr>
                  <w:r>
                    <w:rPr>
                      <w:bCs/>
                      <w:spacing w:val="4"/>
                      <w:sz w:val="21"/>
                      <w:szCs w:val="21"/>
                    </w:rPr>
                    <w:t>《危险废物贮存污染控制标准》（GB1859</w:t>
                  </w:r>
                  <w:r>
                    <w:rPr>
                      <w:rFonts w:hint="eastAsia"/>
                      <w:bCs/>
                      <w:spacing w:val="4"/>
                      <w:sz w:val="21"/>
                      <w:szCs w:val="21"/>
                    </w:rPr>
                    <w:t>7</w:t>
                  </w:r>
                  <w:r>
                    <w:rPr>
                      <w:bCs/>
                      <w:spacing w:val="4"/>
                      <w:sz w:val="21"/>
                      <w:szCs w:val="21"/>
                    </w:rPr>
                    <w:t>-2001）</w:t>
                  </w:r>
                  <w:r>
                    <w:rPr>
                      <w:rFonts w:hint="eastAsia"/>
                      <w:bCs/>
                      <w:spacing w:val="4"/>
                      <w:sz w:val="21"/>
                      <w:szCs w:val="21"/>
                    </w:rPr>
                    <w:t>及其修改单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05" w:type="dxa"/>
                  <w:vMerge w:val="continue"/>
                  <w:vAlign w:val="center"/>
                </w:tcPr>
                <w:p>
                  <w:pPr>
                    <w:adjustRightInd w:val="0"/>
                    <w:jc w:val="center"/>
                    <w:rPr>
                      <w:bCs/>
                      <w:spacing w:val="4"/>
                      <w:sz w:val="21"/>
                      <w:szCs w:val="21"/>
                    </w:rPr>
                  </w:pPr>
                </w:p>
              </w:tc>
              <w:tc>
                <w:tcPr>
                  <w:tcW w:w="1215" w:type="dxa"/>
                  <w:vAlign w:val="center"/>
                </w:tcPr>
                <w:p>
                  <w:pPr>
                    <w:adjustRightInd w:val="0"/>
                    <w:jc w:val="center"/>
                    <w:rPr>
                      <w:bCs/>
                      <w:spacing w:val="4"/>
                      <w:sz w:val="21"/>
                      <w:szCs w:val="21"/>
                    </w:rPr>
                  </w:pPr>
                  <w:r>
                    <w:rPr>
                      <w:rFonts w:hint="eastAsia"/>
                      <w:bCs/>
                      <w:spacing w:val="4"/>
                      <w:sz w:val="21"/>
                      <w:szCs w:val="21"/>
                    </w:rPr>
                    <w:t>一般固废</w:t>
                  </w:r>
                </w:p>
              </w:tc>
              <w:tc>
                <w:tcPr>
                  <w:tcW w:w="2475" w:type="dxa"/>
                  <w:vAlign w:val="center"/>
                </w:tcPr>
                <w:p>
                  <w:pPr>
                    <w:pStyle w:val="35"/>
                    <w:spacing w:before="24" w:after="24" w:line="240" w:lineRule="auto"/>
                    <w:rPr>
                      <w:rFonts w:ascii="Times New Roman" w:hAnsi="Times New Roman"/>
                      <w:sz w:val="21"/>
                      <w:szCs w:val="21"/>
                    </w:rPr>
                  </w:pPr>
                  <w:r>
                    <w:rPr>
                      <w:rFonts w:hint="eastAsia" w:ascii="Times New Roman" w:hAnsi="Times New Roman"/>
                      <w:sz w:val="21"/>
                      <w:szCs w:val="21"/>
                    </w:rPr>
                    <w:t>一般固废暂存间（10m</w:t>
                  </w:r>
                  <w:r>
                    <w:rPr>
                      <w:rFonts w:hint="eastAsia" w:ascii="Times New Roman" w:hAnsi="Times New Roman"/>
                      <w:sz w:val="21"/>
                      <w:szCs w:val="21"/>
                      <w:vertAlign w:val="superscript"/>
                    </w:rPr>
                    <w:t>2</w:t>
                  </w:r>
                  <w:r>
                    <w:rPr>
                      <w:rFonts w:hint="eastAsia" w:ascii="Times New Roman" w:hAnsi="Times New Roman"/>
                      <w:sz w:val="21"/>
                      <w:szCs w:val="21"/>
                    </w:rPr>
                    <w:t>）</w:t>
                  </w:r>
                </w:p>
              </w:tc>
              <w:tc>
                <w:tcPr>
                  <w:tcW w:w="2662" w:type="dxa"/>
                  <w:vAlign w:val="center"/>
                </w:tcPr>
                <w:p>
                  <w:pPr>
                    <w:adjustRightInd w:val="0"/>
                    <w:jc w:val="center"/>
                    <w:rPr>
                      <w:bCs/>
                      <w:spacing w:val="4"/>
                      <w:sz w:val="21"/>
                      <w:szCs w:val="21"/>
                    </w:rPr>
                  </w:pPr>
                  <w:r>
                    <w:rPr>
                      <w:rFonts w:hint="eastAsia"/>
                      <w:bCs/>
                      <w:spacing w:val="4"/>
                      <w:sz w:val="21"/>
                      <w:szCs w:val="21"/>
                    </w:rPr>
                    <w:t>定期外卖，综合利用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05" w:type="dxa"/>
                  <w:vMerge w:val="continue"/>
                  <w:vAlign w:val="center"/>
                </w:tcPr>
                <w:p>
                  <w:pPr>
                    <w:adjustRightInd w:val="0"/>
                    <w:jc w:val="center"/>
                    <w:rPr>
                      <w:bCs/>
                      <w:spacing w:val="4"/>
                      <w:sz w:val="21"/>
                      <w:szCs w:val="21"/>
                    </w:rPr>
                  </w:pPr>
                </w:p>
              </w:tc>
              <w:tc>
                <w:tcPr>
                  <w:tcW w:w="1215" w:type="dxa"/>
                  <w:vAlign w:val="center"/>
                </w:tcPr>
                <w:p>
                  <w:pPr>
                    <w:adjustRightInd w:val="0"/>
                    <w:jc w:val="center"/>
                    <w:rPr>
                      <w:bCs/>
                      <w:spacing w:val="4"/>
                      <w:sz w:val="21"/>
                      <w:szCs w:val="21"/>
                    </w:rPr>
                  </w:pPr>
                  <w:r>
                    <w:rPr>
                      <w:rFonts w:hint="eastAsia"/>
                      <w:bCs/>
                      <w:spacing w:val="4"/>
                      <w:sz w:val="21"/>
                      <w:szCs w:val="21"/>
                    </w:rPr>
                    <w:t>生活垃圾</w:t>
                  </w:r>
                </w:p>
              </w:tc>
              <w:tc>
                <w:tcPr>
                  <w:tcW w:w="2475" w:type="dxa"/>
                  <w:vAlign w:val="center"/>
                </w:tcPr>
                <w:p>
                  <w:pPr>
                    <w:pStyle w:val="35"/>
                    <w:spacing w:before="24" w:after="24" w:line="240" w:lineRule="auto"/>
                    <w:rPr>
                      <w:rFonts w:ascii="Times New Roman" w:hAnsi="Times New Roman"/>
                      <w:sz w:val="21"/>
                      <w:szCs w:val="21"/>
                    </w:rPr>
                  </w:pPr>
                  <w:r>
                    <w:rPr>
                      <w:rFonts w:hint="eastAsia" w:ascii="Times New Roman" w:hAnsi="Times New Roman"/>
                      <w:sz w:val="21"/>
                      <w:szCs w:val="21"/>
                    </w:rPr>
                    <w:t>生活垃圾收集装置</w:t>
                  </w:r>
                </w:p>
              </w:tc>
              <w:tc>
                <w:tcPr>
                  <w:tcW w:w="2662" w:type="dxa"/>
                  <w:vAlign w:val="center"/>
                </w:tcPr>
                <w:p>
                  <w:pPr>
                    <w:autoSpaceDN w:val="0"/>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05" w:type="dxa"/>
                  <w:vMerge w:val="restart"/>
                  <w:vAlign w:val="center"/>
                </w:tcPr>
                <w:p>
                  <w:pPr>
                    <w:adjustRightInd w:val="0"/>
                    <w:jc w:val="center"/>
                    <w:rPr>
                      <w:bCs/>
                      <w:spacing w:val="4"/>
                      <w:sz w:val="21"/>
                      <w:szCs w:val="21"/>
                    </w:rPr>
                  </w:pPr>
                  <w:r>
                    <w:rPr>
                      <w:rFonts w:hint="eastAsia"/>
                      <w:bCs/>
                      <w:spacing w:val="4"/>
                      <w:sz w:val="21"/>
                      <w:szCs w:val="21"/>
                    </w:rPr>
                    <w:t>废气</w:t>
                  </w:r>
                </w:p>
              </w:tc>
              <w:tc>
                <w:tcPr>
                  <w:tcW w:w="1215" w:type="dxa"/>
                  <w:vAlign w:val="center"/>
                </w:tcPr>
                <w:p>
                  <w:pPr>
                    <w:jc w:val="center"/>
                    <w:rPr>
                      <w:rFonts w:hint="eastAsia" w:eastAsia="宋体"/>
                      <w:bCs/>
                      <w:spacing w:val="4"/>
                      <w:sz w:val="21"/>
                      <w:szCs w:val="21"/>
                      <w:lang w:eastAsia="zh-CN"/>
                    </w:rPr>
                  </w:pPr>
                  <w:r>
                    <w:rPr>
                      <w:rFonts w:hint="eastAsia"/>
                      <w:sz w:val="21"/>
                      <w:szCs w:val="21"/>
                    </w:rPr>
                    <w:t>喷漆/胶合废气排气筒</w:t>
                  </w:r>
                  <w:r>
                    <w:rPr>
                      <w:sz w:val="21"/>
                      <w:szCs w:val="21"/>
                    </w:rPr>
                    <w:t>DA00</w:t>
                  </w:r>
                  <w:r>
                    <w:rPr>
                      <w:rFonts w:hint="eastAsia"/>
                      <w:sz w:val="21"/>
                      <w:szCs w:val="21"/>
                      <w:lang w:val="en-US" w:eastAsia="zh-CN"/>
                    </w:rPr>
                    <w:t>1</w:t>
                  </w:r>
                </w:p>
              </w:tc>
              <w:tc>
                <w:tcPr>
                  <w:tcW w:w="2475" w:type="dxa"/>
                  <w:vMerge w:val="restart"/>
                  <w:vAlign w:val="center"/>
                </w:tcPr>
                <w:p>
                  <w:pPr>
                    <w:adjustRightInd w:val="0"/>
                    <w:snapToGrid w:val="0"/>
                    <w:jc w:val="center"/>
                    <w:rPr>
                      <w:sz w:val="21"/>
                      <w:szCs w:val="21"/>
                    </w:rPr>
                  </w:pPr>
                  <w:r>
                    <w:rPr>
                      <w:rFonts w:hint="eastAsia" w:hAnsi="宋体"/>
                      <w:sz w:val="21"/>
                      <w:szCs w:val="21"/>
                    </w:rPr>
                    <w:t>密闭喷漆房，水喷淋/集气罩+UV光解活性炭一体化设备+15m高排气筒</w:t>
                  </w:r>
                </w:p>
              </w:tc>
              <w:tc>
                <w:tcPr>
                  <w:tcW w:w="2662" w:type="dxa"/>
                  <w:vAlign w:val="center"/>
                </w:tcPr>
                <w:p>
                  <w:pPr>
                    <w:jc w:val="center"/>
                    <w:rPr>
                      <w:bCs/>
                      <w:spacing w:val="4"/>
                      <w:sz w:val="21"/>
                      <w:szCs w:val="21"/>
                    </w:rPr>
                  </w:pPr>
                  <w:r>
                    <w:rPr>
                      <w:rFonts w:hint="eastAsia"/>
                      <w:bCs/>
                      <w:kern w:val="13"/>
                      <w:sz w:val="21"/>
                      <w:szCs w:val="21"/>
                    </w:rPr>
                    <w:t>《家具制造业挥发性有机物排放标准》（DB43/1355-2017）、《大气污染物综合排放标准》（GB16297-1996）表2中二级标准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05" w:type="dxa"/>
                  <w:vMerge w:val="continue"/>
                  <w:vAlign w:val="center"/>
                </w:tcPr>
                <w:p>
                  <w:pPr>
                    <w:adjustRightInd w:val="0"/>
                    <w:jc w:val="center"/>
                    <w:rPr>
                      <w:bCs/>
                      <w:spacing w:val="4"/>
                      <w:sz w:val="21"/>
                      <w:szCs w:val="21"/>
                    </w:rPr>
                  </w:pPr>
                </w:p>
              </w:tc>
              <w:tc>
                <w:tcPr>
                  <w:tcW w:w="1215" w:type="dxa"/>
                  <w:vAlign w:val="center"/>
                </w:tcPr>
                <w:p>
                  <w:pPr>
                    <w:jc w:val="center"/>
                    <w:rPr>
                      <w:rFonts w:hint="default" w:eastAsia="宋体"/>
                      <w:bCs/>
                      <w:spacing w:val="4"/>
                      <w:sz w:val="21"/>
                      <w:szCs w:val="21"/>
                      <w:lang w:val="en-US" w:eastAsia="zh-CN"/>
                    </w:rPr>
                  </w:pPr>
                  <w:r>
                    <w:rPr>
                      <w:rFonts w:hint="eastAsia"/>
                      <w:bCs/>
                      <w:spacing w:val="4"/>
                      <w:sz w:val="21"/>
                      <w:szCs w:val="21"/>
                      <w:lang w:val="en-US" w:eastAsia="zh-CN"/>
                    </w:rPr>
                    <w:t>喷漆、胶合</w:t>
                  </w:r>
                </w:p>
              </w:tc>
              <w:tc>
                <w:tcPr>
                  <w:tcW w:w="2475" w:type="dxa"/>
                  <w:vMerge w:val="continue"/>
                  <w:vAlign w:val="center"/>
                </w:tcPr>
                <w:p>
                  <w:pPr>
                    <w:adjustRightInd w:val="0"/>
                    <w:snapToGrid w:val="0"/>
                    <w:jc w:val="center"/>
                    <w:rPr>
                      <w:sz w:val="21"/>
                      <w:szCs w:val="21"/>
                    </w:rPr>
                  </w:pPr>
                </w:p>
              </w:tc>
              <w:tc>
                <w:tcPr>
                  <w:tcW w:w="2662" w:type="dxa"/>
                  <w:vMerge w:val="restart"/>
                  <w:vAlign w:val="center"/>
                </w:tcPr>
                <w:p>
                  <w:pPr>
                    <w:jc w:val="center"/>
                    <w:rPr>
                      <w:rFonts w:hint="eastAsia"/>
                      <w:bCs/>
                      <w:kern w:val="13"/>
                      <w:sz w:val="21"/>
                      <w:szCs w:val="21"/>
                    </w:rPr>
                  </w:pPr>
                  <w:r>
                    <w:rPr>
                      <w:rFonts w:hint="eastAsia"/>
                      <w:bCs/>
                      <w:kern w:val="13"/>
                      <w:sz w:val="21"/>
                      <w:szCs w:val="21"/>
                      <w:u w:val="none"/>
                    </w:rPr>
                    <w:t>《家具制造业挥发性有机物排放标准》（DB43/1355-2017）</w:t>
                  </w:r>
                  <w:r>
                    <w:rPr>
                      <w:rFonts w:hint="eastAsia"/>
                      <w:bCs/>
                      <w:kern w:val="13"/>
                      <w:sz w:val="21"/>
                      <w:szCs w:val="21"/>
                      <w:u w:val="none"/>
                      <w:lang w:val="en-US" w:eastAsia="zh-CN"/>
                    </w:rPr>
                    <w:t>无组织排放浓度限值</w:t>
                  </w:r>
                  <w:r>
                    <w:rPr>
                      <w:rFonts w:hint="eastAsia"/>
                      <w:bCs/>
                      <w:kern w:val="13"/>
                      <w:sz w:val="21"/>
                      <w:szCs w:val="21"/>
                      <w:u w:val="none"/>
                      <w:lang w:eastAsia="zh-CN"/>
                    </w:rPr>
                    <w:t>、</w:t>
                  </w:r>
                  <w:r>
                    <w:rPr>
                      <w:rFonts w:hint="eastAsia"/>
                      <w:bCs/>
                      <w:kern w:val="13"/>
                      <w:sz w:val="21"/>
                      <w:szCs w:val="21"/>
                    </w:rPr>
                    <w:t>《大气污染物综合排放标准》（GB16297-1996）表2中无组织排放监控浓度限值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405" w:type="dxa"/>
                  <w:vMerge w:val="continue"/>
                  <w:vAlign w:val="center"/>
                </w:tcPr>
                <w:p>
                  <w:pPr>
                    <w:adjustRightInd w:val="0"/>
                    <w:jc w:val="center"/>
                    <w:rPr>
                      <w:bCs/>
                      <w:spacing w:val="4"/>
                      <w:sz w:val="21"/>
                      <w:szCs w:val="21"/>
                    </w:rPr>
                  </w:pPr>
                </w:p>
              </w:tc>
              <w:tc>
                <w:tcPr>
                  <w:tcW w:w="1215" w:type="dxa"/>
                  <w:vAlign w:val="center"/>
                </w:tcPr>
                <w:p>
                  <w:pPr>
                    <w:jc w:val="center"/>
                    <w:rPr>
                      <w:rFonts w:hint="default" w:eastAsia="宋体"/>
                      <w:sz w:val="21"/>
                      <w:szCs w:val="21"/>
                      <w:lang w:val="en-US" w:eastAsia="zh-CN"/>
                    </w:rPr>
                  </w:pPr>
                  <w:r>
                    <w:rPr>
                      <w:rFonts w:hint="eastAsia"/>
                      <w:sz w:val="21"/>
                      <w:szCs w:val="21"/>
                      <w:lang w:val="en-US" w:eastAsia="zh-CN"/>
                    </w:rPr>
                    <w:t>木料加工</w:t>
                  </w:r>
                </w:p>
              </w:tc>
              <w:tc>
                <w:tcPr>
                  <w:tcW w:w="2475" w:type="dxa"/>
                  <w:vAlign w:val="center"/>
                </w:tcPr>
                <w:p>
                  <w:pPr>
                    <w:adjustRightInd w:val="0"/>
                    <w:snapToGrid w:val="0"/>
                    <w:jc w:val="center"/>
                    <w:rPr>
                      <w:rFonts w:hint="eastAsia" w:hAnsi="宋体"/>
                      <w:sz w:val="21"/>
                      <w:szCs w:val="21"/>
                    </w:rPr>
                  </w:pPr>
                  <w:r>
                    <w:rPr>
                      <w:rFonts w:hint="eastAsia"/>
                      <w:sz w:val="21"/>
                      <w:szCs w:val="21"/>
                      <w:highlight w:val="none"/>
                      <w:u w:val="single"/>
                      <w:lang w:val="en-US" w:eastAsia="zh-CN"/>
                    </w:rPr>
                    <w:t>经吸风管收集+移动式布袋除尘器处理后车间内排放</w:t>
                  </w:r>
                </w:p>
              </w:tc>
              <w:tc>
                <w:tcPr>
                  <w:tcW w:w="2662" w:type="dxa"/>
                  <w:vMerge w:val="continue"/>
                  <w:vAlign w:val="center"/>
                </w:tcPr>
                <w:p>
                  <w:pPr>
                    <w:jc w:val="center"/>
                    <w:rPr>
                      <w:rFonts w:hint="eastAsia"/>
                      <w:bCs/>
                      <w:kern w:val="1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05" w:type="dxa"/>
                  <w:vMerge w:val="continue"/>
                  <w:vAlign w:val="center"/>
                </w:tcPr>
                <w:p>
                  <w:pPr>
                    <w:adjustRightInd w:val="0"/>
                    <w:jc w:val="center"/>
                    <w:rPr>
                      <w:bCs/>
                      <w:spacing w:val="4"/>
                      <w:sz w:val="21"/>
                      <w:szCs w:val="21"/>
                    </w:rPr>
                  </w:pPr>
                </w:p>
              </w:tc>
              <w:tc>
                <w:tcPr>
                  <w:tcW w:w="1215" w:type="dxa"/>
                  <w:vAlign w:val="center"/>
                </w:tcPr>
                <w:p>
                  <w:pPr>
                    <w:jc w:val="center"/>
                    <w:rPr>
                      <w:sz w:val="21"/>
                      <w:szCs w:val="21"/>
                    </w:rPr>
                  </w:pPr>
                  <w:r>
                    <w:rPr>
                      <w:rFonts w:hint="eastAsia"/>
                      <w:sz w:val="21"/>
                      <w:szCs w:val="21"/>
                    </w:rPr>
                    <w:t>打磨粉尘</w:t>
                  </w:r>
                </w:p>
              </w:tc>
              <w:tc>
                <w:tcPr>
                  <w:tcW w:w="2475" w:type="dxa"/>
                  <w:vAlign w:val="center"/>
                </w:tcPr>
                <w:p>
                  <w:pPr>
                    <w:adjustRightInd w:val="0"/>
                    <w:snapToGrid w:val="0"/>
                    <w:jc w:val="center"/>
                    <w:rPr>
                      <w:rFonts w:hAnsi="宋体"/>
                      <w:sz w:val="21"/>
                      <w:szCs w:val="21"/>
                    </w:rPr>
                  </w:pPr>
                  <w:r>
                    <w:rPr>
                      <w:rFonts w:hint="eastAsia" w:hAnsi="宋体"/>
                      <w:sz w:val="21"/>
                      <w:szCs w:val="21"/>
                      <w:u w:val="single"/>
                      <w:lang w:val="en-US" w:eastAsia="zh-CN"/>
                    </w:rPr>
                    <w:t>经</w:t>
                  </w:r>
                  <w:r>
                    <w:rPr>
                      <w:rFonts w:hint="eastAsia" w:hAnsi="宋体"/>
                      <w:sz w:val="21"/>
                      <w:szCs w:val="21"/>
                      <w:u w:val="single"/>
                    </w:rPr>
                    <w:t>配套的吸尘袋处理</w:t>
                  </w:r>
                  <w:r>
                    <w:rPr>
                      <w:rFonts w:hint="eastAsia" w:hAnsi="宋体"/>
                      <w:sz w:val="21"/>
                      <w:szCs w:val="21"/>
                      <w:u w:val="single"/>
                      <w:lang w:val="en-US" w:eastAsia="zh-CN"/>
                    </w:rPr>
                    <w:t>后车间内排放</w:t>
                  </w:r>
                </w:p>
              </w:tc>
              <w:tc>
                <w:tcPr>
                  <w:tcW w:w="2662" w:type="dxa"/>
                  <w:vMerge w:val="continue"/>
                  <w:vAlign w:val="center"/>
                </w:tcPr>
                <w:p>
                  <w:pPr>
                    <w:jc w:val="center"/>
                    <w:rPr>
                      <w:bCs/>
                      <w:kern w:val="1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620" w:type="dxa"/>
                  <w:gridSpan w:val="2"/>
                  <w:vMerge w:val="restart"/>
                  <w:vAlign w:val="center"/>
                </w:tcPr>
                <w:p>
                  <w:pPr>
                    <w:jc w:val="center"/>
                    <w:rPr>
                      <w:rFonts w:hint="default"/>
                      <w:sz w:val="21"/>
                      <w:szCs w:val="21"/>
                      <w:lang w:val="en-US"/>
                    </w:rPr>
                  </w:pPr>
                  <w:r>
                    <w:rPr>
                      <w:rFonts w:hint="eastAsia"/>
                      <w:bCs/>
                      <w:spacing w:val="4"/>
                      <w:sz w:val="21"/>
                      <w:szCs w:val="21"/>
                      <w:lang w:val="en-US" w:eastAsia="zh-CN"/>
                    </w:rPr>
                    <w:t>风险防范</w:t>
                  </w:r>
                </w:p>
              </w:tc>
              <w:tc>
                <w:tcPr>
                  <w:tcW w:w="2475" w:type="dxa"/>
                  <w:vAlign w:val="center"/>
                </w:tcPr>
                <w:p>
                  <w:pPr>
                    <w:tabs>
                      <w:tab w:val="left" w:pos="0"/>
                      <w:tab w:val="left" w:pos="5940"/>
                    </w:tabs>
                    <w:jc w:val="center"/>
                    <w:rPr>
                      <w:rFonts w:hint="eastAsia" w:ascii="Times New Roman" w:hAnsi="Times New Roman" w:eastAsia="宋体" w:cs="Times New Roman"/>
                      <w:kern w:val="2"/>
                      <w:sz w:val="21"/>
                      <w:szCs w:val="21"/>
                      <w:lang w:val="en-US" w:eastAsia="zh-CN" w:bidi="ar-SA"/>
                    </w:rPr>
                  </w:pPr>
                  <w:r>
                    <w:rPr>
                      <w:rFonts w:hint="eastAsia" w:eastAsia="宋体"/>
                      <w:sz w:val="21"/>
                      <w:szCs w:val="21"/>
                      <w:u w:val="single"/>
                      <w:lang w:val="en-US" w:eastAsia="zh-CN"/>
                    </w:rPr>
                    <w:t>危废暂存间</w:t>
                  </w:r>
                  <w:r>
                    <w:rPr>
                      <w:rFonts w:hint="eastAsia"/>
                      <w:sz w:val="21"/>
                      <w:szCs w:val="21"/>
                      <w:u w:val="single"/>
                      <w:lang w:val="en-US" w:eastAsia="zh-CN"/>
                    </w:rPr>
                    <w:t>地面防渗、设置接液托盘和截流沟</w:t>
                  </w:r>
                </w:p>
              </w:tc>
              <w:tc>
                <w:tcPr>
                  <w:tcW w:w="2662" w:type="dxa"/>
                  <w:vAlign w:val="center"/>
                </w:tcPr>
                <w:p>
                  <w:pPr>
                    <w:jc w:val="center"/>
                    <w:rPr>
                      <w:rFonts w:hint="eastAsia" w:eastAsia="宋体"/>
                      <w:bCs/>
                      <w:kern w:val="13"/>
                      <w:sz w:val="21"/>
                      <w:szCs w:val="21"/>
                      <w:lang w:val="en-US" w:eastAsia="zh-CN"/>
                    </w:rPr>
                  </w:pPr>
                  <w:r>
                    <w:rPr>
                      <w:rFonts w:hint="eastAsia"/>
                      <w:bCs/>
                      <w:kern w:val="13"/>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620" w:type="dxa"/>
                  <w:gridSpan w:val="2"/>
                  <w:vMerge w:val="continue"/>
                  <w:vAlign w:val="center"/>
                </w:tcPr>
                <w:p>
                  <w:pPr>
                    <w:jc w:val="center"/>
                    <w:rPr>
                      <w:rFonts w:hint="eastAsia"/>
                      <w:bCs/>
                      <w:spacing w:val="4"/>
                      <w:sz w:val="21"/>
                      <w:szCs w:val="21"/>
                      <w:lang w:val="en-US" w:eastAsia="zh-CN"/>
                    </w:rPr>
                  </w:pPr>
                </w:p>
              </w:tc>
              <w:tc>
                <w:tcPr>
                  <w:tcW w:w="2475" w:type="dxa"/>
                  <w:vAlign w:val="center"/>
                </w:tcPr>
                <w:p>
                  <w:pPr>
                    <w:tabs>
                      <w:tab w:val="left" w:pos="0"/>
                      <w:tab w:val="left" w:pos="5940"/>
                    </w:tabs>
                    <w:jc w:val="center"/>
                    <w:rPr>
                      <w:rFonts w:hint="eastAsia" w:ascii="Times New Roman" w:hAnsi="Times New Roman" w:eastAsia="宋体" w:cs="Times New Roman"/>
                      <w:kern w:val="2"/>
                      <w:sz w:val="21"/>
                      <w:szCs w:val="21"/>
                      <w:lang w:val="en-US" w:eastAsia="zh-CN" w:bidi="ar-SA"/>
                    </w:rPr>
                  </w:pPr>
                  <w:r>
                    <w:rPr>
                      <w:rFonts w:hint="eastAsia"/>
                      <w:sz w:val="21"/>
                      <w:szCs w:val="21"/>
                      <w:u w:val="single"/>
                      <w:lang w:val="en-US" w:eastAsia="zh-CN"/>
                    </w:rPr>
                    <w:t>油漆区、</w:t>
                  </w:r>
                  <w:r>
                    <w:rPr>
                      <w:rFonts w:hint="eastAsia" w:eastAsia="宋体"/>
                      <w:sz w:val="21"/>
                      <w:szCs w:val="21"/>
                      <w:u w:val="single"/>
                      <w:lang w:val="en-US" w:eastAsia="zh-CN"/>
                    </w:rPr>
                    <w:t>危化品库</w:t>
                  </w:r>
                  <w:r>
                    <w:rPr>
                      <w:rFonts w:hint="eastAsia"/>
                      <w:sz w:val="21"/>
                      <w:szCs w:val="21"/>
                      <w:u w:val="single"/>
                      <w:lang w:val="en-US" w:eastAsia="zh-CN"/>
                    </w:rPr>
                    <w:t>地面防渗，</w:t>
                  </w:r>
                  <w:r>
                    <w:rPr>
                      <w:rFonts w:hint="eastAsia" w:eastAsia="宋体"/>
                      <w:sz w:val="21"/>
                      <w:szCs w:val="21"/>
                      <w:u w:val="single"/>
                      <w:lang w:val="en-US" w:eastAsia="zh-CN"/>
                    </w:rPr>
                    <w:t>周边设置截</w:t>
                  </w:r>
                  <w:r>
                    <w:rPr>
                      <w:rFonts w:hint="eastAsia"/>
                      <w:sz w:val="21"/>
                      <w:szCs w:val="21"/>
                      <w:u w:val="single"/>
                      <w:lang w:val="en-US" w:eastAsia="zh-CN"/>
                    </w:rPr>
                    <w:t>流</w:t>
                  </w:r>
                  <w:r>
                    <w:rPr>
                      <w:rFonts w:hint="eastAsia" w:eastAsia="宋体"/>
                      <w:sz w:val="21"/>
                      <w:szCs w:val="21"/>
                      <w:u w:val="single"/>
                      <w:lang w:val="en-US" w:eastAsia="zh-CN"/>
                    </w:rPr>
                    <w:t>沟</w:t>
                  </w:r>
                </w:p>
              </w:tc>
              <w:tc>
                <w:tcPr>
                  <w:tcW w:w="2662" w:type="dxa"/>
                  <w:vAlign w:val="center"/>
                </w:tcPr>
                <w:p>
                  <w:pPr>
                    <w:jc w:val="center"/>
                    <w:rPr>
                      <w:rFonts w:hint="default"/>
                      <w:bCs/>
                      <w:kern w:val="13"/>
                      <w:sz w:val="21"/>
                      <w:szCs w:val="21"/>
                      <w:lang w:val="en-US" w:eastAsia="zh-CN"/>
                    </w:rPr>
                  </w:pPr>
                  <w:r>
                    <w:rPr>
                      <w:rFonts w:hint="eastAsia"/>
                      <w:bCs/>
                      <w:kern w:val="13"/>
                      <w:sz w:val="21"/>
                      <w:szCs w:val="21"/>
                      <w:lang w:val="en-US" w:eastAsia="zh-CN"/>
                    </w:rPr>
                    <w:t>/</w:t>
                  </w:r>
                </w:p>
              </w:tc>
            </w:tr>
          </w:tbl>
          <w:p>
            <w:pPr>
              <w:pStyle w:val="35"/>
              <w:spacing w:beforeLines="0" w:afterLines="0" w:line="360" w:lineRule="auto"/>
              <w:jc w:val="both"/>
              <w:rPr>
                <w:rFonts w:hAnsi="宋体" w:cs="宋体"/>
                <w:sz w:val="24"/>
                <w:szCs w:val="24"/>
              </w:rPr>
            </w:pPr>
          </w:p>
        </w:tc>
      </w:tr>
    </w:tbl>
    <w:p>
      <w:pPr>
        <w:pStyle w:val="20"/>
        <w:jc w:val="center"/>
        <w:outlineLvl w:val="0"/>
        <w:rPr>
          <w:rFonts w:ascii="黑体" w:hAnsi="黑体" w:eastAsia="黑体"/>
          <w:snapToGrid w:val="0"/>
          <w:sz w:val="30"/>
          <w:szCs w:val="30"/>
        </w:rPr>
      </w:pPr>
      <w:r>
        <w:rPr>
          <w:snapToGrid w:val="0"/>
        </w:rPr>
        <w:br w:type="page"/>
      </w:r>
      <w:bookmarkStart w:id="22" w:name="_Toc8841"/>
      <w:r>
        <w:rPr>
          <w:rFonts w:hint="eastAsia" w:ascii="黑体" w:hAnsi="黑体" w:eastAsia="黑体"/>
          <w:snapToGrid w:val="0"/>
          <w:sz w:val="30"/>
          <w:szCs w:val="30"/>
        </w:rPr>
        <w:t>六、结论</w:t>
      </w:r>
      <w:bookmarkEnd w:id="22"/>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vAlign w:val="center"/>
          </w:tcPr>
          <w:p>
            <w:pPr>
              <w:spacing w:line="360" w:lineRule="auto"/>
              <w:ind w:firstLine="480" w:firstLineChars="200"/>
              <w:jc w:val="left"/>
              <w:rPr>
                <w:rFonts w:hAnsi="宋体"/>
                <w:bCs/>
                <w:sz w:val="24"/>
                <w:szCs w:val="24"/>
              </w:rPr>
            </w:pPr>
            <w:r>
              <w:rPr>
                <w:rFonts w:hint="eastAsia" w:hAnsi="宋体"/>
                <w:bCs/>
                <w:sz w:val="24"/>
                <w:szCs w:val="24"/>
              </w:rPr>
              <w:t>项目</w:t>
            </w:r>
            <w:r>
              <w:rPr>
                <w:rFonts w:hAnsi="宋体"/>
                <w:bCs/>
                <w:sz w:val="24"/>
                <w:szCs w:val="24"/>
              </w:rPr>
              <w:t>符合国家产业政策</w:t>
            </w:r>
            <w:r>
              <w:rPr>
                <w:rFonts w:hint="eastAsia" w:hAnsi="宋体"/>
                <w:bCs/>
                <w:sz w:val="24"/>
                <w:szCs w:val="24"/>
              </w:rPr>
              <w:t>和相关规划，选址可行</w:t>
            </w:r>
            <w:r>
              <w:rPr>
                <w:rFonts w:hAnsi="宋体"/>
                <w:bCs/>
                <w:sz w:val="24"/>
                <w:szCs w:val="24"/>
              </w:rPr>
              <w:t>，通过认真落实本报告提出的各项污染控制措施后，</w:t>
            </w:r>
            <w:r>
              <w:rPr>
                <w:rFonts w:hint="eastAsia" w:hAnsi="宋体"/>
                <w:bCs/>
                <w:sz w:val="24"/>
                <w:szCs w:val="24"/>
              </w:rPr>
              <w:t>施工期和</w:t>
            </w:r>
            <w:r>
              <w:rPr>
                <w:rFonts w:hAnsi="宋体"/>
                <w:bCs/>
                <w:sz w:val="24"/>
                <w:szCs w:val="24"/>
              </w:rPr>
              <w:t>营运期产生的各类污染</w:t>
            </w:r>
            <w:r>
              <w:rPr>
                <w:rFonts w:hint="eastAsia" w:hAnsi="宋体"/>
                <w:bCs/>
                <w:sz w:val="24"/>
                <w:szCs w:val="24"/>
              </w:rPr>
              <w:t>物均可</w:t>
            </w:r>
            <w:r>
              <w:rPr>
                <w:rFonts w:hAnsi="宋体"/>
                <w:bCs/>
                <w:sz w:val="24"/>
                <w:szCs w:val="24"/>
              </w:rPr>
              <w:t>实现达标排放，</w:t>
            </w:r>
            <w:r>
              <w:rPr>
                <w:rFonts w:hint="eastAsia" w:hAnsi="宋体"/>
                <w:bCs/>
                <w:sz w:val="24"/>
                <w:szCs w:val="24"/>
              </w:rPr>
              <w:t>固废可得到有效控制，环境风险可控，不会改变区域环境功能区划，</w:t>
            </w:r>
            <w:r>
              <w:rPr>
                <w:rFonts w:hAnsi="宋体"/>
                <w:bCs/>
                <w:sz w:val="24"/>
                <w:szCs w:val="24"/>
              </w:rPr>
              <w:t>对</w:t>
            </w:r>
            <w:r>
              <w:rPr>
                <w:rFonts w:hint="eastAsia" w:hAnsi="宋体"/>
                <w:bCs/>
                <w:sz w:val="24"/>
                <w:szCs w:val="24"/>
              </w:rPr>
              <w:t>周边</w:t>
            </w:r>
            <w:r>
              <w:rPr>
                <w:rFonts w:hAnsi="宋体"/>
                <w:bCs/>
                <w:sz w:val="24"/>
                <w:szCs w:val="24"/>
              </w:rPr>
              <w:t>环境不会造成明显影响</w:t>
            </w:r>
            <w:r>
              <w:rPr>
                <w:rFonts w:hint="eastAsia" w:hAnsi="宋体"/>
                <w:bCs/>
                <w:sz w:val="24"/>
                <w:szCs w:val="24"/>
              </w:rPr>
              <w:t>；</w:t>
            </w:r>
            <w:r>
              <w:rPr>
                <w:rFonts w:hAnsi="宋体"/>
                <w:bCs/>
                <w:sz w:val="24"/>
                <w:szCs w:val="24"/>
              </w:rPr>
              <w:t>从环境角度分析，项目建设可行</w:t>
            </w:r>
            <w:r>
              <w:rPr>
                <w:rFonts w:hint="eastAsia" w:hAnsi="宋体"/>
                <w:bCs/>
                <w:sz w:val="24"/>
                <w:szCs w:val="24"/>
              </w:rPr>
              <w:t>。</w:t>
            </w:r>
          </w:p>
          <w:p>
            <w:pPr>
              <w:spacing w:line="360" w:lineRule="auto"/>
              <w:ind w:firstLine="480" w:firstLineChars="200"/>
              <w:jc w:val="left"/>
              <w:rPr>
                <w:rFonts w:hAnsi="宋体"/>
                <w:bCs/>
                <w:sz w:val="24"/>
              </w:rPr>
            </w:pPr>
          </w:p>
          <w:p>
            <w:pPr>
              <w:spacing w:line="360" w:lineRule="auto"/>
              <w:ind w:firstLine="480" w:firstLineChars="200"/>
              <w:jc w:val="left"/>
              <w:rPr>
                <w:rFonts w:hAnsi="宋体"/>
                <w:bCs/>
                <w:sz w:val="24"/>
              </w:rPr>
            </w:pPr>
          </w:p>
          <w:p>
            <w:pPr>
              <w:spacing w:line="360" w:lineRule="auto"/>
              <w:ind w:firstLine="480" w:firstLineChars="200"/>
              <w:jc w:val="left"/>
              <w:rPr>
                <w:rFonts w:hAnsi="宋体"/>
                <w:bCs/>
                <w:sz w:val="24"/>
              </w:rPr>
            </w:pPr>
          </w:p>
          <w:p>
            <w:pPr>
              <w:spacing w:line="360" w:lineRule="auto"/>
              <w:ind w:firstLine="480" w:firstLineChars="200"/>
              <w:jc w:val="left"/>
              <w:rPr>
                <w:rFonts w:hAnsi="宋体"/>
                <w:bCs/>
                <w:sz w:val="24"/>
              </w:rPr>
            </w:pPr>
          </w:p>
          <w:p>
            <w:pPr>
              <w:spacing w:line="360" w:lineRule="auto"/>
              <w:ind w:firstLine="480" w:firstLineChars="200"/>
              <w:jc w:val="left"/>
              <w:rPr>
                <w:rFonts w:hAnsi="宋体"/>
                <w:bCs/>
                <w:sz w:val="24"/>
              </w:rPr>
            </w:pPr>
          </w:p>
          <w:p>
            <w:pPr>
              <w:spacing w:line="360" w:lineRule="auto"/>
              <w:ind w:firstLine="480" w:firstLineChars="200"/>
              <w:jc w:val="left"/>
              <w:rPr>
                <w:rFonts w:hAnsi="宋体"/>
                <w:bCs/>
                <w:sz w:val="24"/>
              </w:rPr>
            </w:pPr>
          </w:p>
          <w:p>
            <w:pPr>
              <w:spacing w:line="360" w:lineRule="auto"/>
              <w:ind w:firstLine="480" w:firstLineChars="200"/>
              <w:jc w:val="left"/>
              <w:rPr>
                <w:rFonts w:hAnsi="宋体"/>
                <w:bCs/>
                <w:sz w:val="24"/>
              </w:rPr>
            </w:pPr>
          </w:p>
          <w:p>
            <w:pPr>
              <w:spacing w:line="360" w:lineRule="auto"/>
              <w:ind w:firstLine="480" w:firstLineChars="200"/>
              <w:jc w:val="left"/>
              <w:rPr>
                <w:rFonts w:hAnsi="宋体"/>
                <w:bCs/>
                <w:sz w:val="24"/>
              </w:rPr>
            </w:pPr>
          </w:p>
          <w:p>
            <w:pPr>
              <w:spacing w:line="360" w:lineRule="auto"/>
              <w:ind w:firstLine="480" w:firstLineChars="200"/>
              <w:jc w:val="left"/>
              <w:rPr>
                <w:rFonts w:hAnsi="宋体"/>
                <w:bCs/>
                <w:sz w:val="24"/>
              </w:rPr>
            </w:pPr>
          </w:p>
          <w:p>
            <w:pPr>
              <w:spacing w:line="360" w:lineRule="auto"/>
              <w:ind w:firstLine="480" w:firstLineChars="200"/>
              <w:jc w:val="left"/>
              <w:rPr>
                <w:rFonts w:hAnsi="宋体"/>
                <w:bCs/>
                <w:sz w:val="24"/>
              </w:rPr>
            </w:pPr>
          </w:p>
          <w:p>
            <w:pPr>
              <w:spacing w:line="360" w:lineRule="auto"/>
              <w:ind w:firstLine="480" w:firstLineChars="200"/>
              <w:jc w:val="left"/>
              <w:rPr>
                <w:rFonts w:hAnsi="宋体"/>
                <w:bCs/>
                <w:sz w:val="24"/>
              </w:rPr>
            </w:pPr>
          </w:p>
          <w:p>
            <w:pPr>
              <w:spacing w:line="360" w:lineRule="auto"/>
              <w:ind w:firstLine="480" w:firstLineChars="200"/>
              <w:jc w:val="left"/>
              <w:rPr>
                <w:rFonts w:hAnsi="宋体"/>
                <w:bCs/>
                <w:sz w:val="24"/>
              </w:rPr>
            </w:pPr>
          </w:p>
          <w:p>
            <w:pPr>
              <w:spacing w:line="360" w:lineRule="auto"/>
              <w:ind w:firstLine="480" w:firstLineChars="200"/>
              <w:jc w:val="left"/>
              <w:rPr>
                <w:rFonts w:hAnsi="宋体"/>
                <w:bCs/>
                <w:sz w:val="24"/>
              </w:rPr>
            </w:pPr>
          </w:p>
          <w:p>
            <w:pPr>
              <w:spacing w:line="360" w:lineRule="auto"/>
              <w:ind w:firstLine="480" w:firstLineChars="200"/>
              <w:jc w:val="left"/>
              <w:rPr>
                <w:rFonts w:hAnsi="宋体"/>
                <w:bCs/>
                <w:sz w:val="24"/>
              </w:rPr>
            </w:pPr>
          </w:p>
          <w:p>
            <w:pPr>
              <w:spacing w:line="360" w:lineRule="auto"/>
              <w:ind w:firstLine="480" w:firstLineChars="200"/>
              <w:jc w:val="left"/>
              <w:rPr>
                <w:rFonts w:hAnsi="宋体"/>
                <w:bCs/>
                <w:sz w:val="24"/>
              </w:rPr>
            </w:pPr>
          </w:p>
          <w:p>
            <w:pPr>
              <w:spacing w:line="360" w:lineRule="auto"/>
              <w:ind w:firstLine="480" w:firstLineChars="200"/>
              <w:jc w:val="left"/>
              <w:rPr>
                <w:rFonts w:hAnsi="宋体"/>
                <w:bCs/>
                <w:sz w:val="24"/>
              </w:rPr>
            </w:pPr>
          </w:p>
          <w:p>
            <w:pPr>
              <w:spacing w:line="360" w:lineRule="auto"/>
              <w:ind w:firstLine="480" w:firstLineChars="200"/>
              <w:jc w:val="left"/>
              <w:rPr>
                <w:rFonts w:hAnsi="宋体"/>
                <w:bCs/>
                <w:sz w:val="24"/>
              </w:rPr>
            </w:pPr>
          </w:p>
          <w:p>
            <w:pPr>
              <w:spacing w:line="360" w:lineRule="auto"/>
              <w:ind w:firstLine="480" w:firstLineChars="200"/>
              <w:jc w:val="left"/>
              <w:rPr>
                <w:rFonts w:hAnsi="宋体"/>
                <w:bCs/>
                <w:sz w:val="24"/>
              </w:rPr>
            </w:pPr>
          </w:p>
          <w:p>
            <w:pPr>
              <w:spacing w:line="360" w:lineRule="auto"/>
              <w:ind w:firstLine="480" w:firstLineChars="200"/>
              <w:jc w:val="left"/>
              <w:rPr>
                <w:rFonts w:hAnsi="宋体"/>
                <w:bCs/>
                <w:sz w:val="24"/>
              </w:rPr>
            </w:pPr>
          </w:p>
          <w:p>
            <w:pPr>
              <w:spacing w:line="360" w:lineRule="auto"/>
              <w:ind w:firstLine="480" w:firstLineChars="200"/>
              <w:jc w:val="left"/>
              <w:rPr>
                <w:rFonts w:hAnsi="宋体"/>
                <w:bCs/>
                <w:sz w:val="24"/>
              </w:rPr>
            </w:pPr>
          </w:p>
          <w:p>
            <w:pPr>
              <w:spacing w:line="360" w:lineRule="auto"/>
              <w:ind w:firstLine="480" w:firstLineChars="200"/>
              <w:jc w:val="left"/>
              <w:rPr>
                <w:rFonts w:hAnsi="宋体"/>
                <w:bCs/>
                <w:sz w:val="24"/>
              </w:rPr>
            </w:pPr>
          </w:p>
          <w:p>
            <w:pPr>
              <w:spacing w:line="360" w:lineRule="auto"/>
              <w:ind w:firstLine="480" w:firstLineChars="200"/>
              <w:jc w:val="left"/>
              <w:rPr>
                <w:rFonts w:hAnsi="宋体"/>
                <w:bCs/>
                <w:sz w:val="24"/>
              </w:rPr>
            </w:pPr>
          </w:p>
          <w:p>
            <w:pPr>
              <w:spacing w:line="360" w:lineRule="auto"/>
              <w:ind w:firstLine="480" w:firstLineChars="200"/>
              <w:jc w:val="left"/>
              <w:rPr>
                <w:rFonts w:hAnsi="宋体"/>
                <w:bCs/>
                <w:sz w:val="24"/>
              </w:rPr>
            </w:pPr>
          </w:p>
          <w:p>
            <w:pPr>
              <w:spacing w:line="360" w:lineRule="auto"/>
              <w:rPr>
                <w:rFonts w:ascii="宋体" w:cs="宋体"/>
                <w:sz w:val="24"/>
              </w:rPr>
            </w:pPr>
          </w:p>
        </w:tc>
      </w:tr>
    </w:tbl>
    <w:p>
      <w:pPr>
        <w:rPr>
          <w:rFonts w:ascii="宋体"/>
        </w:rPr>
        <w:sectPr>
          <w:pgSz w:w="11906" w:h="16838"/>
          <w:pgMar w:top="1701" w:right="1531" w:bottom="1701" w:left="1531" w:header="851" w:footer="851" w:gutter="0"/>
          <w:pgNumType w:fmt="numberInDash"/>
          <w:cols w:space="720" w:num="1"/>
          <w:docGrid w:linePitch="312" w:charSpace="0"/>
        </w:sectPr>
      </w:pPr>
    </w:p>
    <w:p>
      <w:pPr>
        <w:pStyle w:val="20"/>
        <w:adjustRightInd w:val="0"/>
        <w:snapToGrid w:val="0"/>
        <w:spacing w:before="0" w:beforeAutospacing="0" w:after="0" w:afterAutospacing="0"/>
        <w:outlineLvl w:val="0"/>
        <w:rPr>
          <w:rFonts w:ascii="黑体" w:hAnsi="黑体" w:eastAsia="黑体"/>
          <w:snapToGrid w:val="0"/>
          <w:sz w:val="32"/>
          <w:szCs w:val="32"/>
        </w:rPr>
      </w:pPr>
      <w:bookmarkStart w:id="23" w:name="_Toc26113"/>
      <w:r>
        <w:rPr>
          <w:rFonts w:hint="eastAsia" w:ascii="黑体" w:hAnsi="黑体" w:eastAsia="黑体"/>
          <w:snapToGrid w:val="0"/>
          <w:sz w:val="32"/>
          <w:szCs w:val="32"/>
        </w:rPr>
        <w:t>附表</w:t>
      </w:r>
      <w:bookmarkEnd w:id="23"/>
    </w:p>
    <w:p>
      <w:pPr>
        <w:pStyle w:val="20"/>
        <w:adjustRightInd w:val="0"/>
        <w:snapToGrid w:val="0"/>
        <w:spacing w:before="0" w:beforeAutospacing="0" w:after="0" w:afterAutospacing="0"/>
        <w:jc w:val="center"/>
        <w:outlineLvl w:val="0"/>
        <w:rPr>
          <w:rFonts w:ascii="方正小标宋_GBK" w:hAnsi="黑体" w:eastAsia="方正小标宋_GBK"/>
          <w:snapToGrid w:val="0"/>
          <w:sz w:val="38"/>
          <w:szCs w:val="38"/>
        </w:rPr>
      </w:pPr>
      <w:bookmarkStart w:id="24" w:name="_Toc20275"/>
      <w:r>
        <w:rPr>
          <w:rFonts w:hint="eastAsia" w:ascii="方正小标宋_GBK" w:hAnsi="黑体" w:eastAsia="方正小标宋_GBK"/>
          <w:snapToGrid w:val="0"/>
          <w:sz w:val="38"/>
          <w:szCs w:val="38"/>
        </w:rPr>
        <w:t>建设项目污染物排放量汇总表</w:t>
      </w:r>
      <w:bookmarkEnd w:id="24"/>
    </w:p>
    <w:tbl>
      <w:tblPr>
        <w:tblStyle w:val="23"/>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676"/>
        <w:gridCol w:w="900"/>
        <w:gridCol w:w="1542"/>
        <w:gridCol w:w="1276"/>
        <w:gridCol w:w="1701"/>
        <w:gridCol w:w="1559"/>
        <w:gridCol w:w="1314"/>
        <w:gridCol w:w="1740"/>
        <w:gridCol w:w="14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94" w:hRule="atLeast"/>
        </w:trPr>
        <w:tc>
          <w:tcPr>
            <w:tcW w:w="1588" w:type="dxa"/>
            <w:tcBorders>
              <w:tl2br w:val="single" w:color="auto" w:sz="4" w:space="0"/>
            </w:tcBorders>
            <w:tcMar>
              <w:left w:w="28" w:type="dxa"/>
              <w:right w:w="28" w:type="dxa"/>
            </w:tcMar>
            <w:vAlign w:val="center"/>
          </w:tcPr>
          <w:p>
            <w:pPr>
              <w:pStyle w:val="35"/>
              <w:spacing w:beforeLines="0" w:afterLines="0" w:line="240" w:lineRule="auto"/>
              <w:jc w:val="right"/>
              <w:rPr>
                <w:rFonts w:ascii="黑体" w:hAnsi="黑体" w:eastAsia="黑体" w:cs="宋体"/>
                <w:snapToGrid w:val="0"/>
                <w:spacing w:val="-6"/>
                <w:kern w:val="21"/>
                <w:szCs w:val="21"/>
              </w:rPr>
            </w:pPr>
            <w:r>
              <w:rPr>
                <w:rFonts w:hint="eastAsia" w:ascii="黑体" w:hAnsi="黑体" w:eastAsia="黑体" w:cs="宋体"/>
                <w:snapToGrid w:val="0"/>
                <w:spacing w:val="-6"/>
                <w:kern w:val="21"/>
                <w:szCs w:val="21"/>
              </w:rPr>
              <w:t>项目</w:t>
            </w:r>
          </w:p>
          <w:p>
            <w:pPr>
              <w:pStyle w:val="35"/>
              <w:spacing w:beforeLines="0" w:afterLines="0" w:line="240" w:lineRule="auto"/>
              <w:jc w:val="left"/>
              <w:rPr>
                <w:rFonts w:ascii="黑体" w:hAnsi="黑体" w:eastAsia="黑体" w:cs="宋体"/>
                <w:snapToGrid w:val="0"/>
                <w:spacing w:val="-6"/>
                <w:kern w:val="21"/>
                <w:szCs w:val="21"/>
              </w:rPr>
            </w:pPr>
            <w:r>
              <w:rPr>
                <w:rFonts w:hint="eastAsia" w:ascii="黑体" w:hAnsi="黑体" w:eastAsia="黑体" w:cs="宋体"/>
                <w:snapToGrid w:val="0"/>
                <w:spacing w:val="-6"/>
                <w:kern w:val="21"/>
                <w:szCs w:val="21"/>
              </w:rPr>
              <w:t>分类</w:t>
            </w:r>
          </w:p>
        </w:tc>
        <w:tc>
          <w:tcPr>
            <w:tcW w:w="1576" w:type="dxa"/>
            <w:gridSpan w:val="2"/>
            <w:tcMar>
              <w:left w:w="28" w:type="dxa"/>
              <w:right w:w="28" w:type="dxa"/>
            </w:tcMar>
            <w:vAlign w:val="center"/>
          </w:tcPr>
          <w:p>
            <w:pPr>
              <w:pStyle w:val="35"/>
              <w:spacing w:beforeLines="0" w:afterLines="0" w:line="240" w:lineRule="auto"/>
              <w:rPr>
                <w:rFonts w:ascii="黑体" w:hAnsi="黑体" w:eastAsia="黑体" w:cs="宋体"/>
                <w:snapToGrid w:val="0"/>
                <w:spacing w:val="-6"/>
                <w:kern w:val="21"/>
                <w:szCs w:val="21"/>
              </w:rPr>
            </w:pPr>
            <w:r>
              <w:rPr>
                <w:rFonts w:hint="eastAsia" w:ascii="黑体" w:hAnsi="黑体" w:eastAsia="黑体" w:cs="宋体"/>
                <w:snapToGrid w:val="0"/>
                <w:spacing w:val="-6"/>
                <w:kern w:val="21"/>
                <w:szCs w:val="21"/>
              </w:rPr>
              <w:t>污染物名称</w:t>
            </w:r>
          </w:p>
        </w:tc>
        <w:tc>
          <w:tcPr>
            <w:tcW w:w="1542" w:type="dxa"/>
            <w:tcMar>
              <w:left w:w="28" w:type="dxa"/>
              <w:right w:w="28" w:type="dxa"/>
            </w:tcMar>
            <w:vAlign w:val="center"/>
          </w:tcPr>
          <w:p>
            <w:pPr>
              <w:pStyle w:val="35"/>
              <w:spacing w:beforeLines="0" w:afterLines="0" w:line="240" w:lineRule="auto"/>
              <w:rPr>
                <w:rFonts w:ascii="黑体" w:hAnsi="黑体" w:eastAsia="黑体"/>
                <w:snapToGrid w:val="0"/>
                <w:spacing w:val="-6"/>
                <w:kern w:val="21"/>
                <w:szCs w:val="21"/>
              </w:rPr>
            </w:pPr>
            <w:r>
              <w:rPr>
                <w:rFonts w:ascii="黑体" w:hAnsi="黑体" w:eastAsia="黑体"/>
                <w:snapToGrid w:val="0"/>
                <w:spacing w:val="-6"/>
                <w:kern w:val="21"/>
                <w:szCs w:val="21"/>
              </w:rPr>
              <w:t>现有工程</w:t>
            </w:r>
          </w:p>
          <w:p>
            <w:pPr>
              <w:pStyle w:val="35"/>
              <w:spacing w:beforeLines="0" w:afterLines="0" w:line="240" w:lineRule="auto"/>
              <w:rPr>
                <w:rFonts w:ascii="黑体" w:hAnsi="黑体" w:eastAsia="黑体"/>
                <w:snapToGrid w:val="0"/>
                <w:spacing w:val="-6"/>
                <w:kern w:val="21"/>
                <w:szCs w:val="21"/>
              </w:rPr>
            </w:pPr>
            <w:r>
              <w:rPr>
                <w:rFonts w:ascii="黑体" w:hAnsi="黑体" w:eastAsia="黑体"/>
                <w:snapToGrid w:val="0"/>
                <w:spacing w:val="-6"/>
                <w:kern w:val="21"/>
                <w:szCs w:val="21"/>
              </w:rPr>
              <w:t>排放量（固</w:t>
            </w:r>
            <w:r>
              <w:rPr>
                <w:rFonts w:hint="eastAsia" w:ascii="黑体" w:hAnsi="黑体" w:eastAsia="黑体"/>
                <w:snapToGrid w:val="0"/>
                <w:spacing w:val="-6"/>
                <w:kern w:val="21"/>
                <w:szCs w:val="21"/>
              </w:rPr>
              <w:t>体</w:t>
            </w:r>
            <w:r>
              <w:rPr>
                <w:rFonts w:ascii="黑体" w:hAnsi="黑体" w:eastAsia="黑体"/>
                <w:snapToGrid w:val="0"/>
                <w:spacing w:val="-6"/>
                <w:kern w:val="21"/>
                <w:szCs w:val="21"/>
              </w:rPr>
              <w:t>废</w:t>
            </w:r>
            <w:r>
              <w:rPr>
                <w:rFonts w:hint="eastAsia" w:ascii="黑体" w:hAnsi="黑体" w:eastAsia="黑体"/>
                <w:snapToGrid w:val="0"/>
                <w:spacing w:val="-6"/>
                <w:kern w:val="21"/>
                <w:szCs w:val="21"/>
              </w:rPr>
              <w:t>物</w:t>
            </w:r>
            <w:r>
              <w:rPr>
                <w:rFonts w:ascii="黑体" w:hAnsi="黑体" w:eastAsia="黑体"/>
                <w:snapToGrid w:val="0"/>
                <w:spacing w:val="-6"/>
                <w:kern w:val="21"/>
                <w:szCs w:val="21"/>
              </w:rPr>
              <w:t>产生量）</w:t>
            </w:r>
            <w:r>
              <w:rPr>
                <w:rFonts w:ascii="黑体" w:hAnsi="黑体" w:eastAsia="黑体"/>
                <w:snapToGrid w:val="0"/>
                <w:spacing w:val="-6"/>
                <w:kern w:val="21"/>
                <w:szCs w:val="21"/>
              </w:rPr>
              <w:fldChar w:fldCharType="begin"/>
            </w:r>
            <w:r>
              <w:rPr>
                <w:rFonts w:ascii="黑体" w:hAnsi="黑体" w:eastAsia="黑体"/>
                <w:snapToGrid w:val="0"/>
                <w:spacing w:val="-6"/>
                <w:kern w:val="21"/>
                <w:szCs w:val="21"/>
              </w:rPr>
              <w:instrText xml:space="preserve"> = 1 \* GB3 \* MERGEFORMAT </w:instrText>
            </w:r>
            <w:r>
              <w:rPr>
                <w:rFonts w:ascii="黑体" w:hAnsi="黑体" w:eastAsia="黑体"/>
                <w:snapToGrid w:val="0"/>
                <w:spacing w:val="-6"/>
                <w:kern w:val="21"/>
                <w:szCs w:val="21"/>
              </w:rPr>
              <w:fldChar w:fldCharType="separate"/>
            </w:r>
            <w:r>
              <w:rPr>
                <w:rFonts w:hint="eastAsia" w:ascii="黑体" w:hAnsi="黑体" w:eastAsia="黑体" w:cs="宋体"/>
                <w:szCs w:val="21"/>
              </w:rPr>
              <w:t>①</w:t>
            </w:r>
            <w:r>
              <w:rPr>
                <w:rFonts w:ascii="黑体" w:hAnsi="黑体" w:eastAsia="黑体"/>
                <w:snapToGrid w:val="0"/>
                <w:spacing w:val="-6"/>
                <w:kern w:val="21"/>
                <w:szCs w:val="21"/>
              </w:rPr>
              <w:fldChar w:fldCharType="end"/>
            </w:r>
          </w:p>
        </w:tc>
        <w:tc>
          <w:tcPr>
            <w:tcW w:w="1276" w:type="dxa"/>
            <w:tcMar>
              <w:left w:w="28" w:type="dxa"/>
              <w:right w:w="28" w:type="dxa"/>
            </w:tcMar>
            <w:vAlign w:val="center"/>
          </w:tcPr>
          <w:p>
            <w:pPr>
              <w:pStyle w:val="35"/>
              <w:spacing w:beforeLines="0" w:afterLines="0" w:line="240" w:lineRule="auto"/>
              <w:rPr>
                <w:rFonts w:ascii="黑体" w:hAnsi="黑体" w:eastAsia="黑体"/>
                <w:snapToGrid w:val="0"/>
                <w:spacing w:val="-6"/>
                <w:kern w:val="21"/>
                <w:szCs w:val="21"/>
              </w:rPr>
            </w:pPr>
            <w:r>
              <w:rPr>
                <w:rFonts w:ascii="黑体" w:hAnsi="黑体" w:eastAsia="黑体"/>
                <w:snapToGrid w:val="0"/>
                <w:spacing w:val="-6"/>
                <w:kern w:val="21"/>
                <w:szCs w:val="21"/>
              </w:rPr>
              <w:t>现有工程</w:t>
            </w:r>
          </w:p>
          <w:p>
            <w:pPr>
              <w:pStyle w:val="35"/>
              <w:spacing w:beforeLines="0" w:afterLines="0" w:line="240" w:lineRule="auto"/>
              <w:rPr>
                <w:rFonts w:ascii="黑体" w:hAnsi="黑体" w:eastAsia="黑体"/>
                <w:snapToGrid w:val="0"/>
                <w:spacing w:val="-6"/>
                <w:kern w:val="21"/>
                <w:szCs w:val="21"/>
              </w:rPr>
            </w:pPr>
            <w:r>
              <w:rPr>
                <w:rFonts w:ascii="黑体" w:hAnsi="黑体" w:eastAsia="黑体"/>
                <w:snapToGrid w:val="0"/>
                <w:spacing w:val="-6"/>
                <w:kern w:val="21"/>
                <w:szCs w:val="21"/>
              </w:rPr>
              <w:t>许可排放量</w:t>
            </w:r>
          </w:p>
          <w:p>
            <w:pPr>
              <w:pStyle w:val="35"/>
              <w:spacing w:beforeLines="0" w:afterLines="0"/>
              <w:rPr>
                <w:rFonts w:ascii="黑体" w:hAnsi="黑体" w:eastAsia="黑体"/>
                <w:snapToGrid w:val="0"/>
                <w:spacing w:val="-6"/>
                <w:kern w:val="21"/>
                <w:szCs w:val="21"/>
              </w:rPr>
            </w:pPr>
            <w:r>
              <w:rPr>
                <w:rFonts w:ascii="黑体" w:hAnsi="黑体" w:eastAsia="黑体"/>
                <w:snapToGrid w:val="0"/>
                <w:spacing w:val="-6"/>
                <w:kern w:val="21"/>
                <w:szCs w:val="21"/>
              </w:rPr>
              <w:fldChar w:fldCharType="begin"/>
            </w:r>
            <w:r>
              <w:rPr>
                <w:rFonts w:ascii="黑体" w:hAnsi="黑体" w:eastAsia="黑体"/>
                <w:snapToGrid w:val="0"/>
                <w:spacing w:val="-6"/>
                <w:kern w:val="21"/>
                <w:szCs w:val="21"/>
              </w:rPr>
              <w:instrText xml:space="preserve"> = 2 \* GB3 \* MERGEFORMAT </w:instrText>
            </w:r>
            <w:r>
              <w:rPr>
                <w:rFonts w:ascii="黑体" w:hAnsi="黑体" w:eastAsia="黑体"/>
                <w:snapToGrid w:val="0"/>
                <w:spacing w:val="-6"/>
                <w:kern w:val="21"/>
                <w:szCs w:val="21"/>
              </w:rPr>
              <w:fldChar w:fldCharType="separate"/>
            </w:r>
            <w:r>
              <w:rPr>
                <w:rFonts w:hint="eastAsia" w:ascii="黑体" w:hAnsi="黑体" w:eastAsia="黑体" w:cs="宋体"/>
                <w:snapToGrid w:val="0"/>
                <w:spacing w:val="-6"/>
                <w:kern w:val="21"/>
                <w:szCs w:val="21"/>
              </w:rPr>
              <w:t>②</w:t>
            </w:r>
            <w:r>
              <w:rPr>
                <w:rFonts w:ascii="黑体" w:hAnsi="黑体" w:eastAsia="黑体"/>
                <w:snapToGrid w:val="0"/>
                <w:spacing w:val="-6"/>
                <w:kern w:val="21"/>
                <w:szCs w:val="21"/>
              </w:rPr>
              <w:fldChar w:fldCharType="end"/>
            </w:r>
          </w:p>
        </w:tc>
        <w:tc>
          <w:tcPr>
            <w:tcW w:w="1701" w:type="dxa"/>
            <w:tcMar>
              <w:left w:w="28" w:type="dxa"/>
              <w:right w:w="28" w:type="dxa"/>
            </w:tcMar>
            <w:vAlign w:val="center"/>
          </w:tcPr>
          <w:p>
            <w:pPr>
              <w:pStyle w:val="35"/>
              <w:spacing w:beforeLines="0" w:afterLines="0" w:line="240" w:lineRule="auto"/>
              <w:rPr>
                <w:rFonts w:ascii="黑体" w:hAnsi="黑体" w:eastAsia="黑体"/>
                <w:snapToGrid w:val="0"/>
                <w:spacing w:val="-6"/>
                <w:kern w:val="21"/>
                <w:szCs w:val="21"/>
              </w:rPr>
            </w:pPr>
            <w:r>
              <w:rPr>
                <w:rFonts w:ascii="黑体" w:hAnsi="黑体" w:eastAsia="黑体"/>
                <w:snapToGrid w:val="0"/>
                <w:spacing w:val="-6"/>
                <w:kern w:val="21"/>
                <w:szCs w:val="21"/>
              </w:rPr>
              <w:t>在建工程</w:t>
            </w:r>
          </w:p>
          <w:p>
            <w:pPr>
              <w:pStyle w:val="35"/>
              <w:spacing w:beforeLines="0" w:afterLines="0" w:line="240" w:lineRule="auto"/>
              <w:rPr>
                <w:rFonts w:ascii="黑体" w:hAnsi="黑体" w:eastAsia="黑体"/>
                <w:snapToGrid w:val="0"/>
                <w:spacing w:val="-6"/>
                <w:kern w:val="21"/>
                <w:szCs w:val="21"/>
              </w:rPr>
            </w:pPr>
            <w:r>
              <w:rPr>
                <w:rFonts w:ascii="黑体" w:hAnsi="黑体" w:eastAsia="黑体"/>
                <w:snapToGrid w:val="0"/>
                <w:spacing w:val="-6"/>
                <w:kern w:val="21"/>
                <w:szCs w:val="21"/>
              </w:rPr>
              <w:t>排放量（固</w:t>
            </w:r>
            <w:r>
              <w:rPr>
                <w:rFonts w:hint="eastAsia" w:ascii="黑体" w:hAnsi="黑体" w:eastAsia="黑体"/>
                <w:snapToGrid w:val="0"/>
                <w:spacing w:val="-6"/>
                <w:kern w:val="21"/>
                <w:szCs w:val="21"/>
              </w:rPr>
              <w:t>体</w:t>
            </w:r>
            <w:r>
              <w:rPr>
                <w:rFonts w:ascii="黑体" w:hAnsi="黑体" w:eastAsia="黑体"/>
                <w:snapToGrid w:val="0"/>
                <w:spacing w:val="-6"/>
                <w:kern w:val="21"/>
                <w:szCs w:val="21"/>
              </w:rPr>
              <w:t>废</w:t>
            </w:r>
            <w:r>
              <w:rPr>
                <w:rFonts w:hint="eastAsia" w:ascii="黑体" w:hAnsi="黑体" w:eastAsia="黑体"/>
                <w:snapToGrid w:val="0"/>
                <w:spacing w:val="-6"/>
                <w:kern w:val="21"/>
                <w:szCs w:val="21"/>
              </w:rPr>
              <w:t>物</w:t>
            </w:r>
            <w:r>
              <w:rPr>
                <w:rFonts w:ascii="黑体" w:hAnsi="黑体" w:eastAsia="黑体"/>
                <w:snapToGrid w:val="0"/>
                <w:spacing w:val="-6"/>
                <w:kern w:val="21"/>
                <w:szCs w:val="21"/>
              </w:rPr>
              <w:t>产生量）</w:t>
            </w:r>
            <w:r>
              <w:rPr>
                <w:rFonts w:ascii="黑体" w:hAnsi="黑体" w:eastAsia="黑体"/>
                <w:snapToGrid w:val="0"/>
                <w:spacing w:val="-6"/>
                <w:kern w:val="21"/>
                <w:szCs w:val="21"/>
              </w:rPr>
              <w:fldChar w:fldCharType="begin"/>
            </w:r>
            <w:r>
              <w:rPr>
                <w:rFonts w:ascii="黑体" w:hAnsi="黑体" w:eastAsia="黑体"/>
                <w:snapToGrid w:val="0"/>
                <w:spacing w:val="-6"/>
                <w:kern w:val="21"/>
                <w:szCs w:val="21"/>
              </w:rPr>
              <w:instrText xml:space="preserve"> = 3 \* GB3 \* MERGEFORMAT </w:instrText>
            </w:r>
            <w:r>
              <w:rPr>
                <w:rFonts w:ascii="黑体" w:hAnsi="黑体" w:eastAsia="黑体"/>
                <w:snapToGrid w:val="0"/>
                <w:spacing w:val="-6"/>
                <w:kern w:val="21"/>
                <w:szCs w:val="21"/>
              </w:rPr>
              <w:fldChar w:fldCharType="separate"/>
            </w:r>
            <w:r>
              <w:rPr>
                <w:rFonts w:hint="eastAsia" w:ascii="黑体" w:hAnsi="黑体" w:eastAsia="黑体" w:cs="宋体"/>
                <w:szCs w:val="21"/>
              </w:rPr>
              <w:t>③</w:t>
            </w:r>
            <w:r>
              <w:rPr>
                <w:rFonts w:ascii="黑体" w:hAnsi="黑体" w:eastAsia="黑体"/>
                <w:snapToGrid w:val="0"/>
                <w:spacing w:val="-6"/>
                <w:kern w:val="21"/>
                <w:szCs w:val="21"/>
              </w:rPr>
              <w:fldChar w:fldCharType="end"/>
            </w:r>
          </w:p>
        </w:tc>
        <w:tc>
          <w:tcPr>
            <w:tcW w:w="1559" w:type="dxa"/>
            <w:tcMar>
              <w:left w:w="28" w:type="dxa"/>
              <w:right w:w="28" w:type="dxa"/>
            </w:tcMar>
            <w:vAlign w:val="center"/>
          </w:tcPr>
          <w:p>
            <w:pPr>
              <w:pStyle w:val="35"/>
              <w:spacing w:beforeLines="0" w:afterLines="0" w:line="240" w:lineRule="auto"/>
              <w:rPr>
                <w:rFonts w:ascii="黑体" w:hAnsi="黑体" w:eastAsia="黑体"/>
                <w:snapToGrid w:val="0"/>
                <w:spacing w:val="-6"/>
                <w:kern w:val="21"/>
                <w:szCs w:val="21"/>
              </w:rPr>
            </w:pPr>
            <w:r>
              <w:rPr>
                <w:rFonts w:ascii="黑体" w:hAnsi="黑体" w:eastAsia="黑体"/>
                <w:snapToGrid w:val="0"/>
                <w:spacing w:val="-6"/>
                <w:kern w:val="21"/>
                <w:szCs w:val="21"/>
              </w:rPr>
              <w:t>本项目</w:t>
            </w:r>
          </w:p>
          <w:p>
            <w:pPr>
              <w:pStyle w:val="35"/>
              <w:spacing w:beforeLines="0" w:afterLines="0" w:line="240" w:lineRule="auto"/>
              <w:rPr>
                <w:rFonts w:ascii="黑体" w:hAnsi="黑体" w:eastAsia="黑体"/>
                <w:snapToGrid w:val="0"/>
                <w:spacing w:val="-6"/>
                <w:kern w:val="21"/>
                <w:szCs w:val="21"/>
              </w:rPr>
            </w:pPr>
            <w:r>
              <w:rPr>
                <w:rFonts w:ascii="黑体" w:hAnsi="黑体" w:eastAsia="黑体"/>
                <w:snapToGrid w:val="0"/>
                <w:spacing w:val="-6"/>
                <w:kern w:val="21"/>
                <w:szCs w:val="21"/>
              </w:rPr>
              <w:t>排放量（固</w:t>
            </w:r>
            <w:r>
              <w:rPr>
                <w:rFonts w:hint="eastAsia" w:ascii="黑体" w:hAnsi="黑体" w:eastAsia="黑体"/>
                <w:snapToGrid w:val="0"/>
                <w:spacing w:val="-6"/>
                <w:kern w:val="21"/>
                <w:szCs w:val="21"/>
              </w:rPr>
              <w:t>体</w:t>
            </w:r>
            <w:r>
              <w:rPr>
                <w:rFonts w:ascii="黑体" w:hAnsi="黑体" w:eastAsia="黑体"/>
                <w:snapToGrid w:val="0"/>
                <w:spacing w:val="-6"/>
                <w:kern w:val="21"/>
                <w:szCs w:val="21"/>
              </w:rPr>
              <w:t>废</w:t>
            </w:r>
            <w:r>
              <w:rPr>
                <w:rFonts w:hint="eastAsia" w:ascii="黑体" w:hAnsi="黑体" w:eastAsia="黑体"/>
                <w:snapToGrid w:val="0"/>
                <w:spacing w:val="-6"/>
                <w:kern w:val="21"/>
                <w:szCs w:val="21"/>
              </w:rPr>
              <w:t>物</w:t>
            </w:r>
            <w:r>
              <w:rPr>
                <w:rFonts w:ascii="黑体" w:hAnsi="黑体" w:eastAsia="黑体"/>
                <w:snapToGrid w:val="0"/>
                <w:spacing w:val="-6"/>
                <w:kern w:val="21"/>
                <w:szCs w:val="21"/>
              </w:rPr>
              <w:t>产生量）</w:t>
            </w:r>
            <w:r>
              <w:rPr>
                <w:rFonts w:ascii="黑体" w:hAnsi="黑体" w:eastAsia="黑体"/>
                <w:snapToGrid w:val="0"/>
                <w:spacing w:val="-6"/>
                <w:kern w:val="21"/>
                <w:szCs w:val="21"/>
              </w:rPr>
              <w:fldChar w:fldCharType="begin"/>
            </w:r>
            <w:r>
              <w:rPr>
                <w:rFonts w:ascii="黑体" w:hAnsi="黑体" w:eastAsia="黑体"/>
                <w:snapToGrid w:val="0"/>
                <w:spacing w:val="-6"/>
                <w:kern w:val="21"/>
                <w:szCs w:val="21"/>
              </w:rPr>
              <w:instrText xml:space="preserve"> = 4 \* GB3 \* MERGEFORMAT </w:instrText>
            </w:r>
            <w:r>
              <w:rPr>
                <w:rFonts w:ascii="黑体" w:hAnsi="黑体" w:eastAsia="黑体"/>
                <w:snapToGrid w:val="0"/>
                <w:spacing w:val="-6"/>
                <w:kern w:val="21"/>
                <w:szCs w:val="21"/>
              </w:rPr>
              <w:fldChar w:fldCharType="separate"/>
            </w:r>
            <w:r>
              <w:rPr>
                <w:rFonts w:hint="eastAsia" w:ascii="黑体" w:hAnsi="黑体" w:eastAsia="黑体" w:cs="宋体"/>
                <w:szCs w:val="21"/>
              </w:rPr>
              <w:t>④</w:t>
            </w:r>
            <w:r>
              <w:rPr>
                <w:rFonts w:ascii="黑体" w:hAnsi="黑体" w:eastAsia="黑体"/>
                <w:snapToGrid w:val="0"/>
                <w:spacing w:val="-6"/>
                <w:kern w:val="21"/>
                <w:szCs w:val="21"/>
              </w:rPr>
              <w:fldChar w:fldCharType="end"/>
            </w:r>
          </w:p>
        </w:tc>
        <w:tc>
          <w:tcPr>
            <w:tcW w:w="1314" w:type="dxa"/>
            <w:tcMar>
              <w:left w:w="28" w:type="dxa"/>
              <w:right w:w="28" w:type="dxa"/>
            </w:tcMar>
            <w:vAlign w:val="center"/>
          </w:tcPr>
          <w:p>
            <w:pPr>
              <w:pStyle w:val="35"/>
              <w:spacing w:beforeLines="0" w:afterLines="0" w:line="240" w:lineRule="auto"/>
              <w:rPr>
                <w:rFonts w:ascii="黑体" w:hAnsi="黑体" w:eastAsia="黑体"/>
                <w:snapToGrid w:val="0"/>
                <w:spacing w:val="-16"/>
                <w:kern w:val="21"/>
                <w:szCs w:val="21"/>
              </w:rPr>
            </w:pPr>
            <w:r>
              <w:rPr>
                <w:rFonts w:ascii="黑体" w:hAnsi="黑体" w:eastAsia="黑体"/>
                <w:snapToGrid w:val="0"/>
                <w:spacing w:val="-16"/>
                <w:kern w:val="21"/>
                <w:szCs w:val="21"/>
              </w:rPr>
              <w:t>以新带老削减量</w:t>
            </w:r>
          </w:p>
          <w:p>
            <w:pPr>
              <w:pStyle w:val="35"/>
              <w:spacing w:beforeLines="0" w:afterLines="0" w:line="240" w:lineRule="auto"/>
              <w:rPr>
                <w:rFonts w:ascii="黑体" w:hAnsi="黑体" w:eastAsia="黑体"/>
                <w:snapToGrid w:val="0"/>
                <w:spacing w:val="-16"/>
                <w:kern w:val="21"/>
                <w:szCs w:val="21"/>
              </w:rPr>
            </w:pPr>
            <w:r>
              <w:rPr>
                <w:rFonts w:ascii="黑体" w:hAnsi="黑体" w:eastAsia="黑体"/>
                <w:snapToGrid w:val="0"/>
                <w:spacing w:val="-16"/>
                <w:kern w:val="21"/>
                <w:szCs w:val="21"/>
              </w:rPr>
              <w:t>（新建项目不填）</w:t>
            </w:r>
            <w:r>
              <w:rPr>
                <w:rFonts w:ascii="黑体" w:hAnsi="黑体" w:eastAsia="黑体"/>
                <w:snapToGrid w:val="0"/>
                <w:spacing w:val="-16"/>
                <w:kern w:val="21"/>
                <w:szCs w:val="21"/>
              </w:rPr>
              <w:fldChar w:fldCharType="begin"/>
            </w:r>
            <w:r>
              <w:rPr>
                <w:rFonts w:ascii="黑体" w:hAnsi="黑体" w:eastAsia="黑体"/>
                <w:snapToGrid w:val="0"/>
                <w:spacing w:val="-16"/>
                <w:kern w:val="21"/>
                <w:szCs w:val="21"/>
              </w:rPr>
              <w:instrText xml:space="preserve"> = 5 \* GB3 \* MERGEFORMAT </w:instrText>
            </w:r>
            <w:r>
              <w:rPr>
                <w:rFonts w:ascii="黑体" w:hAnsi="黑体" w:eastAsia="黑体"/>
                <w:snapToGrid w:val="0"/>
                <w:spacing w:val="-16"/>
                <w:kern w:val="21"/>
                <w:szCs w:val="21"/>
              </w:rPr>
              <w:fldChar w:fldCharType="separate"/>
            </w:r>
            <w:r>
              <w:rPr>
                <w:rFonts w:hint="eastAsia" w:ascii="黑体" w:hAnsi="黑体" w:eastAsia="黑体" w:cs="宋体"/>
                <w:szCs w:val="21"/>
              </w:rPr>
              <w:t>⑤</w:t>
            </w:r>
            <w:r>
              <w:rPr>
                <w:rFonts w:ascii="黑体" w:hAnsi="黑体" w:eastAsia="黑体"/>
                <w:snapToGrid w:val="0"/>
                <w:spacing w:val="-16"/>
                <w:kern w:val="21"/>
                <w:szCs w:val="21"/>
              </w:rPr>
              <w:fldChar w:fldCharType="end"/>
            </w:r>
          </w:p>
        </w:tc>
        <w:tc>
          <w:tcPr>
            <w:tcW w:w="1740" w:type="dxa"/>
            <w:tcMar>
              <w:left w:w="28" w:type="dxa"/>
              <w:right w:w="28" w:type="dxa"/>
            </w:tcMar>
            <w:vAlign w:val="center"/>
          </w:tcPr>
          <w:p>
            <w:pPr>
              <w:pStyle w:val="35"/>
              <w:spacing w:beforeLines="0" w:afterLines="0" w:line="240" w:lineRule="auto"/>
              <w:rPr>
                <w:rFonts w:ascii="黑体" w:hAnsi="黑体" w:eastAsia="黑体"/>
                <w:snapToGrid w:val="0"/>
                <w:spacing w:val="-16"/>
                <w:kern w:val="21"/>
                <w:szCs w:val="21"/>
              </w:rPr>
            </w:pPr>
            <w:r>
              <w:rPr>
                <w:rFonts w:ascii="黑体" w:hAnsi="黑体" w:eastAsia="黑体"/>
                <w:snapToGrid w:val="0"/>
                <w:spacing w:val="-16"/>
                <w:kern w:val="21"/>
                <w:szCs w:val="21"/>
              </w:rPr>
              <w:t>本项目建成后</w:t>
            </w:r>
          </w:p>
          <w:p>
            <w:pPr>
              <w:pStyle w:val="35"/>
              <w:spacing w:beforeLines="0" w:afterLines="0" w:line="240" w:lineRule="auto"/>
              <w:rPr>
                <w:rFonts w:ascii="黑体" w:hAnsi="黑体" w:eastAsia="黑体"/>
                <w:snapToGrid w:val="0"/>
                <w:spacing w:val="-16"/>
                <w:kern w:val="21"/>
                <w:szCs w:val="21"/>
              </w:rPr>
            </w:pPr>
            <w:r>
              <w:rPr>
                <w:rFonts w:hint="eastAsia" w:ascii="黑体" w:hAnsi="黑体" w:eastAsia="黑体"/>
                <w:snapToGrid w:val="0"/>
                <w:spacing w:val="-16"/>
                <w:kern w:val="21"/>
                <w:szCs w:val="21"/>
              </w:rPr>
              <w:t>全厂</w:t>
            </w:r>
            <w:r>
              <w:rPr>
                <w:rFonts w:ascii="黑体" w:hAnsi="黑体" w:eastAsia="黑体"/>
                <w:snapToGrid w:val="0"/>
                <w:spacing w:val="-16"/>
                <w:kern w:val="21"/>
                <w:szCs w:val="21"/>
              </w:rPr>
              <w:t>排放量（固</w:t>
            </w:r>
            <w:r>
              <w:rPr>
                <w:rFonts w:hint="eastAsia" w:ascii="黑体" w:hAnsi="黑体" w:eastAsia="黑体"/>
                <w:snapToGrid w:val="0"/>
                <w:spacing w:val="-16"/>
                <w:kern w:val="21"/>
                <w:szCs w:val="21"/>
              </w:rPr>
              <w:t>体</w:t>
            </w:r>
            <w:r>
              <w:rPr>
                <w:rFonts w:ascii="黑体" w:hAnsi="黑体" w:eastAsia="黑体"/>
                <w:snapToGrid w:val="0"/>
                <w:spacing w:val="-16"/>
                <w:kern w:val="21"/>
                <w:szCs w:val="21"/>
              </w:rPr>
              <w:t>废</w:t>
            </w:r>
            <w:r>
              <w:rPr>
                <w:rFonts w:hint="eastAsia" w:ascii="黑体" w:hAnsi="黑体" w:eastAsia="黑体"/>
                <w:snapToGrid w:val="0"/>
                <w:spacing w:val="-16"/>
                <w:kern w:val="21"/>
                <w:szCs w:val="21"/>
              </w:rPr>
              <w:t>物</w:t>
            </w:r>
            <w:r>
              <w:rPr>
                <w:rFonts w:ascii="黑体" w:hAnsi="黑体" w:eastAsia="黑体"/>
                <w:snapToGrid w:val="0"/>
                <w:spacing w:val="-16"/>
                <w:kern w:val="21"/>
                <w:szCs w:val="21"/>
              </w:rPr>
              <w:t>产生量）</w:t>
            </w:r>
            <w:r>
              <w:rPr>
                <w:rFonts w:ascii="黑体" w:hAnsi="黑体" w:eastAsia="黑体"/>
                <w:snapToGrid w:val="0"/>
                <w:spacing w:val="-16"/>
                <w:kern w:val="21"/>
                <w:szCs w:val="21"/>
              </w:rPr>
              <w:fldChar w:fldCharType="begin"/>
            </w:r>
            <w:r>
              <w:rPr>
                <w:rFonts w:ascii="黑体" w:hAnsi="黑体" w:eastAsia="黑体"/>
                <w:snapToGrid w:val="0"/>
                <w:spacing w:val="-16"/>
                <w:kern w:val="21"/>
                <w:szCs w:val="21"/>
              </w:rPr>
              <w:instrText xml:space="preserve"> = 6 \* GB3 \* MERGEFORMAT </w:instrText>
            </w:r>
            <w:r>
              <w:rPr>
                <w:rFonts w:ascii="黑体" w:hAnsi="黑体" w:eastAsia="黑体"/>
                <w:snapToGrid w:val="0"/>
                <w:spacing w:val="-16"/>
                <w:kern w:val="21"/>
                <w:szCs w:val="21"/>
              </w:rPr>
              <w:fldChar w:fldCharType="separate"/>
            </w:r>
            <w:r>
              <w:rPr>
                <w:rFonts w:hint="eastAsia" w:ascii="黑体" w:hAnsi="黑体" w:eastAsia="黑体" w:cs="宋体"/>
                <w:szCs w:val="21"/>
              </w:rPr>
              <w:t>⑥</w:t>
            </w:r>
            <w:r>
              <w:rPr>
                <w:rFonts w:ascii="黑体" w:hAnsi="黑体" w:eastAsia="黑体"/>
                <w:snapToGrid w:val="0"/>
                <w:spacing w:val="-16"/>
                <w:kern w:val="21"/>
                <w:szCs w:val="21"/>
              </w:rPr>
              <w:fldChar w:fldCharType="end"/>
            </w:r>
          </w:p>
        </w:tc>
        <w:tc>
          <w:tcPr>
            <w:tcW w:w="1492" w:type="dxa"/>
            <w:tcMar>
              <w:left w:w="28" w:type="dxa"/>
              <w:right w:w="28" w:type="dxa"/>
            </w:tcMar>
            <w:vAlign w:val="center"/>
          </w:tcPr>
          <w:p>
            <w:pPr>
              <w:pStyle w:val="35"/>
              <w:spacing w:beforeLines="0" w:afterLines="0" w:line="240" w:lineRule="auto"/>
              <w:rPr>
                <w:rFonts w:ascii="黑体" w:hAnsi="黑体" w:eastAsia="黑体"/>
                <w:snapToGrid w:val="0"/>
                <w:spacing w:val="-6"/>
                <w:kern w:val="21"/>
                <w:szCs w:val="21"/>
              </w:rPr>
            </w:pPr>
            <w:r>
              <w:rPr>
                <w:rFonts w:ascii="黑体" w:hAnsi="黑体" w:eastAsia="黑体"/>
                <w:snapToGrid w:val="0"/>
                <w:spacing w:val="-6"/>
                <w:kern w:val="21"/>
                <w:szCs w:val="21"/>
              </w:rPr>
              <w:t>变化量</w:t>
            </w:r>
          </w:p>
          <w:p>
            <w:pPr>
              <w:pStyle w:val="35"/>
              <w:spacing w:beforeLines="0" w:afterLines="0" w:line="240" w:lineRule="auto"/>
              <w:rPr>
                <w:rFonts w:ascii="黑体" w:hAnsi="黑体" w:eastAsia="黑体"/>
                <w:snapToGrid w:val="0"/>
                <w:spacing w:val="-6"/>
                <w:kern w:val="21"/>
                <w:szCs w:val="21"/>
              </w:rPr>
            </w:pPr>
            <w:r>
              <w:rPr>
                <w:rFonts w:ascii="黑体" w:hAnsi="黑体" w:eastAsia="黑体"/>
                <w:snapToGrid w:val="0"/>
                <w:spacing w:val="-6"/>
                <w:kern w:val="21"/>
                <w:szCs w:val="21"/>
              </w:rPr>
              <w:fldChar w:fldCharType="begin"/>
            </w:r>
            <w:r>
              <w:rPr>
                <w:rFonts w:ascii="黑体" w:hAnsi="黑体" w:eastAsia="黑体"/>
                <w:snapToGrid w:val="0"/>
                <w:spacing w:val="-6"/>
                <w:kern w:val="21"/>
                <w:szCs w:val="21"/>
              </w:rPr>
              <w:instrText xml:space="preserve"> = 7 \* GB3 \* MERGEFORMAT </w:instrText>
            </w:r>
            <w:r>
              <w:rPr>
                <w:rFonts w:ascii="黑体" w:hAnsi="黑体" w:eastAsia="黑体"/>
                <w:snapToGrid w:val="0"/>
                <w:spacing w:val="-6"/>
                <w:kern w:val="21"/>
                <w:szCs w:val="21"/>
              </w:rPr>
              <w:fldChar w:fldCharType="separate"/>
            </w:r>
            <w:r>
              <w:rPr>
                <w:rFonts w:hint="eastAsia" w:ascii="黑体" w:hAnsi="黑体" w:eastAsia="黑体" w:cs="宋体"/>
                <w:szCs w:val="21"/>
              </w:rPr>
              <w:t>⑦</w:t>
            </w:r>
            <w:r>
              <w:rPr>
                <w:rFonts w:ascii="黑体" w:hAnsi="黑体" w:eastAsia="黑体"/>
                <w:snapToGrid w:val="0"/>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588" w:type="dxa"/>
            <w:vMerge w:val="restart"/>
            <w:vAlign w:val="center"/>
          </w:tcPr>
          <w:p>
            <w:pPr>
              <w:pStyle w:val="35"/>
              <w:spacing w:beforeLines="0" w:afterLines="0" w:line="240" w:lineRule="auto"/>
              <w:rPr>
                <w:rFonts w:hAnsi="宋体" w:cs="宋体"/>
                <w:snapToGrid w:val="0"/>
                <w:kern w:val="21"/>
                <w:szCs w:val="21"/>
              </w:rPr>
            </w:pPr>
            <w:r>
              <w:rPr>
                <w:rFonts w:hint="eastAsia" w:hAnsi="宋体" w:cs="宋体"/>
                <w:snapToGrid w:val="0"/>
                <w:kern w:val="21"/>
                <w:szCs w:val="21"/>
              </w:rPr>
              <w:t>废气</w:t>
            </w:r>
          </w:p>
        </w:tc>
        <w:tc>
          <w:tcPr>
            <w:tcW w:w="1576" w:type="dxa"/>
            <w:gridSpan w:val="2"/>
            <w:vAlign w:val="center"/>
          </w:tcPr>
          <w:p>
            <w:pPr>
              <w:pStyle w:val="56"/>
              <w:snapToGrid w:val="0"/>
              <w:spacing w:line="260" w:lineRule="exact"/>
              <w:jc w:val="center"/>
              <w:rPr>
                <w:rFonts w:eastAsia="宋体"/>
                <w:kern w:val="0"/>
              </w:rPr>
            </w:pPr>
            <w:r>
              <w:rPr>
                <w:rFonts w:hint="eastAsia" w:eastAsia="宋体"/>
                <w:kern w:val="0"/>
              </w:rPr>
              <w:t>VOCs</w:t>
            </w:r>
          </w:p>
        </w:tc>
        <w:tc>
          <w:tcPr>
            <w:tcW w:w="1542" w:type="dxa"/>
            <w:vAlign w:val="center"/>
          </w:tcPr>
          <w:p>
            <w:pPr>
              <w:pStyle w:val="35"/>
              <w:spacing w:beforeLines="0" w:afterLines="0" w:line="240" w:lineRule="auto"/>
              <w:rPr>
                <w:rFonts w:hAnsi="宋体" w:cs="宋体"/>
                <w:snapToGrid w:val="0"/>
                <w:kern w:val="21"/>
                <w:szCs w:val="21"/>
              </w:rPr>
            </w:pPr>
            <w:r>
              <w:rPr>
                <w:rFonts w:hint="eastAsia" w:hAnsi="宋体" w:cs="宋体"/>
                <w:snapToGrid w:val="0"/>
                <w:kern w:val="21"/>
                <w:szCs w:val="21"/>
              </w:rPr>
              <w:t>/</w:t>
            </w:r>
          </w:p>
        </w:tc>
        <w:tc>
          <w:tcPr>
            <w:tcW w:w="1276" w:type="dxa"/>
            <w:vAlign w:val="center"/>
          </w:tcPr>
          <w:p>
            <w:pPr>
              <w:pStyle w:val="35"/>
              <w:spacing w:beforeLines="0" w:afterLines="0" w:line="240" w:lineRule="auto"/>
              <w:rPr>
                <w:rFonts w:hAnsi="宋体" w:cs="宋体"/>
                <w:snapToGrid w:val="0"/>
                <w:kern w:val="21"/>
                <w:szCs w:val="21"/>
              </w:rPr>
            </w:pPr>
            <w:r>
              <w:rPr>
                <w:rFonts w:hint="eastAsia" w:hAnsi="宋体" w:cs="宋体"/>
                <w:snapToGrid w:val="0"/>
                <w:kern w:val="21"/>
                <w:szCs w:val="21"/>
              </w:rPr>
              <w:t>/</w:t>
            </w:r>
          </w:p>
        </w:tc>
        <w:tc>
          <w:tcPr>
            <w:tcW w:w="1701" w:type="dxa"/>
            <w:vAlign w:val="center"/>
          </w:tcPr>
          <w:p>
            <w:pPr>
              <w:pStyle w:val="35"/>
              <w:spacing w:beforeLines="0" w:afterLines="0" w:line="240" w:lineRule="auto"/>
              <w:rPr>
                <w:rFonts w:hAnsi="宋体" w:cs="宋体"/>
                <w:snapToGrid w:val="0"/>
                <w:kern w:val="21"/>
                <w:szCs w:val="21"/>
              </w:rPr>
            </w:pPr>
            <w:r>
              <w:rPr>
                <w:rFonts w:hint="eastAsia" w:hAnsi="宋体" w:cs="宋体"/>
                <w:snapToGrid w:val="0"/>
                <w:kern w:val="21"/>
                <w:szCs w:val="21"/>
              </w:rPr>
              <w:t>/</w:t>
            </w:r>
          </w:p>
        </w:tc>
        <w:tc>
          <w:tcPr>
            <w:tcW w:w="1559" w:type="dxa"/>
            <w:vAlign w:val="center"/>
          </w:tcPr>
          <w:p>
            <w:pPr>
              <w:autoSpaceDE w:val="0"/>
              <w:autoSpaceDN w:val="0"/>
              <w:jc w:val="center"/>
              <w:rPr>
                <w:kern w:val="0"/>
                <w:szCs w:val="21"/>
              </w:rPr>
            </w:pPr>
            <w:r>
              <w:rPr>
                <w:rFonts w:hint="eastAsia"/>
                <w:kern w:val="0"/>
                <w:szCs w:val="21"/>
              </w:rPr>
              <w:t>0.</w:t>
            </w:r>
            <w:r>
              <w:rPr>
                <w:rFonts w:hint="eastAsia"/>
                <w:kern w:val="0"/>
                <w:szCs w:val="21"/>
                <w:lang w:val="en-US" w:eastAsia="zh-CN"/>
              </w:rPr>
              <w:t>187</w:t>
            </w:r>
            <w:r>
              <w:rPr>
                <w:rFonts w:hint="eastAsia"/>
                <w:szCs w:val="21"/>
              </w:rPr>
              <w:t>t/a</w:t>
            </w:r>
          </w:p>
        </w:tc>
        <w:tc>
          <w:tcPr>
            <w:tcW w:w="1314" w:type="dxa"/>
            <w:vAlign w:val="center"/>
          </w:tcPr>
          <w:p>
            <w:pPr>
              <w:pStyle w:val="35"/>
              <w:spacing w:beforeLines="0" w:afterLines="0" w:line="240" w:lineRule="auto"/>
              <w:rPr>
                <w:rFonts w:hAnsi="宋体" w:cs="宋体"/>
                <w:snapToGrid w:val="0"/>
                <w:kern w:val="21"/>
                <w:szCs w:val="21"/>
              </w:rPr>
            </w:pPr>
            <w:r>
              <w:rPr>
                <w:rFonts w:hint="eastAsia" w:hAnsi="宋体" w:cs="宋体"/>
                <w:snapToGrid w:val="0"/>
                <w:kern w:val="21"/>
                <w:szCs w:val="21"/>
              </w:rPr>
              <w:t>/</w:t>
            </w:r>
          </w:p>
        </w:tc>
        <w:tc>
          <w:tcPr>
            <w:tcW w:w="1740" w:type="dxa"/>
            <w:vAlign w:val="center"/>
          </w:tcPr>
          <w:p>
            <w:pPr>
              <w:autoSpaceDE w:val="0"/>
              <w:autoSpaceDN w:val="0"/>
              <w:jc w:val="center"/>
              <w:rPr>
                <w:rFonts w:eastAsiaTheme="minorEastAsia"/>
                <w:snapToGrid w:val="0"/>
                <w:kern w:val="21"/>
                <w:szCs w:val="21"/>
              </w:rPr>
            </w:pPr>
            <w:r>
              <w:rPr>
                <w:rFonts w:hint="eastAsia"/>
                <w:kern w:val="0"/>
                <w:szCs w:val="21"/>
              </w:rPr>
              <w:t>0.</w:t>
            </w:r>
            <w:r>
              <w:rPr>
                <w:rFonts w:hint="eastAsia"/>
                <w:kern w:val="0"/>
                <w:szCs w:val="21"/>
                <w:lang w:val="en-US" w:eastAsia="zh-CN"/>
              </w:rPr>
              <w:t>187</w:t>
            </w:r>
            <w:r>
              <w:rPr>
                <w:rFonts w:hint="eastAsia"/>
                <w:szCs w:val="21"/>
              </w:rPr>
              <w:t>t/a</w:t>
            </w:r>
          </w:p>
        </w:tc>
        <w:tc>
          <w:tcPr>
            <w:tcW w:w="1492" w:type="dxa"/>
            <w:vAlign w:val="center"/>
          </w:tcPr>
          <w:p>
            <w:pPr>
              <w:autoSpaceDE w:val="0"/>
              <w:autoSpaceDN w:val="0"/>
              <w:jc w:val="center"/>
              <w:rPr>
                <w:rFonts w:hAnsi="宋体" w:cs="宋体"/>
                <w:snapToGrid w:val="0"/>
                <w:kern w:val="21"/>
                <w:szCs w:val="21"/>
              </w:rPr>
            </w:pPr>
            <w:r>
              <w:rPr>
                <w:rFonts w:hint="eastAsia"/>
                <w:kern w:val="0"/>
                <w:szCs w:val="21"/>
              </w:rPr>
              <w:t>+0</w:t>
            </w:r>
            <w:r>
              <w:rPr>
                <w:rFonts w:hint="eastAsia"/>
                <w:kern w:val="0"/>
                <w:szCs w:val="21"/>
                <w:lang w:val="en-US" w:eastAsia="zh-CN"/>
              </w:rPr>
              <w:t>.187</w:t>
            </w:r>
            <w:r>
              <w:rPr>
                <w:rFonts w:hint="eastAsia"/>
                <w:szCs w:val="21"/>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588" w:type="dxa"/>
            <w:vMerge w:val="continue"/>
            <w:vAlign w:val="center"/>
          </w:tcPr>
          <w:p>
            <w:pPr>
              <w:pStyle w:val="35"/>
              <w:spacing w:beforeLines="0" w:afterLines="0" w:line="240" w:lineRule="auto"/>
              <w:rPr>
                <w:rFonts w:hAnsi="宋体" w:cs="宋体"/>
                <w:snapToGrid w:val="0"/>
                <w:kern w:val="21"/>
                <w:szCs w:val="21"/>
              </w:rPr>
            </w:pPr>
          </w:p>
        </w:tc>
        <w:tc>
          <w:tcPr>
            <w:tcW w:w="1576" w:type="dxa"/>
            <w:gridSpan w:val="2"/>
            <w:vAlign w:val="center"/>
          </w:tcPr>
          <w:p>
            <w:pPr>
              <w:pStyle w:val="56"/>
              <w:snapToGrid w:val="0"/>
              <w:spacing w:line="260" w:lineRule="exact"/>
              <w:jc w:val="center"/>
              <w:rPr>
                <w:rFonts w:eastAsia="宋体"/>
                <w:kern w:val="0"/>
              </w:rPr>
            </w:pPr>
            <w:r>
              <w:rPr>
                <w:rFonts w:hint="eastAsia" w:eastAsia="宋体"/>
                <w:kern w:val="0"/>
              </w:rPr>
              <w:t>苯系物</w:t>
            </w:r>
          </w:p>
        </w:tc>
        <w:tc>
          <w:tcPr>
            <w:tcW w:w="1542" w:type="dxa"/>
            <w:vAlign w:val="center"/>
          </w:tcPr>
          <w:p>
            <w:pPr>
              <w:pStyle w:val="35"/>
              <w:spacing w:beforeLines="0" w:afterLines="0" w:line="240" w:lineRule="auto"/>
              <w:rPr>
                <w:rFonts w:hAnsi="宋体" w:cs="宋体"/>
                <w:snapToGrid w:val="0"/>
                <w:kern w:val="21"/>
                <w:szCs w:val="21"/>
              </w:rPr>
            </w:pPr>
            <w:r>
              <w:rPr>
                <w:rFonts w:hint="eastAsia" w:hAnsi="宋体" w:cs="宋体"/>
                <w:snapToGrid w:val="0"/>
                <w:kern w:val="21"/>
                <w:szCs w:val="21"/>
              </w:rPr>
              <w:t>/</w:t>
            </w:r>
          </w:p>
        </w:tc>
        <w:tc>
          <w:tcPr>
            <w:tcW w:w="1276" w:type="dxa"/>
            <w:vAlign w:val="center"/>
          </w:tcPr>
          <w:p>
            <w:pPr>
              <w:pStyle w:val="35"/>
              <w:spacing w:beforeLines="0" w:afterLines="0" w:line="240" w:lineRule="auto"/>
              <w:rPr>
                <w:rFonts w:hAnsi="宋体" w:cs="宋体"/>
                <w:snapToGrid w:val="0"/>
                <w:kern w:val="21"/>
                <w:szCs w:val="21"/>
              </w:rPr>
            </w:pPr>
            <w:r>
              <w:rPr>
                <w:rFonts w:hint="eastAsia" w:hAnsi="宋体" w:cs="宋体"/>
                <w:snapToGrid w:val="0"/>
                <w:kern w:val="21"/>
                <w:szCs w:val="21"/>
              </w:rPr>
              <w:t>/</w:t>
            </w:r>
          </w:p>
        </w:tc>
        <w:tc>
          <w:tcPr>
            <w:tcW w:w="1701" w:type="dxa"/>
            <w:vAlign w:val="center"/>
          </w:tcPr>
          <w:p>
            <w:pPr>
              <w:pStyle w:val="35"/>
              <w:spacing w:beforeLines="0" w:afterLines="0" w:line="240" w:lineRule="auto"/>
              <w:rPr>
                <w:rFonts w:hAnsi="宋体" w:cs="宋体"/>
                <w:snapToGrid w:val="0"/>
                <w:kern w:val="21"/>
                <w:szCs w:val="21"/>
              </w:rPr>
            </w:pPr>
            <w:r>
              <w:rPr>
                <w:rFonts w:hint="eastAsia" w:hAnsi="宋体" w:cs="宋体"/>
                <w:snapToGrid w:val="0"/>
                <w:kern w:val="21"/>
                <w:szCs w:val="21"/>
              </w:rPr>
              <w:t>/</w:t>
            </w:r>
          </w:p>
        </w:tc>
        <w:tc>
          <w:tcPr>
            <w:tcW w:w="1559" w:type="dxa"/>
            <w:vAlign w:val="center"/>
          </w:tcPr>
          <w:p>
            <w:pPr>
              <w:autoSpaceDE w:val="0"/>
              <w:autoSpaceDN w:val="0"/>
              <w:jc w:val="center"/>
              <w:rPr>
                <w:kern w:val="0"/>
                <w:szCs w:val="21"/>
                <w:u w:val="wave"/>
              </w:rPr>
            </w:pPr>
            <w:r>
              <w:rPr>
                <w:rFonts w:hint="eastAsia"/>
                <w:kern w:val="0"/>
                <w:szCs w:val="21"/>
              </w:rPr>
              <w:t>0.</w:t>
            </w:r>
            <w:r>
              <w:rPr>
                <w:rFonts w:hint="eastAsia"/>
                <w:kern w:val="0"/>
                <w:szCs w:val="21"/>
                <w:lang w:val="en-US" w:eastAsia="zh-CN"/>
              </w:rPr>
              <w:t>037</w:t>
            </w:r>
            <w:r>
              <w:rPr>
                <w:rFonts w:hint="eastAsia"/>
                <w:szCs w:val="21"/>
              </w:rPr>
              <w:t>t/a</w:t>
            </w:r>
          </w:p>
        </w:tc>
        <w:tc>
          <w:tcPr>
            <w:tcW w:w="1314" w:type="dxa"/>
            <w:vAlign w:val="center"/>
          </w:tcPr>
          <w:p>
            <w:pPr>
              <w:pStyle w:val="35"/>
              <w:spacing w:beforeLines="0" w:afterLines="0" w:line="240" w:lineRule="auto"/>
              <w:rPr>
                <w:rFonts w:hAnsi="宋体" w:cs="宋体"/>
                <w:snapToGrid w:val="0"/>
                <w:kern w:val="21"/>
                <w:szCs w:val="21"/>
              </w:rPr>
            </w:pPr>
            <w:r>
              <w:rPr>
                <w:rFonts w:hint="eastAsia" w:hAnsi="宋体" w:cs="宋体"/>
                <w:snapToGrid w:val="0"/>
                <w:kern w:val="21"/>
                <w:szCs w:val="21"/>
              </w:rPr>
              <w:t>/</w:t>
            </w:r>
          </w:p>
        </w:tc>
        <w:tc>
          <w:tcPr>
            <w:tcW w:w="1740" w:type="dxa"/>
            <w:vAlign w:val="center"/>
          </w:tcPr>
          <w:p>
            <w:pPr>
              <w:autoSpaceDE w:val="0"/>
              <w:autoSpaceDN w:val="0"/>
              <w:jc w:val="center"/>
              <w:rPr>
                <w:snapToGrid w:val="0"/>
                <w:kern w:val="21"/>
                <w:szCs w:val="21"/>
              </w:rPr>
            </w:pPr>
            <w:r>
              <w:rPr>
                <w:rFonts w:hint="eastAsia"/>
                <w:kern w:val="0"/>
                <w:szCs w:val="21"/>
              </w:rPr>
              <w:t>0.</w:t>
            </w:r>
            <w:r>
              <w:rPr>
                <w:rFonts w:hint="eastAsia"/>
                <w:kern w:val="0"/>
                <w:szCs w:val="21"/>
                <w:lang w:val="en-US" w:eastAsia="zh-CN"/>
              </w:rPr>
              <w:t>037</w:t>
            </w:r>
            <w:r>
              <w:rPr>
                <w:rFonts w:hint="eastAsia"/>
                <w:szCs w:val="21"/>
              </w:rPr>
              <w:t>t/a</w:t>
            </w:r>
          </w:p>
        </w:tc>
        <w:tc>
          <w:tcPr>
            <w:tcW w:w="1492" w:type="dxa"/>
            <w:vAlign w:val="center"/>
          </w:tcPr>
          <w:p>
            <w:pPr>
              <w:autoSpaceDE w:val="0"/>
              <w:autoSpaceDN w:val="0"/>
              <w:jc w:val="center"/>
              <w:rPr>
                <w:snapToGrid w:val="0"/>
                <w:kern w:val="21"/>
                <w:szCs w:val="21"/>
              </w:rPr>
            </w:pPr>
            <w:r>
              <w:rPr>
                <w:rFonts w:hint="eastAsia"/>
                <w:kern w:val="0"/>
                <w:szCs w:val="21"/>
                <w:lang w:val="en-US" w:eastAsia="zh-CN"/>
              </w:rPr>
              <w:t>+</w:t>
            </w:r>
            <w:r>
              <w:rPr>
                <w:rFonts w:hint="eastAsia"/>
                <w:kern w:val="0"/>
                <w:szCs w:val="21"/>
              </w:rPr>
              <w:t>0.</w:t>
            </w:r>
            <w:r>
              <w:rPr>
                <w:rFonts w:hint="eastAsia"/>
                <w:kern w:val="0"/>
                <w:szCs w:val="21"/>
                <w:lang w:val="en-US" w:eastAsia="zh-CN"/>
              </w:rPr>
              <w:t>037</w:t>
            </w:r>
            <w:r>
              <w:rPr>
                <w:rFonts w:hint="eastAsia"/>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588" w:type="dxa"/>
            <w:vMerge w:val="continue"/>
            <w:vAlign w:val="center"/>
          </w:tcPr>
          <w:p>
            <w:pPr>
              <w:pStyle w:val="35"/>
              <w:spacing w:beforeLines="0" w:afterLines="0" w:line="240" w:lineRule="auto"/>
              <w:rPr>
                <w:rFonts w:hAnsi="宋体" w:cs="宋体"/>
                <w:snapToGrid w:val="0"/>
                <w:kern w:val="21"/>
                <w:szCs w:val="21"/>
              </w:rPr>
            </w:pPr>
          </w:p>
        </w:tc>
        <w:tc>
          <w:tcPr>
            <w:tcW w:w="1576" w:type="dxa"/>
            <w:gridSpan w:val="2"/>
            <w:vAlign w:val="center"/>
          </w:tcPr>
          <w:p>
            <w:pPr>
              <w:pStyle w:val="56"/>
              <w:snapToGrid w:val="0"/>
              <w:spacing w:line="260" w:lineRule="exact"/>
              <w:jc w:val="center"/>
              <w:rPr>
                <w:rFonts w:eastAsia="宋体"/>
                <w:kern w:val="0"/>
              </w:rPr>
            </w:pPr>
            <w:r>
              <w:rPr>
                <w:rFonts w:hint="eastAsia" w:eastAsia="宋体"/>
                <w:kern w:val="0"/>
              </w:rPr>
              <w:t>颗粒物</w:t>
            </w:r>
          </w:p>
        </w:tc>
        <w:tc>
          <w:tcPr>
            <w:tcW w:w="1542" w:type="dxa"/>
            <w:vAlign w:val="center"/>
          </w:tcPr>
          <w:p>
            <w:pPr>
              <w:pStyle w:val="35"/>
              <w:spacing w:beforeLines="0" w:afterLines="0" w:line="240" w:lineRule="auto"/>
              <w:rPr>
                <w:rFonts w:hAnsi="宋体" w:cs="宋体"/>
                <w:snapToGrid w:val="0"/>
                <w:kern w:val="21"/>
                <w:szCs w:val="21"/>
              </w:rPr>
            </w:pPr>
            <w:r>
              <w:rPr>
                <w:rFonts w:hint="eastAsia" w:hAnsi="宋体" w:cs="宋体"/>
                <w:snapToGrid w:val="0"/>
                <w:kern w:val="21"/>
                <w:szCs w:val="21"/>
              </w:rPr>
              <w:t>/</w:t>
            </w:r>
          </w:p>
        </w:tc>
        <w:tc>
          <w:tcPr>
            <w:tcW w:w="1276" w:type="dxa"/>
            <w:vAlign w:val="center"/>
          </w:tcPr>
          <w:p>
            <w:pPr>
              <w:pStyle w:val="35"/>
              <w:spacing w:beforeLines="0" w:afterLines="0" w:line="240" w:lineRule="auto"/>
              <w:rPr>
                <w:rFonts w:hAnsi="宋体" w:cs="宋体"/>
                <w:snapToGrid w:val="0"/>
                <w:kern w:val="21"/>
                <w:szCs w:val="21"/>
              </w:rPr>
            </w:pPr>
            <w:r>
              <w:rPr>
                <w:rFonts w:hint="eastAsia" w:hAnsi="宋体" w:cs="宋体"/>
                <w:snapToGrid w:val="0"/>
                <w:kern w:val="21"/>
                <w:szCs w:val="21"/>
              </w:rPr>
              <w:t>/</w:t>
            </w:r>
          </w:p>
        </w:tc>
        <w:tc>
          <w:tcPr>
            <w:tcW w:w="1701" w:type="dxa"/>
            <w:vAlign w:val="center"/>
          </w:tcPr>
          <w:p>
            <w:pPr>
              <w:pStyle w:val="35"/>
              <w:spacing w:beforeLines="0" w:afterLines="0" w:line="240" w:lineRule="auto"/>
              <w:rPr>
                <w:rFonts w:hAnsi="宋体" w:cs="宋体"/>
                <w:snapToGrid w:val="0"/>
                <w:kern w:val="21"/>
                <w:szCs w:val="21"/>
              </w:rPr>
            </w:pPr>
            <w:r>
              <w:rPr>
                <w:rFonts w:hint="eastAsia" w:hAnsi="宋体" w:cs="宋体"/>
                <w:snapToGrid w:val="0"/>
                <w:kern w:val="21"/>
                <w:szCs w:val="21"/>
              </w:rPr>
              <w:t>/</w:t>
            </w:r>
          </w:p>
        </w:tc>
        <w:tc>
          <w:tcPr>
            <w:tcW w:w="1559" w:type="dxa"/>
            <w:vAlign w:val="center"/>
          </w:tcPr>
          <w:p>
            <w:pPr>
              <w:pStyle w:val="79"/>
              <w:rPr>
                <w:rFonts w:ascii="Times New Roman" w:hAnsi="Times New Roman" w:cs="Times New Roman"/>
                <w:snapToGrid w:val="0"/>
                <w:color w:val="FF0000"/>
                <w:kern w:val="21"/>
              </w:rPr>
            </w:pPr>
            <w:r>
              <w:rPr>
                <w:rFonts w:hint="eastAsia" w:ascii="Times New Roman" w:hAnsi="Times New Roman"/>
              </w:rPr>
              <w:t>0.0</w:t>
            </w:r>
            <w:r>
              <w:rPr>
                <w:rFonts w:hint="eastAsia" w:ascii="Times New Roman" w:hAnsi="Times New Roman"/>
                <w:lang w:val="en-US" w:eastAsia="zh-CN"/>
              </w:rPr>
              <w:t>89</w:t>
            </w:r>
            <w:r>
              <w:rPr>
                <w:rFonts w:hint="eastAsia" w:ascii="Times New Roman" w:hAnsi="Times New Roman"/>
              </w:rPr>
              <w:t>t/a</w:t>
            </w:r>
          </w:p>
        </w:tc>
        <w:tc>
          <w:tcPr>
            <w:tcW w:w="1314" w:type="dxa"/>
            <w:vAlign w:val="center"/>
          </w:tcPr>
          <w:p>
            <w:pPr>
              <w:pStyle w:val="35"/>
              <w:spacing w:beforeLines="0" w:afterLines="0" w:line="240" w:lineRule="auto"/>
              <w:rPr>
                <w:rFonts w:hAnsi="宋体" w:cs="宋体"/>
                <w:snapToGrid w:val="0"/>
                <w:kern w:val="21"/>
                <w:szCs w:val="21"/>
              </w:rPr>
            </w:pPr>
            <w:r>
              <w:rPr>
                <w:rFonts w:hint="eastAsia" w:hAnsi="宋体" w:cs="宋体"/>
                <w:snapToGrid w:val="0"/>
                <w:kern w:val="21"/>
                <w:szCs w:val="21"/>
              </w:rPr>
              <w:t>/</w:t>
            </w:r>
          </w:p>
        </w:tc>
        <w:tc>
          <w:tcPr>
            <w:tcW w:w="1740" w:type="dxa"/>
            <w:vAlign w:val="center"/>
          </w:tcPr>
          <w:p>
            <w:pPr>
              <w:pStyle w:val="79"/>
              <w:rPr>
                <w:rFonts w:ascii="Times New Roman" w:hAnsi="Times New Roman" w:cs="Times New Roman"/>
                <w:snapToGrid w:val="0"/>
                <w:kern w:val="21"/>
              </w:rPr>
            </w:pPr>
            <w:r>
              <w:rPr>
                <w:rFonts w:hint="eastAsia" w:ascii="Times New Roman" w:hAnsi="Times New Roman"/>
              </w:rPr>
              <w:t>0.0</w:t>
            </w:r>
            <w:r>
              <w:rPr>
                <w:rFonts w:hint="eastAsia" w:ascii="Times New Roman" w:hAnsi="Times New Roman"/>
                <w:lang w:val="en-US" w:eastAsia="zh-CN"/>
              </w:rPr>
              <w:t>89</w:t>
            </w:r>
            <w:r>
              <w:rPr>
                <w:rFonts w:hint="eastAsia" w:ascii="Times New Roman" w:hAnsi="Times New Roman"/>
              </w:rPr>
              <w:t>t/a</w:t>
            </w:r>
          </w:p>
        </w:tc>
        <w:tc>
          <w:tcPr>
            <w:tcW w:w="1492" w:type="dxa"/>
            <w:vAlign w:val="center"/>
          </w:tcPr>
          <w:p>
            <w:pPr>
              <w:pStyle w:val="79"/>
              <w:rPr>
                <w:rFonts w:hAnsi="宋体"/>
                <w:snapToGrid w:val="0"/>
                <w:kern w:val="21"/>
              </w:rPr>
            </w:pPr>
            <w:r>
              <w:rPr>
                <w:rFonts w:hint="eastAsia" w:ascii="Times New Roman" w:hAnsi="Times New Roman"/>
                <w:lang w:val="en-US" w:eastAsia="zh-CN"/>
              </w:rPr>
              <w:t>+</w:t>
            </w:r>
            <w:r>
              <w:rPr>
                <w:rFonts w:hint="eastAsia" w:ascii="Times New Roman" w:hAnsi="Times New Roman"/>
              </w:rPr>
              <w:t>0.0</w:t>
            </w:r>
            <w:r>
              <w:rPr>
                <w:rFonts w:hint="eastAsia" w:ascii="Times New Roman" w:hAnsi="Times New Roman"/>
                <w:lang w:val="en-US" w:eastAsia="zh-CN"/>
              </w:rPr>
              <w:t>89</w:t>
            </w:r>
            <w:r>
              <w:rPr>
                <w:rFonts w:hint="eastAsia" w:ascii="Times New Roman" w:hAnsi="Times New Roma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88" w:type="dxa"/>
            <w:vMerge w:val="restart"/>
            <w:vAlign w:val="center"/>
          </w:tcPr>
          <w:p>
            <w:pPr>
              <w:pStyle w:val="35"/>
              <w:spacing w:beforeLines="0" w:afterLines="0" w:line="240" w:lineRule="auto"/>
              <w:rPr>
                <w:rFonts w:hAnsi="宋体" w:cs="宋体"/>
                <w:snapToGrid w:val="0"/>
                <w:kern w:val="21"/>
                <w:szCs w:val="21"/>
              </w:rPr>
            </w:pPr>
            <w:r>
              <w:rPr>
                <w:rFonts w:hint="eastAsia" w:hAnsi="宋体" w:cs="宋体"/>
                <w:snapToGrid w:val="0"/>
                <w:kern w:val="21"/>
                <w:szCs w:val="21"/>
              </w:rPr>
              <w:t>废水</w:t>
            </w:r>
          </w:p>
        </w:tc>
        <w:tc>
          <w:tcPr>
            <w:tcW w:w="676" w:type="dxa"/>
            <w:vMerge w:val="restart"/>
            <w:vAlign w:val="center"/>
          </w:tcPr>
          <w:p>
            <w:pPr>
              <w:pStyle w:val="35"/>
              <w:spacing w:beforeLines="0" w:afterLines="0" w:line="240" w:lineRule="auto"/>
              <w:rPr>
                <w:rFonts w:hAnsi="宋体" w:cs="宋体"/>
                <w:snapToGrid w:val="0"/>
                <w:kern w:val="21"/>
                <w:szCs w:val="21"/>
              </w:rPr>
            </w:pPr>
            <w:r>
              <w:rPr>
                <w:rFonts w:hint="eastAsia" w:hAnsi="宋体" w:cs="宋体"/>
                <w:snapToGrid w:val="0"/>
                <w:kern w:val="21"/>
                <w:szCs w:val="21"/>
              </w:rPr>
              <w:t>生活污水</w:t>
            </w:r>
          </w:p>
        </w:tc>
        <w:tc>
          <w:tcPr>
            <w:tcW w:w="900" w:type="dxa"/>
            <w:vAlign w:val="center"/>
          </w:tcPr>
          <w:p>
            <w:pPr>
              <w:pStyle w:val="54"/>
              <w:jc w:val="center"/>
              <w:rPr>
                <w:rFonts w:ascii="Times New Roman" w:hAnsi="Times New Roman" w:eastAsia="Times New Roman" w:cs="Times New Roman"/>
                <w:sz w:val="14"/>
                <w:szCs w:val="14"/>
              </w:rPr>
            </w:pPr>
            <w:r>
              <w:rPr>
                <w:rFonts w:ascii="Times New Roman"/>
                <w:spacing w:val="-1"/>
                <w:position w:val="2"/>
                <w:sz w:val="21"/>
              </w:rPr>
              <w:t>COD</w:t>
            </w:r>
            <w:r>
              <w:rPr>
                <w:rFonts w:ascii="Times New Roman"/>
                <w:spacing w:val="-1"/>
                <w:sz w:val="14"/>
              </w:rPr>
              <w:t>Cr</w:t>
            </w:r>
          </w:p>
        </w:tc>
        <w:tc>
          <w:tcPr>
            <w:tcW w:w="1542" w:type="dxa"/>
            <w:vAlign w:val="center"/>
          </w:tcPr>
          <w:p>
            <w:pPr>
              <w:pStyle w:val="35"/>
              <w:spacing w:beforeLines="0" w:afterLines="0" w:line="240" w:lineRule="auto"/>
              <w:rPr>
                <w:rFonts w:hAnsi="宋体" w:cs="宋体"/>
                <w:snapToGrid w:val="0"/>
                <w:kern w:val="21"/>
                <w:szCs w:val="21"/>
              </w:rPr>
            </w:pPr>
            <w:r>
              <w:rPr>
                <w:rFonts w:hint="eastAsia" w:hAnsi="宋体" w:cs="宋体"/>
                <w:snapToGrid w:val="0"/>
                <w:kern w:val="21"/>
                <w:szCs w:val="21"/>
              </w:rPr>
              <w:t>/</w:t>
            </w:r>
          </w:p>
        </w:tc>
        <w:tc>
          <w:tcPr>
            <w:tcW w:w="1276" w:type="dxa"/>
            <w:vAlign w:val="center"/>
          </w:tcPr>
          <w:p>
            <w:pPr>
              <w:pStyle w:val="35"/>
              <w:spacing w:beforeLines="0" w:afterLines="0" w:line="240" w:lineRule="auto"/>
              <w:rPr>
                <w:rFonts w:hAnsi="宋体" w:cs="宋体"/>
                <w:snapToGrid w:val="0"/>
                <w:kern w:val="21"/>
                <w:szCs w:val="21"/>
              </w:rPr>
            </w:pPr>
            <w:r>
              <w:rPr>
                <w:rFonts w:hint="eastAsia" w:hAnsi="宋体" w:cs="宋体"/>
                <w:snapToGrid w:val="0"/>
                <w:kern w:val="21"/>
                <w:szCs w:val="21"/>
              </w:rPr>
              <w:t>/</w:t>
            </w:r>
          </w:p>
        </w:tc>
        <w:tc>
          <w:tcPr>
            <w:tcW w:w="1701" w:type="dxa"/>
            <w:vAlign w:val="center"/>
          </w:tcPr>
          <w:p>
            <w:pPr>
              <w:pStyle w:val="35"/>
              <w:spacing w:beforeLines="0" w:afterLines="0" w:line="240" w:lineRule="auto"/>
              <w:rPr>
                <w:rFonts w:hAnsi="宋体" w:cs="宋体"/>
                <w:snapToGrid w:val="0"/>
                <w:kern w:val="21"/>
                <w:szCs w:val="21"/>
              </w:rPr>
            </w:pPr>
            <w:r>
              <w:rPr>
                <w:rFonts w:hint="eastAsia" w:hAnsi="宋体" w:cs="宋体"/>
                <w:snapToGrid w:val="0"/>
                <w:kern w:val="21"/>
                <w:szCs w:val="21"/>
              </w:rPr>
              <w:t>/</w:t>
            </w:r>
          </w:p>
        </w:tc>
        <w:tc>
          <w:tcPr>
            <w:tcW w:w="1559" w:type="dxa"/>
            <w:vAlign w:val="center"/>
          </w:tcPr>
          <w:p>
            <w:pPr>
              <w:pStyle w:val="35"/>
              <w:spacing w:beforeLines="0" w:afterLines="0" w:line="240" w:lineRule="auto"/>
              <w:rPr>
                <w:rFonts w:ascii="Times New Roman" w:hAnsi="Times New Roman" w:cs="Times New Roman"/>
                <w:snapToGrid w:val="0"/>
                <w:kern w:val="21"/>
                <w:szCs w:val="21"/>
              </w:rPr>
            </w:pPr>
            <w:r>
              <w:rPr>
                <w:rFonts w:hint="eastAsia" w:ascii="Times New Roman" w:hAnsi="Times New Roman" w:cs="Times New Roman"/>
                <w:snapToGrid w:val="0"/>
                <w:kern w:val="21"/>
                <w:szCs w:val="21"/>
              </w:rPr>
              <w:t>0.022t/a</w:t>
            </w:r>
          </w:p>
        </w:tc>
        <w:tc>
          <w:tcPr>
            <w:tcW w:w="1314" w:type="dxa"/>
            <w:vAlign w:val="center"/>
          </w:tcPr>
          <w:p>
            <w:pPr>
              <w:pStyle w:val="35"/>
              <w:spacing w:beforeLines="0" w:afterLines="0" w:line="240" w:lineRule="auto"/>
              <w:rPr>
                <w:rFonts w:hAnsi="宋体" w:cs="宋体"/>
                <w:snapToGrid w:val="0"/>
                <w:kern w:val="21"/>
                <w:szCs w:val="21"/>
              </w:rPr>
            </w:pPr>
            <w:r>
              <w:rPr>
                <w:rFonts w:hint="eastAsia" w:hAnsi="宋体" w:cs="宋体"/>
                <w:snapToGrid w:val="0"/>
                <w:kern w:val="21"/>
                <w:szCs w:val="21"/>
              </w:rPr>
              <w:t>/</w:t>
            </w:r>
          </w:p>
        </w:tc>
        <w:tc>
          <w:tcPr>
            <w:tcW w:w="1740" w:type="dxa"/>
            <w:vAlign w:val="center"/>
          </w:tcPr>
          <w:p>
            <w:pPr>
              <w:pStyle w:val="35"/>
              <w:spacing w:beforeLines="0" w:afterLines="0" w:line="240" w:lineRule="auto"/>
              <w:rPr>
                <w:rFonts w:ascii="Times New Roman" w:hAnsi="Times New Roman" w:cs="Times New Roman"/>
                <w:snapToGrid w:val="0"/>
                <w:kern w:val="21"/>
                <w:szCs w:val="21"/>
              </w:rPr>
            </w:pPr>
            <w:r>
              <w:rPr>
                <w:rFonts w:hint="eastAsia" w:ascii="Times New Roman" w:hAnsi="Times New Roman" w:cs="Times New Roman"/>
                <w:snapToGrid w:val="0"/>
                <w:kern w:val="21"/>
                <w:szCs w:val="21"/>
              </w:rPr>
              <w:t>0.022t/a</w:t>
            </w:r>
          </w:p>
        </w:tc>
        <w:tc>
          <w:tcPr>
            <w:tcW w:w="1492" w:type="dxa"/>
            <w:vAlign w:val="center"/>
          </w:tcPr>
          <w:p>
            <w:pPr>
              <w:pStyle w:val="35"/>
              <w:spacing w:beforeLines="0" w:afterLines="0" w:line="240" w:lineRule="auto"/>
              <w:rPr>
                <w:rFonts w:hAnsi="宋体" w:cs="宋体"/>
                <w:snapToGrid w:val="0"/>
                <w:kern w:val="21"/>
                <w:szCs w:val="21"/>
              </w:rPr>
            </w:pPr>
            <w:r>
              <w:rPr>
                <w:rFonts w:hint="eastAsia" w:ascii="Times New Roman" w:hAnsi="Times New Roman" w:cs="Times New Roman"/>
                <w:snapToGrid w:val="0"/>
                <w:kern w:val="21"/>
                <w:szCs w:val="21"/>
              </w:rPr>
              <w:t>+0.022t/a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588" w:type="dxa"/>
            <w:vMerge w:val="continue"/>
            <w:vAlign w:val="center"/>
          </w:tcPr>
          <w:p>
            <w:pPr>
              <w:pStyle w:val="35"/>
              <w:spacing w:beforeLines="0" w:afterLines="0" w:line="240" w:lineRule="auto"/>
              <w:rPr>
                <w:rFonts w:hAnsi="宋体" w:cs="宋体"/>
                <w:snapToGrid w:val="0"/>
                <w:kern w:val="21"/>
                <w:szCs w:val="21"/>
              </w:rPr>
            </w:pPr>
          </w:p>
        </w:tc>
        <w:tc>
          <w:tcPr>
            <w:tcW w:w="676" w:type="dxa"/>
            <w:vMerge w:val="continue"/>
            <w:vAlign w:val="center"/>
          </w:tcPr>
          <w:p>
            <w:pPr>
              <w:pStyle w:val="35"/>
              <w:spacing w:beforeLines="0" w:afterLines="0" w:line="240" w:lineRule="auto"/>
              <w:rPr>
                <w:rFonts w:hAnsi="宋体" w:cs="宋体"/>
                <w:snapToGrid w:val="0"/>
                <w:kern w:val="21"/>
                <w:szCs w:val="21"/>
              </w:rPr>
            </w:pPr>
          </w:p>
        </w:tc>
        <w:tc>
          <w:tcPr>
            <w:tcW w:w="900" w:type="dxa"/>
            <w:vAlign w:val="center"/>
          </w:tcPr>
          <w:p>
            <w:pPr>
              <w:pStyle w:val="54"/>
              <w:jc w:val="center"/>
              <w:rPr>
                <w:rFonts w:ascii="Times New Roman" w:hAnsi="Times New Roman" w:eastAsia="Times New Roman" w:cs="Times New Roman"/>
                <w:sz w:val="21"/>
                <w:szCs w:val="21"/>
              </w:rPr>
            </w:pPr>
            <w:r>
              <w:rPr>
                <w:rFonts w:ascii="Times New Roman"/>
                <w:spacing w:val="-1"/>
                <w:position w:val="2"/>
                <w:sz w:val="21"/>
              </w:rPr>
              <w:t>NH</w:t>
            </w:r>
            <w:r>
              <w:rPr>
                <w:rFonts w:ascii="Times New Roman"/>
                <w:spacing w:val="-1"/>
                <w:sz w:val="14"/>
              </w:rPr>
              <w:t>3</w:t>
            </w:r>
            <w:r>
              <w:rPr>
                <w:rFonts w:ascii="Times New Roman"/>
                <w:spacing w:val="-1"/>
                <w:position w:val="2"/>
                <w:sz w:val="21"/>
              </w:rPr>
              <w:t>-N</w:t>
            </w:r>
          </w:p>
        </w:tc>
        <w:tc>
          <w:tcPr>
            <w:tcW w:w="1542" w:type="dxa"/>
            <w:vAlign w:val="center"/>
          </w:tcPr>
          <w:p>
            <w:pPr>
              <w:pStyle w:val="35"/>
              <w:spacing w:beforeLines="0" w:afterLines="0" w:line="240" w:lineRule="auto"/>
              <w:rPr>
                <w:rFonts w:hAnsi="宋体" w:cs="宋体"/>
                <w:snapToGrid w:val="0"/>
                <w:kern w:val="21"/>
                <w:szCs w:val="21"/>
              </w:rPr>
            </w:pPr>
            <w:r>
              <w:rPr>
                <w:rFonts w:hint="eastAsia" w:hAnsi="宋体" w:cs="宋体"/>
                <w:snapToGrid w:val="0"/>
                <w:kern w:val="21"/>
                <w:szCs w:val="21"/>
              </w:rPr>
              <w:t>/</w:t>
            </w:r>
          </w:p>
        </w:tc>
        <w:tc>
          <w:tcPr>
            <w:tcW w:w="1276" w:type="dxa"/>
            <w:vAlign w:val="center"/>
          </w:tcPr>
          <w:p>
            <w:pPr>
              <w:pStyle w:val="35"/>
              <w:spacing w:beforeLines="0" w:afterLines="0" w:line="240" w:lineRule="auto"/>
              <w:rPr>
                <w:rFonts w:hAnsi="宋体" w:cs="宋体"/>
                <w:snapToGrid w:val="0"/>
                <w:kern w:val="21"/>
                <w:szCs w:val="21"/>
              </w:rPr>
            </w:pPr>
            <w:r>
              <w:rPr>
                <w:rFonts w:hint="eastAsia" w:hAnsi="宋体" w:cs="宋体"/>
                <w:snapToGrid w:val="0"/>
                <w:kern w:val="21"/>
                <w:szCs w:val="21"/>
              </w:rPr>
              <w:t>/</w:t>
            </w:r>
          </w:p>
        </w:tc>
        <w:tc>
          <w:tcPr>
            <w:tcW w:w="1701" w:type="dxa"/>
            <w:vAlign w:val="center"/>
          </w:tcPr>
          <w:p>
            <w:pPr>
              <w:pStyle w:val="35"/>
              <w:spacing w:beforeLines="0" w:afterLines="0" w:line="240" w:lineRule="auto"/>
              <w:rPr>
                <w:rFonts w:hAnsi="宋体" w:cs="宋体"/>
                <w:snapToGrid w:val="0"/>
                <w:kern w:val="21"/>
                <w:szCs w:val="21"/>
              </w:rPr>
            </w:pPr>
            <w:r>
              <w:rPr>
                <w:rFonts w:hint="eastAsia" w:hAnsi="宋体" w:cs="宋体"/>
                <w:snapToGrid w:val="0"/>
                <w:kern w:val="21"/>
                <w:szCs w:val="21"/>
              </w:rPr>
              <w:t>/</w:t>
            </w:r>
          </w:p>
        </w:tc>
        <w:tc>
          <w:tcPr>
            <w:tcW w:w="1559" w:type="dxa"/>
            <w:vAlign w:val="center"/>
          </w:tcPr>
          <w:p>
            <w:pPr>
              <w:pStyle w:val="35"/>
              <w:spacing w:beforeLines="0" w:afterLines="0" w:line="240" w:lineRule="auto"/>
              <w:rPr>
                <w:rFonts w:ascii="Times New Roman" w:hAnsi="Times New Roman" w:cs="Times New Roman"/>
                <w:snapToGrid w:val="0"/>
                <w:kern w:val="21"/>
                <w:szCs w:val="21"/>
              </w:rPr>
            </w:pPr>
            <w:r>
              <w:rPr>
                <w:rFonts w:hint="eastAsia" w:ascii="Times New Roman" w:hAnsi="Times New Roman" w:cs="Times New Roman"/>
                <w:snapToGrid w:val="0"/>
                <w:kern w:val="21"/>
                <w:szCs w:val="21"/>
              </w:rPr>
              <w:t>0.002t/a</w:t>
            </w:r>
          </w:p>
        </w:tc>
        <w:tc>
          <w:tcPr>
            <w:tcW w:w="1314" w:type="dxa"/>
            <w:vAlign w:val="center"/>
          </w:tcPr>
          <w:p>
            <w:pPr>
              <w:pStyle w:val="35"/>
              <w:spacing w:beforeLines="0" w:afterLines="0" w:line="240" w:lineRule="auto"/>
              <w:rPr>
                <w:rFonts w:hAnsi="宋体" w:cs="宋体"/>
                <w:snapToGrid w:val="0"/>
                <w:kern w:val="21"/>
                <w:szCs w:val="21"/>
              </w:rPr>
            </w:pPr>
            <w:r>
              <w:rPr>
                <w:rFonts w:hint="eastAsia" w:hAnsi="宋体" w:cs="宋体"/>
                <w:snapToGrid w:val="0"/>
                <w:kern w:val="21"/>
                <w:szCs w:val="21"/>
              </w:rPr>
              <w:t>/</w:t>
            </w:r>
          </w:p>
        </w:tc>
        <w:tc>
          <w:tcPr>
            <w:tcW w:w="1740" w:type="dxa"/>
            <w:vAlign w:val="center"/>
          </w:tcPr>
          <w:p>
            <w:pPr>
              <w:pStyle w:val="35"/>
              <w:spacing w:beforeLines="0" w:afterLines="0" w:line="240" w:lineRule="auto"/>
              <w:rPr>
                <w:rFonts w:ascii="Times New Roman" w:hAnsi="Times New Roman" w:cs="Times New Roman"/>
                <w:snapToGrid w:val="0"/>
                <w:kern w:val="21"/>
                <w:szCs w:val="21"/>
              </w:rPr>
            </w:pPr>
            <w:r>
              <w:rPr>
                <w:rFonts w:hint="eastAsia" w:ascii="Times New Roman" w:hAnsi="Times New Roman" w:cs="Times New Roman"/>
                <w:snapToGrid w:val="0"/>
                <w:kern w:val="21"/>
                <w:szCs w:val="21"/>
              </w:rPr>
              <w:t>0.002t/a</w:t>
            </w:r>
          </w:p>
        </w:tc>
        <w:tc>
          <w:tcPr>
            <w:tcW w:w="1492" w:type="dxa"/>
            <w:vAlign w:val="center"/>
          </w:tcPr>
          <w:p>
            <w:pPr>
              <w:pStyle w:val="35"/>
              <w:spacing w:beforeLines="0" w:afterLines="0" w:line="240" w:lineRule="auto"/>
              <w:rPr>
                <w:rFonts w:hAnsi="宋体" w:cs="宋体"/>
                <w:snapToGrid w:val="0"/>
                <w:kern w:val="21"/>
                <w:szCs w:val="21"/>
              </w:rPr>
            </w:pPr>
            <w:r>
              <w:rPr>
                <w:rFonts w:hint="eastAsia" w:ascii="Times New Roman" w:hAnsi="Times New Roman" w:cs="Times New Roman"/>
                <w:snapToGrid w:val="0"/>
                <w:kern w:val="21"/>
                <w:szCs w:val="21"/>
              </w:rPr>
              <w:t>+0.002t/a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88" w:type="dxa"/>
            <w:vMerge w:val="restart"/>
            <w:vAlign w:val="center"/>
          </w:tcPr>
          <w:p>
            <w:pPr>
              <w:pStyle w:val="35"/>
              <w:spacing w:beforeLines="0" w:afterLines="0" w:line="240" w:lineRule="auto"/>
              <w:rPr>
                <w:rFonts w:hAnsi="宋体" w:cs="宋体"/>
                <w:snapToGrid w:val="0"/>
                <w:kern w:val="21"/>
                <w:szCs w:val="21"/>
              </w:rPr>
            </w:pPr>
            <w:r>
              <w:rPr>
                <w:rFonts w:hint="eastAsia" w:hAnsi="宋体" w:cs="宋体"/>
                <w:snapToGrid w:val="0"/>
                <w:kern w:val="21"/>
                <w:szCs w:val="21"/>
              </w:rPr>
              <w:t>一般工业</w:t>
            </w:r>
          </w:p>
          <w:p>
            <w:pPr>
              <w:pStyle w:val="35"/>
              <w:spacing w:beforeLines="0" w:afterLines="0" w:line="240" w:lineRule="auto"/>
              <w:rPr>
                <w:rFonts w:hAnsi="宋体" w:cs="宋体"/>
                <w:snapToGrid w:val="0"/>
                <w:kern w:val="21"/>
                <w:szCs w:val="21"/>
              </w:rPr>
            </w:pPr>
            <w:r>
              <w:rPr>
                <w:rFonts w:hint="eastAsia" w:hAnsi="宋体" w:cs="宋体"/>
                <w:snapToGrid w:val="0"/>
                <w:kern w:val="21"/>
                <w:szCs w:val="21"/>
              </w:rPr>
              <w:t>固体废物</w:t>
            </w:r>
          </w:p>
        </w:tc>
        <w:tc>
          <w:tcPr>
            <w:tcW w:w="1576" w:type="dxa"/>
            <w:gridSpan w:val="2"/>
            <w:vAlign w:val="center"/>
          </w:tcPr>
          <w:p>
            <w:pPr>
              <w:jc w:val="center"/>
              <w:rPr>
                <w:rFonts w:ascii="宋体" w:hAnsi="宋体" w:cs="宋体"/>
                <w:kern w:val="1"/>
                <w:szCs w:val="21"/>
              </w:rPr>
            </w:pPr>
            <w:r>
              <w:rPr>
                <w:rFonts w:hint="eastAsia" w:ascii="宋体" w:hAnsi="宋体" w:cs="宋体"/>
                <w:kern w:val="1"/>
                <w:szCs w:val="21"/>
              </w:rPr>
              <w:t>包装废料</w:t>
            </w:r>
          </w:p>
        </w:tc>
        <w:tc>
          <w:tcPr>
            <w:tcW w:w="1542" w:type="dxa"/>
            <w:vAlign w:val="center"/>
          </w:tcPr>
          <w:p>
            <w:pPr>
              <w:pStyle w:val="35"/>
              <w:spacing w:beforeLines="0" w:afterLines="0" w:line="240" w:lineRule="auto"/>
              <w:rPr>
                <w:rFonts w:hAnsi="宋体" w:cs="宋体"/>
                <w:snapToGrid w:val="0"/>
                <w:kern w:val="21"/>
                <w:szCs w:val="21"/>
              </w:rPr>
            </w:pPr>
            <w:r>
              <w:rPr>
                <w:rFonts w:hint="eastAsia" w:hAnsi="宋体" w:cs="宋体"/>
                <w:snapToGrid w:val="0"/>
                <w:kern w:val="21"/>
                <w:szCs w:val="21"/>
              </w:rPr>
              <w:t>/</w:t>
            </w:r>
          </w:p>
        </w:tc>
        <w:tc>
          <w:tcPr>
            <w:tcW w:w="1276" w:type="dxa"/>
            <w:vAlign w:val="center"/>
          </w:tcPr>
          <w:p>
            <w:pPr>
              <w:pStyle w:val="35"/>
              <w:spacing w:beforeLines="0" w:afterLines="0" w:line="240" w:lineRule="auto"/>
              <w:rPr>
                <w:rFonts w:hAnsi="宋体" w:cs="宋体"/>
                <w:snapToGrid w:val="0"/>
                <w:kern w:val="21"/>
                <w:szCs w:val="21"/>
              </w:rPr>
            </w:pPr>
            <w:r>
              <w:rPr>
                <w:rFonts w:hint="eastAsia" w:hAnsi="宋体" w:cs="宋体"/>
                <w:snapToGrid w:val="0"/>
                <w:kern w:val="21"/>
                <w:szCs w:val="21"/>
              </w:rPr>
              <w:t>/</w:t>
            </w:r>
          </w:p>
        </w:tc>
        <w:tc>
          <w:tcPr>
            <w:tcW w:w="1701" w:type="dxa"/>
            <w:vAlign w:val="center"/>
          </w:tcPr>
          <w:p>
            <w:pPr>
              <w:pStyle w:val="35"/>
              <w:spacing w:beforeLines="0" w:afterLines="0" w:line="240" w:lineRule="auto"/>
              <w:rPr>
                <w:rFonts w:hAnsi="宋体" w:cs="宋体"/>
                <w:snapToGrid w:val="0"/>
                <w:kern w:val="21"/>
                <w:szCs w:val="21"/>
              </w:rPr>
            </w:pPr>
            <w:r>
              <w:rPr>
                <w:rFonts w:hint="eastAsia" w:hAnsi="宋体" w:cs="宋体"/>
                <w:snapToGrid w:val="0"/>
                <w:kern w:val="21"/>
                <w:szCs w:val="21"/>
              </w:rPr>
              <w:t>/</w:t>
            </w:r>
          </w:p>
        </w:tc>
        <w:tc>
          <w:tcPr>
            <w:tcW w:w="1559" w:type="dxa"/>
            <w:vAlign w:val="center"/>
          </w:tcPr>
          <w:p>
            <w:pPr>
              <w:jc w:val="center"/>
              <w:rPr>
                <w:kern w:val="1"/>
                <w:szCs w:val="21"/>
              </w:rPr>
            </w:pPr>
            <w:r>
              <w:rPr>
                <w:rFonts w:hint="eastAsia"/>
                <w:szCs w:val="21"/>
              </w:rPr>
              <w:t>0.1t/a</w:t>
            </w:r>
          </w:p>
        </w:tc>
        <w:tc>
          <w:tcPr>
            <w:tcW w:w="1314" w:type="dxa"/>
            <w:vAlign w:val="center"/>
          </w:tcPr>
          <w:p>
            <w:pPr>
              <w:pStyle w:val="35"/>
              <w:spacing w:beforeLines="0" w:afterLines="0" w:line="240" w:lineRule="auto"/>
              <w:rPr>
                <w:rFonts w:hAnsi="宋体" w:cs="宋体"/>
                <w:snapToGrid w:val="0"/>
                <w:kern w:val="21"/>
                <w:szCs w:val="21"/>
              </w:rPr>
            </w:pPr>
            <w:r>
              <w:rPr>
                <w:rFonts w:hint="eastAsia" w:hAnsi="宋体" w:cs="宋体"/>
                <w:snapToGrid w:val="0"/>
                <w:kern w:val="21"/>
                <w:szCs w:val="21"/>
              </w:rPr>
              <w:t>/</w:t>
            </w:r>
          </w:p>
        </w:tc>
        <w:tc>
          <w:tcPr>
            <w:tcW w:w="1740" w:type="dxa"/>
            <w:vAlign w:val="center"/>
          </w:tcPr>
          <w:p>
            <w:pPr>
              <w:jc w:val="center"/>
              <w:rPr>
                <w:kern w:val="1"/>
                <w:szCs w:val="21"/>
              </w:rPr>
            </w:pPr>
            <w:r>
              <w:rPr>
                <w:rFonts w:hint="eastAsia"/>
                <w:szCs w:val="21"/>
              </w:rPr>
              <w:t>0.1t/a</w:t>
            </w:r>
          </w:p>
        </w:tc>
        <w:tc>
          <w:tcPr>
            <w:tcW w:w="1492" w:type="dxa"/>
            <w:vAlign w:val="center"/>
          </w:tcPr>
          <w:p>
            <w:pPr>
              <w:jc w:val="center"/>
              <w:rPr>
                <w:kern w:val="1"/>
                <w:szCs w:val="21"/>
              </w:rPr>
            </w:pPr>
            <w:r>
              <w:rPr>
                <w:rFonts w:hint="eastAsia"/>
                <w:szCs w:val="21"/>
              </w:rPr>
              <w:t>+0.1t/a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588" w:type="dxa"/>
            <w:vMerge w:val="continue"/>
            <w:vAlign w:val="center"/>
          </w:tcPr>
          <w:p>
            <w:pPr>
              <w:pStyle w:val="35"/>
              <w:spacing w:beforeLines="0" w:afterLines="0" w:line="240" w:lineRule="auto"/>
              <w:rPr>
                <w:rFonts w:hAnsi="宋体" w:cs="宋体"/>
                <w:snapToGrid w:val="0"/>
                <w:kern w:val="21"/>
                <w:szCs w:val="21"/>
              </w:rPr>
            </w:pPr>
          </w:p>
        </w:tc>
        <w:tc>
          <w:tcPr>
            <w:tcW w:w="1576" w:type="dxa"/>
            <w:gridSpan w:val="2"/>
            <w:vAlign w:val="center"/>
          </w:tcPr>
          <w:p>
            <w:pPr>
              <w:jc w:val="center"/>
              <w:rPr>
                <w:rFonts w:ascii="宋体" w:hAnsi="宋体" w:cs="宋体"/>
                <w:kern w:val="1"/>
                <w:szCs w:val="21"/>
              </w:rPr>
            </w:pPr>
            <w:r>
              <w:rPr>
                <w:rFonts w:hint="eastAsia" w:ascii="宋体" w:hAnsi="宋体" w:cs="宋体"/>
                <w:kern w:val="1"/>
                <w:szCs w:val="21"/>
              </w:rPr>
              <w:t>废布袋</w:t>
            </w:r>
          </w:p>
        </w:tc>
        <w:tc>
          <w:tcPr>
            <w:tcW w:w="1542" w:type="dxa"/>
            <w:vAlign w:val="center"/>
          </w:tcPr>
          <w:p>
            <w:pPr>
              <w:pStyle w:val="35"/>
              <w:spacing w:beforeLines="0" w:afterLines="0" w:line="240" w:lineRule="auto"/>
              <w:rPr>
                <w:rFonts w:hAnsi="宋体" w:cs="宋体"/>
                <w:snapToGrid w:val="0"/>
                <w:kern w:val="21"/>
                <w:szCs w:val="21"/>
              </w:rPr>
            </w:pPr>
            <w:r>
              <w:rPr>
                <w:rFonts w:hint="eastAsia" w:hAnsi="宋体" w:cs="宋体"/>
                <w:snapToGrid w:val="0"/>
                <w:kern w:val="21"/>
                <w:szCs w:val="21"/>
              </w:rPr>
              <w:t>/</w:t>
            </w:r>
          </w:p>
        </w:tc>
        <w:tc>
          <w:tcPr>
            <w:tcW w:w="1276" w:type="dxa"/>
            <w:vAlign w:val="center"/>
          </w:tcPr>
          <w:p>
            <w:pPr>
              <w:pStyle w:val="35"/>
              <w:spacing w:beforeLines="0" w:afterLines="0" w:line="240" w:lineRule="auto"/>
              <w:rPr>
                <w:rFonts w:hAnsi="宋体" w:cs="宋体"/>
                <w:snapToGrid w:val="0"/>
                <w:kern w:val="21"/>
                <w:szCs w:val="21"/>
              </w:rPr>
            </w:pPr>
            <w:r>
              <w:rPr>
                <w:rFonts w:hint="eastAsia" w:hAnsi="宋体" w:cs="宋体"/>
                <w:snapToGrid w:val="0"/>
                <w:kern w:val="21"/>
                <w:szCs w:val="21"/>
              </w:rPr>
              <w:t>/</w:t>
            </w:r>
          </w:p>
        </w:tc>
        <w:tc>
          <w:tcPr>
            <w:tcW w:w="1701" w:type="dxa"/>
            <w:vAlign w:val="center"/>
          </w:tcPr>
          <w:p>
            <w:pPr>
              <w:pStyle w:val="35"/>
              <w:spacing w:beforeLines="0" w:afterLines="0" w:line="240" w:lineRule="auto"/>
              <w:rPr>
                <w:rFonts w:hAnsi="宋体" w:cs="宋体"/>
                <w:snapToGrid w:val="0"/>
                <w:kern w:val="21"/>
                <w:szCs w:val="21"/>
              </w:rPr>
            </w:pPr>
            <w:r>
              <w:rPr>
                <w:rFonts w:hint="eastAsia" w:hAnsi="宋体" w:cs="宋体"/>
                <w:snapToGrid w:val="0"/>
                <w:kern w:val="21"/>
                <w:szCs w:val="21"/>
              </w:rPr>
              <w:t>/</w:t>
            </w:r>
          </w:p>
        </w:tc>
        <w:tc>
          <w:tcPr>
            <w:tcW w:w="1559" w:type="dxa"/>
            <w:vAlign w:val="center"/>
          </w:tcPr>
          <w:p>
            <w:pPr>
              <w:jc w:val="center"/>
              <w:rPr>
                <w:kern w:val="1"/>
                <w:szCs w:val="21"/>
              </w:rPr>
            </w:pPr>
            <w:r>
              <w:rPr>
                <w:rFonts w:hint="eastAsia"/>
                <w:szCs w:val="21"/>
              </w:rPr>
              <w:t>0.05t/a</w:t>
            </w:r>
          </w:p>
        </w:tc>
        <w:tc>
          <w:tcPr>
            <w:tcW w:w="1314" w:type="dxa"/>
            <w:vAlign w:val="center"/>
          </w:tcPr>
          <w:p>
            <w:pPr>
              <w:pStyle w:val="35"/>
              <w:spacing w:beforeLines="0" w:afterLines="0" w:line="240" w:lineRule="auto"/>
              <w:rPr>
                <w:rFonts w:hint="eastAsia" w:hAnsi="宋体" w:cs="宋体" w:eastAsiaTheme="minorEastAsia"/>
                <w:snapToGrid w:val="0"/>
                <w:kern w:val="21"/>
                <w:szCs w:val="21"/>
                <w:lang w:val="en-US" w:eastAsia="zh-CN"/>
              </w:rPr>
            </w:pPr>
            <w:r>
              <w:rPr>
                <w:rFonts w:hint="eastAsia" w:hAnsi="宋体" w:cs="宋体"/>
                <w:snapToGrid w:val="0"/>
                <w:kern w:val="21"/>
                <w:szCs w:val="21"/>
                <w:lang w:val="en-US" w:eastAsia="zh-CN"/>
              </w:rPr>
              <w:t>/</w:t>
            </w:r>
          </w:p>
        </w:tc>
        <w:tc>
          <w:tcPr>
            <w:tcW w:w="1740" w:type="dxa"/>
            <w:vAlign w:val="center"/>
          </w:tcPr>
          <w:p>
            <w:pPr>
              <w:jc w:val="center"/>
              <w:rPr>
                <w:kern w:val="1"/>
                <w:szCs w:val="21"/>
              </w:rPr>
            </w:pPr>
            <w:r>
              <w:rPr>
                <w:rFonts w:hint="eastAsia"/>
                <w:szCs w:val="21"/>
              </w:rPr>
              <w:t>0.05t/a</w:t>
            </w:r>
          </w:p>
        </w:tc>
        <w:tc>
          <w:tcPr>
            <w:tcW w:w="1492" w:type="dxa"/>
            <w:vAlign w:val="center"/>
          </w:tcPr>
          <w:p>
            <w:pPr>
              <w:jc w:val="center"/>
              <w:rPr>
                <w:kern w:val="1"/>
                <w:szCs w:val="21"/>
              </w:rPr>
            </w:pPr>
            <w:r>
              <w:rPr>
                <w:rFonts w:hint="eastAsia"/>
                <w:szCs w:val="21"/>
              </w:rPr>
              <w:t>+0.05t/a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88" w:type="dxa"/>
            <w:vMerge w:val="continue"/>
            <w:vAlign w:val="center"/>
          </w:tcPr>
          <w:p>
            <w:pPr>
              <w:pStyle w:val="35"/>
              <w:spacing w:beforeLines="0" w:afterLines="0" w:line="240" w:lineRule="auto"/>
              <w:rPr>
                <w:rFonts w:hAnsi="宋体" w:cs="宋体"/>
                <w:snapToGrid w:val="0"/>
                <w:kern w:val="21"/>
                <w:szCs w:val="21"/>
              </w:rPr>
            </w:pPr>
          </w:p>
        </w:tc>
        <w:tc>
          <w:tcPr>
            <w:tcW w:w="1576" w:type="dxa"/>
            <w:gridSpan w:val="2"/>
            <w:vAlign w:val="center"/>
          </w:tcPr>
          <w:p>
            <w:pPr>
              <w:jc w:val="center"/>
              <w:rPr>
                <w:rFonts w:ascii="宋体" w:hAnsi="宋体" w:cs="宋体"/>
                <w:kern w:val="1"/>
                <w:szCs w:val="21"/>
              </w:rPr>
            </w:pPr>
            <w:r>
              <w:rPr>
                <w:rFonts w:hint="eastAsia" w:ascii="宋体" w:hAnsi="宋体" w:cs="宋体"/>
                <w:kern w:val="1"/>
                <w:szCs w:val="21"/>
              </w:rPr>
              <w:t>废边角料及残次品</w:t>
            </w:r>
          </w:p>
        </w:tc>
        <w:tc>
          <w:tcPr>
            <w:tcW w:w="1542" w:type="dxa"/>
            <w:vAlign w:val="center"/>
          </w:tcPr>
          <w:p>
            <w:pPr>
              <w:pStyle w:val="35"/>
              <w:spacing w:beforeLines="0" w:afterLines="0" w:line="240" w:lineRule="auto"/>
              <w:rPr>
                <w:rFonts w:hAnsi="宋体" w:cs="宋体"/>
                <w:snapToGrid w:val="0"/>
                <w:kern w:val="21"/>
                <w:szCs w:val="21"/>
              </w:rPr>
            </w:pPr>
            <w:r>
              <w:rPr>
                <w:rFonts w:hint="eastAsia" w:hAnsi="宋体" w:cs="宋体"/>
                <w:snapToGrid w:val="0"/>
                <w:kern w:val="21"/>
                <w:szCs w:val="21"/>
              </w:rPr>
              <w:t>/</w:t>
            </w:r>
          </w:p>
        </w:tc>
        <w:tc>
          <w:tcPr>
            <w:tcW w:w="1276" w:type="dxa"/>
            <w:vAlign w:val="center"/>
          </w:tcPr>
          <w:p>
            <w:pPr>
              <w:pStyle w:val="35"/>
              <w:spacing w:beforeLines="0" w:afterLines="0" w:line="240" w:lineRule="auto"/>
              <w:rPr>
                <w:rFonts w:hAnsi="宋体" w:cs="宋体"/>
                <w:snapToGrid w:val="0"/>
                <w:kern w:val="21"/>
                <w:szCs w:val="21"/>
              </w:rPr>
            </w:pPr>
            <w:r>
              <w:rPr>
                <w:rFonts w:hint="eastAsia" w:hAnsi="宋体" w:cs="宋体"/>
                <w:snapToGrid w:val="0"/>
                <w:kern w:val="21"/>
                <w:szCs w:val="21"/>
              </w:rPr>
              <w:t>/</w:t>
            </w:r>
          </w:p>
        </w:tc>
        <w:tc>
          <w:tcPr>
            <w:tcW w:w="1701" w:type="dxa"/>
            <w:vAlign w:val="center"/>
          </w:tcPr>
          <w:p>
            <w:pPr>
              <w:pStyle w:val="35"/>
              <w:spacing w:beforeLines="0" w:afterLines="0" w:line="240" w:lineRule="auto"/>
              <w:rPr>
                <w:rFonts w:hAnsi="宋体" w:cs="宋体"/>
                <w:snapToGrid w:val="0"/>
                <w:kern w:val="21"/>
                <w:szCs w:val="21"/>
              </w:rPr>
            </w:pPr>
            <w:r>
              <w:rPr>
                <w:rFonts w:hint="eastAsia" w:hAnsi="宋体" w:cs="宋体"/>
                <w:snapToGrid w:val="0"/>
                <w:kern w:val="21"/>
                <w:szCs w:val="21"/>
              </w:rPr>
              <w:t>/</w:t>
            </w:r>
          </w:p>
        </w:tc>
        <w:tc>
          <w:tcPr>
            <w:tcW w:w="1559" w:type="dxa"/>
            <w:vAlign w:val="center"/>
          </w:tcPr>
          <w:p>
            <w:pPr>
              <w:jc w:val="center"/>
              <w:rPr>
                <w:kern w:val="1"/>
                <w:szCs w:val="21"/>
              </w:rPr>
            </w:pPr>
            <w:r>
              <w:rPr>
                <w:rFonts w:hint="eastAsia"/>
                <w:kern w:val="1"/>
                <w:szCs w:val="21"/>
              </w:rPr>
              <w:t>3</w:t>
            </w:r>
            <w:r>
              <w:rPr>
                <w:szCs w:val="21"/>
              </w:rPr>
              <w:t>t/a</w:t>
            </w:r>
          </w:p>
        </w:tc>
        <w:tc>
          <w:tcPr>
            <w:tcW w:w="1314" w:type="dxa"/>
            <w:vAlign w:val="center"/>
          </w:tcPr>
          <w:p>
            <w:pPr>
              <w:pStyle w:val="35"/>
              <w:spacing w:beforeLines="0" w:afterLines="0" w:line="240" w:lineRule="auto"/>
              <w:rPr>
                <w:rFonts w:hint="eastAsia" w:hAnsi="宋体" w:cs="宋体" w:eastAsiaTheme="minorEastAsia"/>
                <w:snapToGrid w:val="0"/>
                <w:kern w:val="21"/>
                <w:szCs w:val="21"/>
                <w:lang w:val="en-US" w:eastAsia="zh-CN"/>
              </w:rPr>
            </w:pPr>
            <w:r>
              <w:rPr>
                <w:rFonts w:hint="eastAsia" w:hAnsi="宋体" w:cs="宋体"/>
                <w:snapToGrid w:val="0"/>
                <w:kern w:val="21"/>
                <w:szCs w:val="21"/>
                <w:lang w:val="en-US" w:eastAsia="zh-CN"/>
              </w:rPr>
              <w:t>/</w:t>
            </w:r>
          </w:p>
        </w:tc>
        <w:tc>
          <w:tcPr>
            <w:tcW w:w="1740" w:type="dxa"/>
            <w:vAlign w:val="center"/>
          </w:tcPr>
          <w:p>
            <w:pPr>
              <w:jc w:val="center"/>
              <w:rPr>
                <w:kern w:val="1"/>
                <w:szCs w:val="21"/>
              </w:rPr>
            </w:pPr>
            <w:r>
              <w:rPr>
                <w:rFonts w:hint="eastAsia"/>
                <w:kern w:val="1"/>
                <w:szCs w:val="21"/>
              </w:rPr>
              <w:t>3</w:t>
            </w:r>
            <w:r>
              <w:rPr>
                <w:szCs w:val="21"/>
              </w:rPr>
              <w:t>t/a</w:t>
            </w:r>
          </w:p>
        </w:tc>
        <w:tc>
          <w:tcPr>
            <w:tcW w:w="1492" w:type="dxa"/>
            <w:vAlign w:val="center"/>
          </w:tcPr>
          <w:p>
            <w:pPr>
              <w:jc w:val="center"/>
              <w:rPr>
                <w:kern w:val="1"/>
                <w:szCs w:val="21"/>
              </w:rPr>
            </w:pPr>
            <w:r>
              <w:rPr>
                <w:rFonts w:hint="eastAsia"/>
                <w:kern w:val="1"/>
                <w:szCs w:val="21"/>
              </w:rPr>
              <w:t>+3</w:t>
            </w:r>
            <w:r>
              <w:rPr>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588" w:type="dxa"/>
            <w:vMerge w:val="continue"/>
            <w:vAlign w:val="center"/>
          </w:tcPr>
          <w:p>
            <w:pPr>
              <w:pStyle w:val="35"/>
              <w:spacing w:beforeLines="0" w:afterLines="0" w:line="240" w:lineRule="auto"/>
              <w:rPr>
                <w:rFonts w:hAnsi="宋体" w:cs="宋体"/>
                <w:snapToGrid w:val="0"/>
                <w:kern w:val="21"/>
                <w:szCs w:val="21"/>
              </w:rPr>
            </w:pPr>
          </w:p>
        </w:tc>
        <w:tc>
          <w:tcPr>
            <w:tcW w:w="1576" w:type="dxa"/>
            <w:gridSpan w:val="2"/>
            <w:vAlign w:val="center"/>
          </w:tcPr>
          <w:p>
            <w:pPr>
              <w:jc w:val="center"/>
              <w:rPr>
                <w:rFonts w:ascii="宋体" w:hAnsi="宋体" w:cs="宋体"/>
                <w:kern w:val="1"/>
                <w:szCs w:val="21"/>
              </w:rPr>
            </w:pPr>
            <w:r>
              <w:rPr>
                <w:rFonts w:hint="eastAsia"/>
                <w:szCs w:val="21"/>
              </w:rPr>
              <w:t>收集粉尘</w:t>
            </w:r>
          </w:p>
        </w:tc>
        <w:tc>
          <w:tcPr>
            <w:tcW w:w="1542" w:type="dxa"/>
            <w:vAlign w:val="center"/>
          </w:tcPr>
          <w:p>
            <w:pPr>
              <w:pStyle w:val="35"/>
              <w:spacing w:beforeLines="0" w:afterLines="0" w:line="240" w:lineRule="auto"/>
              <w:rPr>
                <w:rFonts w:hAnsi="宋体" w:cs="宋体"/>
                <w:snapToGrid w:val="0"/>
                <w:kern w:val="21"/>
                <w:szCs w:val="21"/>
              </w:rPr>
            </w:pPr>
            <w:r>
              <w:rPr>
                <w:rFonts w:hint="eastAsia" w:hAnsi="宋体" w:cs="宋体"/>
                <w:snapToGrid w:val="0"/>
                <w:kern w:val="21"/>
                <w:szCs w:val="21"/>
              </w:rPr>
              <w:t>/</w:t>
            </w:r>
          </w:p>
        </w:tc>
        <w:tc>
          <w:tcPr>
            <w:tcW w:w="1276" w:type="dxa"/>
            <w:vAlign w:val="center"/>
          </w:tcPr>
          <w:p>
            <w:pPr>
              <w:pStyle w:val="35"/>
              <w:spacing w:beforeLines="0" w:afterLines="0" w:line="240" w:lineRule="auto"/>
              <w:rPr>
                <w:rFonts w:hAnsi="宋体" w:cs="宋体"/>
                <w:snapToGrid w:val="0"/>
                <w:kern w:val="21"/>
                <w:szCs w:val="21"/>
              </w:rPr>
            </w:pPr>
            <w:r>
              <w:rPr>
                <w:rFonts w:hint="eastAsia" w:hAnsi="宋体" w:cs="宋体"/>
                <w:snapToGrid w:val="0"/>
                <w:kern w:val="21"/>
                <w:szCs w:val="21"/>
              </w:rPr>
              <w:t>/</w:t>
            </w:r>
          </w:p>
        </w:tc>
        <w:tc>
          <w:tcPr>
            <w:tcW w:w="1701" w:type="dxa"/>
            <w:vAlign w:val="center"/>
          </w:tcPr>
          <w:p>
            <w:pPr>
              <w:pStyle w:val="35"/>
              <w:spacing w:beforeLines="0" w:afterLines="0" w:line="240" w:lineRule="auto"/>
              <w:rPr>
                <w:rFonts w:hAnsi="宋体" w:cs="宋体"/>
                <w:snapToGrid w:val="0"/>
                <w:kern w:val="21"/>
                <w:szCs w:val="21"/>
              </w:rPr>
            </w:pPr>
            <w:r>
              <w:rPr>
                <w:rFonts w:hint="eastAsia" w:hAnsi="宋体" w:cs="宋体"/>
                <w:snapToGrid w:val="0"/>
                <w:kern w:val="21"/>
                <w:szCs w:val="21"/>
              </w:rPr>
              <w:t>/</w:t>
            </w:r>
          </w:p>
        </w:tc>
        <w:tc>
          <w:tcPr>
            <w:tcW w:w="1559" w:type="dxa"/>
            <w:vAlign w:val="center"/>
          </w:tcPr>
          <w:p>
            <w:pPr>
              <w:jc w:val="center"/>
              <w:rPr>
                <w:kern w:val="1"/>
                <w:szCs w:val="21"/>
              </w:rPr>
            </w:pPr>
            <w:r>
              <w:rPr>
                <w:rFonts w:hint="eastAsia"/>
                <w:kern w:val="1"/>
                <w:szCs w:val="21"/>
              </w:rPr>
              <w:t>0.1</w:t>
            </w:r>
            <w:r>
              <w:rPr>
                <w:szCs w:val="21"/>
              </w:rPr>
              <w:t>t/a</w:t>
            </w:r>
          </w:p>
        </w:tc>
        <w:tc>
          <w:tcPr>
            <w:tcW w:w="1314" w:type="dxa"/>
            <w:vAlign w:val="center"/>
          </w:tcPr>
          <w:p>
            <w:pPr>
              <w:pStyle w:val="35"/>
              <w:spacing w:beforeLines="0" w:afterLines="0" w:line="240" w:lineRule="auto"/>
              <w:rPr>
                <w:rFonts w:hint="eastAsia" w:hAnsi="宋体" w:cs="宋体" w:eastAsiaTheme="minorEastAsia"/>
                <w:snapToGrid w:val="0"/>
                <w:kern w:val="21"/>
                <w:szCs w:val="21"/>
                <w:lang w:val="en-US" w:eastAsia="zh-CN"/>
              </w:rPr>
            </w:pPr>
            <w:r>
              <w:rPr>
                <w:rFonts w:hint="eastAsia" w:hAnsi="宋体" w:cs="宋体"/>
                <w:snapToGrid w:val="0"/>
                <w:kern w:val="21"/>
                <w:szCs w:val="21"/>
                <w:lang w:val="en-US" w:eastAsia="zh-CN"/>
              </w:rPr>
              <w:t>/</w:t>
            </w:r>
          </w:p>
        </w:tc>
        <w:tc>
          <w:tcPr>
            <w:tcW w:w="1740" w:type="dxa"/>
            <w:vAlign w:val="center"/>
          </w:tcPr>
          <w:p>
            <w:pPr>
              <w:jc w:val="center"/>
              <w:rPr>
                <w:kern w:val="1"/>
                <w:szCs w:val="21"/>
              </w:rPr>
            </w:pPr>
            <w:r>
              <w:rPr>
                <w:rFonts w:hint="eastAsia"/>
                <w:kern w:val="1"/>
                <w:szCs w:val="21"/>
              </w:rPr>
              <w:t>0.1</w:t>
            </w:r>
            <w:r>
              <w:rPr>
                <w:szCs w:val="21"/>
              </w:rPr>
              <w:t>t/a</w:t>
            </w:r>
          </w:p>
        </w:tc>
        <w:tc>
          <w:tcPr>
            <w:tcW w:w="1492" w:type="dxa"/>
            <w:vAlign w:val="center"/>
          </w:tcPr>
          <w:p>
            <w:pPr>
              <w:jc w:val="center"/>
              <w:rPr>
                <w:kern w:val="1"/>
                <w:szCs w:val="21"/>
              </w:rPr>
            </w:pPr>
            <w:r>
              <w:rPr>
                <w:rFonts w:hint="eastAsia"/>
                <w:kern w:val="1"/>
                <w:szCs w:val="21"/>
              </w:rPr>
              <w:t>+0.1</w:t>
            </w:r>
            <w:r>
              <w:rPr>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588" w:type="dxa"/>
            <w:vMerge w:val="restart"/>
            <w:vAlign w:val="center"/>
          </w:tcPr>
          <w:p>
            <w:pPr>
              <w:pStyle w:val="35"/>
              <w:spacing w:beforeLines="0" w:afterLines="0" w:line="240" w:lineRule="auto"/>
              <w:rPr>
                <w:rFonts w:hAnsi="宋体" w:cs="宋体"/>
                <w:snapToGrid w:val="0"/>
                <w:kern w:val="21"/>
                <w:szCs w:val="21"/>
              </w:rPr>
            </w:pPr>
            <w:r>
              <w:rPr>
                <w:rFonts w:hint="eastAsia" w:hAnsi="宋体" w:cs="宋体"/>
                <w:snapToGrid w:val="0"/>
                <w:kern w:val="21"/>
                <w:szCs w:val="21"/>
              </w:rPr>
              <w:t>危险废物</w:t>
            </w:r>
          </w:p>
        </w:tc>
        <w:tc>
          <w:tcPr>
            <w:tcW w:w="1576" w:type="dxa"/>
            <w:gridSpan w:val="2"/>
            <w:vAlign w:val="center"/>
          </w:tcPr>
          <w:p>
            <w:pPr>
              <w:jc w:val="center"/>
              <w:rPr>
                <w:rFonts w:ascii="宋体" w:hAnsi="宋体" w:cs="宋体"/>
                <w:kern w:val="1"/>
                <w:szCs w:val="21"/>
              </w:rPr>
            </w:pPr>
            <w:r>
              <w:rPr>
                <w:rFonts w:hint="eastAsia" w:hAnsi="宋体"/>
                <w:bCs/>
                <w:szCs w:val="21"/>
              </w:rPr>
              <w:t>漆渣</w:t>
            </w:r>
          </w:p>
        </w:tc>
        <w:tc>
          <w:tcPr>
            <w:tcW w:w="1542" w:type="dxa"/>
            <w:vAlign w:val="center"/>
          </w:tcPr>
          <w:p>
            <w:pPr>
              <w:pStyle w:val="35"/>
              <w:spacing w:beforeLines="0" w:afterLines="0" w:line="240" w:lineRule="auto"/>
              <w:rPr>
                <w:rFonts w:hAnsi="宋体" w:cs="宋体"/>
                <w:snapToGrid w:val="0"/>
                <w:kern w:val="21"/>
                <w:szCs w:val="21"/>
              </w:rPr>
            </w:pPr>
            <w:r>
              <w:rPr>
                <w:rFonts w:hint="eastAsia" w:hAnsi="宋体" w:cs="宋体"/>
                <w:snapToGrid w:val="0"/>
                <w:kern w:val="21"/>
                <w:szCs w:val="21"/>
              </w:rPr>
              <w:t>/</w:t>
            </w:r>
          </w:p>
        </w:tc>
        <w:tc>
          <w:tcPr>
            <w:tcW w:w="1276" w:type="dxa"/>
            <w:vAlign w:val="center"/>
          </w:tcPr>
          <w:p>
            <w:pPr>
              <w:pStyle w:val="35"/>
              <w:spacing w:beforeLines="0" w:afterLines="0" w:line="240" w:lineRule="auto"/>
              <w:rPr>
                <w:rFonts w:hAnsi="宋体" w:cs="宋体"/>
                <w:snapToGrid w:val="0"/>
                <w:kern w:val="21"/>
                <w:szCs w:val="21"/>
              </w:rPr>
            </w:pPr>
            <w:r>
              <w:rPr>
                <w:rFonts w:hint="eastAsia" w:hAnsi="宋体" w:cs="宋体"/>
                <w:snapToGrid w:val="0"/>
                <w:kern w:val="21"/>
                <w:szCs w:val="21"/>
              </w:rPr>
              <w:t>/</w:t>
            </w:r>
          </w:p>
        </w:tc>
        <w:tc>
          <w:tcPr>
            <w:tcW w:w="1701" w:type="dxa"/>
            <w:vAlign w:val="center"/>
          </w:tcPr>
          <w:p>
            <w:pPr>
              <w:pStyle w:val="35"/>
              <w:spacing w:beforeLines="0" w:afterLines="0" w:line="240" w:lineRule="auto"/>
              <w:rPr>
                <w:rFonts w:hAnsi="宋体" w:cs="宋体"/>
                <w:snapToGrid w:val="0"/>
                <w:kern w:val="21"/>
                <w:szCs w:val="21"/>
              </w:rPr>
            </w:pPr>
            <w:r>
              <w:rPr>
                <w:rFonts w:hint="eastAsia" w:hAnsi="宋体" w:cs="宋体"/>
                <w:snapToGrid w:val="0"/>
                <w:kern w:val="21"/>
                <w:szCs w:val="21"/>
              </w:rPr>
              <w:t>/</w:t>
            </w:r>
          </w:p>
        </w:tc>
        <w:tc>
          <w:tcPr>
            <w:tcW w:w="1559" w:type="dxa"/>
            <w:vAlign w:val="center"/>
          </w:tcPr>
          <w:p>
            <w:pPr>
              <w:jc w:val="center"/>
              <w:rPr>
                <w:kern w:val="1"/>
                <w:szCs w:val="21"/>
              </w:rPr>
            </w:pPr>
            <w:r>
              <w:rPr>
                <w:rFonts w:hint="eastAsia"/>
                <w:kern w:val="1"/>
                <w:szCs w:val="21"/>
              </w:rPr>
              <w:t>0.25</w:t>
            </w:r>
            <w:r>
              <w:rPr>
                <w:szCs w:val="21"/>
              </w:rPr>
              <w:t>t/a</w:t>
            </w:r>
          </w:p>
        </w:tc>
        <w:tc>
          <w:tcPr>
            <w:tcW w:w="1314" w:type="dxa"/>
            <w:vAlign w:val="center"/>
          </w:tcPr>
          <w:p>
            <w:pPr>
              <w:pStyle w:val="35"/>
              <w:spacing w:beforeLines="0" w:afterLines="0" w:line="240" w:lineRule="auto"/>
              <w:rPr>
                <w:rFonts w:hAnsi="宋体" w:cs="宋体"/>
                <w:snapToGrid w:val="0"/>
                <w:kern w:val="21"/>
                <w:szCs w:val="21"/>
              </w:rPr>
            </w:pPr>
            <w:r>
              <w:rPr>
                <w:rFonts w:hint="eastAsia" w:hAnsi="宋体" w:cs="宋体"/>
                <w:snapToGrid w:val="0"/>
                <w:kern w:val="21"/>
                <w:szCs w:val="21"/>
              </w:rPr>
              <w:t>/</w:t>
            </w:r>
          </w:p>
        </w:tc>
        <w:tc>
          <w:tcPr>
            <w:tcW w:w="1740" w:type="dxa"/>
            <w:vAlign w:val="center"/>
          </w:tcPr>
          <w:p>
            <w:pPr>
              <w:jc w:val="center"/>
              <w:rPr>
                <w:kern w:val="1"/>
                <w:szCs w:val="21"/>
              </w:rPr>
            </w:pPr>
            <w:r>
              <w:rPr>
                <w:rFonts w:hint="eastAsia"/>
                <w:kern w:val="1"/>
                <w:szCs w:val="21"/>
              </w:rPr>
              <w:t>0.25</w:t>
            </w:r>
            <w:r>
              <w:rPr>
                <w:szCs w:val="21"/>
              </w:rPr>
              <w:t>t/a</w:t>
            </w:r>
          </w:p>
        </w:tc>
        <w:tc>
          <w:tcPr>
            <w:tcW w:w="1492" w:type="dxa"/>
            <w:vAlign w:val="center"/>
          </w:tcPr>
          <w:p>
            <w:pPr>
              <w:jc w:val="center"/>
              <w:rPr>
                <w:kern w:val="1"/>
                <w:szCs w:val="21"/>
              </w:rPr>
            </w:pPr>
            <w:r>
              <w:rPr>
                <w:rFonts w:hint="eastAsia"/>
                <w:kern w:val="1"/>
                <w:szCs w:val="21"/>
              </w:rPr>
              <w:t>+0.25</w:t>
            </w:r>
            <w:r>
              <w:rPr>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588" w:type="dxa"/>
            <w:vMerge w:val="continue"/>
            <w:vAlign w:val="center"/>
          </w:tcPr>
          <w:p>
            <w:pPr>
              <w:pStyle w:val="35"/>
              <w:spacing w:beforeLines="0" w:afterLines="0" w:line="240" w:lineRule="auto"/>
              <w:rPr>
                <w:rFonts w:hint="eastAsia" w:hAnsi="宋体" w:cs="宋体"/>
                <w:snapToGrid w:val="0"/>
                <w:kern w:val="21"/>
                <w:szCs w:val="21"/>
              </w:rPr>
            </w:pPr>
          </w:p>
        </w:tc>
        <w:tc>
          <w:tcPr>
            <w:tcW w:w="1576" w:type="dxa"/>
            <w:gridSpan w:val="2"/>
            <w:vAlign w:val="center"/>
          </w:tcPr>
          <w:p>
            <w:pPr>
              <w:jc w:val="center"/>
              <w:rPr>
                <w:rFonts w:hint="default" w:hAnsi="宋体"/>
                <w:bCs/>
                <w:szCs w:val="21"/>
                <w:lang w:val="en-US"/>
              </w:rPr>
            </w:pPr>
            <w:r>
              <w:rPr>
                <w:rFonts w:hint="eastAsia"/>
                <w:sz w:val="21"/>
                <w:szCs w:val="21"/>
                <w:lang w:val="en-US" w:eastAsia="zh-CN"/>
              </w:rPr>
              <w:t>废砂光纸</w:t>
            </w:r>
          </w:p>
        </w:tc>
        <w:tc>
          <w:tcPr>
            <w:tcW w:w="1542" w:type="dxa"/>
            <w:vAlign w:val="center"/>
          </w:tcPr>
          <w:p>
            <w:pPr>
              <w:pStyle w:val="35"/>
              <w:spacing w:beforeLines="0" w:afterLines="0" w:line="240" w:lineRule="auto"/>
              <w:rPr>
                <w:rFonts w:hint="eastAsia" w:hAnsi="宋体" w:cs="宋体" w:eastAsiaTheme="minorEastAsia"/>
                <w:snapToGrid w:val="0"/>
                <w:kern w:val="21"/>
                <w:szCs w:val="21"/>
                <w:lang w:val="en-US" w:eastAsia="zh-CN"/>
              </w:rPr>
            </w:pPr>
            <w:r>
              <w:rPr>
                <w:rFonts w:hint="eastAsia" w:hAnsi="宋体" w:cs="宋体"/>
                <w:snapToGrid w:val="0"/>
                <w:kern w:val="21"/>
                <w:szCs w:val="21"/>
                <w:lang w:val="en-US" w:eastAsia="zh-CN"/>
              </w:rPr>
              <w:t>/</w:t>
            </w:r>
          </w:p>
        </w:tc>
        <w:tc>
          <w:tcPr>
            <w:tcW w:w="1276" w:type="dxa"/>
            <w:vAlign w:val="center"/>
          </w:tcPr>
          <w:p>
            <w:pPr>
              <w:pStyle w:val="35"/>
              <w:spacing w:beforeLines="0" w:afterLines="0" w:line="240" w:lineRule="auto"/>
              <w:rPr>
                <w:rFonts w:hint="eastAsia" w:hAnsi="宋体" w:cs="宋体" w:eastAsiaTheme="minorEastAsia"/>
                <w:snapToGrid w:val="0"/>
                <w:kern w:val="21"/>
                <w:szCs w:val="21"/>
                <w:lang w:val="en-US" w:eastAsia="zh-CN"/>
              </w:rPr>
            </w:pPr>
            <w:r>
              <w:rPr>
                <w:rFonts w:hint="eastAsia" w:hAnsi="宋体" w:cs="宋体"/>
                <w:snapToGrid w:val="0"/>
                <w:kern w:val="21"/>
                <w:szCs w:val="21"/>
                <w:lang w:val="en-US" w:eastAsia="zh-CN"/>
              </w:rPr>
              <w:t>/</w:t>
            </w:r>
          </w:p>
        </w:tc>
        <w:tc>
          <w:tcPr>
            <w:tcW w:w="1701" w:type="dxa"/>
            <w:vAlign w:val="center"/>
          </w:tcPr>
          <w:p>
            <w:pPr>
              <w:pStyle w:val="35"/>
              <w:spacing w:beforeLines="0" w:afterLines="0" w:line="240" w:lineRule="auto"/>
              <w:rPr>
                <w:rFonts w:hint="eastAsia" w:hAnsi="宋体" w:cs="宋体" w:eastAsiaTheme="minorEastAsia"/>
                <w:snapToGrid w:val="0"/>
                <w:kern w:val="21"/>
                <w:szCs w:val="21"/>
                <w:lang w:val="en-US" w:eastAsia="zh-CN"/>
              </w:rPr>
            </w:pPr>
            <w:r>
              <w:rPr>
                <w:rFonts w:hint="eastAsia" w:hAnsi="宋体" w:cs="宋体"/>
                <w:snapToGrid w:val="0"/>
                <w:kern w:val="21"/>
                <w:szCs w:val="21"/>
                <w:lang w:val="en-US" w:eastAsia="zh-CN"/>
              </w:rPr>
              <w:t>/</w:t>
            </w:r>
          </w:p>
        </w:tc>
        <w:tc>
          <w:tcPr>
            <w:tcW w:w="1559" w:type="dxa"/>
            <w:vAlign w:val="center"/>
          </w:tcPr>
          <w:p>
            <w:pPr>
              <w:jc w:val="center"/>
              <w:rPr>
                <w:rFonts w:hint="eastAsia"/>
                <w:kern w:val="1"/>
                <w:szCs w:val="21"/>
              </w:rPr>
            </w:pPr>
            <w:r>
              <w:rPr>
                <w:rFonts w:hint="eastAsia"/>
                <w:kern w:val="1"/>
                <w:szCs w:val="21"/>
              </w:rPr>
              <w:t>0.</w:t>
            </w:r>
            <w:r>
              <w:rPr>
                <w:rFonts w:hint="eastAsia"/>
                <w:kern w:val="1"/>
                <w:szCs w:val="21"/>
                <w:lang w:val="en-US" w:eastAsia="zh-CN"/>
              </w:rPr>
              <w:t>05</w:t>
            </w:r>
            <w:r>
              <w:rPr>
                <w:szCs w:val="21"/>
              </w:rPr>
              <w:t>t/a</w:t>
            </w:r>
          </w:p>
        </w:tc>
        <w:tc>
          <w:tcPr>
            <w:tcW w:w="1314" w:type="dxa"/>
            <w:vAlign w:val="center"/>
          </w:tcPr>
          <w:p>
            <w:pPr>
              <w:pStyle w:val="35"/>
              <w:spacing w:beforeLines="0" w:afterLines="0" w:line="240" w:lineRule="auto"/>
              <w:rPr>
                <w:rFonts w:hint="eastAsia" w:hAnsi="宋体" w:cs="宋体" w:eastAsiaTheme="minorEastAsia"/>
                <w:snapToGrid w:val="0"/>
                <w:kern w:val="21"/>
                <w:szCs w:val="21"/>
                <w:lang w:val="en-US" w:eastAsia="zh-CN"/>
              </w:rPr>
            </w:pPr>
            <w:r>
              <w:rPr>
                <w:rFonts w:hint="eastAsia" w:hAnsi="宋体" w:cs="宋体"/>
                <w:snapToGrid w:val="0"/>
                <w:kern w:val="21"/>
                <w:szCs w:val="21"/>
                <w:lang w:val="en-US" w:eastAsia="zh-CN"/>
              </w:rPr>
              <w:t>/</w:t>
            </w:r>
          </w:p>
        </w:tc>
        <w:tc>
          <w:tcPr>
            <w:tcW w:w="1740" w:type="dxa"/>
            <w:vAlign w:val="center"/>
          </w:tcPr>
          <w:p>
            <w:pPr>
              <w:jc w:val="center"/>
              <w:rPr>
                <w:rFonts w:hint="eastAsia"/>
                <w:kern w:val="1"/>
                <w:szCs w:val="21"/>
              </w:rPr>
            </w:pPr>
            <w:r>
              <w:rPr>
                <w:rFonts w:hint="eastAsia"/>
                <w:kern w:val="1"/>
                <w:szCs w:val="21"/>
              </w:rPr>
              <w:t>0.</w:t>
            </w:r>
            <w:r>
              <w:rPr>
                <w:rFonts w:hint="eastAsia"/>
                <w:kern w:val="1"/>
                <w:szCs w:val="21"/>
                <w:lang w:val="en-US" w:eastAsia="zh-CN"/>
              </w:rPr>
              <w:t>05</w:t>
            </w:r>
            <w:r>
              <w:rPr>
                <w:szCs w:val="21"/>
              </w:rPr>
              <w:t>t/a</w:t>
            </w:r>
          </w:p>
        </w:tc>
        <w:tc>
          <w:tcPr>
            <w:tcW w:w="1492" w:type="dxa"/>
            <w:vAlign w:val="center"/>
          </w:tcPr>
          <w:p>
            <w:pPr>
              <w:jc w:val="center"/>
              <w:rPr>
                <w:rFonts w:hint="eastAsia"/>
                <w:kern w:val="1"/>
                <w:szCs w:val="21"/>
              </w:rPr>
            </w:pPr>
            <w:r>
              <w:rPr>
                <w:rFonts w:hint="eastAsia"/>
                <w:kern w:val="1"/>
                <w:szCs w:val="21"/>
                <w:lang w:val="en-US" w:eastAsia="zh-CN"/>
              </w:rPr>
              <w:t>+</w:t>
            </w:r>
            <w:r>
              <w:rPr>
                <w:rFonts w:hint="eastAsia"/>
                <w:kern w:val="1"/>
                <w:szCs w:val="21"/>
              </w:rPr>
              <w:t>0.</w:t>
            </w:r>
            <w:r>
              <w:rPr>
                <w:rFonts w:hint="eastAsia"/>
                <w:kern w:val="1"/>
                <w:szCs w:val="21"/>
                <w:lang w:val="en-US" w:eastAsia="zh-CN"/>
              </w:rPr>
              <w:t>05</w:t>
            </w:r>
            <w:r>
              <w:rPr>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588" w:type="dxa"/>
            <w:vMerge w:val="continue"/>
            <w:vAlign w:val="center"/>
          </w:tcPr>
          <w:p>
            <w:pPr>
              <w:pStyle w:val="35"/>
              <w:spacing w:beforeLines="0" w:afterLines="0" w:line="240" w:lineRule="auto"/>
              <w:rPr>
                <w:rFonts w:hAnsi="宋体" w:cs="宋体"/>
                <w:snapToGrid w:val="0"/>
                <w:kern w:val="21"/>
                <w:szCs w:val="21"/>
              </w:rPr>
            </w:pPr>
          </w:p>
        </w:tc>
        <w:tc>
          <w:tcPr>
            <w:tcW w:w="1576" w:type="dxa"/>
            <w:gridSpan w:val="2"/>
            <w:vAlign w:val="center"/>
          </w:tcPr>
          <w:p>
            <w:pPr>
              <w:jc w:val="center"/>
              <w:rPr>
                <w:rFonts w:ascii="宋体" w:hAnsi="宋体" w:cs="宋体"/>
                <w:kern w:val="1"/>
                <w:szCs w:val="21"/>
              </w:rPr>
            </w:pPr>
            <w:r>
              <w:rPr>
                <w:rFonts w:hint="eastAsia" w:ascii="宋体" w:hAnsi="宋体" w:cs="宋体"/>
                <w:kern w:val="1"/>
                <w:szCs w:val="21"/>
              </w:rPr>
              <w:t>废油漆桶</w:t>
            </w:r>
          </w:p>
        </w:tc>
        <w:tc>
          <w:tcPr>
            <w:tcW w:w="1542" w:type="dxa"/>
            <w:vAlign w:val="center"/>
          </w:tcPr>
          <w:p>
            <w:pPr>
              <w:pStyle w:val="35"/>
              <w:spacing w:beforeLines="0" w:afterLines="0" w:line="240" w:lineRule="auto"/>
              <w:rPr>
                <w:rFonts w:hAnsi="宋体" w:cs="宋体"/>
                <w:snapToGrid w:val="0"/>
                <w:kern w:val="21"/>
                <w:szCs w:val="21"/>
              </w:rPr>
            </w:pPr>
            <w:r>
              <w:rPr>
                <w:rFonts w:hint="eastAsia" w:hAnsi="宋体" w:cs="宋体"/>
                <w:snapToGrid w:val="0"/>
                <w:kern w:val="21"/>
                <w:szCs w:val="21"/>
              </w:rPr>
              <w:t>/</w:t>
            </w:r>
          </w:p>
        </w:tc>
        <w:tc>
          <w:tcPr>
            <w:tcW w:w="1276" w:type="dxa"/>
            <w:vAlign w:val="center"/>
          </w:tcPr>
          <w:p>
            <w:pPr>
              <w:pStyle w:val="35"/>
              <w:spacing w:beforeLines="0" w:afterLines="0" w:line="240" w:lineRule="auto"/>
              <w:rPr>
                <w:rFonts w:hAnsi="宋体" w:cs="宋体"/>
                <w:snapToGrid w:val="0"/>
                <w:kern w:val="21"/>
                <w:szCs w:val="21"/>
              </w:rPr>
            </w:pPr>
            <w:r>
              <w:rPr>
                <w:rFonts w:hint="eastAsia" w:hAnsi="宋体" w:cs="宋体"/>
                <w:snapToGrid w:val="0"/>
                <w:kern w:val="21"/>
                <w:szCs w:val="21"/>
              </w:rPr>
              <w:t>/</w:t>
            </w:r>
          </w:p>
        </w:tc>
        <w:tc>
          <w:tcPr>
            <w:tcW w:w="1701" w:type="dxa"/>
            <w:vAlign w:val="center"/>
          </w:tcPr>
          <w:p>
            <w:pPr>
              <w:pStyle w:val="35"/>
              <w:spacing w:beforeLines="0" w:afterLines="0" w:line="240" w:lineRule="auto"/>
              <w:rPr>
                <w:rFonts w:hAnsi="宋体" w:cs="宋体"/>
                <w:snapToGrid w:val="0"/>
                <w:kern w:val="21"/>
                <w:szCs w:val="21"/>
              </w:rPr>
            </w:pPr>
            <w:r>
              <w:rPr>
                <w:rFonts w:hint="eastAsia" w:hAnsi="宋体" w:cs="宋体"/>
                <w:snapToGrid w:val="0"/>
                <w:kern w:val="21"/>
                <w:szCs w:val="21"/>
              </w:rPr>
              <w:t>/</w:t>
            </w:r>
          </w:p>
        </w:tc>
        <w:tc>
          <w:tcPr>
            <w:tcW w:w="1559" w:type="dxa"/>
            <w:vAlign w:val="center"/>
          </w:tcPr>
          <w:p>
            <w:pPr>
              <w:jc w:val="center"/>
              <w:rPr>
                <w:kern w:val="1"/>
                <w:szCs w:val="21"/>
              </w:rPr>
            </w:pPr>
            <w:r>
              <w:rPr>
                <w:rFonts w:hint="eastAsia"/>
                <w:kern w:val="1"/>
                <w:szCs w:val="21"/>
              </w:rPr>
              <w:t>6</w:t>
            </w:r>
            <w:r>
              <w:rPr>
                <w:kern w:val="1"/>
                <w:szCs w:val="21"/>
              </w:rPr>
              <w:t>0</w:t>
            </w:r>
            <w:r>
              <w:rPr>
                <w:rFonts w:hint="eastAsia"/>
                <w:szCs w:val="21"/>
              </w:rPr>
              <w:t>个</w:t>
            </w:r>
            <w:r>
              <w:rPr>
                <w:szCs w:val="21"/>
              </w:rPr>
              <w:t>/a</w:t>
            </w:r>
          </w:p>
        </w:tc>
        <w:tc>
          <w:tcPr>
            <w:tcW w:w="1314" w:type="dxa"/>
            <w:vAlign w:val="center"/>
          </w:tcPr>
          <w:p>
            <w:pPr>
              <w:pStyle w:val="35"/>
              <w:spacing w:beforeLines="0" w:afterLines="0" w:line="240" w:lineRule="auto"/>
              <w:rPr>
                <w:rFonts w:hAnsi="宋体" w:cs="宋体"/>
                <w:snapToGrid w:val="0"/>
                <w:kern w:val="21"/>
                <w:szCs w:val="21"/>
              </w:rPr>
            </w:pPr>
            <w:r>
              <w:rPr>
                <w:rFonts w:hint="eastAsia" w:hAnsi="宋体" w:cs="宋体"/>
                <w:snapToGrid w:val="0"/>
                <w:kern w:val="21"/>
                <w:szCs w:val="21"/>
              </w:rPr>
              <w:t>/</w:t>
            </w:r>
          </w:p>
        </w:tc>
        <w:tc>
          <w:tcPr>
            <w:tcW w:w="1740" w:type="dxa"/>
            <w:vAlign w:val="center"/>
          </w:tcPr>
          <w:p>
            <w:pPr>
              <w:jc w:val="center"/>
              <w:rPr>
                <w:kern w:val="1"/>
                <w:szCs w:val="21"/>
              </w:rPr>
            </w:pPr>
            <w:r>
              <w:rPr>
                <w:rFonts w:hint="eastAsia"/>
                <w:kern w:val="1"/>
                <w:szCs w:val="21"/>
              </w:rPr>
              <w:t>6</w:t>
            </w:r>
            <w:r>
              <w:rPr>
                <w:kern w:val="1"/>
                <w:szCs w:val="21"/>
              </w:rPr>
              <w:t>0</w:t>
            </w:r>
            <w:r>
              <w:rPr>
                <w:rFonts w:hint="eastAsia"/>
                <w:szCs w:val="21"/>
              </w:rPr>
              <w:t>个</w:t>
            </w:r>
            <w:r>
              <w:rPr>
                <w:szCs w:val="21"/>
              </w:rPr>
              <w:t>/a</w:t>
            </w:r>
          </w:p>
        </w:tc>
        <w:tc>
          <w:tcPr>
            <w:tcW w:w="1492" w:type="dxa"/>
            <w:vAlign w:val="center"/>
          </w:tcPr>
          <w:p>
            <w:pPr>
              <w:jc w:val="center"/>
              <w:rPr>
                <w:kern w:val="1"/>
                <w:szCs w:val="21"/>
              </w:rPr>
            </w:pPr>
            <w:r>
              <w:rPr>
                <w:rFonts w:hint="eastAsia"/>
                <w:kern w:val="1"/>
                <w:szCs w:val="21"/>
              </w:rPr>
              <w:t>+6</w:t>
            </w:r>
            <w:r>
              <w:rPr>
                <w:kern w:val="1"/>
                <w:szCs w:val="21"/>
              </w:rPr>
              <w:t>0</w:t>
            </w:r>
            <w:r>
              <w:rPr>
                <w:rFonts w:hint="eastAsia"/>
                <w:szCs w:val="21"/>
              </w:rPr>
              <w:t>个</w:t>
            </w:r>
            <w:r>
              <w:rPr>
                <w:szCs w:val="21"/>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588" w:type="dxa"/>
            <w:vMerge w:val="continue"/>
            <w:vAlign w:val="center"/>
          </w:tcPr>
          <w:p>
            <w:pPr>
              <w:pStyle w:val="35"/>
              <w:spacing w:beforeLines="0" w:afterLines="0" w:line="240" w:lineRule="auto"/>
              <w:rPr>
                <w:rFonts w:hAnsi="宋体" w:cs="宋体"/>
                <w:snapToGrid w:val="0"/>
                <w:kern w:val="21"/>
                <w:szCs w:val="21"/>
              </w:rPr>
            </w:pPr>
          </w:p>
        </w:tc>
        <w:tc>
          <w:tcPr>
            <w:tcW w:w="1576" w:type="dxa"/>
            <w:gridSpan w:val="2"/>
            <w:vAlign w:val="center"/>
          </w:tcPr>
          <w:p>
            <w:pPr>
              <w:jc w:val="center"/>
              <w:rPr>
                <w:rFonts w:ascii="宋体" w:hAnsi="宋体" w:cs="宋体"/>
                <w:kern w:val="1"/>
                <w:szCs w:val="21"/>
              </w:rPr>
            </w:pPr>
            <w:r>
              <w:rPr>
                <w:rFonts w:hint="eastAsia" w:ascii="宋体" w:hAnsi="宋体" w:cs="宋体"/>
                <w:kern w:val="1"/>
                <w:szCs w:val="21"/>
              </w:rPr>
              <w:t>废胶水桶</w:t>
            </w:r>
          </w:p>
        </w:tc>
        <w:tc>
          <w:tcPr>
            <w:tcW w:w="1542" w:type="dxa"/>
            <w:vAlign w:val="center"/>
          </w:tcPr>
          <w:p>
            <w:pPr>
              <w:pStyle w:val="35"/>
              <w:spacing w:beforeLines="0" w:afterLines="0" w:line="240" w:lineRule="auto"/>
              <w:rPr>
                <w:rFonts w:hAnsi="宋体" w:cs="宋体"/>
                <w:snapToGrid w:val="0"/>
                <w:kern w:val="21"/>
                <w:szCs w:val="21"/>
              </w:rPr>
            </w:pPr>
            <w:r>
              <w:rPr>
                <w:rFonts w:hint="eastAsia" w:hAnsi="宋体" w:cs="宋体"/>
                <w:snapToGrid w:val="0"/>
                <w:kern w:val="21"/>
                <w:szCs w:val="21"/>
              </w:rPr>
              <w:t>/</w:t>
            </w:r>
          </w:p>
        </w:tc>
        <w:tc>
          <w:tcPr>
            <w:tcW w:w="1276" w:type="dxa"/>
            <w:vAlign w:val="center"/>
          </w:tcPr>
          <w:p>
            <w:pPr>
              <w:pStyle w:val="35"/>
              <w:spacing w:beforeLines="0" w:afterLines="0" w:line="240" w:lineRule="auto"/>
              <w:rPr>
                <w:rFonts w:hAnsi="宋体" w:cs="宋体"/>
                <w:snapToGrid w:val="0"/>
                <w:kern w:val="21"/>
                <w:szCs w:val="21"/>
              </w:rPr>
            </w:pPr>
            <w:r>
              <w:rPr>
                <w:rFonts w:hint="eastAsia" w:hAnsi="宋体" w:cs="宋体"/>
                <w:snapToGrid w:val="0"/>
                <w:kern w:val="21"/>
                <w:szCs w:val="21"/>
              </w:rPr>
              <w:t>/</w:t>
            </w:r>
          </w:p>
        </w:tc>
        <w:tc>
          <w:tcPr>
            <w:tcW w:w="1701" w:type="dxa"/>
            <w:vAlign w:val="center"/>
          </w:tcPr>
          <w:p>
            <w:pPr>
              <w:pStyle w:val="35"/>
              <w:spacing w:beforeLines="0" w:afterLines="0" w:line="240" w:lineRule="auto"/>
              <w:rPr>
                <w:rFonts w:hAnsi="宋体" w:cs="宋体"/>
                <w:snapToGrid w:val="0"/>
                <w:kern w:val="21"/>
                <w:szCs w:val="21"/>
              </w:rPr>
            </w:pPr>
            <w:r>
              <w:rPr>
                <w:rFonts w:hint="eastAsia" w:hAnsi="宋体" w:cs="宋体"/>
                <w:snapToGrid w:val="0"/>
                <w:kern w:val="21"/>
                <w:szCs w:val="21"/>
              </w:rPr>
              <w:t>/</w:t>
            </w:r>
          </w:p>
        </w:tc>
        <w:tc>
          <w:tcPr>
            <w:tcW w:w="1559" w:type="dxa"/>
            <w:vAlign w:val="center"/>
          </w:tcPr>
          <w:p>
            <w:pPr>
              <w:jc w:val="center"/>
              <w:rPr>
                <w:kern w:val="1"/>
                <w:szCs w:val="21"/>
              </w:rPr>
            </w:pPr>
            <w:r>
              <w:rPr>
                <w:rFonts w:hint="eastAsia"/>
                <w:kern w:val="1"/>
                <w:szCs w:val="21"/>
              </w:rPr>
              <w:t>10个</w:t>
            </w:r>
            <w:r>
              <w:rPr>
                <w:szCs w:val="21"/>
              </w:rPr>
              <w:t>/a</w:t>
            </w:r>
          </w:p>
        </w:tc>
        <w:tc>
          <w:tcPr>
            <w:tcW w:w="1314" w:type="dxa"/>
            <w:vAlign w:val="center"/>
          </w:tcPr>
          <w:p>
            <w:pPr>
              <w:pStyle w:val="35"/>
              <w:spacing w:beforeLines="0" w:afterLines="0" w:line="240" w:lineRule="auto"/>
              <w:rPr>
                <w:rFonts w:hint="eastAsia" w:hAnsi="宋体" w:cs="宋体" w:eastAsiaTheme="minorEastAsia"/>
                <w:snapToGrid w:val="0"/>
                <w:kern w:val="21"/>
                <w:szCs w:val="21"/>
                <w:lang w:val="en-US" w:eastAsia="zh-CN"/>
              </w:rPr>
            </w:pPr>
            <w:r>
              <w:rPr>
                <w:rFonts w:hint="eastAsia" w:hAnsi="宋体" w:cs="宋体"/>
                <w:snapToGrid w:val="0"/>
                <w:kern w:val="21"/>
                <w:szCs w:val="21"/>
                <w:lang w:val="en-US" w:eastAsia="zh-CN"/>
              </w:rPr>
              <w:t>/</w:t>
            </w:r>
          </w:p>
        </w:tc>
        <w:tc>
          <w:tcPr>
            <w:tcW w:w="1740" w:type="dxa"/>
            <w:vAlign w:val="center"/>
          </w:tcPr>
          <w:p>
            <w:pPr>
              <w:jc w:val="center"/>
              <w:rPr>
                <w:kern w:val="1"/>
                <w:szCs w:val="21"/>
              </w:rPr>
            </w:pPr>
            <w:r>
              <w:rPr>
                <w:rFonts w:hint="eastAsia"/>
                <w:kern w:val="1"/>
                <w:szCs w:val="21"/>
              </w:rPr>
              <w:t>10个</w:t>
            </w:r>
            <w:r>
              <w:rPr>
                <w:szCs w:val="21"/>
              </w:rPr>
              <w:t>/a</w:t>
            </w:r>
          </w:p>
        </w:tc>
        <w:tc>
          <w:tcPr>
            <w:tcW w:w="1492" w:type="dxa"/>
            <w:vAlign w:val="center"/>
          </w:tcPr>
          <w:p>
            <w:pPr>
              <w:jc w:val="center"/>
              <w:rPr>
                <w:kern w:val="1"/>
                <w:szCs w:val="21"/>
              </w:rPr>
            </w:pPr>
            <w:r>
              <w:rPr>
                <w:rFonts w:hint="eastAsia"/>
                <w:kern w:val="1"/>
                <w:szCs w:val="21"/>
              </w:rPr>
              <w:t>+10个</w:t>
            </w:r>
            <w:r>
              <w:rPr>
                <w:szCs w:val="21"/>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88" w:type="dxa"/>
            <w:vMerge w:val="continue"/>
            <w:vAlign w:val="center"/>
          </w:tcPr>
          <w:p>
            <w:pPr>
              <w:pStyle w:val="35"/>
              <w:spacing w:beforeLines="0" w:afterLines="0" w:line="240" w:lineRule="auto"/>
              <w:rPr>
                <w:rFonts w:hAnsi="宋体" w:cs="宋体"/>
                <w:snapToGrid w:val="0"/>
                <w:kern w:val="21"/>
                <w:szCs w:val="21"/>
              </w:rPr>
            </w:pPr>
          </w:p>
        </w:tc>
        <w:tc>
          <w:tcPr>
            <w:tcW w:w="1576" w:type="dxa"/>
            <w:gridSpan w:val="2"/>
            <w:vAlign w:val="center"/>
          </w:tcPr>
          <w:p>
            <w:pPr>
              <w:jc w:val="center"/>
              <w:rPr>
                <w:rFonts w:ascii="宋体" w:hAnsi="宋体" w:cs="宋体"/>
                <w:kern w:val="1"/>
                <w:szCs w:val="21"/>
              </w:rPr>
            </w:pPr>
            <w:r>
              <w:rPr>
                <w:rFonts w:hint="eastAsia" w:ascii="宋体" w:hAnsi="宋体" w:cs="宋体"/>
                <w:kern w:val="1"/>
                <w:szCs w:val="21"/>
              </w:rPr>
              <w:t>废机油</w:t>
            </w:r>
          </w:p>
        </w:tc>
        <w:tc>
          <w:tcPr>
            <w:tcW w:w="1542" w:type="dxa"/>
            <w:vAlign w:val="center"/>
          </w:tcPr>
          <w:p>
            <w:pPr>
              <w:pStyle w:val="35"/>
              <w:spacing w:beforeLines="0" w:afterLines="0" w:line="240" w:lineRule="auto"/>
              <w:rPr>
                <w:rFonts w:hAnsi="宋体" w:cs="宋体"/>
                <w:snapToGrid w:val="0"/>
                <w:kern w:val="21"/>
                <w:szCs w:val="21"/>
              </w:rPr>
            </w:pPr>
            <w:r>
              <w:rPr>
                <w:rFonts w:hint="eastAsia" w:hAnsi="宋体" w:cs="宋体"/>
                <w:snapToGrid w:val="0"/>
                <w:kern w:val="21"/>
                <w:szCs w:val="21"/>
              </w:rPr>
              <w:t>/</w:t>
            </w:r>
          </w:p>
        </w:tc>
        <w:tc>
          <w:tcPr>
            <w:tcW w:w="1276" w:type="dxa"/>
            <w:vAlign w:val="center"/>
          </w:tcPr>
          <w:p>
            <w:pPr>
              <w:pStyle w:val="35"/>
              <w:spacing w:beforeLines="0" w:afterLines="0" w:line="240" w:lineRule="auto"/>
              <w:rPr>
                <w:rFonts w:hAnsi="宋体" w:cs="宋体"/>
                <w:snapToGrid w:val="0"/>
                <w:kern w:val="21"/>
                <w:szCs w:val="21"/>
              </w:rPr>
            </w:pPr>
            <w:r>
              <w:rPr>
                <w:rFonts w:hint="eastAsia" w:hAnsi="宋体" w:cs="宋体"/>
                <w:snapToGrid w:val="0"/>
                <w:kern w:val="21"/>
                <w:szCs w:val="21"/>
              </w:rPr>
              <w:t>/</w:t>
            </w:r>
          </w:p>
        </w:tc>
        <w:tc>
          <w:tcPr>
            <w:tcW w:w="1701" w:type="dxa"/>
            <w:vAlign w:val="center"/>
          </w:tcPr>
          <w:p>
            <w:pPr>
              <w:pStyle w:val="35"/>
              <w:spacing w:beforeLines="0" w:afterLines="0" w:line="240" w:lineRule="auto"/>
              <w:rPr>
                <w:rFonts w:hAnsi="宋体" w:cs="宋体"/>
                <w:snapToGrid w:val="0"/>
                <w:kern w:val="21"/>
                <w:szCs w:val="21"/>
              </w:rPr>
            </w:pPr>
            <w:r>
              <w:rPr>
                <w:rFonts w:hint="eastAsia" w:hAnsi="宋体" w:cs="宋体"/>
                <w:snapToGrid w:val="0"/>
                <w:kern w:val="21"/>
                <w:szCs w:val="21"/>
              </w:rPr>
              <w:t>/</w:t>
            </w:r>
          </w:p>
        </w:tc>
        <w:tc>
          <w:tcPr>
            <w:tcW w:w="1559" w:type="dxa"/>
            <w:vAlign w:val="center"/>
          </w:tcPr>
          <w:p>
            <w:pPr>
              <w:jc w:val="center"/>
              <w:rPr>
                <w:kern w:val="1"/>
                <w:szCs w:val="21"/>
              </w:rPr>
            </w:pPr>
            <w:r>
              <w:rPr>
                <w:rFonts w:hint="eastAsia"/>
                <w:kern w:val="1"/>
                <w:szCs w:val="21"/>
              </w:rPr>
              <w:t>0.05</w:t>
            </w:r>
            <w:r>
              <w:rPr>
                <w:szCs w:val="21"/>
              </w:rPr>
              <w:t>t/a</w:t>
            </w:r>
          </w:p>
        </w:tc>
        <w:tc>
          <w:tcPr>
            <w:tcW w:w="1314" w:type="dxa"/>
            <w:vAlign w:val="center"/>
          </w:tcPr>
          <w:p>
            <w:pPr>
              <w:pStyle w:val="35"/>
              <w:spacing w:beforeLines="0" w:afterLines="0" w:line="240" w:lineRule="auto"/>
              <w:rPr>
                <w:rFonts w:hAnsi="宋体" w:cs="宋体"/>
                <w:snapToGrid w:val="0"/>
                <w:kern w:val="21"/>
                <w:szCs w:val="21"/>
              </w:rPr>
            </w:pPr>
            <w:r>
              <w:rPr>
                <w:rFonts w:hint="eastAsia" w:hAnsi="宋体" w:cs="宋体"/>
                <w:snapToGrid w:val="0"/>
                <w:kern w:val="21"/>
                <w:szCs w:val="21"/>
              </w:rPr>
              <w:t>/</w:t>
            </w:r>
          </w:p>
        </w:tc>
        <w:tc>
          <w:tcPr>
            <w:tcW w:w="1740" w:type="dxa"/>
            <w:vAlign w:val="center"/>
          </w:tcPr>
          <w:p>
            <w:pPr>
              <w:jc w:val="center"/>
              <w:rPr>
                <w:kern w:val="1"/>
                <w:szCs w:val="21"/>
              </w:rPr>
            </w:pPr>
            <w:r>
              <w:rPr>
                <w:rFonts w:hint="eastAsia"/>
                <w:kern w:val="1"/>
                <w:szCs w:val="21"/>
              </w:rPr>
              <w:t>0.05</w:t>
            </w:r>
            <w:r>
              <w:rPr>
                <w:szCs w:val="21"/>
              </w:rPr>
              <w:t>t/a</w:t>
            </w:r>
          </w:p>
        </w:tc>
        <w:tc>
          <w:tcPr>
            <w:tcW w:w="1492" w:type="dxa"/>
            <w:vAlign w:val="center"/>
          </w:tcPr>
          <w:p>
            <w:pPr>
              <w:jc w:val="center"/>
              <w:rPr>
                <w:kern w:val="1"/>
                <w:szCs w:val="21"/>
              </w:rPr>
            </w:pPr>
            <w:r>
              <w:rPr>
                <w:rFonts w:hint="eastAsia"/>
                <w:kern w:val="1"/>
                <w:szCs w:val="21"/>
              </w:rPr>
              <w:t>+0.05</w:t>
            </w:r>
            <w:r>
              <w:rPr>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88" w:type="dxa"/>
            <w:vMerge w:val="continue"/>
            <w:vAlign w:val="center"/>
          </w:tcPr>
          <w:p>
            <w:pPr>
              <w:pStyle w:val="35"/>
              <w:spacing w:beforeLines="0" w:afterLines="0" w:line="240" w:lineRule="auto"/>
              <w:rPr>
                <w:rFonts w:hAnsi="宋体" w:cs="宋体"/>
                <w:snapToGrid w:val="0"/>
                <w:kern w:val="21"/>
                <w:szCs w:val="21"/>
              </w:rPr>
            </w:pPr>
          </w:p>
        </w:tc>
        <w:tc>
          <w:tcPr>
            <w:tcW w:w="1576" w:type="dxa"/>
            <w:gridSpan w:val="2"/>
            <w:vAlign w:val="center"/>
          </w:tcPr>
          <w:p>
            <w:pPr>
              <w:jc w:val="center"/>
              <w:rPr>
                <w:rFonts w:hint="default" w:ascii="宋体" w:hAnsi="宋体" w:eastAsia="宋体" w:cs="宋体"/>
                <w:kern w:val="1"/>
                <w:szCs w:val="21"/>
                <w:lang w:val="en-US" w:eastAsia="zh-CN"/>
              </w:rPr>
            </w:pPr>
            <w:r>
              <w:rPr>
                <w:rFonts w:hint="eastAsia" w:ascii="宋体" w:hAnsi="宋体" w:cs="宋体"/>
                <w:kern w:val="1"/>
                <w:szCs w:val="21"/>
                <w:lang w:val="en-US" w:eastAsia="zh-CN"/>
              </w:rPr>
              <w:t>废</w:t>
            </w:r>
            <w:r>
              <w:rPr>
                <w:rFonts w:hint="default" w:ascii="Times New Roman" w:hAnsi="Times New Roman" w:cs="Times New Roman"/>
                <w:kern w:val="1"/>
                <w:szCs w:val="21"/>
                <w:lang w:val="en-US" w:eastAsia="zh-CN"/>
              </w:rPr>
              <w:t>UV</w:t>
            </w:r>
            <w:r>
              <w:rPr>
                <w:rFonts w:hint="eastAsia" w:ascii="宋体" w:hAnsi="宋体" w:cs="宋体"/>
                <w:kern w:val="1"/>
                <w:szCs w:val="21"/>
                <w:lang w:val="en-US" w:eastAsia="zh-CN"/>
              </w:rPr>
              <w:t>灯管</w:t>
            </w:r>
          </w:p>
        </w:tc>
        <w:tc>
          <w:tcPr>
            <w:tcW w:w="1542" w:type="dxa"/>
            <w:vAlign w:val="center"/>
          </w:tcPr>
          <w:p>
            <w:pPr>
              <w:pStyle w:val="35"/>
              <w:spacing w:beforeLines="0" w:afterLines="0" w:line="240" w:lineRule="auto"/>
              <w:rPr>
                <w:rFonts w:hint="eastAsia" w:hAnsi="宋体" w:cs="宋体" w:eastAsiaTheme="minorEastAsia"/>
                <w:snapToGrid w:val="0"/>
                <w:kern w:val="21"/>
                <w:szCs w:val="21"/>
                <w:lang w:val="en-US" w:eastAsia="zh-CN"/>
              </w:rPr>
            </w:pPr>
            <w:r>
              <w:rPr>
                <w:rFonts w:hint="eastAsia" w:hAnsi="宋体" w:cs="宋体"/>
                <w:snapToGrid w:val="0"/>
                <w:kern w:val="21"/>
                <w:szCs w:val="21"/>
                <w:lang w:val="en-US" w:eastAsia="zh-CN"/>
              </w:rPr>
              <w:t>/</w:t>
            </w:r>
          </w:p>
        </w:tc>
        <w:tc>
          <w:tcPr>
            <w:tcW w:w="1276" w:type="dxa"/>
            <w:vAlign w:val="center"/>
          </w:tcPr>
          <w:p>
            <w:pPr>
              <w:pStyle w:val="35"/>
              <w:spacing w:beforeLines="0" w:afterLines="0" w:line="240" w:lineRule="auto"/>
              <w:rPr>
                <w:rFonts w:hint="eastAsia" w:hAnsi="宋体" w:cs="宋体" w:eastAsiaTheme="minorEastAsia"/>
                <w:snapToGrid w:val="0"/>
                <w:kern w:val="21"/>
                <w:szCs w:val="21"/>
                <w:lang w:val="en-US" w:eastAsia="zh-CN"/>
              </w:rPr>
            </w:pPr>
            <w:r>
              <w:rPr>
                <w:rFonts w:hint="eastAsia" w:hAnsi="宋体" w:cs="宋体"/>
                <w:snapToGrid w:val="0"/>
                <w:kern w:val="21"/>
                <w:szCs w:val="21"/>
                <w:lang w:val="en-US" w:eastAsia="zh-CN"/>
              </w:rPr>
              <w:t>/</w:t>
            </w:r>
          </w:p>
        </w:tc>
        <w:tc>
          <w:tcPr>
            <w:tcW w:w="1701" w:type="dxa"/>
            <w:vAlign w:val="center"/>
          </w:tcPr>
          <w:p>
            <w:pPr>
              <w:pStyle w:val="35"/>
              <w:spacing w:beforeLines="0" w:afterLines="0" w:line="240" w:lineRule="auto"/>
              <w:rPr>
                <w:rFonts w:hint="eastAsia" w:hAnsi="宋体" w:cs="宋体" w:eastAsiaTheme="minorEastAsia"/>
                <w:snapToGrid w:val="0"/>
                <w:kern w:val="21"/>
                <w:szCs w:val="21"/>
                <w:lang w:val="en-US" w:eastAsia="zh-CN"/>
              </w:rPr>
            </w:pPr>
            <w:r>
              <w:rPr>
                <w:rFonts w:hint="eastAsia" w:hAnsi="宋体" w:cs="宋体"/>
                <w:snapToGrid w:val="0"/>
                <w:kern w:val="21"/>
                <w:szCs w:val="21"/>
                <w:lang w:val="en-US" w:eastAsia="zh-CN"/>
              </w:rPr>
              <w:t>/</w:t>
            </w:r>
          </w:p>
        </w:tc>
        <w:tc>
          <w:tcPr>
            <w:tcW w:w="1559" w:type="dxa"/>
            <w:vAlign w:val="center"/>
          </w:tcPr>
          <w:p>
            <w:pPr>
              <w:jc w:val="center"/>
              <w:rPr>
                <w:rFonts w:hint="eastAsia" w:ascii="Times New Roman" w:hAnsi="Times New Roman" w:eastAsia="宋体" w:cs="Times New Roman"/>
                <w:kern w:val="1"/>
                <w:sz w:val="21"/>
                <w:szCs w:val="21"/>
                <w:lang w:val="en-US" w:eastAsia="zh-CN" w:bidi="ar-SA"/>
              </w:rPr>
            </w:pPr>
            <w:r>
              <w:rPr>
                <w:rFonts w:hint="eastAsia"/>
                <w:kern w:val="1"/>
                <w:szCs w:val="21"/>
              </w:rPr>
              <w:t>0.</w:t>
            </w:r>
            <w:r>
              <w:rPr>
                <w:rFonts w:hint="eastAsia"/>
                <w:kern w:val="1"/>
                <w:szCs w:val="21"/>
                <w:lang w:val="en-US" w:eastAsia="zh-CN"/>
              </w:rPr>
              <w:t>0</w:t>
            </w:r>
            <w:r>
              <w:rPr>
                <w:rFonts w:hint="eastAsia"/>
                <w:kern w:val="1"/>
                <w:szCs w:val="21"/>
              </w:rPr>
              <w:t>1</w:t>
            </w:r>
            <w:r>
              <w:rPr>
                <w:szCs w:val="21"/>
              </w:rPr>
              <w:t>t/a</w:t>
            </w:r>
          </w:p>
        </w:tc>
        <w:tc>
          <w:tcPr>
            <w:tcW w:w="1314" w:type="dxa"/>
            <w:vAlign w:val="center"/>
          </w:tcPr>
          <w:p>
            <w:pPr>
              <w:pStyle w:val="35"/>
              <w:spacing w:beforeLines="0" w:afterLines="0" w:line="240" w:lineRule="auto"/>
              <w:rPr>
                <w:rFonts w:hint="eastAsia" w:ascii="宋体" w:hAnsi="宋体" w:cs="宋体" w:eastAsiaTheme="minorEastAsia"/>
                <w:snapToGrid w:val="0"/>
                <w:kern w:val="21"/>
                <w:sz w:val="21"/>
                <w:szCs w:val="21"/>
                <w:lang w:val="en-US" w:eastAsia="zh-CN" w:bidi="ar-SA"/>
              </w:rPr>
            </w:pPr>
            <w:r>
              <w:rPr>
                <w:rFonts w:hint="eastAsia" w:hAnsi="宋体" w:cs="宋体"/>
                <w:snapToGrid w:val="0"/>
                <w:kern w:val="21"/>
                <w:szCs w:val="21"/>
                <w:lang w:val="en-US" w:eastAsia="zh-CN"/>
              </w:rPr>
              <w:t>/</w:t>
            </w:r>
          </w:p>
        </w:tc>
        <w:tc>
          <w:tcPr>
            <w:tcW w:w="1740" w:type="dxa"/>
            <w:vAlign w:val="center"/>
          </w:tcPr>
          <w:p>
            <w:pPr>
              <w:jc w:val="center"/>
              <w:rPr>
                <w:rFonts w:hint="eastAsia" w:ascii="Times New Roman" w:hAnsi="Times New Roman" w:eastAsia="宋体" w:cs="Times New Roman"/>
                <w:kern w:val="1"/>
                <w:sz w:val="21"/>
                <w:szCs w:val="21"/>
                <w:lang w:val="en-US" w:eastAsia="zh-CN" w:bidi="ar-SA"/>
              </w:rPr>
            </w:pPr>
            <w:r>
              <w:rPr>
                <w:rFonts w:hint="eastAsia"/>
                <w:kern w:val="1"/>
                <w:szCs w:val="21"/>
              </w:rPr>
              <w:t>0.</w:t>
            </w:r>
            <w:r>
              <w:rPr>
                <w:rFonts w:hint="eastAsia"/>
                <w:kern w:val="1"/>
                <w:szCs w:val="21"/>
                <w:lang w:val="en-US" w:eastAsia="zh-CN"/>
              </w:rPr>
              <w:t>0</w:t>
            </w:r>
            <w:r>
              <w:rPr>
                <w:rFonts w:hint="eastAsia"/>
                <w:kern w:val="1"/>
                <w:szCs w:val="21"/>
              </w:rPr>
              <w:t>1</w:t>
            </w:r>
            <w:r>
              <w:rPr>
                <w:szCs w:val="21"/>
              </w:rPr>
              <w:t>t/a</w:t>
            </w:r>
          </w:p>
        </w:tc>
        <w:tc>
          <w:tcPr>
            <w:tcW w:w="1492" w:type="dxa"/>
            <w:vAlign w:val="center"/>
          </w:tcPr>
          <w:p>
            <w:pPr>
              <w:jc w:val="center"/>
              <w:rPr>
                <w:rFonts w:hint="eastAsia" w:ascii="Times New Roman" w:hAnsi="Times New Roman" w:eastAsia="宋体" w:cs="Times New Roman"/>
                <w:kern w:val="1"/>
                <w:sz w:val="21"/>
                <w:szCs w:val="21"/>
                <w:lang w:val="en-US" w:eastAsia="zh-CN" w:bidi="ar-SA"/>
              </w:rPr>
            </w:pPr>
            <w:r>
              <w:rPr>
                <w:rFonts w:hint="eastAsia"/>
                <w:kern w:val="1"/>
                <w:szCs w:val="21"/>
              </w:rPr>
              <w:t>+0.</w:t>
            </w:r>
            <w:r>
              <w:rPr>
                <w:rFonts w:hint="eastAsia"/>
                <w:kern w:val="1"/>
                <w:szCs w:val="21"/>
                <w:lang w:val="en-US" w:eastAsia="zh-CN"/>
              </w:rPr>
              <w:t>0</w:t>
            </w:r>
            <w:r>
              <w:rPr>
                <w:rFonts w:hint="eastAsia"/>
                <w:kern w:val="1"/>
                <w:szCs w:val="21"/>
              </w:rPr>
              <w:t>1</w:t>
            </w:r>
            <w:r>
              <w:rPr>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588" w:type="dxa"/>
            <w:vMerge w:val="continue"/>
            <w:vAlign w:val="center"/>
          </w:tcPr>
          <w:p>
            <w:pPr>
              <w:pStyle w:val="35"/>
              <w:spacing w:beforeLines="0" w:afterLines="0" w:line="240" w:lineRule="auto"/>
              <w:rPr>
                <w:rFonts w:hAnsi="宋体" w:cs="宋体"/>
                <w:snapToGrid w:val="0"/>
                <w:kern w:val="21"/>
                <w:szCs w:val="21"/>
              </w:rPr>
            </w:pPr>
          </w:p>
        </w:tc>
        <w:tc>
          <w:tcPr>
            <w:tcW w:w="1576" w:type="dxa"/>
            <w:gridSpan w:val="2"/>
            <w:vAlign w:val="center"/>
          </w:tcPr>
          <w:p>
            <w:pPr>
              <w:jc w:val="center"/>
              <w:rPr>
                <w:rFonts w:ascii="宋体" w:hAnsi="宋体" w:cs="宋体"/>
                <w:kern w:val="1"/>
                <w:szCs w:val="21"/>
              </w:rPr>
            </w:pPr>
            <w:r>
              <w:rPr>
                <w:rFonts w:hint="eastAsia" w:ascii="宋体" w:hAnsi="宋体" w:cs="宋体"/>
                <w:kern w:val="1"/>
                <w:szCs w:val="21"/>
              </w:rPr>
              <w:t>废活性炭</w:t>
            </w:r>
          </w:p>
        </w:tc>
        <w:tc>
          <w:tcPr>
            <w:tcW w:w="1542" w:type="dxa"/>
            <w:vAlign w:val="center"/>
          </w:tcPr>
          <w:p>
            <w:pPr>
              <w:pStyle w:val="35"/>
              <w:spacing w:beforeLines="0" w:afterLines="0" w:line="240" w:lineRule="auto"/>
              <w:rPr>
                <w:rFonts w:hAnsi="宋体" w:cs="宋体"/>
                <w:snapToGrid w:val="0"/>
                <w:kern w:val="21"/>
                <w:szCs w:val="21"/>
              </w:rPr>
            </w:pPr>
            <w:r>
              <w:rPr>
                <w:rFonts w:hint="eastAsia" w:hAnsi="宋体" w:cs="宋体"/>
                <w:snapToGrid w:val="0"/>
                <w:kern w:val="21"/>
                <w:szCs w:val="21"/>
              </w:rPr>
              <w:t>/</w:t>
            </w:r>
          </w:p>
        </w:tc>
        <w:tc>
          <w:tcPr>
            <w:tcW w:w="1276" w:type="dxa"/>
            <w:vAlign w:val="center"/>
          </w:tcPr>
          <w:p>
            <w:pPr>
              <w:pStyle w:val="35"/>
              <w:spacing w:beforeLines="0" w:afterLines="0" w:line="240" w:lineRule="auto"/>
              <w:rPr>
                <w:rFonts w:hAnsi="宋体" w:cs="宋体"/>
                <w:snapToGrid w:val="0"/>
                <w:kern w:val="21"/>
                <w:szCs w:val="21"/>
              </w:rPr>
            </w:pPr>
            <w:r>
              <w:rPr>
                <w:rFonts w:hint="eastAsia" w:hAnsi="宋体" w:cs="宋体"/>
                <w:snapToGrid w:val="0"/>
                <w:kern w:val="21"/>
                <w:szCs w:val="21"/>
              </w:rPr>
              <w:t>/</w:t>
            </w:r>
          </w:p>
        </w:tc>
        <w:tc>
          <w:tcPr>
            <w:tcW w:w="1701" w:type="dxa"/>
            <w:vAlign w:val="center"/>
          </w:tcPr>
          <w:p>
            <w:pPr>
              <w:pStyle w:val="35"/>
              <w:spacing w:beforeLines="0" w:afterLines="0" w:line="240" w:lineRule="auto"/>
              <w:rPr>
                <w:rFonts w:hAnsi="宋体" w:cs="宋体"/>
                <w:snapToGrid w:val="0"/>
                <w:kern w:val="21"/>
                <w:szCs w:val="21"/>
              </w:rPr>
            </w:pPr>
            <w:r>
              <w:rPr>
                <w:rFonts w:hint="eastAsia" w:hAnsi="宋体" w:cs="宋体"/>
                <w:snapToGrid w:val="0"/>
                <w:kern w:val="21"/>
                <w:szCs w:val="21"/>
              </w:rPr>
              <w:t>/</w:t>
            </w:r>
          </w:p>
        </w:tc>
        <w:tc>
          <w:tcPr>
            <w:tcW w:w="1559" w:type="dxa"/>
            <w:vAlign w:val="center"/>
          </w:tcPr>
          <w:p>
            <w:pPr>
              <w:jc w:val="center"/>
              <w:rPr>
                <w:kern w:val="1"/>
                <w:szCs w:val="21"/>
              </w:rPr>
            </w:pPr>
            <w:r>
              <w:rPr>
                <w:rFonts w:hint="eastAsia"/>
                <w:kern w:val="1"/>
                <w:szCs w:val="21"/>
              </w:rPr>
              <w:t>1.0</w:t>
            </w:r>
            <w:r>
              <w:rPr>
                <w:szCs w:val="21"/>
              </w:rPr>
              <w:t xml:space="preserve"> t/a</w:t>
            </w:r>
          </w:p>
        </w:tc>
        <w:tc>
          <w:tcPr>
            <w:tcW w:w="1314" w:type="dxa"/>
            <w:vAlign w:val="center"/>
          </w:tcPr>
          <w:p>
            <w:pPr>
              <w:pStyle w:val="35"/>
              <w:spacing w:beforeLines="0" w:afterLines="0" w:line="240" w:lineRule="auto"/>
              <w:rPr>
                <w:rFonts w:hAnsi="宋体" w:cs="宋体"/>
                <w:snapToGrid w:val="0"/>
                <w:kern w:val="21"/>
                <w:szCs w:val="21"/>
              </w:rPr>
            </w:pPr>
            <w:r>
              <w:rPr>
                <w:rFonts w:hint="eastAsia" w:hAnsi="宋体" w:cs="宋体"/>
                <w:snapToGrid w:val="0"/>
                <w:kern w:val="21"/>
                <w:szCs w:val="21"/>
              </w:rPr>
              <w:t>/</w:t>
            </w:r>
          </w:p>
        </w:tc>
        <w:tc>
          <w:tcPr>
            <w:tcW w:w="1740" w:type="dxa"/>
            <w:vAlign w:val="center"/>
          </w:tcPr>
          <w:p>
            <w:pPr>
              <w:jc w:val="center"/>
              <w:rPr>
                <w:kern w:val="1"/>
                <w:szCs w:val="21"/>
              </w:rPr>
            </w:pPr>
            <w:r>
              <w:rPr>
                <w:rFonts w:hint="eastAsia"/>
                <w:kern w:val="1"/>
                <w:szCs w:val="21"/>
              </w:rPr>
              <w:t>1.0</w:t>
            </w:r>
            <w:r>
              <w:rPr>
                <w:szCs w:val="21"/>
              </w:rPr>
              <w:t xml:space="preserve"> t/a</w:t>
            </w:r>
          </w:p>
        </w:tc>
        <w:tc>
          <w:tcPr>
            <w:tcW w:w="1492" w:type="dxa"/>
            <w:vAlign w:val="center"/>
          </w:tcPr>
          <w:p>
            <w:pPr>
              <w:jc w:val="center"/>
              <w:rPr>
                <w:kern w:val="1"/>
                <w:szCs w:val="21"/>
              </w:rPr>
            </w:pPr>
            <w:r>
              <w:rPr>
                <w:rFonts w:hint="eastAsia"/>
                <w:kern w:val="1"/>
                <w:szCs w:val="21"/>
              </w:rPr>
              <w:t>+1.0</w:t>
            </w:r>
            <w:r>
              <w:rPr>
                <w:szCs w:val="21"/>
              </w:rPr>
              <w:t xml:space="preserve"> t/a</w:t>
            </w:r>
          </w:p>
        </w:tc>
      </w:tr>
    </w:tbl>
    <w:p>
      <w:pPr>
        <w:pStyle w:val="35"/>
        <w:spacing w:before="24" w:after="24" w:line="260" w:lineRule="auto"/>
        <w:jc w:val="left"/>
        <w:outlineLvl w:val="0"/>
      </w:pPr>
      <w:bookmarkStart w:id="25" w:name="_Toc14077"/>
      <w:r>
        <w:rPr>
          <w:rFonts w:hAnsi="宋体"/>
          <w:snapToGrid w:val="0"/>
          <w:kern w:val="21"/>
          <w:szCs w:val="21"/>
        </w:rPr>
        <w:t>注：</w:t>
      </w:r>
      <w:r>
        <w:rPr>
          <w:rFonts w:hAnsi="宋体"/>
          <w:snapToGrid w:val="0"/>
          <w:spacing w:val="-16"/>
          <w:kern w:val="21"/>
          <w:szCs w:val="21"/>
        </w:rPr>
        <w:fldChar w:fldCharType="begin"/>
      </w:r>
      <w:r>
        <w:rPr>
          <w:rFonts w:hAnsi="宋体"/>
          <w:snapToGrid w:val="0"/>
          <w:spacing w:val="-16"/>
          <w:kern w:val="21"/>
          <w:szCs w:val="21"/>
        </w:rPr>
        <w:instrText xml:space="preserve"> = 6 \* GB3 \* MERGEFORMAT </w:instrText>
      </w:r>
      <w:r>
        <w:rPr>
          <w:rFonts w:hAnsi="宋体"/>
          <w:snapToGrid w:val="0"/>
          <w:spacing w:val="-16"/>
          <w:kern w:val="21"/>
          <w:szCs w:val="21"/>
        </w:rPr>
        <w:fldChar w:fldCharType="separate"/>
      </w:r>
      <w:r>
        <w:rPr>
          <w:rFonts w:hint="eastAsia" w:hAnsi="宋体"/>
          <w:szCs w:val="21"/>
        </w:rPr>
        <w:t>⑥</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1 \* GB3 \* MERGEFORMAT </w:instrText>
      </w:r>
      <w:r>
        <w:rPr>
          <w:rFonts w:hAnsi="宋体"/>
          <w:snapToGrid w:val="0"/>
          <w:spacing w:val="-6"/>
          <w:kern w:val="21"/>
          <w:szCs w:val="21"/>
        </w:rPr>
        <w:fldChar w:fldCharType="separate"/>
      </w:r>
      <w:r>
        <w:rPr>
          <w:rFonts w:hint="eastAsia" w:hAnsi="宋体"/>
          <w:szCs w:val="21"/>
        </w:rPr>
        <w:t>①</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3 \* GB3 \* MERGEFORMAT </w:instrText>
      </w:r>
      <w:r>
        <w:rPr>
          <w:rFonts w:hAnsi="宋体"/>
          <w:snapToGrid w:val="0"/>
          <w:spacing w:val="-6"/>
          <w:kern w:val="21"/>
          <w:szCs w:val="21"/>
        </w:rPr>
        <w:fldChar w:fldCharType="separate"/>
      </w:r>
      <w:r>
        <w:rPr>
          <w:rFonts w:hint="eastAsia" w:hAnsi="宋体"/>
          <w:szCs w:val="21"/>
        </w:rPr>
        <w:t>③</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4 \* GB3 \* MERGEFORMAT </w:instrText>
      </w:r>
      <w:r>
        <w:rPr>
          <w:rFonts w:hAnsi="宋体"/>
          <w:snapToGrid w:val="0"/>
          <w:spacing w:val="-6"/>
          <w:kern w:val="21"/>
          <w:szCs w:val="21"/>
        </w:rPr>
        <w:fldChar w:fldCharType="separate"/>
      </w:r>
      <w:r>
        <w:rPr>
          <w:rFonts w:hint="eastAsia" w:hAnsi="宋体"/>
          <w:szCs w:val="21"/>
        </w:rPr>
        <w:t>④</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16"/>
          <w:kern w:val="21"/>
          <w:szCs w:val="21"/>
        </w:rPr>
        <w:fldChar w:fldCharType="begin"/>
      </w:r>
      <w:r>
        <w:rPr>
          <w:rFonts w:hAnsi="宋体"/>
          <w:snapToGrid w:val="0"/>
          <w:spacing w:val="-16"/>
          <w:kern w:val="21"/>
          <w:szCs w:val="21"/>
        </w:rPr>
        <w:instrText xml:space="preserve"> = 5 \* GB3 \* MERGEFORMAT </w:instrText>
      </w:r>
      <w:r>
        <w:rPr>
          <w:rFonts w:hAnsi="宋体"/>
          <w:snapToGrid w:val="0"/>
          <w:spacing w:val="-16"/>
          <w:kern w:val="21"/>
          <w:szCs w:val="21"/>
        </w:rPr>
        <w:fldChar w:fldCharType="separate"/>
      </w:r>
      <w:r>
        <w:rPr>
          <w:rFonts w:hint="eastAsia" w:hAnsi="宋体"/>
          <w:szCs w:val="21"/>
        </w:rPr>
        <w:t>⑤</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7 \* GB3 \* MERGEFORMAT </w:instrText>
      </w:r>
      <w:r>
        <w:rPr>
          <w:rFonts w:hAnsi="宋体"/>
          <w:snapToGrid w:val="0"/>
          <w:spacing w:val="-6"/>
          <w:kern w:val="21"/>
          <w:szCs w:val="21"/>
        </w:rPr>
        <w:fldChar w:fldCharType="separate"/>
      </w:r>
      <w:r>
        <w:rPr>
          <w:rFonts w:hint="eastAsia" w:hAnsi="宋体"/>
          <w:szCs w:val="21"/>
        </w:rPr>
        <w:t>⑦</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16"/>
          <w:kern w:val="21"/>
          <w:szCs w:val="21"/>
        </w:rPr>
        <w:fldChar w:fldCharType="begin"/>
      </w:r>
      <w:r>
        <w:rPr>
          <w:rFonts w:hAnsi="宋体"/>
          <w:snapToGrid w:val="0"/>
          <w:spacing w:val="-16"/>
          <w:kern w:val="21"/>
          <w:szCs w:val="21"/>
        </w:rPr>
        <w:instrText xml:space="preserve"> = 6 \* GB3 \* MERGEFORMAT </w:instrText>
      </w:r>
      <w:r>
        <w:rPr>
          <w:rFonts w:hAnsi="宋体"/>
          <w:snapToGrid w:val="0"/>
          <w:spacing w:val="-16"/>
          <w:kern w:val="21"/>
          <w:szCs w:val="21"/>
        </w:rPr>
        <w:fldChar w:fldCharType="separate"/>
      </w:r>
      <w:r>
        <w:rPr>
          <w:rFonts w:hint="eastAsia" w:hAnsi="宋体"/>
          <w:szCs w:val="21"/>
        </w:rPr>
        <w:t>⑥</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1 \* GB3 \* MERGEFORMAT </w:instrText>
      </w:r>
      <w:r>
        <w:rPr>
          <w:rFonts w:hAnsi="宋体"/>
          <w:snapToGrid w:val="0"/>
          <w:spacing w:val="-6"/>
          <w:kern w:val="21"/>
          <w:szCs w:val="21"/>
        </w:rPr>
        <w:fldChar w:fldCharType="separate"/>
      </w:r>
      <w:r>
        <w:rPr>
          <w:rFonts w:hint="eastAsia" w:hAnsi="宋体"/>
          <w:szCs w:val="21"/>
        </w:rPr>
        <w:t>①</w:t>
      </w:r>
      <w:r>
        <w:rPr>
          <w:rFonts w:hAnsi="宋体"/>
          <w:snapToGrid w:val="0"/>
          <w:spacing w:val="-6"/>
          <w:kern w:val="21"/>
          <w:szCs w:val="21"/>
        </w:rPr>
        <w:fldChar w:fldCharType="end"/>
      </w:r>
      <w:bookmarkEnd w:id="25"/>
    </w:p>
    <w:sectPr>
      <w:footerReference r:id="rId6" w:type="default"/>
      <w:pgSz w:w="16838" w:h="11906" w:orient="landscape"/>
      <w:pgMar w:top="1531" w:right="1701" w:bottom="1531" w:left="1701" w:header="851" w:footer="851"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新宋体-18030">
    <w:altName w:val="宋体"/>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decorative"/>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Style w:val="27"/>
                              <w:rFonts w:ascii="宋体" w:hAnsi="宋体"/>
                              <w:sz w:val="28"/>
                              <w:szCs w:val="28"/>
                            </w:rPr>
                          </w:pPr>
                          <w:r>
                            <w:rPr>
                              <w:rStyle w:val="27"/>
                              <w:rFonts w:ascii="宋体" w:hAnsi="宋体"/>
                              <w:sz w:val="28"/>
                              <w:szCs w:val="28"/>
                            </w:rPr>
                            <w:fldChar w:fldCharType="begin"/>
                          </w:r>
                          <w:r>
                            <w:rPr>
                              <w:rStyle w:val="27"/>
                              <w:rFonts w:ascii="宋体" w:hAnsi="宋体"/>
                              <w:sz w:val="28"/>
                              <w:szCs w:val="28"/>
                            </w:rPr>
                            <w:instrText xml:space="preserve"> PAGE  \* MERGEFORMAT </w:instrText>
                          </w:r>
                          <w:r>
                            <w:rPr>
                              <w:rStyle w:val="27"/>
                              <w:rFonts w:ascii="宋体" w:hAnsi="宋体"/>
                              <w:sz w:val="28"/>
                              <w:szCs w:val="28"/>
                            </w:rPr>
                            <w:fldChar w:fldCharType="separate"/>
                          </w:r>
                          <w:r>
                            <w:rPr>
                              <w:rStyle w:val="27"/>
                              <w:rFonts w:ascii="宋体" w:hAnsi="宋体"/>
                              <w:sz w:val="28"/>
                              <w:szCs w:val="28"/>
                            </w:rPr>
                            <w:t>1</w:t>
                          </w:r>
                          <w:r>
                            <w:rPr>
                              <w:rStyle w:val="27"/>
                              <w:rFonts w:ascii="宋体" w:hAnsi="宋体"/>
                              <w:sz w:val="28"/>
                              <w:szCs w:val="28"/>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53M/cMBAACR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UBJHLc48cv3b5cfvy4/v5Jl&#10;tXqdJeoD1Jj5EDA3DXd+wPTZD+jMzAcVbf4iJ4JxRDtfBZZDIiI/Wq/W6wpDAmPzBfHZ4/MQIb2V&#10;3pJsNDTiBIuw/PQe0pg6p+Rqzt9rY8oUjfvLgZjZw3LvY4/ZSsN+mAjtfXtGPj0Ov6EOd50S886h&#10;tthfmo04G/vJyDUg3B4TFi79ZNQRaiqGkyqMpq3Kq/DnvWQ9/kn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rncz9wwEAAJEDAAAOAAAAAAAAAAEAIAAAAB4BAABkcnMvZTJvRG9jLnhtbFBL&#10;BQYAAAAABgAGAFkBAABTBQAAAAA=&#10;">
              <v:fill on="f" focussize="0,0"/>
              <v:stroke on="f"/>
              <v:imagedata o:title=""/>
              <o:lock v:ext="edit" aspectratio="f"/>
              <v:textbox inset="0mm,0mm,0mm,0mm" style="mso-fit-shape-to-text:t;">
                <w:txbxContent>
                  <w:p>
                    <w:pPr>
                      <w:pStyle w:val="18"/>
                      <w:rPr>
                        <w:rStyle w:val="27"/>
                        <w:rFonts w:ascii="宋体" w:hAnsi="宋体"/>
                        <w:sz w:val="28"/>
                        <w:szCs w:val="28"/>
                      </w:rPr>
                    </w:pPr>
                    <w:r>
                      <w:rPr>
                        <w:rStyle w:val="27"/>
                        <w:rFonts w:ascii="宋体" w:hAnsi="宋体"/>
                        <w:sz w:val="28"/>
                        <w:szCs w:val="28"/>
                      </w:rPr>
                      <w:fldChar w:fldCharType="begin"/>
                    </w:r>
                    <w:r>
                      <w:rPr>
                        <w:rStyle w:val="27"/>
                        <w:rFonts w:ascii="宋体" w:hAnsi="宋体"/>
                        <w:sz w:val="28"/>
                        <w:szCs w:val="28"/>
                      </w:rPr>
                      <w:instrText xml:space="preserve"> PAGE  \* MERGEFORMAT </w:instrText>
                    </w:r>
                    <w:r>
                      <w:rPr>
                        <w:rStyle w:val="27"/>
                        <w:rFonts w:ascii="宋体" w:hAnsi="宋体"/>
                        <w:sz w:val="28"/>
                        <w:szCs w:val="28"/>
                      </w:rPr>
                      <w:fldChar w:fldCharType="separate"/>
                    </w:r>
                    <w:r>
                      <w:rPr>
                        <w:rStyle w:val="27"/>
                        <w:rFonts w:ascii="宋体" w:hAnsi="宋体"/>
                        <w:sz w:val="28"/>
                        <w:szCs w:val="28"/>
                      </w:rPr>
                      <w:t>1</w:t>
                    </w:r>
                    <w:r>
                      <w:rPr>
                        <w:rStyle w:val="27"/>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7"/>
      </w:rPr>
    </w:pPr>
    <w:r>
      <w:fldChar w:fldCharType="begin"/>
    </w:r>
    <w:r>
      <w:rPr>
        <w:rStyle w:val="27"/>
      </w:rPr>
      <w:instrText xml:space="preserve">PAGE  </w:instrText>
    </w:r>
    <w:r>
      <w:fldChar w:fldCharType="end"/>
    </w:r>
  </w:p>
  <w:p>
    <w:pPr>
      <w:pStyle w:val="1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Style w:val="27"/>
                              <w:rFonts w:ascii="宋体" w:hAnsi="宋体"/>
                              <w:sz w:val="28"/>
                              <w:szCs w:val="28"/>
                            </w:rPr>
                          </w:pPr>
                          <w:r>
                            <w:rPr>
                              <w:rStyle w:val="27"/>
                              <w:rFonts w:ascii="宋体" w:hAnsi="宋体"/>
                              <w:sz w:val="28"/>
                              <w:szCs w:val="28"/>
                            </w:rPr>
                            <w:fldChar w:fldCharType="begin"/>
                          </w:r>
                          <w:r>
                            <w:rPr>
                              <w:rStyle w:val="27"/>
                              <w:rFonts w:ascii="宋体" w:hAnsi="宋体"/>
                              <w:sz w:val="28"/>
                              <w:szCs w:val="28"/>
                            </w:rPr>
                            <w:instrText xml:space="preserve"> PAGE  \* MERGEFORMAT </w:instrText>
                          </w:r>
                          <w:r>
                            <w:rPr>
                              <w:rStyle w:val="27"/>
                              <w:rFonts w:ascii="宋体" w:hAnsi="宋体"/>
                              <w:sz w:val="28"/>
                              <w:szCs w:val="28"/>
                            </w:rPr>
                            <w:fldChar w:fldCharType="separate"/>
                          </w:r>
                          <w:r>
                            <w:rPr>
                              <w:rStyle w:val="27"/>
                              <w:rFonts w:ascii="宋体" w:hAnsi="宋体"/>
                              <w:sz w:val="28"/>
                              <w:szCs w:val="28"/>
                            </w:rPr>
                            <w:t>II</w:t>
                          </w:r>
                          <w:r>
                            <w:rPr>
                              <w:rStyle w:val="27"/>
                              <w:rFonts w:ascii="宋体" w:hAnsi="宋体"/>
                              <w:sz w:val="28"/>
                              <w:szCs w:val="28"/>
                            </w:rPr>
                            <w:fldChar w:fldCharType="end"/>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QwcsQBAACR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VhS4rjFiV++f7v8+HX5+ZUs&#10;q9VNlqgPUGPmY8DcNNz7AdNnP6AzMx9UtPmLnAjGUeDzVWA5JCLyo/Vqva4wJDA2XxCfPT0PEdJb&#10;6S3JRkMjTrAIy0/vIY2pc0qu5vyDNqZM0bi/HIiZPSz3PvaYrTTsh4nQ3rdn5NPj8BvqcNcpMe8c&#10;apv3ZDbibOwnI9eAcHdMWLj0k1FHqKkYTqowmrYqr8Kf95L19Cdt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v3QwcsQBAACRAwAADgAAAAAAAAABACAAAAAeAQAAZHJzL2Uyb0RvYy54bWxQ&#10;SwUGAAAAAAYABgBZAQAAVAUAAAAA&#10;">
              <v:fill on="f" focussize="0,0"/>
              <v:stroke on="f"/>
              <v:imagedata o:title=""/>
              <o:lock v:ext="edit" aspectratio="f"/>
              <v:textbox inset="0mm,0mm,0mm,0mm" style="mso-fit-shape-to-text:t;">
                <w:txbxContent>
                  <w:p>
                    <w:pPr>
                      <w:pStyle w:val="18"/>
                      <w:rPr>
                        <w:rStyle w:val="27"/>
                        <w:rFonts w:ascii="宋体" w:hAnsi="宋体"/>
                        <w:sz w:val="28"/>
                        <w:szCs w:val="28"/>
                      </w:rPr>
                    </w:pPr>
                    <w:r>
                      <w:rPr>
                        <w:rStyle w:val="27"/>
                        <w:rFonts w:ascii="宋体" w:hAnsi="宋体"/>
                        <w:sz w:val="28"/>
                        <w:szCs w:val="28"/>
                      </w:rPr>
                      <w:fldChar w:fldCharType="begin"/>
                    </w:r>
                    <w:r>
                      <w:rPr>
                        <w:rStyle w:val="27"/>
                        <w:rFonts w:ascii="宋体" w:hAnsi="宋体"/>
                        <w:sz w:val="28"/>
                        <w:szCs w:val="28"/>
                      </w:rPr>
                      <w:instrText xml:space="preserve"> PAGE  \* MERGEFORMAT </w:instrText>
                    </w:r>
                    <w:r>
                      <w:rPr>
                        <w:rStyle w:val="27"/>
                        <w:rFonts w:ascii="宋体" w:hAnsi="宋体"/>
                        <w:sz w:val="28"/>
                        <w:szCs w:val="28"/>
                      </w:rPr>
                      <w:fldChar w:fldCharType="separate"/>
                    </w:r>
                    <w:r>
                      <w:rPr>
                        <w:rStyle w:val="27"/>
                        <w:rFonts w:ascii="宋体" w:hAnsi="宋体"/>
                        <w:sz w:val="28"/>
                        <w:szCs w:val="28"/>
                      </w:rPr>
                      <w:t>II</w:t>
                    </w:r>
                    <w:r>
                      <w:rPr>
                        <w:rStyle w:val="27"/>
                        <w:rFonts w:ascii="宋体" w:hAnsi="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Style w:val="27"/>
                              <w:rFonts w:ascii="宋体" w:hAnsi="宋体"/>
                              <w:sz w:val="28"/>
                              <w:szCs w:val="28"/>
                            </w:rPr>
                          </w:pPr>
                          <w:r>
                            <w:rPr>
                              <w:rStyle w:val="27"/>
                              <w:rFonts w:ascii="宋体" w:hAnsi="宋体"/>
                              <w:sz w:val="28"/>
                              <w:szCs w:val="28"/>
                            </w:rPr>
                            <w:fldChar w:fldCharType="begin"/>
                          </w:r>
                          <w:r>
                            <w:rPr>
                              <w:rStyle w:val="27"/>
                              <w:rFonts w:ascii="宋体" w:hAnsi="宋体"/>
                              <w:sz w:val="28"/>
                              <w:szCs w:val="28"/>
                            </w:rPr>
                            <w:instrText xml:space="preserve"> PAGE  \* MERGEFORMAT </w:instrText>
                          </w:r>
                          <w:r>
                            <w:rPr>
                              <w:rStyle w:val="27"/>
                              <w:rFonts w:ascii="宋体" w:hAnsi="宋体"/>
                              <w:sz w:val="28"/>
                              <w:szCs w:val="28"/>
                            </w:rPr>
                            <w:fldChar w:fldCharType="separate"/>
                          </w:r>
                          <w:r>
                            <w:rPr>
                              <w:rStyle w:val="27"/>
                              <w:rFonts w:ascii="宋体" w:hAnsi="宋体"/>
                              <w:sz w:val="28"/>
                              <w:szCs w:val="28"/>
                            </w:rPr>
                            <w:t>XLI</w:t>
                          </w:r>
                          <w:r>
                            <w:rPr>
                              <w:rStyle w:val="27"/>
                              <w:rFonts w:ascii="宋体" w:hAnsi="宋体"/>
                              <w:sz w:val="28"/>
                              <w:szCs w:val="28"/>
                            </w:rPr>
                            <w:fldChar w:fldCharType="end"/>
                          </w:r>
                        </w:p>
                      </w:txbxContent>
                    </wps:txbx>
                    <wps:bodyPr wrap="none" lIns="0" tIns="0" rIns="0" bIns="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Bule3sQBAACRAwAADgAAAAAAAAABACAAAAAeAQAAZHJzL2Uyb0RvYy54bWxQ&#10;SwUGAAAAAAYABgBZAQAAVAUAAAAA&#10;">
              <v:fill on="f" focussize="0,0"/>
              <v:stroke on="f"/>
              <v:imagedata o:title=""/>
              <o:lock v:ext="edit" aspectratio="f"/>
              <v:textbox inset="0mm,0mm,0mm,0mm" style="mso-fit-shape-to-text:t;">
                <w:txbxContent>
                  <w:p>
                    <w:pPr>
                      <w:pStyle w:val="18"/>
                      <w:rPr>
                        <w:rStyle w:val="27"/>
                        <w:rFonts w:ascii="宋体" w:hAnsi="宋体"/>
                        <w:sz w:val="28"/>
                        <w:szCs w:val="28"/>
                      </w:rPr>
                    </w:pPr>
                    <w:r>
                      <w:rPr>
                        <w:rStyle w:val="27"/>
                        <w:rFonts w:ascii="宋体" w:hAnsi="宋体"/>
                        <w:sz w:val="28"/>
                        <w:szCs w:val="28"/>
                      </w:rPr>
                      <w:fldChar w:fldCharType="begin"/>
                    </w:r>
                    <w:r>
                      <w:rPr>
                        <w:rStyle w:val="27"/>
                        <w:rFonts w:ascii="宋体" w:hAnsi="宋体"/>
                        <w:sz w:val="28"/>
                        <w:szCs w:val="28"/>
                      </w:rPr>
                      <w:instrText xml:space="preserve"> PAGE  \* MERGEFORMAT </w:instrText>
                    </w:r>
                    <w:r>
                      <w:rPr>
                        <w:rStyle w:val="27"/>
                        <w:rFonts w:ascii="宋体" w:hAnsi="宋体"/>
                        <w:sz w:val="28"/>
                        <w:szCs w:val="28"/>
                      </w:rPr>
                      <w:fldChar w:fldCharType="separate"/>
                    </w:r>
                    <w:r>
                      <w:rPr>
                        <w:rStyle w:val="27"/>
                        <w:rFonts w:ascii="宋体" w:hAnsi="宋体"/>
                        <w:sz w:val="28"/>
                        <w:szCs w:val="28"/>
                      </w:rPr>
                      <w:t>XLI</w:t>
                    </w:r>
                    <w:r>
                      <w:rPr>
                        <w:rStyle w:val="27"/>
                        <w:rFonts w:ascii="宋体" w:hAnsi="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6B2EF5"/>
    <w:multiLevelType w:val="multilevel"/>
    <w:tmpl w:val="A66B2EF5"/>
    <w:lvl w:ilvl="0" w:tentative="0">
      <w:start w:val="1"/>
      <w:numFmt w:val="decimal"/>
      <w:isLgl/>
      <w:suff w:val="space"/>
      <w:lvlText w:val="%1"/>
      <w:lvlJc w:val="left"/>
      <w:pPr>
        <w:ind w:left="720" w:firstLine="0"/>
      </w:pPr>
      <w:rPr>
        <w:rFonts w:hint="eastAsia" w:ascii="Times New Roman" w:hAnsi="Times New Roman" w:eastAsia="宋体" w:cs="Times New Roman"/>
        <w:b/>
        <w:i w:val="0"/>
        <w:sz w:val="36"/>
        <w:szCs w:val="36"/>
      </w:rPr>
    </w:lvl>
    <w:lvl w:ilvl="1" w:tentative="0">
      <w:start w:val="1"/>
      <w:numFmt w:val="decimal"/>
      <w:isLgl/>
      <w:suff w:val="space"/>
      <w:lvlText w:val="%1.%2"/>
      <w:lvlJc w:val="left"/>
      <w:pPr>
        <w:ind w:left="180" w:firstLine="0"/>
      </w:pPr>
      <w:rPr>
        <w:rFonts w:hint="eastAsia" w:ascii="Times New Roman" w:hAnsi="Times New Roman" w:eastAsia="宋体"/>
        <w:b/>
        <w:i w:val="0"/>
        <w:sz w:val="30"/>
      </w:rPr>
    </w:lvl>
    <w:lvl w:ilvl="2" w:tentative="0">
      <w:start w:val="1"/>
      <w:numFmt w:val="decimal"/>
      <w:isLgl/>
      <w:suff w:val="space"/>
      <w:lvlText w:val="%1.%2.%3"/>
      <w:lvlJc w:val="left"/>
      <w:pPr>
        <w:ind w:left="1440" w:firstLine="0"/>
      </w:pPr>
      <w:rPr>
        <w:rFonts w:hint="eastAsia" w:ascii="Times New Roman" w:hAnsi="Times New Roman" w:cs="Times New Roman"/>
        <w:bCs w:val="0"/>
        <w:i w:val="0"/>
        <w:iCs w:val="0"/>
        <w:caps w:val="0"/>
        <w:smallCaps w:val="0"/>
        <w:strike w:val="0"/>
        <w:dstrike w:val="0"/>
        <w:vanish w:val="0"/>
        <w:color w:val="000000"/>
        <w:spacing w:val="0"/>
        <w:kern w:val="0"/>
        <w:position w:val="0"/>
        <w:u w:val="none"/>
        <w:vertAlign w:val="baseline"/>
      </w:rPr>
    </w:lvl>
    <w:lvl w:ilvl="3" w:tentative="0">
      <w:start w:val="1"/>
      <w:numFmt w:val="decimal"/>
      <w:pStyle w:val="5"/>
      <w:isLgl/>
      <w:suff w:val="space"/>
      <w:lvlText w:val="%1.%2.%3.%4"/>
      <w:lvlJc w:val="left"/>
      <w:pPr>
        <w:ind w:left="360" w:firstLine="0"/>
      </w:pPr>
      <w:rPr>
        <w:rFonts w:hint="eastAsia" w:ascii="Times New Roman" w:hAnsi="Times New Roman" w:eastAsia="宋体"/>
        <w:b/>
        <w:i w:val="0"/>
        <w:sz w:val="24"/>
      </w:rPr>
    </w:lvl>
    <w:lvl w:ilvl="4" w:tentative="0">
      <w:start w:val="1"/>
      <w:numFmt w:val="decimal"/>
      <w:suff w:val="space"/>
      <w:lvlText w:val="( %5 )"/>
      <w:lvlJc w:val="left"/>
      <w:pPr>
        <w:ind w:left="540" w:firstLine="0"/>
      </w:pPr>
      <w:rPr>
        <w:rFonts w:hint="eastAsia"/>
        <w:b w:val="0"/>
        <w:i w:val="0"/>
        <w:sz w:val="24"/>
      </w:rPr>
    </w:lvl>
    <w:lvl w:ilvl="5" w:tentative="0">
      <w:start w:val="1"/>
      <w:numFmt w:val="decimalEnclosedCircle"/>
      <w:suff w:val="space"/>
      <w:lvlText w:val="%6"/>
      <w:lvlJc w:val="left"/>
      <w:pPr>
        <w:ind w:left="720" w:firstLine="0"/>
      </w:pPr>
      <w:rPr>
        <w:rFonts w:hint="eastAsia"/>
      </w:rPr>
    </w:lvl>
    <w:lvl w:ilvl="6" w:tentative="0">
      <w:start w:val="1"/>
      <w:numFmt w:val="decimal"/>
      <w:lvlText w:val="%1.%2.%3.%4.%5.%6.%7"/>
      <w:lvlJc w:val="left"/>
      <w:pPr>
        <w:tabs>
          <w:tab w:val="left" w:pos="4715"/>
        </w:tabs>
        <w:ind w:left="4715" w:hanging="1276"/>
      </w:pPr>
      <w:rPr>
        <w:rFonts w:hint="eastAsia"/>
      </w:rPr>
    </w:lvl>
    <w:lvl w:ilvl="7" w:tentative="0">
      <w:start w:val="1"/>
      <w:numFmt w:val="decimal"/>
      <w:lvlText w:val="%1.%2.%3.%4.%5.%6.%7.%8"/>
      <w:lvlJc w:val="left"/>
      <w:pPr>
        <w:tabs>
          <w:tab w:val="left" w:pos="5282"/>
        </w:tabs>
        <w:ind w:left="5282" w:hanging="1418"/>
      </w:pPr>
      <w:rPr>
        <w:rFonts w:hint="eastAsia"/>
      </w:rPr>
    </w:lvl>
    <w:lvl w:ilvl="8" w:tentative="0">
      <w:start w:val="1"/>
      <w:numFmt w:val="decimal"/>
      <w:lvlText w:val="%1.%2.%3.%4.%5.%6.%7.%8.%9"/>
      <w:lvlJc w:val="left"/>
      <w:pPr>
        <w:tabs>
          <w:tab w:val="left" w:pos="5990"/>
        </w:tabs>
        <w:ind w:left="5990" w:hanging="1700"/>
      </w:pPr>
      <w:rPr>
        <w:rFonts w:hint="eastAsia"/>
      </w:rPr>
    </w:lvl>
  </w:abstractNum>
  <w:abstractNum w:abstractNumId="1">
    <w:nsid w:val="435141F0"/>
    <w:multiLevelType w:val="multilevel"/>
    <w:tmpl w:val="435141F0"/>
    <w:lvl w:ilvl="0" w:tentative="0">
      <w:start w:val="1"/>
      <w:numFmt w:val="decimal"/>
      <w:isLgl/>
      <w:suff w:val="space"/>
      <w:lvlText w:val="%1"/>
      <w:lvlJc w:val="left"/>
      <w:pPr>
        <w:ind w:left="720" w:firstLine="0"/>
      </w:pPr>
      <w:rPr>
        <w:rFonts w:hint="eastAsia" w:ascii="Times New Roman" w:hAnsi="Times New Roman" w:eastAsia="宋体" w:cs="Times New Roman"/>
        <w:b/>
        <w:i w:val="0"/>
        <w:sz w:val="36"/>
        <w:szCs w:val="36"/>
      </w:rPr>
    </w:lvl>
    <w:lvl w:ilvl="1" w:tentative="0">
      <w:start w:val="1"/>
      <w:numFmt w:val="decimal"/>
      <w:isLgl/>
      <w:suff w:val="space"/>
      <w:lvlText w:val="%1.%2"/>
      <w:lvlJc w:val="left"/>
      <w:pPr>
        <w:ind w:left="180" w:firstLine="0"/>
      </w:pPr>
      <w:rPr>
        <w:rFonts w:hint="default" w:ascii="Times New Roman" w:hAnsi="Times New Roman" w:eastAsia="宋体"/>
        <w:b/>
        <w:i w:val="0"/>
        <w:sz w:val="30"/>
      </w:rPr>
    </w:lvl>
    <w:lvl w:ilvl="2" w:tentative="0">
      <w:start w:val="1"/>
      <w:numFmt w:val="decimal"/>
      <w:isLgl/>
      <w:suff w:val="space"/>
      <w:lvlText w:val="%1.%2.%3"/>
      <w:lvlJc w:val="left"/>
      <w:rPr>
        <w:rFonts w:hint="eastAsia" w:ascii="Times New Roman" w:hAnsi="Times New Roman" w:cs="Times New Roman"/>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tentative="0">
      <w:start w:val="1"/>
      <w:numFmt w:val="decimal"/>
      <w:isLgl/>
      <w:suff w:val="space"/>
      <w:lvlText w:val="%1.%2.%3.%4"/>
      <w:lvlJc w:val="left"/>
      <w:pPr>
        <w:ind w:left="360" w:firstLine="0"/>
      </w:pPr>
      <w:rPr>
        <w:rFonts w:hint="default" w:ascii="Times New Roman" w:hAnsi="Times New Roman" w:eastAsia="宋体"/>
        <w:b/>
        <w:i w:val="0"/>
        <w:sz w:val="24"/>
      </w:rPr>
    </w:lvl>
    <w:lvl w:ilvl="4" w:tentative="0">
      <w:start w:val="1"/>
      <w:numFmt w:val="decimal"/>
      <w:pStyle w:val="6"/>
      <w:suff w:val="space"/>
      <w:lvlText w:val="( %5 )"/>
      <w:lvlJc w:val="left"/>
      <w:pPr>
        <w:ind w:left="540" w:firstLine="0"/>
      </w:pPr>
      <w:rPr>
        <w:rFonts w:hint="eastAsia"/>
        <w:b w:val="0"/>
        <w:i w:val="0"/>
        <w:sz w:val="24"/>
      </w:rPr>
    </w:lvl>
    <w:lvl w:ilvl="5" w:tentative="0">
      <w:start w:val="1"/>
      <w:numFmt w:val="decimalEnclosedCircle"/>
      <w:suff w:val="space"/>
      <w:lvlText w:val="%6"/>
      <w:lvlJc w:val="left"/>
      <w:pPr>
        <w:ind w:left="720" w:firstLine="0"/>
      </w:pPr>
      <w:rPr>
        <w:rFonts w:hint="eastAsia"/>
      </w:rPr>
    </w:lvl>
    <w:lvl w:ilvl="6" w:tentative="0">
      <w:start w:val="1"/>
      <w:numFmt w:val="decimal"/>
      <w:lvlText w:val="%1.%2.%3.%4.%5.%6.%7"/>
      <w:lvlJc w:val="left"/>
      <w:pPr>
        <w:tabs>
          <w:tab w:val="left" w:pos="4715"/>
        </w:tabs>
        <w:ind w:left="4715" w:hanging="1276"/>
      </w:pPr>
      <w:rPr>
        <w:rFonts w:hint="eastAsia"/>
      </w:rPr>
    </w:lvl>
    <w:lvl w:ilvl="7" w:tentative="0">
      <w:start w:val="1"/>
      <w:numFmt w:val="decimal"/>
      <w:lvlText w:val="%1.%2.%3.%4.%5.%6.%7.%8"/>
      <w:lvlJc w:val="left"/>
      <w:pPr>
        <w:tabs>
          <w:tab w:val="left" w:pos="5282"/>
        </w:tabs>
        <w:ind w:left="5282" w:hanging="1418"/>
      </w:pPr>
      <w:rPr>
        <w:rFonts w:hint="eastAsia"/>
      </w:rPr>
    </w:lvl>
    <w:lvl w:ilvl="8" w:tentative="0">
      <w:start w:val="1"/>
      <w:numFmt w:val="decimal"/>
      <w:lvlText w:val="%1.%2.%3.%4.%5.%6.%7.%8.%9"/>
      <w:lvlJc w:val="left"/>
      <w:pPr>
        <w:tabs>
          <w:tab w:val="left" w:pos="5990"/>
        </w:tabs>
        <w:ind w:left="5990"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JhMGJlOTAyNDUyNzVmYTZmYzk2ZjQ3YTFjNDY3YTAifQ=="/>
  </w:docVars>
  <w:rsids>
    <w:rsidRoot w:val="00D75595"/>
    <w:rsid w:val="000003CB"/>
    <w:rsid w:val="0004005D"/>
    <w:rsid w:val="000434A7"/>
    <w:rsid w:val="000553D0"/>
    <w:rsid w:val="00073AF6"/>
    <w:rsid w:val="000824ED"/>
    <w:rsid w:val="00085AB9"/>
    <w:rsid w:val="00090A0C"/>
    <w:rsid w:val="00096D3E"/>
    <w:rsid w:val="000A442E"/>
    <w:rsid w:val="000A4517"/>
    <w:rsid w:val="000D085C"/>
    <w:rsid w:val="000E2067"/>
    <w:rsid w:val="000E31AC"/>
    <w:rsid w:val="000E44FF"/>
    <w:rsid w:val="000E6BB4"/>
    <w:rsid w:val="000F2ABF"/>
    <w:rsid w:val="00111B9C"/>
    <w:rsid w:val="00121555"/>
    <w:rsid w:val="00121619"/>
    <w:rsid w:val="00126692"/>
    <w:rsid w:val="00126DE5"/>
    <w:rsid w:val="001363BC"/>
    <w:rsid w:val="001E5D80"/>
    <w:rsid w:val="002060D3"/>
    <w:rsid w:val="00224555"/>
    <w:rsid w:val="00235324"/>
    <w:rsid w:val="0024302D"/>
    <w:rsid w:val="00243C89"/>
    <w:rsid w:val="00252EB1"/>
    <w:rsid w:val="00253B1B"/>
    <w:rsid w:val="00270177"/>
    <w:rsid w:val="00281B61"/>
    <w:rsid w:val="00294282"/>
    <w:rsid w:val="002A19F9"/>
    <w:rsid w:val="002A6E11"/>
    <w:rsid w:val="002B3965"/>
    <w:rsid w:val="002C54E7"/>
    <w:rsid w:val="002E6FC8"/>
    <w:rsid w:val="00310E88"/>
    <w:rsid w:val="003245BC"/>
    <w:rsid w:val="00324F3E"/>
    <w:rsid w:val="00336D33"/>
    <w:rsid w:val="00360F83"/>
    <w:rsid w:val="003A599B"/>
    <w:rsid w:val="003D2FAF"/>
    <w:rsid w:val="003D33B6"/>
    <w:rsid w:val="003E6C9E"/>
    <w:rsid w:val="00405343"/>
    <w:rsid w:val="0041399B"/>
    <w:rsid w:val="00417127"/>
    <w:rsid w:val="004275BE"/>
    <w:rsid w:val="00435E44"/>
    <w:rsid w:val="0044722D"/>
    <w:rsid w:val="00454193"/>
    <w:rsid w:val="004543B9"/>
    <w:rsid w:val="00472263"/>
    <w:rsid w:val="004947CA"/>
    <w:rsid w:val="00496F90"/>
    <w:rsid w:val="004B6E03"/>
    <w:rsid w:val="004C2130"/>
    <w:rsid w:val="005236EE"/>
    <w:rsid w:val="005316DF"/>
    <w:rsid w:val="00531D26"/>
    <w:rsid w:val="0054124A"/>
    <w:rsid w:val="00562D0C"/>
    <w:rsid w:val="00593201"/>
    <w:rsid w:val="005D048A"/>
    <w:rsid w:val="0060444B"/>
    <w:rsid w:val="0060792C"/>
    <w:rsid w:val="00631AF9"/>
    <w:rsid w:val="0064519C"/>
    <w:rsid w:val="00645ECE"/>
    <w:rsid w:val="00684A79"/>
    <w:rsid w:val="006869B8"/>
    <w:rsid w:val="00695167"/>
    <w:rsid w:val="006961C2"/>
    <w:rsid w:val="006A58A4"/>
    <w:rsid w:val="006C34A2"/>
    <w:rsid w:val="006C61AF"/>
    <w:rsid w:val="006E1FCA"/>
    <w:rsid w:val="006E4288"/>
    <w:rsid w:val="006E5C91"/>
    <w:rsid w:val="006F4609"/>
    <w:rsid w:val="00703ECA"/>
    <w:rsid w:val="0070639B"/>
    <w:rsid w:val="00722735"/>
    <w:rsid w:val="0072306E"/>
    <w:rsid w:val="00724302"/>
    <w:rsid w:val="00726711"/>
    <w:rsid w:val="0073361C"/>
    <w:rsid w:val="00743A80"/>
    <w:rsid w:val="007618D3"/>
    <w:rsid w:val="007717DA"/>
    <w:rsid w:val="00775DC4"/>
    <w:rsid w:val="0079241C"/>
    <w:rsid w:val="007C0961"/>
    <w:rsid w:val="007D627F"/>
    <w:rsid w:val="008026CB"/>
    <w:rsid w:val="00810AB1"/>
    <w:rsid w:val="00816B52"/>
    <w:rsid w:val="0081767B"/>
    <w:rsid w:val="00837A61"/>
    <w:rsid w:val="00842B08"/>
    <w:rsid w:val="00850AF6"/>
    <w:rsid w:val="00867A10"/>
    <w:rsid w:val="00880FCB"/>
    <w:rsid w:val="00883DAE"/>
    <w:rsid w:val="00891112"/>
    <w:rsid w:val="0089571F"/>
    <w:rsid w:val="008957A1"/>
    <w:rsid w:val="008B213D"/>
    <w:rsid w:val="008C414C"/>
    <w:rsid w:val="008E6503"/>
    <w:rsid w:val="008E7118"/>
    <w:rsid w:val="008F0E34"/>
    <w:rsid w:val="00900365"/>
    <w:rsid w:val="0091026B"/>
    <w:rsid w:val="00914BD7"/>
    <w:rsid w:val="00941184"/>
    <w:rsid w:val="00944EC9"/>
    <w:rsid w:val="00944F94"/>
    <w:rsid w:val="00951C8D"/>
    <w:rsid w:val="00951E5C"/>
    <w:rsid w:val="009959F4"/>
    <w:rsid w:val="009A76FF"/>
    <w:rsid w:val="009B3A8B"/>
    <w:rsid w:val="009B4364"/>
    <w:rsid w:val="009B7583"/>
    <w:rsid w:val="009C22A3"/>
    <w:rsid w:val="009C34B2"/>
    <w:rsid w:val="009E3B1E"/>
    <w:rsid w:val="009E5B7B"/>
    <w:rsid w:val="009E6CEA"/>
    <w:rsid w:val="009F763B"/>
    <w:rsid w:val="00A13287"/>
    <w:rsid w:val="00A23E68"/>
    <w:rsid w:val="00A26B10"/>
    <w:rsid w:val="00A321A7"/>
    <w:rsid w:val="00A32FAE"/>
    <w:rsid w:val="00A3347B"/>
    <w:rsid w:val="00A34DE8"/>
    <w:rsid w:val="00A44B7A"/>
    <w:rsid w:val="00A71273"/>
    <w:rsid w:val="00A87B87"/>
    <w:rsid w:val="00AA3EA4"/>
    <w:rsid w:val="00AB0FE6"/>
    <w:rsid w:val="00AB53DC"/>
    <w:rsid w:val="00AC1466"/>
    <w:rsid w:val="00AD5BD6"/>
    <w:rsid w:val="00AE5141"/>
    <w:rsid w:val="00AF4EB8"/>
    <w:rsid w:val="00B05A16"/>
    <w:rsid w:val="00B37FA2"/>
    <w:rsid w:val="00B620E7"/>
    <w:rsid w:val="00B71F73"/>
    <w:rsid w:val="00B82709"/>
    <w:rsid w:val="00B93AB6"/>
    <w:rsid w:val="00BB465B"/>
    <w:rsid w:val="00BE0E82"/>
    <w:rsid w:val="00BE311D"/>
    <w:rsid w:val="00BE7A16"/>
    <w:rsid w:val="00BF1F3F"/>
    <w:rsid w:val="00C0744F"/>
    <w:rsid w:val="00C56C45"/>
    <w:rsid w:val="00C72A09"/>
    <w:rsid w:val="00C80AD4"/>
    <w:rsid w:val="00C931EC"/>
    <w:rsid w:val="00C9491F"/>
    <w:rsid w:val="00D073A0"/>
    <w:rsid w:val="00D07BC8"/>
    <w:rsid w:val="00D5049D"/>
    <w:rsid w:val="00D75595"/>
    <w:rsid w:val="00D8063C"/>
    <w:rsid w:val="00D906A0"/>
    <w:rsid w:val="00D94013"/>
    <w:rsid w:val="00DA369B"/>
    <w:rsid w:val="00DC203A"/>
    <w:rsid w:val="00DC32D8"/>
    <w:rsid w:val="00DC3D80"/>
    <w:rsid w:val="00DD0058"/>
    <w:rsid w:val="00DD3725"/>
    <w:rsid w:val="00DE626E"/>
    <w:rsid w:val="00DF14A6"/>
    <w:rsid w:val="00DF1A67"/>
    <w:rsid w:val="00E05FAB"/>
    <w:rsid w:val="00E12753"/>
    <w:rsid w:val="00E40080"/>
    <w:rsid w:val="00E406D8"/>
    <w:rsid w:val="00E442E9"/>
    <w:rsid w:val="00E54011"/>
    <w:rsid w:val="00E86AE6"/>
    <w:rsid w:val="00E931F5"/>
    <w:rsid w:val="00EB3C7A"/>
    <w:rsid w:val="00ED39D6"/>
    <w:rsid w:val="00EF5EFA"/>
    <w:rsid w:val="00F1280E"/>
    <w:rsid w:val="00F26133"/>
    <w:rsid w:val="00F43BAC"/>
    <w:rsid w:val="00F4775D"/>
    <w:rsid w:val="00F63DB5"/>
    <w:rsid w:val="00F6457D"/>
    <w:rsid w:val="00F655DE"/>
    <w:rsid w:val="00F75F66"/>
    <w:rsid w:val="00FA0BE2"/>
    <w:rsid w:val="00FA390F"/>
    <w:rsid w:val="00FB7A1B"/>
    <w:rsid w:val="00FD01FD"/>
    <w:rsid w:val="01170933"/>
    <w:rsid w:val="016E3A6C"/>
    <w:rsid w:val="01BA3A4F"/>
    <w:rsid w:val="0288091B"/>
    <w:rsid w:val="02E41392"/>
    <w:rsid w:val="035006CE"/>
    <w:rsid w:val="03534BA4"/>
    <w:rsid w:val="037D0DE0"/>
    <w:rsid w:val="03AB0F73"/>
    <w:rsid w:val="03BB44CE"/>
    <w:rsid w:val="03D50CE5"/>
    <w:rsid w:val="041E3592"/>
    <w:rsid w:val="04316D12"/>
    <w:rsid w:val="0437492F"/>
    <w:rsid w:val="04C51B3E"/>
    <w:rsid w:val="04E961A2"/>
    <w:rsid w:val="05527F96"/>
    <w:rsid w:val="056F17D9"/>
    <w:rsid w:val="057666F2"/>
    <w:rsid w:val="05AD77A7"/>
    <w:rsid w:val="062676BF"/>
    <w:rsid w:val="08212C67"/>
    <w:rsid w:val="082B4E14"/>
    <w:rsid w:val="09191248"/>
    <w:rsid w:val="09D1383A"/>
    <w:rsid w:val="0A6C0177"/>
    <w:rsid w:val="0BEC2BDA"/>
    <w:rsid w:val="0D825A8B"/>
    <w:rsid w:val="0D855573"/>
    <w:rsid w:val="0DC97CC2"/>
    <w:rsid w:val="0EEB4272"/>
    <w:rsid w:val="0F620EA3"/>
    <w:rsid w:val="0FAF1FF5"/>
    <w:rsid w:val="10D823EF"/>
    <w:rsid w:val="10F32C20"/>
    <w:rsid w:val="113E0119"/>
    <w:rsid w:val="117C66D8"/>
    <w:rsid w:val="12575F0C"/>
    <w:rsid w:val="14661066"/>
    <w:rsid w:val="150C42FE"/>
    <w:rsid w:val="15236652"/>
    <w:rsid w:val="158E2C91"/>
    <w:rsid w:val="172D53F1"/>
    <w:rsid w:val="18102C21"/>
    <w:rsid w:val="19056E64"/>
    <w:rsid w:val="192E1334"/>
    <w:rsid w:val="19401075"/>
    <w:rsid w:val="1A032A8D"/>
    <w:rsid w:val="1A5D3890"/>
    <w:rsid w:val="1B7E5D1E"/>
    <w:rsid w:val="1CDB12CB"/>
    <w:rsid w:val="1D6E55A1"/>
    <w:rsid w:val="1DBF1EB5"/>
    <w:rsid w:val="1E44139C"/>
    <w:rsid w:val="1E5921D0"/>
    <w:rsid w:val="1EFF7608"/>
    <w:rsid w:val="1FD5051A"/>
    <w:rsid w:val="228B5EDA"/>
    <w:rsid w:val="22C57637"/>
    <w:rsid w:val="22F914DD"/>
    <w:rsid w:val="23952DE0"/>
    <w:rsid w:val="23BA6D92"/>
    <w:rsid w:val="24D033E1"/>
    <w:rsid w:val="2575323C"/>
    <w:rsid w:val="26BB3FF1"/>
    <w:rsid w:val="27393945"/>
    <w:rsid w:val="28B31227"/>
    <w:rsid w:val="28D20387"/>
    <w:rsid w:val="2A3D1330"/>
    <w:rsid w:val="2B280474"/>
    <w:rsid w:val="2B6E0DBE"/>
    <w:rsid w:val="2C462B5E"/>
    <w:rsid w:val="2D487DFB"/>
    <w:rsid w:val="2DA70000"/>
    <w:rsid w:val="2E597D6D"/>
    <w:rsid w:val="2E7425EC"/>
    <w:rsid w:val="2EC25066"/>
    <w:rsid w:val="2F212059"/>
    <w:rsid w:val="2F967648"/>
    <w:rsid w:val="300D2F16"/>
    <w:rsid w:val="30DF4720"/>
    <w:rsid w:val="30FC037F"/>
    <w:rsid w:val="31E04847"/>
    <w:rsid w:val="34FE2487"/>
    <w:rsid w:val="365715F2"/>
    <w:rsid w:val="365F436F"/>
    <w:rsid w:val="36CD4E12"/>
    <w:rsid w:val="373A5879"/>
    <w:rsid w:val="381B2841"/>
    <w:rsid w:val="38AA2EDF"/>
    <w:rsid w:val="3C510E67"/>
    <w:rsid w:val="3C8B0E0E"/>
    <w:rsid w:val="3D505120"/>
    <w:rsid w:val="3D696951"/>
    <w:rsid w:val="3D732D02"/>
    <w:rsid w:val="3DD752B1"/>
    <w:rsid w:val="3E31474A"/>
    <w:rsid w:val="3EB321A1"/>
    <w:rsid w:val="416D11DA"/>
    <w:rsid w:val="41AB1A22"/>
    <w:rsid w:val="42267F66"/>
    <w:rsid w:val="44786454"/>
    <w:rsid w:val="46660971"/>
    <w:rsid w:val="468E5764"/>
    <w:rsid w:val="46C21C03"/>
    <w:rsid w:val="47EA1216"/>
    <w:rsid w:val="47EA5CC6"/>
    <w:rsid w:val="48783BDF"/>
    <w:rsid w:val="48AF4FDC"/>
    <w:rsid w:val="493F26F7"/>
    <w:rsid w:val="49E01865"/>
    <w:rsid w:val="4A7A3890"/>
    <w:rsid w:val="4BC82D38"/>
    <w:rsid w:val="4C393501"/>
    <w:rsid w:val="4C5D29D1"/>
    <w:rsid w:val="4D3E0E14"/>
    <w:rsid w:val="4DC90790"/>
    <w:rsid w:val="4DD47EDC"/>
    <w:rsid w:val="4EC713B6"/>
    <w:rsid w:val="4FBB2BDE"/>
    <w:rsid w:val="4FD819E7"/>
    <w:rsid w:val="516A68B5"/>
    <w:rsid w:val="524515BD"/>
    <w:rsid w:val="539C389A"/>
    <w:rsid w:val="53AF336E"/>
    <w:rsid w:val="53E24934"/>
    <w:rsid w:val="55C51987"/>
    <w:rsid w:val="56296BAB"/>
    <w:rsid w:val="57FF515B"/>
    <w:rsid w:val="58BC00DB"/>
    <w:rsid w:val="59141D65"/>
    <w:rsid w:val="59164EF0"/>
    <w:rsid w:val="59C74711"/>
    <w:rsid w:val="59F9083F"/>
    <w:rsid w:val="5A995F2D"/>
    <w:rsid w:val="5B81367E"/>
    <w:rsid w:val="5B831757"/>
    <w:rsid w:val="5CB06623"/>
    <w:rsid w:val="5EB60CCF"/>
    <w:rsid w:val="5EC64CF9"/>
    <w:rsid w:val="5F1155D8"/>
    <w:rsid w:val="60CA3E22"/>
    <w:rsid w:val="613060FE"/>
    <w:rsid w:val="635C258D"/>
    <w:rsid w:val="649F4216"/>
    <w:rsid w:val="653C570D"/>
    <w:rsid w:val="65C52C36"/>
    <w:rsid w:val="698B12A5"/>
    <w:rsid w:val="6B52371D"/>
    <w:rsid w:val="6C003CF1"/>
    <w:rsid w:val="6CAF2C15"/>
    <w:rsid w:val="6D446D96"/>
    <w:rsid w:val="6D9A1056"/>
    <w:rsid w:val="6E476932"/>
    <w:rsid w:val="6ED34534"/>
    <w:rsid w:val="712A4EB4"/>
    <w:rsid w:val="72EA3164"/>
    <w:rsid w:val="73165014"/>
    <w:rsid w:val="73CC0FAC"/>
    <w:rsid w:val="74ED46D1"/>
    <w:rsid w:val="754A6BDF"/>
    <w:rsid w:val="75BB69C6"/>
    <w:rsid w:val="77A42B90"/>
    <w:rsid w:val="78CE0D8B"/>
    <w:rsid w:val="799D433C"/>
    <w:rsid w:val="79F42D87"/>
    <w:rsid w:val="7B535FDD"/>
    <w:rsid w:val="7B55214E"/>
    <w:rsid w:val="7E3A2CE9"/>
    <w:rsid w:val="7ED450AA"/>
    <w:rsid w:val="7F361788"/>
    <w:rsid w:val="7F5D6E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spacing w:line="420" w:lineRule="exact"/>
      <w:jc w:val="center"/>
      <w:outlineLvl w:val="1"/>
    </w:pPr>
    <w:rPr>
      <w:sz w:val="24"/>
    </w:rPr>
  </w:style>
  <w:style w:type="paragraph" w:styleId="4">
    <w:name w:val="heading 3"/>
    <w:basedOn w:val="1"/>
    <w:next w:val="1"/>
    <w:link w:val="65"/>
    <w:qFormat/>
    <w:uiPriority w:val="0"/>
    <w:pPr>
      <w:keepNext/>
      <w:keepLines/>
      <w:spacing w:before="260" w:after="260" w:line="416" w:lineRule="auto"/>
      <w:outlineLvl w:val="2"/>
    </w:pPr>
    <w:rPr>
      <w:b/>
      <w:bCs/>
      <w:kern w:val="0"/>
      <w:sz w:val="32"/>
      <w:szCs w:val="32"/>
    </w:rPr>
  </w:style>
  <w:style w:type="paragraph" w:styleId="5">
    <w:name w:val="heading 4"/>
    <w:basedOn w:val="1"/>
    <w:next w:val="1"/>
    <w:semiHidden/>
    <w:unhideWhenUsed/>
    <w:qFormat/>
    <w:uiPriority w:val="9"/>
    <w:pPr>
      <w:keepNext/>
      <w:keepLines/>
      <w:numPr>
        <w:ilvl w:val="3"/>
        <w:numId w:val="1"/>
      </w:numPr>
      <w:spacing w:before="280" w:after="290" w:line="372" w:lineRule="auto"/>
      <w:outlineLvl w:val="3"/>
    </w:pPr>
    <w:rPr>
      <w:rFonts w:ascii="Arial" w:hAnsi="Arial" w:eastAsia="黑体"/>
      <w:b/>
      <w:sz w:val="28"/>
    </w:rPr>
  </w:style>
  <w:style w:type="paragraph" w:styleId="6">
    <w:name w:val="heading 5"/>
    <w:basedOn w:val="1"/>
    <w:next w:val="1"/>
    <w:qFormat/>
    <w:uiPriority w:val="0"/>
    <w:pPr>
      <w:numPr>
        <w:ilvl w:val="4"/>
        <w:numId w:val="2"/>
      </w:numPr>
      <w:tabs>
        <w:tab w:val="left" w:pos="289"/>
      </w:tabs>
      <w:spacing w:before="25" w:after="25"/>
      <w:ind w:left="0" w:firstLine="200"/>
      <w:outlineLvl w:val="4"/>
    </w:pPr>
    <w:rPr>
      <w:bCs/>
      <w:kern w:val="0"/>
    </w:rPr>
  </w:style>
  <w:style w:type="character" w:default="1" w:styleId="25">
    <w:name w:val="Default Paragraph Font"/>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1"/>
    <w:semiHidden/>
    <w:unhideWhenUsed/>
    <w:qFormat/>
    <w:uiPriority w:val="99"/>
    <w:pPr>
      <w:spacing w:after="120"/>
    </w:pPr>
  </w:style>
  <w:style w:type="paragraph" w:styleId="7">
    <w:name w:val="Note Heading"/>
    <w:basedOn w:val="1"/>
    <w:next w:val="1"/>
    <w:qFormat/>
    <w:uiPriority w:val="0"/>
    <w:pPr>
      <w:jc w:val="center"/>
    </w:pPr>
  </w:style>
  <w:style w:type="paragraph" w:styleId="8">
    <w:name w:val="Normal Indent"/>
    <w:basedOn w:val="1"/>
    <w:link w:val="42"/>
    <w:qFormat/>
    <w:uiPriority w:val="0"/>
    <w:pPr>
      <w:ind w:firstLine="420"/>
    </w:pPr>
    <w:rPr>
      <w:rFonts w:asciiTheme="minorHAnsi" w:hAnsiTheme="minorHAnsi" w:cstheme="minorBidi"/>
      <w:sz w:val="30"/>
      <w:szCs w:val="22"/>
    </w:rPr>
  </w:style>
  <w:style w:type="paragraph" w:styleId="9">
    <w:name w:val="caption"/>
    <w:basedOn w:val="1"/>
    <w:next w:val="1"/>
    <w:link w:val="47"/>
    <w:qFormat/>
    <w:uiPriority w:val="0"/>
    <w:pPr>
      <w:spacing w:before="6" w:after="6" w:line="0" w:lineRule="atLeast"/>
    </w:pPr>
    <w:rPr>
      <w:rFonts w:ascii="Arial" w:hAnsi="Arial"/>
      <w:kern w:val="24"/>
      <w:sz w:val="24"/>
    </w:rPr>
  </w:style>
  <w:style w:type="paragraph" w:styleId="10">
    <w:name w:val="Document Map"/>
    <w:basedOn w:val="1"/>
    <w:link w:val="37"/>
    <w:semiHidden/>
    <w:unhideWhenUsed/>
    <w:qFormat/>
    <w:uiPriority w:val="99"/>
    <w:rPr>
      <w:rFonts w:ascii="宋体"/>
      <w:sz w:val="18"/>
      <w:szCs w:val="18"/>
    </w:rPr>
  </w:style>
  <w:style w:type="paragraph" w:styleId="11">
    <w:name w:val="annotation text"/>
    <w:basedOn w:val="1"/>
    <w:qFormat/>
    <w:uiPriority w:val="0"/>
    <w:pPr>
      <w:jc w:val="left"/>
    </w:pPr>
  </w:style>
  <w:style w:type="paragraph" w:styleId="12">
    <w:name w:val="Body Text Indent"/>
    <w:basedOn w:val="1"/>
    <w:next w:val="13"/>
    <w:qFormat/>
    <w:uiPriority w:val="0"/>
    <w:pPr>
      <w:spacing w:after="120"/>
      <w:ind w:left="420" w:leftChars="200"/>
    </w:pPr>
    <w:rPr>
      <w:kern w:val="0"/>
      <w:sz w:val="24"/>
      <w:szCs w:val="20"/>
    </w:rPr>
  </w:style>
  <w:style w:type="paragraph" w:styleId="13">
    <w:name w:val="header"/>
    <w:basedOn w:val="1"/>
    <w:next w:val="14"/>
    <w:link w:val="38"/>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4">
    <w:name w:val="样式5"/>
    <w:basedOn w:val="15"/>
    <w:qFormat/>
    <w:uiPriority w:val="0"/>
    <w:pPr>
      <w:ind w:firstLine="510"/>
    </w:pPr>
  </w:style>
  <w:style w:type="paragraph" w:customStyle="1" w:styleId="15">
    <w:name w:val="正文1"/>
    <w:basedOn w:val="1"/>
    <w:qFormat/>
    <w:uiPriority w:val="0"/>
    <w:pPr>
      <w:spacing w:line="360" w:lineRule="auto"/>
      <w:ind w:firstLine="200" w:firstLineChars="200"/>
    </w:pPr>
    <w:rPr>
      <w:kern w:val="0"/>
    </w:rPr>
  </w:style>
  <w:style w:type="paragraph" w:styleId="16">
    <w:name w:val="Plain Text"/>
    <w:basedOn w:val="1"/>
    <w:link w:val="57"/>
    <w:semiHidden/>
    <w:unhideWhenUsed/>
    <w:qFormat/>
    <w:uiPriority w:val="99"/>
    <w:rPr>
      <w:rFonts w:ascii="宋体" w:hAnsi="Courier New" w:cs="Courier New"/>
      <w:szCs w:val="21"/>
    </w:rPr>
  </w:style>
  <w:style w:type="paragraph" w:styleId="17">
    <w:name w:val="Balloon Text"/>
    <w:basedOn w:val="1"/>
    <w:link w:val="55"/>
    <w:semiHidden/>
    <w:unhideWhenUsed/>
    <w:qFormat/>
    <w:uiPriority w:val="99"/>
    <w:rPr>
      <w:sz w:val="18"/>
      <w:szCs w:val="18"/>
    </w:rPr>
  </w:style>
  <w:style w:type="paragraph" w:styleId="18">
    <w:name w:val="footer"/>
    <w:basedOn w:val="1"/>
    <w:link w:val="36"/>
    <w:qFormat/>
    <w:uiPriority w:val="0"/>
    <w:pPr>
      <w:tabs>
        <w:tab w:val="center" w:pos="4153"/>
        <w:tab w:val="right" w:pos="8306"/>
      </w:tabs>
      <w:snapToGrid w:val="0"/>
      <w:jc w:val="left"/>
    </w:pPr>
    <w:rPr>
      <w:rFonts w:asciiTheme="minorHAnsi" w:hAnsiTheme="minorHAnsi" w:eastAsiaTheme="minorEastAsia" w:cstheme="minorBidi"/>
      <w:sz w:val="18"/>
      <w:szCs w:val="22"/>
    </w:rPr>
  </w:style>
  <w:style w:type="paragraph" w:styleId="19">
    <w:name w:val="Body Text 2"/>
    <w:basedOn w:val="1"/>
    <w:next w:val="1"/>
    <w:unhideWhenUsed/>
    <w:qFormat/>
    <w:uiPriority w:val="99"/>
    <w:pPr>
      <w:spacing w:after="120" w:line="480" w:lineRule="auto"/>
    </w:pPr>
  </w:style>
  <w:style w:type="paragraph" w:styleId="20">
    <w:name w:val="Normal (Web)"/>
    <w:basedOn w:val="1"/>
    <w:link w:val="33"/>
    <w:qFormat/>
    <w:uiPriority w:val="99"/>
    <w:pPr>
      <w:widowControl/>
      <w:spacing w:before="100" w:beforeAutospacing="1" w:after="100" w:afterAutospacing="1"/>
      <w:jc w:val="left"/>
    </w:pPr>
    <w:rPr>
      <w:rFonts w:ascii="宋体" w:hAnsi="宋体" w:cstheme="minorBidi"/>
      <w:sz w:val="24"/>
      <w:szCs w:val="22"/>
    </w:rPr>
  </w:style>
  <w:style w:type="paragraph" w:styleId="21">
    <w:name w:val="Body Text First Indent"/>
    <w:basedOn w:val="2"/>
    <w:link w:val="44"/>
    <w:qFormat/>
    <w:uiPriority w:val="0"/>
    <w:pPr>
      <w:ind w:firstLine="420" w:firstLineChars="100"/>
    </w:pPr>
    <w:rPr>
      <w:rFonts w:eastAsia="黑体" w:asciiTheme="minorHAnsi" w:hAnsiTheme="minorHAnsi" w:cstheme="minorBidi"/>
      <w:spacing w:val="-20"/>
      <w:sz w:val="30"/>
      <w:szCs w:val="22"/>
    </w:rPr>
  </w:style>
  <w:style w:type="paragraph" w:styleId="22">
    <w:name w:val="Body Text First Indent 2"/>
    <w:basedOn w:val="12"/>
    <w:next w:val="1"/>
    <w:qFormat/>
    <w:uiPriority w:val="0"/>
    <w:pPr>
      <w:ind w:firstLine="420" w:firstLineChars="200"/>
    </w:pPr>
    <w:rPr>
      <w:sz w:val="21"/>
    </w:rPr>
  </w:style>
  <w:style w:type="table" w:styleId="24">
    <w:name w:val="Table Grid"/>
    <w:basedOn w:val="2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6">
    <w:name w:val="Strong"/>
    <w:basedOn w:val="25"/>
    <w:qFormat/>
    <w:uiPriority w:val="22"/>
    <w:rPr>
      <w:b/>
      <w:bCs/>
    </w:rPr>
  </w:style>
  <w:style w:type="character" w:styleId="27">
    <w:name w:val="page number"/>
    <w:basedOn w:val="25"/>
    <w:qFormat/>
    <w:uiPriority w:val="0"/>
  </w:style>
  <w:style w:type="character" w:styleId="28">
    <w:name w:val="Hyperlink"/>
    <w:basedOn w:val="25"/>
    <w:semiHidden/>
    <w:unhideWhenUsed/>
    <w:qFormat/>
    <w:uiPriority w:val="99"/>
    <w:rPr>
      <w:color w:val="0000FF"/>
      <w:u w:val="single"/>
    </w:rPr>
  </w:style>
  <w:style w:type="paragraph" w:customStyle="1" w:styleId="29">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customStyle="1" w:styleId="30">
    <w:name w:val="Default"/>
    <w:basedOn w:val="31"/>
    <w:next w:val="1"/>
    <w:qFormat/>
    <w:uiPriority w:val="0"/>
    <w:pPr>
      <w:autoSpaceDE w:val="0"/>
      <w:autoSpaceDN w:val="0"/>
      <w:adjustRightInd w:val="0"/>
    </w:pPr>
    <w:rPr>
      <w:rFonts w:hAnsi="Times New Roman" w:cs="宋体"/>
      <w:color w:val="000000"/>
      <w:sz w:val="24"/>
    </w:rPr>
  </w:style>
  <w:style w:type="paragraph" w:customStyle="1" w:styleId="31">
    <w:name w:val="纯文本1"/>
    <w:basedOn w:val="1"/>
    <w:qFormat/>
    <w:uiPriority w:val="0"/>
    <w:rPr>
      <w:rFonts w:ascii="宋体" w:hAnsi="Courier New"/>
    </w:rPr>
  </w:style>
  <w:style w:type="character" w:customStyle="1" w:styleId="32">
    <w:name w:val="页脚 Char"/>
    <w:qFormat/>
    <w:locked/>
    <w:uiPriority w:val="0"/>
    <w:rPr>
      <w:sz w:val="18"/>
    </w:rPr>
  </w:style>
  <w:style w:type="character" w:customStyle="1" w:styleId="33">
    <w:name w:val="普通(网站) 字符"/>
    <w:link w:val="20"/>
    <w:qFormat/>
    <w:locked/>
    <w:uiPriority w:val="0"/>
    <w:rPr>
      <w:rFonts w:ascii="宋体" w:hAnsi="宋体" w:eastAsia="宋体"/>
      <w:sz w:val="24"/>
    </w:rPr>
  </w:style>
  <w:style w:type="character" w:customStyle="1" w:styleId="34">
    <w:name w:val="表格 Char"/>
    <w:link w:val="35"/>
    <w:qFormat/>
    <w:locked/>
    <w:uiPriority w:val="0"/>
    <w:rPr>
      <w:rFonts w:ascii="宋体"/>
    </w:rPr>
  </w:style>
  <w:style w:type="paragraph" w:customStyle="1" w:styleId="35">
    <w:name w:val="表格"/>
    <w:basedOn w:val="1"/>
    <w:next w:val="1"/>
    <w:link w:val="34"/>
    <w:qFormat/>
    <w:uiPriority w:val="0"/>
    <w:pPr>
      <w:adjustRightInd w:val="0"/>
      <w:snapToGrid w:val="0"/>
      <w:spacing w:beforeLines="10" w:afterLines="10" w:line="259" w:lineRule="auto"/>
      <w:jc w:val="center"/>
    </w:pPr>
    <w:rPr>
      <w:rFonts w:ascii="宋体" w:hAnsiTheme="minorHAnsi" w:eastAsiaTheme="minorEastAsia" w:cstheme="minorBidi"/>
      <w:szCs w:val="22"/>
    </w:rPr>
  </w:style>
  <w:style w:type="character" w:customStyle="1" w:styleId="36">
    <w:name w:val="页脚 字符"/>
    <w:basedOn w:val="25"/>
    <w:link w:val="18"/>
    <w:semiHidden/>
    <w:qFormat/>
    <w:uiPriority w:val="99"/>
    <w:rPr>
      <w:rFonts w:ascii="Times New Roman" w:hAnsi="Times New Roman" w:eastAsia="宋体" w:cs="Times New Roman"/>
      <w:sz w:val="18"/>
      <w:szCs w:val="18"/>
    </w:rPr>
  </w:style>
  <w:style w:type="character" w:customStyle="1" w:styleId="37">
    <w:name w:val="文档结构图 字符"/>
    <w:basedOn w:val="25"/>
    <w:link w:val="10"/>
    <w:semiHidden/>
    <w:qFormat/>
    <w:uiPriority w:val="99"/>
    <w:rPr>
      <w:rFonts w:ascii="宋体" w:hAnsi="Times New Roman" w:eastAsia="宋体" w:cs="Times New Roman"/>
      <w:sz w:val="18"/>
      <w:szCs w:val="18"/>
    </w:rPr>
  </w:style>
  <w:style w:type="character" w:customStyle="1" w:styleId="38">
    <w:name w:val="页眉 字符"/>
    <w:basedOn w:val="25"/>
    <w:link w:val="13"/>
    <w:qFormat/>
    <w:uiPriority w:val="0"/>
    <w:rPr>
      <w:rFonts w:ascii="Times New Roman" w:hAnsi="Times New Roman" w:eastAsia="宋体" w:cs="Times New Roman"/>
      <w:sz w:val="18"/>
      <w:szCs w:val="18"/>
    </w:rPr>
  </w:style>
  <w:style w:type="paragraph" w:customStyle="1" w:styleId="39">
    <w:name w:val="表内字"/>
    <w:qFormat/>
    <w:uiPriority w:val="0"/>
    <w:pPr>
      <w:snapToGrid w:val="0"/>
      <w:spacing w:line="240" w:lineRule="exact"/>
      <w:jc w:val="center"/>
    </w:pPr>
    <w:rPr>
      <w:rFonts w:ascii="Calibri" w:hAnsi="Calibri" w:eastAsia="仿宋_GB2312" w:cs="Times New Roman"/>
      <w:sz w:val="21"/>
      <w:szCs w:val="22"/>
      <w:lang w:val="en-US" w:eastAsia="zh-CN" w:bidi="ar-SA"/>
    </w:rPr>
  </w:style>
  <w:style w:type="character" w:customStyle="1" w:styleId="40">
    <w:name w:val="正文首行缩进 Char"/>
    <w:basedOn w:val="41"/>
    <w:qFormat/>
    <w:uiPriority w:val="0"/>
    <w:rPr>
      <w:rFonts w:ascii="Times New Roman" w:hAnsi="Times New Roman" w:eastAsia="黑体" w:cs="Times New Roman"/>
      <w:spacing w:val="-20"/>
      <w:sz w:val="30"/>
      <w:szCs w:val="24"/>
    </w:rPr>
  </w:style>
  <w:style w:type="character" w:customStyle="1" w:styleId="41">
    <w:name w:val="正文文本 字符"/>
    <w:basedOn w:val="25"/>
    <w:link w:val="2"/>
    <w:semiHidden/>
    <w:qFormat/>
    <w:uiPriority w:val="99"/>
    <w:rPr>
      <w:rFonts w:ascii="Times New Roman" w:hAnsi="Times New Roman" w:eastAsia="宋体" w:cs="Times New Roman"/>
      <w:szCs w:val="24"/>
    </w:rPr>
  </w:style>
  <w:style w:type="character" w:customStyle="1" w:styleId="42">
    <w:name w:val="正文缩进 字符"/>
    <w:basedOn w:val="25"/>
    <w:link w:val="8"/>
    <w:qFormat/>
    <w:uiPriority w:val="0"/>
    <w:rPr>
      <w:rFonts w:eastAsia="宋体"/>
      <w:sz w:val="30"/>
    </w:rPr>
  </w:style>
  <w:style w:type="character" w:customStyle="1" w:styleId="43">
    <w:name w:val="content1"/>
    <w:basedOn w:val="25"/>
    <w:qFormat/>
    <w:uiPriority w:val="0"/>
    <w:rPr>
      <w:color w:val="000000"/>
      <w:sz w:val="20"/>
      <w:szCs w:val="20"/>
    </w:rPr>
  </w:style>
  <w:style w:type="character" w:customStyle="1" w:styleId="44">
    <w:name w:val="正文文本首行缩进 字符"/>
    <w:basedOn w:val="41"/>
    <w:link w:val="21"/>
    <w:semiHidden/>
    <w:qFormat/>
    <w:uiPriority w:val="99"/>
    <w:rPr>
      <w:rFonts w:ascii="Times New Roman" w:hAnsi="Times New Roman" w:eastAsia="宋体" w:cs="Times New Roman"/>
      <w:szCs w:val="24"/>
    </w:rPr>
  </w:style>
  <w:style w:type="paragraph" w:customStyle="1" w:styleId="45">
    <w:name w:val="样式 小四 首行缩进:  0.85 厘米 行距: 1.5 倍行距"/>
    <w:basedOn w:val="1"/>
    <w:qFormat/>
    <w:uiPriority w:val="0"/>
    <w:pPr>
      <w:spacing w:line="360" w:lineRule="auto"/>
      <w:ind w:firstLine="482"/>
    </w:pPr>
    <w:rPr>
      <w:sz w:val="24"/>
    </w:rPr>
  </w:style>
  <w:style w:type="paragraph" w:customStyle="1" w:styleId="46">
    <w:name w:val="正文 32"/>
    <w:basedOn w:val="1"/>
    <w:qFormat/>
    <w:uiPriority w:val="0"/>
    <w:pPr>
      <w:autoSpaceDE w:val="0"/>
      <w:autoSpaceDN w:val="0"/>
      <w:adjustRightInd w:val="0"/>
      <w:spacing w:line="300" w:lineRule="auto"/>
      <w:ind w:firstLine="567"/>
    </w:pPr>
    <w:rPr>
      <w:rFonts w:eastAsia="楷体_GB2312"/>
      <w:kern w:val="0"/>
      <w:sz w:val="24"/>
    </w:rPr>
  </w:style>
  <w:style w:type="character" w:customStyle="1" w:styleId="47">
    <w:name w:val="题注 字符"/>
    <w:link w:val="9"/>
    <w:qFormat/>
    <w:uiPriority w:val="0"/>
    <w:rPr>
      <w:rFonts w:ascii="Arial" w:hAnsi="Arial" w:eastAsia="宋体" w:cs="Times New Roman"/>
      <w:kern w:val="24"/>
      <w:sz w:val="24"/>
      <w:szCs w:val="24"/>
    </w:rPr>
  </w:style>
  <w:style w:type="paragraph" w:customStyle="1" w:styleId="48">
    <w:name w:val="az"/>
    <w:basedOn w:val="1"/>
    <w:qFormat/>
    <w:uiPriority w:val="0"/>
    <w:pPr>
      <w:jc w:val="center"/>
    </w:pPr>
    <w:rPr>
      <w:color w:val="000000"/>
      <w:szCs w:val="21"/>
    </w:rPr>
  </w:style>
  <w:style w:type="paragraph" w:customStyle="1" w:styleId="49">
    <w:name w:val="1文章"/>
    <w:basedOn w:val="1"/>
    <w:qFormat/>
    <w:uiPriority w:val="0"/>
    <w:pPr>
      <w:snapToGrid w:val="0"/>
      <w:spacing w:line="360" w:lineRule="auto"/>
      <w:ind w:firstLine="573"/>
    </w:pPr>
    <w:rPr>
      <w:rFonts w:eastAsia="仿宋_GB2312"/>
      <w:sz w:val="28"/>
      <w:szCs w:val="20"/>
    </w:rPr>
  </w:style>
  <w:style w:type="character" w:customStyle="1" w:styleId="50">
    <w:name w:val="表文字 Char"/>
    <w:basedOn w:val="25"/>
    <w:link w:val="51"/>
    <w:qFormat/>
    <w:uiPriority w:val="0"/>
    <w:rPr>
      <w:rFonts w:eastAsia="宋体"/>
      <w:sz w:val="24"/>
    </w:rPr>
  </w:style>
  <w:style w:type="paragraph" w:customStyle="1" w:styleId="51">
    <w:name w:val="表文字"/>
    <w:basedOn w:val="1"/>
    <w:link w:val="50"/>
    <w:qFormat/>
    <w:uiPriority w:val="0"/>
    <w:pPr>
      <w:overflowPunct w:val="0"/>
      <w:autoSpaceDE w:val="0"/>
      <w:autoSpaceDN w:val="0"/>
      <w:adjustRightInd w:val="0"/>
      <w:jc w:val="center"/>
    </w:pPr>
    <w:rPr>
      <w:rFonts w:asciiTheme="minorHAnsi" w:hAnsiTheme="minorHAnsi" w:cstheme="minorBidi"/>
      <w:sz w:val="24"/>
      <w:szCs w:val="22"/>
    </w:rPr>
  </w:style>
  <w:style w:type="paragraph" w:customStyle="1" w:styleId="52">
    <w:name w:val="reader-word-layer"/>
    <w:basedOn w:val="1"/>
    <w:qFormat/>
    <w:uiPriority w:val="0"/>
    <w:pPr>
      <w:widowControl/>
      <w:spacing w:before="100" w:beforeAutospacing="1" w:after="100" w:afterAutospacing="1"/>
      <w:jc w:val="left"/>
    </w:pPr>
    <w:rPr>
      <w:rFonts w:ascii="宋体" w:hAnsi="宋体" w:cs="宋体"/>
      <w:kern w:val="0"/>
      <w:sz w:val="24"/>
      <w:szCs w:val="20"/>
    </w:rPr>
  </w:style>
  <w:style w:type="table" w:customStyle="1" w:styleId="53">
    <w:name w:val="Table Normal"/>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54">
    <w:name w:val="Table Paragraph"/>
    <w:basedOn w:val="1"/>
    <w:qFormat/>
    <w:uiPriority w:val="1"/>
    <w:pPr>
      <w:jc w:val="left"/>
    </w:pPr>
    <w:rPr>
      <w:rFonts w:asciiTheme="minorHAnsi" w:hAnsiTheme="minorHAnsi" w:eastAsiaTheme="minorEastAsia" w:cstheme="minorBidi"/>
      <w:kern w:val="0"/>
      <w:sz w:val="22"/>
      <w:szCs w:val="22"/>
      <w:lang w:eastAsia="en-US"/>
    </w:rPr>
  </w:style>
  <w:style w:type="character" w:customStyle="1" w:styleId="55">
    <w:name w:val="批注框文本 字符"/>
    <w:basedOn w:val="25"/>
    <w:link w:val="17"/>
    <w:semiHidden/>
    <w:qFormat/>
    <w:uiPriority w:val="99"/>
    <w:rPr>
      <w:rFonts w:ascii="Times New Roman" w:hAnsi="Times New Roman" w:eastAsia="宋体" w:cs="Times New Roman"/>
      <w:sz w:val="18"/>
      <w:szCs w:val="18"/>
    </w:rPr>
  </w:style>
  <w:style w:type="paragraph" w:customStyle="1" w:styleId="56">
    <w:name w:val="表格内容"/>
    <w:basedOn w:val="16"/>
    <w:next w:val="16"/>
    <w:link w:val="71"/>
    <w:qFormat/>
    <w:uiPriority w:val="0"/>
    <w:pPr>
      <w:jc w:val="left"/>
    </w:pPr>
    <w:rPr>
      <w:rFonts w:ascii="Times New Roman" w:hAnsi="Times New Roman" w:eastAsia="Times New Roman" w:cs="Times New Roman"/>
    </w:rPr>
  </w:style>
  <w:style w:type="character" w:customStyle="1" w:styleId="57">
    <w:name w:val="纯文本 字符"/>
    <w:basedOn w:val="25"/>
    <w:link w:val="16"/>
    <w:semiHidden/>
    <w:qFormat/>
    <w:uiPriority w:val="99"/>
    <w:rPr>
      <w:rFonts w:ascii="宋体" w:hAnsi="Courier New" w:eastAsia="宋体" w:cs="Courier New"/>
      <w:szCs w:val="21"/>
    </w:rPr>
  </w:style>
  <w:style w:type="paragraph" w:customStyle="1" w:styleId="58">
    <w:name w:val="标题 21"/>
    <w:basedOn w:val="1"/>
    <w:qFormat/>
    <w:uiPriority w:val="1"/>
    <w:pPr>
      <w:autoSpaceDE w:val="0"/>
      <w:autoSpaceDN w:val="0"/>
      <w:adjustRightInd w:val="0"/>
      <w:ind w:left="714"/>
      <w:jc w:val="left"/>
      <w:outlineLvl w:val="1"/>
    </w:pPr>
    <w:rPr>
      <w:rFonts w:ascii="宋体" w:cs="宋体"/>
      <w:b/>
      <w:bCs/>
      <w:kern w:val="0"/>
      <w:sz w:val="24"/>
    </w:rPr>
  </w:style>
  <w:style w:type="character" w:customStyle="1" w:styleId="59">
    <w:name w:val="胡正文 Char"/>
    <w:link w:val="60"/>
    <w:qFormat/>
    <w:uiPriority w:val="0"/>
    <w:rPr>
      <w:rFonts w:ascii="宋体" w:hAnsi="宋体"/>
      <w:sz w:val="24"/>
      <w:szCs w:val="28"/>
    </w:rPr>
  </w:style>
  <w:style w:type="paragraph" w:customStyle="1" w:styleId="60">
    <w:name w:val="胡正文"/>
    <w:basedOn w:val="1"/>
    <w:link w:val="59"/>
    <w:qFormat/>
    <w:uiPriority w:val="0"/>
    <w:pPr>
      <w:spacing w:line="360" w:lineRule="auto"/>
      <w:ind w:firstLine="200" w:firstLineChars="200"/>
      <w:jc w:val="left"/>
    </w:pPr>
    <w:rPr>
      <w:rFonts w:ascii="宋体" w:hAnsi="宋体" w:eastAsiaTheme="minorEastAsia" w:cstheme="minorBidi"/>
      <w:sz w:val="24"/>
      <w:szCs w:val="28"/>
    </w:rPr>
  </w:style>
  <w:style w:type="paragraph" w:customStyle="1" w:styleId="61">
    <w:name w:val="正文修改"/>
    <w:basedOn w:val="1"/>
    <w:qFormat/>
    <w:uiPriority w:val="0"/>
    <w:pPr>
      <w:spacing w:line="360" w:lineRule="auto"/>
      <w:ind w:firstLine="480" w:firstLineChars="200"/>
    </w:pPr>
    <w:rPr>
      <w:rFonts w:ascii="Calibri" w:hAnsi="Calibri" w:cs="宋体"/>
      <w:sz w:val="30"/>
      <w:szCs w:val="20"/>
    </w:rPr>
  </w:style>
  <w:style w:type="character" w:customStyle="1" w:styleId="62">
    <w:name w:val="报告书正文 Char"/>
    <w:basedOn w:val="25"/>
    <w:link w:val="63"/>
    <w:qFormat/>
    <w:uiPriority w:val="99"/>
    <w:rPr>
      <w:rFonts w:eastAsia="宋体"/>
      <w:sz w:val="24"/>
    </w:rPr>
  </w:style>
  <w:style w:type="paragraph" w:customStyle="1" w:styleId="63">
    <w:name w:val="报告书正文"/>
    <w:basedOn w:val="1"/>
    <w:link w:val="62"/>
    <w:qFormat/>
    <w:uiPriority w:val="99"/>
    <w:pPr>
      <w:spacing w:line="300" w:lineRule="auto"/>
      <w:ind w:firstLine="200" w:firstLineChars="200"/>
    </w:pPr>
    <w:rPr>
      <w:rFonts w:asciiTheme="minorHAnsi" w:hAnsiTheme="minorHAnsi" w:cstheme="minorBidi"/>
      <w:sz w:val="24"/>
      <w:szCs w:val="22"/>
    </w:rPr>
  </w:style>
  <w:style w:type="paragraph" w:customStyle="1" w:styleId="64">
    <w:name w:val="样式 行距: 固定值 24 磅 首行缩进:  1.47 字符"/>
    <w:basedOn w:val="1"/>
    <w:qFormat/>
    <w:uiPriority w:val="0"/>
    <w:pPr>
      <w:adjustRightInd w:val="0"/>
      <w:snapToGrid w:val="0"/>
      <w:spacing w:line="480" w:lineRule="exact"/>
      <w:ind w:firstLine="200" w:firstLineChars="200"/>
    </w:pPr>
    <w:rPr>
      <w:rFonts w:cs="宋体"/>
      <w:sz w:val="24"/>
      <w:szCs w:val="20"/>
    </w:rPr>
  </w:style>
  <w:style w:type="character" w:customStyle="1" w:styleId="65">
    <w:name w:val="标题 3 字符"/>
    <w:basedOn w:val="25"/>
    <w:link w:val="4"/>
    <w:qFormat/>
    <w:uiPriority w:val="0"/>
    <w:rPr>
      <w:rFonts w:ascii="Times New Roman" w:hAnsi="Times New Roman" w:eastAsia="宋体" w:cs="Times New Roman"/>
      <w:b/>
      <w:bCs/>
      <w:kern w:val="0"/>
      <w:sz w:val="32"/>
      <w:szCs w:val="32"/>
    </w:rPr>
  </w:style>
  <w:style w:type="character" w:customStyle="1" w:styleId="66">
    <w:name w:val="题注 Char1"/>
    <w:qFormat/>
    <w:uiPriority w:val="0"/>
    <w:rPr>
      <w:b/>
      <w:color w:val="000000"/>
      <w:sz w:val="24"/>
      <w:szCs w:val="21"/>
    </w:rPr>
  </w:style>
  <w:style w:type="character" w:customStyle="1" w:styleId="67">
    <w:name w:val="表格文字 Char"/>
    <w:link w:val="68"/>
    <w:qFormat/>
    <w:uiPriority w:val="0"/>
    <w:rPr>
      <w:rFonts w:ascii="仿宋_GB2312" w:hAnsi="Arial Black" w:eastAsia="仿宋_GB2312"/>
      <w:kern w:val="44"/>
      <w:sz w:val="24"/>
      <w:szCs w:val="24"/>
    </w:rPr>
  </w:style>
  <w:style w:type="paragraph" w:customStyle="1" w:styleId="68">
    <w:name w:val="表格文字"/>
    <w:basedOn w:val="2"/>
    <w:next w:val="1"/>
    <w:link w:val="67"/>
    <w:qFormat/>
    <w:uiPriority w:val="0"/>
    <w:pPr>
      <w:jc w:val="center"/>
    </w:pPr>
    <w:rPr>
      <w:rFonts w:ascii="仿宋_GB2312" w:hAnsi="Arial Black" w:eastAsia="仿宋_GB2312" w:cstheme="minorBidi"/>
      <w:kern w:val="44"/>
      <w:sz w:val="24"/>
    </w:rPr>
  </w:style>
  <w:style w:type="paragraph" w:customStyle="1" w:styleId="69">
    <w:name w:val="特殊标题３"/>
    <w:basedOn w:val="1"/>
    <w:qFormat/>
    <w:uiPriority w:val="0"/>
    <w:pPr>
      <w:overflowPunct w:val="0"/>
      <w:autoSpaceDE w:val="0"/>
      <w:autoSpaceDN w:val="0"/>
      <w:spacing w:line="360" w:lineRule="auto"/>
    </w:pPr>
    <w:rPr>
      <w:rFonts w:eastAsia="仿宋_GB2312"/>
      <w:sz w:val="28"/>
    </w:rPr>
  </w:style>
  <w:style w:type="paragraph" w:customStyle="1" w:styleId="70">
    <w:name w:val="正文_7"/>
    <w:qFormat/>
    <w:uiPriority w:val="0"/>
    <w:pPr>
      <w:widowControl w:val="0"/>
      <w:jc w:val="both"/>
    </w:pPr>
    <w:rPr>
      <w:rFonts w:ascii="Calibri" w:hAnsi="Calibri" w:eastAsia="宋体" w:cs="Times New Roman"/>
      <w:kern w:val="2"/>
      <w:sz w:val="21"/>
      <w:lang w:val="en-US" w:eastAsia="zh-CN" w:bidi="ar-SA"/>
    </w:rPr>
  </w:style>
  <w:style w:type="character" w:customStyle="1" w:styleId="71">
    <w:name w:val="表格内容 Char"/>
    <w:link w:val="56"/>
    <w:qFormat/>
    <w:uiPriority w:val="0"/>
    <w:rPr>
      <w:rFonts w:ascii="Times New Roman" w:hAnsi="Times New Roman" w:eastAsia="Times New Roman" w:cs="Times New Roman"/>
      <w:kern w:val="2"/>
      <w:sz w:val="21"/>
      <w:szCs w:val="21"/>
    </w:rPr>
  </w:style>
  <w:style w:type="paragraph" w:customStyle="1" w:styleId="72">
    <w:name w:val="标准正文"/>
    <w:basedOn w:val="1"/>
    <w:qFormat/>
    <w:uiPriority w:val="0"/>
    <w:pPr>
      <w:spacing w:line="360" w:lineRule="auto"/>
      <w:ind w:firstLine="480" w:firstLineChars="200"/>
    </w:pPr>
    <w:rPr>
      <w:rFonts w:hAnsi="宋体"/>
      <w:sz w:val="24"/>
    </w:rPr>
  </w:style>
  <w:style w:type="paragraph" w:customStyle="1" w:styleId="73">
    <w:name w:val="报告正文"/>
    <w:basedOn w:val="1"/>
    <w:qFormat/>
    <w:uiPriority w:val="0"/>
    <w:pPr>
      <w:adjustRightInd w:val="0"/>
      <w:spacing w:beforeLines="25" w:line="360" w:lineRule="auto"/>
      <w:ind w:firstLine="482"/>
      <w:textAlignment w:val="baseline"/>
    </w:pPr>
    <w:rPr>
      <w:kern w:val="24"/>
      <w:sz w:val="24"/>
      <w:szCs w:val="21"/>
    </w:rPr>
  </w:style>
  <w:style w:type="paragraph" w:customStyle="1" w:styleId="74">
    <w:name w:val="我的样式3"/>
    <w:basedOn w:val="1"/>
    <w:qFormat/>
    <w:uiPriority w:val="0"/>
    <w:pPr>
      <w:spacing w:before="260" w:after="260" w:line="480" w:lineRule="exact"/>
      <w:outlineLvl w:val="2"/>
    </w:pPr>
    <w:rPr>
      <w:b/>
      <w:bCs/>
      <w:kern w:val="0"/>
      <w:sz w:val="30"/>
      <w:szCs w:val="30"/>
    </w:rPr>
  </w:style>
  <w:style w:type="paragraph" w:customStyle="1" w:styleId="75">
    <w:name w:val="表标"/>
    <w:basedOn w:val="1"/>
    <w:qFormat/>
    <w:uiPriority w:val="0"/>
    <w:pPr>
      <w:jc w:val="center"/>
    </w:pPr>
    <w:rPr>
      <w:b/>
    </w:rPr>
  </w:style>
  <w:style w:type="character" w:customStyle="1" w:styleId="76">
    <w:name w:val="正文啊 Char"/>
    <w:link w:val="77"/>
    <w:qFormat/>
    <w:uiPriority w:val="0"/>
  </w:style>
  <w:style w:type="paragraph" w:customStyle="1" w:styleId="77">
    <w:name w:val="正文啊"/>
    <w:basedOn w:val="1"/>
    <w:link w:val="76"/>
    <w:qFormat/>
    <w:uiPriority w:val="0"/>
    <w:pPr>
      <w:ind w:firstLine="480"/>
    </w:pPr>
  </w:style>
  <w:style w:type="paragraph" w:customStyle="1" w:styleId="78">
    <w:name w:val="表格文字1"/>
    <w:basedOn w:val="1"/>
    <w:qFormat/>
    <w:uiPriority w:val="0"/>
    <w:pPr>
      <w:tabs>
        <w:tab w:val="left" w:pos="2745"/>
      </w:tabs>
      <w:snapToGrid w:val="0"/>
    </w:pPr>
    <w:rPr>
      <w:bCs/>
      <w:lang w:val="zh-CN"/>
    </w:rPr>
  </w:style>
  <w:style w:type="paragraph" w:customStyle="1" w:styleId="79">
    <w:name w:val="表格内文字"/>
    <w:qFormat/>
    <w:uiPriority w:val="0"/>
    <w:pPr>
      <w:jc w:val="center"/>
    </w:pPr>
    <w:rPr>
      <w:rFonts w:ascii="Calibri" w:hAnsi="Calibri" w:eastAsia="宋体" w:cs="宋体"/>
      <w:kern w:val="2"/>
      <w:sz w:val="21"/>
      <w:szCs w:val="21"/>
      <w:lang w:val="en-US" w:eastAsia="zh-CN" w:bidi="ar-SA"/>
    </w:rPr>
  </w:style>
  <w:style w:type="paragraph" w:customStyle="1" w:styleId="80">
    <w:name w:val="表格标题"/>
    <w:qFormat/>
    <w:uiPriority w:val="0"/>
    <w:pPr>
      <w:tabs>
        <w:tab w:val="right" w:leader="dot" w:pos="8296"/>
      </w:tabs>
      <w:jc w:val="center"/>
    </w:pPr>
    <w:rPr>
      <w:rFonts w:ascii="Times New Roman" w:hAnsi="Times New Roman" w:eastAsia="宋体" w:cs="Times New Roman"/>
      <w:b/>
      <w:kern w:val="2"/>
      <w:sz w:val="24"/>
      <w:szCs w:val="24"/>
      <w:lang w:val="en-US" w:eastAsia="zh-CN" w:bidi="ar-SA"/>
    </w:rPr>
  </w:style>
  <w:style w:type="paragraph" w:customStyle="1" w:styleId="81">
    <w:name w:val="样式 表格底下标注 + 首行缩进:  2 字符"/>
    <w:basedOn w:val="1"/>
    <w:qFormat/>
    <w:uiPriority w:val="0"/>
    <w:pPr>
      <w:widowControl/>
      <w:ind w:firstLine="360"/>
      <w:jc w:val="left"/>
    </w:pPr>
    <w:rPr>
      <w:rFonts w:cs="宋体"/>
      <w:bCs/>
      <w:sz w:val="18"/>
      <w:szCs w:val="20"/>
    </w:rPr>
  </w:style>
  <w:style w:type="paragraph" w:customStyle="1" w:styleId="82">
    <w:name w:val="表头"/>
    <w:basedOn w:val="1"/>
    <w:next w:val="1"/>
    <w:qFormat/>
    <w:uiPriority w:val="0"/>
    <w:pPr>
      <w:jc w:val="center"/>
    </w:pPr>
    <w:rPr>
      <w:b/>
      <w:bCs/>
      <w:kern w:val="0"/>
      <w:szCs w:val="21"/>
    </w:rPr>
  </w:style>
  <w:style w:type="table" w:customStyle="1" w:styleId="83">
    <w:name w:val="表格样式1"/>
    <w:basedOn w:val="23"/>
    <w:qFormat/>
    <w:uiPriority w:val="0"/>
    <w:pPr>
      <w:jc w:val="center"/>
    </w:pPr>
    <w:rPr>
      <w:sz w:val="21"/>
    </w:rPr>
    <w:tblPr>
      <w:tblBorders>
        <w:top w:val="single" w:color="auto" w:sz="12" w:space="0"/>
        <w:bottom w:val="single" w:color="auto" w:sz="12" w:space="0"/>
        <w:insideH w:val="single" w:color="auto" w:sz="6" w:space="0"/>
        <w:insideV w:val="single" w:color="auto" w:sz="6" w:space="0"/>
      </w:tblBorders>
      <w:tblCellMar>
        <w:left w:w="57" w:type="dxa"/>
        <w:right w:w="57" w:type="dxa"/>
      </w:tblCellMar>
    </w:tblPr>
    <w:tcPr>
      <w:vAlign w:val="center"/>
    </w:tcPr>
  </w:style>
  <w:style w:type="paragraph" w:customStyle="1" w:styleId="84">
    <w:name w:val="表头、图脚"/>
    <w:next w:val="22"/>
    <w:qFormat/>
    <w:uiPriority w:val="0"/>
    <w:pPr>
      <w:jc w:val="center"/>
    </w:pPr>
    <w:rPr>
      <w:rFonts w:ascii="Times New Roman" w:hAnsi="Times New Roman" w:eastAsia="宋体" w:cs="Times New Roman"/>
      <w:b/>
      <w:sz w:val="21"/>
      <w:lang w:val="en-US" w:eastAsia="zh-CN" w:bidi="ar-SA"/>
    </w:rPr>
  </w:style>
  <w:style w:type="paragraph" w:customStyle="1" w:styleId="85">
    <w:name w:val="Other|1"/>
    <w:basedOn w:val="1"/>
    <w:qFormat/>
    <w:uiPriority w:val="0"/>
    <w:pPr>
      <w:jc w:val="center"/>
    </w:pPr>
    <w:rPr>
      <w:sz w:val="20"/>
      <w:szCs w:val="20"/>
      <w:lang w:val="zh-TW" w:eastAsia="zh-TW" w:bidi="zh-TW"/>
    </w:rPr>
  </w:style>
  <w:style w:type="paragraph" w:customStyle="1" w:styleId="86">
    <w:name w:val="首行缩进2"/>
    <w:qFormat/>
    <w:uiPriority w:val="0"/>
    <w:pPr>
      <w:spacing w:before="120" w:line="360" w:lineRule="auto"/>
      <w:ind w:firstLine="640" w:firstLineChars="200"/>
    </w:pPr>
    <w:rPr>
      <w:rFonts w:ascii="Times New Roman" w:hAnsi="Times New Roman" w:eastAsia="宋体" w:cs="Times New Roman"/>
      <w:sz w:val="24"/>
      <w:lang w:val="en-US" w:eastAsia="zh-CN" w:bidi="ar-SA"/>
    </w:rPr>
  </w:style>
  <w:style w:type="paragraph" w:customStyle="1" w:styleId="87">
    <w:name w:val="正文2"/>
    <w:basedOn w:val="1"/>
    <w:qFormat/>
    <w:uiPriority w:val="0"/>
    <w:pPr>
      <w:tabs>
        <w:tab w:val="left" w:pos="22680"/>
      </w:tabs>
      <w:spacing w:line="360" w:lineRule="auto"/>
      <w:ind w:firstLine="602" w:firstLineChars="200"/>
      <w:jc w:val="left"/>
    </w:pPr>
    <w:rPr>
      <w:rFonts w:ascii="宋体" w:hAnsi="宋体"/>
      <w:sz w:val="24"/>
      <w:szCs w:val="20"/>
    </w:rPr>
  </w:style>
  <w:style w:type="paragraph" w:customStyle="1" w:styleId="88">
    <w:name w:val="表格 1"/>
    <w:basedOn w:val="1"/>
    <w:qFormat/>
    <w:uiPriority w:val="0"/>
    <w:pPr>
      <w:autoSpaceDE w:val="0"/>
      <w:autoSpaceDN w:val="0"/>
      <w:adjustRightInd w:val="0"/>
      <w:jc w:val="center"/>
    </w:pPr>
    <w:rPr>
      <w:rFonts w:eastAsia="楷体_GB2312"/>
      <w:kern w:val="0"/>
      <w:sz w:val="28"/>
      <w:szCs w:val="20"/>
    </w:rPr>
  </w:style>
  <w:style w:type="paragraph" w:customStyle="1" w:styleId="89">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0">
    <w:name w:val="中文报告书样式"/>
    <w:basedOn w:val="1"/>
    <w:qFormat/>
    <w:uiPriority w:val="0"/>
    <w:pPr>
      <w:adjustRightInd w:val="0"/>
      <w:spacing w:line="480" w:lineRule="atLeast"/>
      <w:ind w:firstLine="482"/>
      <w:textAlignment w:val="baseline"/>
    </w:pPr>
    <w:rPr>
      <w:kern w:val="24"/>
      <w:szCs w:val="20"/>
    </w:rPr>
  </w:style>
  <w:style w:type="paragraph" w:customStyle="1" w:styleId="91">
    <w:name w:val="T正文"/>
    <w:qFormat/>
    <w:uiPriority w:val="0"/>
    <w:pPr>
      <w:widowControl w:val="0"/>
      <w:adjustRightInd w:val="0"/>
      <w:snapToGrid w:val="0"/>
      <w:spacing w:line="360" w:lineRule="auto"/>
      <w:ind w:firstLine="200" w:firstLineChars="200"/>
      <w:jc w:val="both"/>
    </w:pPr>
    <w:rPr>
      <w:rFonts w:ascii="Times New Roman" w:hAnsi="Times New Roman" w:eastAsia="仿宋_GB2312" w:cs="Times New Roman"/>
      <w:sz w:val="28"/>
      <w:lang w:val="en-US" w:eastAsia="zh-CN" w:bidi="ar-SA"/>
    </w:rPr>
  </w:style>
  <w:style w:type="paragraph" w:customStyle="1" w:styleId="92">
    <w:name w:val="p0"/>
    <w:basedOn w:val="1"/>
    <w:qFormat/>
    <w:uiPriority w:val="0"/>
    <w:pPr>
      <w:widowControl/>
    </w:pPr>
    <w:rPr>
      <w:kern w:val="0"/>
      <w:szCs w:val="21"/>
    </w:rPr>
  </w:style>
  <w:style w:type="paragraph" w:customStyle="1" w:styleId="93">
    <w:name w:val="样式 样式 (符号) 宋体 小四 行距: 固定值 26 磅 + (符号) Times New Roman"/>
    <w:basedOn w:val="94"/>
    <w:qFormat/>
    <w:uiPriority w:val="0"/>
  </w:style>
  <w:style w:type="paragraph" w:customStyle="1" w:styleId="94">
    <w:name w:val="样式 (符号) 宋体 小四 行距: 固定值 26 磅"/>
    <w:basedOn w:val="1"/>
    <w:qFormat/>
    <w:uiPriority w:val="0"/>
    <w:pPr>
      <w:spacing w:line="520" w:lineRule="exact"/>
      <w:ind w:firstLine="480" w:firstLineChars="200"/>
    </w:pPr>
    <w:rPr>
      <w:rFonts w:hAnsi="宋体" w:cs="宋体"/>
      <w:sz w:val="24"/>
      <w:szCs w:val="20"/>
    </w:rPr>
  </w:style>
  <w:style w:type="paragraph" w:customStyle="1" w:styleId="95">
    <w:name w:val="环评正文"/>
    <w:basedOn w:val="1"/>
    <w:next w:val="1"/>
    <w:qFormat/>
    <w:uiPriority w:val="0"/>
    <w:pPr>
      <w:spacing w:line="500" w:lineRule="exact"/>
      <w:ind w:firstLine="560" w:firstLineChars="200"/>
    </w:pPr>
    <w:rPr>
      <w:rFonts w:ascii="仿宋_GB2312" w:hAnsi="Calibri" w:eastAsia="仿宋_GB2312"/>
      <w:sz w:val="28"/>
      <w:szCs w:val="22"/>
    </w:rPr>
  </w:style>
  <w:style w:type="paragraph" w:customStyle="1" w:styleId="96">
    <w:name w:val="样式2"/>
    <w:basedOn w:val="97"/>
    <w:qFormat/>
    <w:uiPriority w:val="0"/>
    <w:pPr>
      <w:spacing w:line="360" w:lineRule="auto"/>
      <w:ind w:firstLine="0"/>
      <w:outlineLvl w:val="1"/>
    </w:pPr>
    <w:rPr>
      <w:b/>
      <w:sz w:val="30"/>
      <w:szCs w:val="30"/>
    </w:rPr>
  </w:style>
  <w:style w:type="paragraph" w:styleId="97">
    <w:name w:val="List Paragraph"/>
    <w:basedOn w:val="1"/>
    <w:qFormat/>
    <w:uiPriority w:val="1"/>
    <w:pPr>
      <w:ind w:left="858" w:hanging="361"/>
    </w:pPr>
    <w:rPr>
      <w:rFonts w:ascii="宋体" w:hAnsi="宋体" w:cs="宋体"/>
      <w:lang w:val="zh-CN" w:bidi="zh-CN"/>
    </w:rPr>
  </w:style>
  <w:style w:type="paragraph" w:customStyle="1" w:styleId="98">
    <w:name w:val="样式3"/>
    <w:basedOn w:val="96"/>
    <w:qFormat/>
    <w:uiPriority w:val="0"/>
    <w:pPr>
      <w:ind w:left="709" w:hanging="709"/>
      <w:outlineLvl w:val="2"/>
    </w:pPr>
    <w:rPr>
      <w:sz w:val="28"/>
      <w:szCs w:val="28"/>
    </w:rPr>
  </w:style>
  <w:style w:type="paragraph" w:customStyle="1" w:styleId="99">
    <w:name w:val="段落 Char1"/>
    <w:basedOn w:val="1"/>
    <w:qFormat/>
    <w:uiPriority w:val="0"/>
    <w:pPr>
      <w:tabs>
        <w:tab w:val="left" w:pos="1021"/>
      </w:tabs>
      <w:spacing w:line="360" w:lineRule="auto"/>
      <w:ind w:firstLine="504" w:firstLineChars="200"/>
    </w:pPr>
    <w:rPr>
      <w:bCs/>
      <w:spacing w:val="6"/>
      <w:kern w:val="24"/>
      <w:sz w:val="24"/>
    </w:rPr>
  </w:style>
  <w:style w:type="paragraph" w:customStyle="1" w:styleId="100">
    <w:name w:val="d-正文"/>
    <w:basedOn w:val="1"/>
    <w:qFormat/>
    <w:uiPriority w:val="0"/>
    <w:pPr>
      <w:widowControl/>
      <w:adjustRightInd w:val="0"/>
      <w:snapToGrid w:val="0"/>
      <w:spacing w:line="360" w:lineRule="auto"/>
      <w:ind w:firstLine="480" w:firstLineChars="200"/>
      <w:jc w:val="left"/>
    </w:pPr>
    <w:rPr>
      <w:kern w:val="0"/>
      <w:sz w:val="24"/>
    </w:rPr>
  </w:style>
  <w:style w:type="paragraph" w:customStyle="1" w:styleId="101">
    <w:name w:val="段落"/>
    <w:basedOn w:val="1"/>
    <w:qFormat/>
    <w:uiPriority w:val="0"/>
    <w:pPr>
      <w:spacing w:line="360" w:lineRule="auto"/>
      <w:ind w:firstLine="200" w:firstLineChars="200"/>
    </w:pPr>
    <w:rPr>
      <w:sz w:val="24"/>
    </w:rPr>
  </w:style>
  <w:style w:type="paragraph" w:customStyle="1" w:styleId="102">
    <w:name w:val="黄酒表格标题"/>
    <w:qFormat/>
    <w:uiPriority w:val="0"/>
    <w:pPr>
      <w:tabs>
        <w:tab w:val="left" w:pos="-2848"/>
      </w:tabs>
      <w:jc w:val="center"/>
    </w:pPr>
    <w:rPr>
      <w:rFonts w:ascii="Calibri" w:hAnsi="Calibri" w:eastAsia="宋体" w:cs="宋体"/>
      <w:b/>
      <w:sz w:val="21"/>
      <w:szCs w:val="21"/>
      <w:lang w:val="en-US" w:eastAsia="zh-CN" w:bidi="ar-SA"/>
    </w:rPr>
  </w:style>
  <w:style w:type="character" w:customStyle="1" w:styleId="103">
    <w:name w:val="font11"/>
    <w:qFormat/>
    <w:uiPriority w:val="0"/>
    <w:rPr>
      <w:rFonts w:hint="eastAsia" w:ascii="宋体" w:hAnsi="宋体" w:eastAsia="宋体" w:cs="宋体"/>
      <w:color w:val="000000"/>
      <w:sz w:val="24"/>
      <w:szCs w:val="24"/>
      <w:u w:val="none"/>
    </w:rPr>
  </w:style>
  <w:style w:type="paragraph" w:customStyle="1" w:styleId="104">
    <w:name w:val="_Style 6"/>
    <w:basedOn w:val="1"/>
    <w:qFormat/>
    <w:uiPriority w:val="0"/>
    <w:pPr>
      <w:spacing w:line="360" w:lineRule="auto"/>
      <w:ind w:firstLine="200" w:firstLineChars="200"/>
    </w:pPr>
  </w:style>
  <w:style w:type="paragraph" w:customStyle="1" w:styleId="105">
    <w:name w:val="正文格式"/>
    <w:basedOn w:val="1"/>
    <w:qFormat/>
    <w:uiPriority w:val="0"/>
    <w:pPr>
      <w:spacing w:line="360" w:lineRule="auto"/>
      <w:ind w:firstLine="200" w:firstLineChars="200"/>
      <w:jc w:val="left"/>
    </w:pPr>
    <w:rPr>
      <w:szCs w:val="22"/>
    </w:rPr>
  </w:style>
  <w:style w:type="paragraph" w:customStyle="1" w:styleId="106">
    <w:name w:val="Default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7">
    <w:name w:val="表格文字2"/>
    <w:basedOn w:val="68"/>
    <w:qFormat/>
    <w:uiPriority w:val="0"/>
    <w:rPr>
      <w:rFonts w:ascii="宋体" w:hAnsi="宋体"/>
      <w:color w:val="000000"/>
      <w:szCs w:val="21"/>
    </w:rPr>
  </w:style>
  <w:style w:type="paragraph" w:customStyle="1" w:styleId="108">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wmf"/><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58</Pages>
  <Words>33255</Words>
  <Characters>38132</Characters>
  <Lines>294</Lines>
  <Paragraphs>82</Paragraphs>
  <TotalTime>8</TotalTime>
  <ScaleCrop>false</ScaleCrop>
  <LinksUpToDate>false</LinksUpToDate>
  <CharactersWithSpaces>38490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2022-05-15T05:43:00Z</dcterms:created>
  <dc:creator>Administrator</dc:creator>
  <cp:lastModifiedBy>Jimi</cp:lastModifiedBy>
  <dcterms:modified xsi:type="dcterms:W3CDTF">2022-07-11T06:30:21Z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FA822F7BE58949598A5B789315D4D9EA</vt:lpwstr>
  </property>
  <property fmtid="{D5CDD505-2E9C-101B-9397-08002B2CF9AE}" pid="4" name="commondata">
    <vt:lpwstr>eyJoZGlkIjoiMGViMDViNzMwMzY5YjUzZGE2NzkzMzFlNTI5YzRiZmQifQ==</vt:lpwstr>
  </property>
</Properties>
</file>