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72号</w:t>
      </w:r>
      <w:r>
        <w:rPr>
          <w:rFonts w:hint="default" w:ascii="Times New Roman" w:hAnsi="Times New Roman" w:cs="Times New Roman"/>
          <w:b/>
          <w:bCs/>
          <w:sz w:val="24"/>
          <w:szCs w:val="24"/>
          <w:lang w:val="en-US" w:eastAsia="zh-CN"/>
        </w:rPr>
        <w:t xml:space="preserve"> </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default" w:ascii="宋体" w:hAnsi="宋体" w:eastAsia="宋体" w:cs="宋体"/>
          <w:b/>
          <w:bCs/>
          <w:sz w:val="36"/>
          <w:szCs w:val="36"/>
          <w:lang w:val="en-US" w:eastAsia="zh-CN"/>
        </w:rPr>
        <w:t>邵东县双雄五金工具有限公司年加工100万把钳子生产线</w:t>
      </w:r>
      <w:r>
        <w:rPr>
          <w:rFonts w:hint="eastAsia" w:ascii="宋体" w:hAnsi="宋体" w:eastAsia="宋体" w:cs="宋体"/>
          <w:b/>
          <w:bCs/>
          <w:sz w:val="36"/>
          <w:szCs w:val="36"/>
          <w:lang w:val="en-US" w:eastAsia="zh-CN"/>
        </w:rPr>
        <w:t>建设项目环境影响报告表的批复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邵东县双雄五金工具有限公司：</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bookmarkStart w:id="0" w:name="_GoBack"/>
      <w:r>
        <w:rPr>
          <w:rFonts w:hint="default" w:ascii="Times New Roman" w:hAnsi="Times New Roman" w:eastAsia="宋体" w:cs="Times New Roman"/>
          <w:b w:val="0"/>
          <w:bCs w:val="0"/>
          <w:sz w:val="24"/>
          <w:szCs w:val="24"/>
          <w:lang w:val="en-US" w:eastAsia="zh-CN"/>
        </w:rPr>
        <w:t>邵东县双雄五金工具有限公司年加工100万把钳子生产线</w:t>
      </w:r>
      <w:r>
        <w:rPr>
          <w:rFonts w:hint="eastAsia" w:ascii="Times New Roman" w:hAnsi="Times New Roman" w:eastAsia="宋体" w:cs="Times New Roman"/>
          <w:b w:val="0"/>
          <w:bCs w:val="0"/>
          <w:sz w:val="24"/>
          <w:szCs w:val="24"/>
          <w:lang w:val="en-US" w:eastAsia="zh-CN"/>
        </w:rPr>
        <w:t>建设项目环境影响报告表</w:t>
      </w:r>
      <w:bookmarkEnd w:id="0"/>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w:t>
      </w:r>
      <w:r>
        <w:rPr>
          <w:rFonts w:hint="default"/>
          <w:sz w:val="24"/>
          <w:lang w:val="en-US" w:eastAsia="zh-CN"/>
        </w:rPr>
        <w:t>资</w:t>
      </w:r>
      <w:r>
        <w:rPr>
          <w:rFonts w:hint="eastAsia"/>
          <w:sz w:val="24"/>
          <w:lang w:val="en-US" w:eastAsia="zh-CN"/>
        </w:rPr>
        <w:t>10</w:t>
      </w:r>
      <w:r>
        <w:rPr>
          <w:rFonts w:ascii="Times New Roman" w:hAnsi="Times New Roman"/>
          <w:sz w:val="24"/>
        </w:rPr>
        <w:t>0</w:t>
      </w:r>
      <w:r>
        <w:rPr>
          <w:rFonts w:hint="default"/>
          <w:sz w:val="24"/>
          <w:lang w:val="en-US" w:eastAsia="zh-CN"/>
        </w:rPr>
        <w:t>万元</w:t>
      </w:r>
      <w:r>
        <w:rPr>
          <w:rFonts w:hint="eastAsia"/>
          <w:sz w:val="24"/>
          <w:lang w:val="en-US" w:eastAsia="zh-CN"/>
        </w:rPr>
        <w:t>在</w:t>
      </w:r>
      <w:r>
        <w:rPr>
          <w:rFonts w:hint="default" w:ascii="Times New Roman" w:hAnsi="Times New Roman" w:cs="Times New Roman"/>
          <w:sz w:val="24"/>
        </w:rPr>
        <w:t>邵东市仙槎桥镇五金工业园</w:t>
      </w:r>
      <w:r>
        <w:rPr>
          <w:rFonts w:hint="eastAsia"/>
          <w:sz w:val="24"/>
          <w:lang w:val="en-US" w:eastAsia="zh-CN"/>
        </w:rPr>
        <w:t>（E111°42′</w:t>
      </w:r>
      <w:r>
        <w:rPr>
          <w:rFonts w:ascii="Times New Roman" w:hAnsi="Times New Roman"/>
          <w:color w:val="auto"/>
          <w:sz w:val="24"/>
          <w:u w:val="none"/>
        </w:rPr>
        <w:t>3</w:t>
      </w:r>
      <w:r>
        <w:rPr>
          <w:rFonts w:hint="eastAsia" w:ascii="Times New Roman" w:hAnsi="Times New Roman"/>
          <w:color w:val="auto"/>
          <w:sz w:val="24"/>
          <w:u w:val="none"/>
          <w:lang w:val="en-US" w:eastAsia="zh-CN"/>
        </w:rPr>
        <w:t>9</w:t>
      </w:r>
      <w:r>
        <w:rPr>
          <w:rFonts w:ascii="Times New Roman" w:hAnsi="Times New Roman"/>
          <w:color w:val="auto"/>
          <w:sz w:val="24"/>
          <w:u w:val="none"/>
        </w:rPr>
        <w:t>.</w:t>
      </w:r>
      <w:r>
        <w:rPr>
          <w:rFonts w:hint="eastAsia" w:ascii="Times New Roman" w:hAnsi="Times New Roman"/>
          <w:color w:val="auto"/>
          <w:sz w:val="24"/>
          <w:u w:val="none"/>
          <w:lang w:val="en-US" w:eastAsia="zh-CN"/>
        </w:rPr>
        <w:t>4</w:t>
      </w:r>
      <w:r>
        <w:rPr>
          <w:rFonts w:hint="eastAsia"/>
          <w:sz w:val="24"/>
          <w:lang w:val="en-US" w:eastAsia="zh-CN"/>
        </w:rPr>
        <w:t>″， N27°10′</w:t>
      </w:r>
      <w:r>
        <w:rPr>
          <w:rFonts w:ascii="Times New Roman" w:hAnsi="Times New Roman"/>
          <w:color w:val="auto"/>
          <w:sz w:val="24"/>
          <w:u w:val="none"/>
        </w:rPr>
        <w:t>1</w:t>
      </w:r>
      <w:r>
        <w:rPr>
          <w:rFonts w:hint="eastAsia" w:ascii="Times New Roman" w:hAnsi="Times New Roman"/>
          <w:color w:val="auto"/>
          <w:sz w:val="24"/>
          <w:u w:val="none"/>
          <w:lang w:val="en-US" w:eastAsia="zh-CN"/>
        </w:rPr>
        <w:t>5.4</w:t>
      </w:r>
      <w:r>
        <w:rPr>
          <w:rFonts w:hint="eastAsia"/>
          <w:sz w:val="24"/>
          <w:lang w:val="en-US" w:eastAsia="zh-CN"/>
        </w:rPr>
        <w:t>″）建设</w:t>
      </w:r>
      <w:r>
        <w:rPr>
          <w:rFonts w:hint="default" w:ascii="Times New Roman" w:hAnsi="Times New Roman" w:eastAsia="宋体" w:cs="Times New Roman"/>
          <w:b w:val="0"/>
          <w:bCs w:val="0"/>
          <w:sz w:val="24"/>
          <w:szCs w:val="24"/>
          <w:lang w:val="en-US" w:eastAsia="zh-CN"/>
        </w:rPr>
        <w:t>年加工100万把钳子生产线</w:t>
      </w:r>
      <w:r>
        <w:rPr>
          <w:rFonts w:hint="eastAsia" w:ascii="Times New Roman" w:hAnsi="Times New Roman" w:eastAsia="宋体" w:cs="Times New Roman"/>
          <w:b w:val="0"/>
          <w:bCs w:val="0"/>
          <w:sz w:val="24"/>
          <w:szCs w:val="24"/>
          <w:lang w:val="en-US" w:eastAsia="zh-CN"/>
        </w:rPr>
        <w:t>项目</w:t>
      </w:r>
      <w:r>
        <w:rPr>
          <w:rFonts w:hint="eastAsia"/>
          <w:sz w:val="24"/>
          <w:lang w:eastAsia="zh-CN"/>
        </w:rPr>
        <w:t>，</w:t>
      </w:r>
      <w:r>
        <w:rPr>
          <w:rFonts w:hint="eastAsia" w:ascii="Times New Roman" w:hAnsi="Times New Roman" w:eastAsia="宋体" w:cs="Times New Roman"/>
          <w:color w:val="auto"/>
          <w:sz w:val="24"/>
          <w:szCs w:val="24"/>
          <w:highlight w:val="none"/>
          <w:lang w:val="en-US" w:eastAsia="zh-CN"/>
        </w:rPr>
        <w:t>主要建设内</w:t>
      </w:r>
      <w:r>
        <w:rPr>
          <w:rFonts w:hint="eastAsia" w:ascii="Times New Roman" w:hAnsi="Times New Roman" w:eastAsia="宋体" w:cs="Times New Roman"/>
          <w:b w:val="0"/>
          <w:bCs w:val="0"/>
          <w:sz w:val="24"/>
          <w:szCs w:val="24"/>
          <w:lang w:val="en-US" w:eastAsia="zh-CN"/>
        </w:rPr>
        <w:t>容包括生产车间、原料区</w:t>
      </w:r>
      <w:r>
        <w:rPr>
          <w:rFonts w:hint="eastAsia" w:ascii="Times New Roman" w:hAnsi="Times New Roman" w:eastAsia="宋体" w:cs="Times New Roman"/>
          <w:b w:val="0"/>
          <w:bCs w:val="0"/>
          <w:sz w:val="24"/>
          <w:szCs w:val="24"/>
          <w:u w:val="none"/>
          <w:lang w:val="en-US" w:eastAsia="zh-CN"/>
        </w:rPr>
        <w:t>、成品仓库</w:t>
      </w:r>
      <w:r>
        <w:rPr>
          <w:rFonts w:hint="eastAsia" w:ascii="Times New Roman" w:hAnsi="Times New Roman"/>
          <w:sz w:val="24"/>
          <w:u w:val="none"/>
          <w:lang w:eastAsia="zh-CN"/>
        </w:rPr>
        <w:t>、办公区等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重力沉降室、防尘帘、化粪池等环保设施。根据国家发展改革委第29号令《产业结构调整指导目录（2019年本）》，该项目符合国家产业政策要求。根据湖南智盛翰海环保科技有限公司编制的建设项目环境影响报告表的分析结论</w:t>
      </w:r>
      <w:r>
        <w:rPr>
          <w:rFonts w:hint="eastAsia" w:ascii="Times New Roman" w:hAnsi="Times New Roman" w:eastAsia="宋体" w:cs="Times New Roman"/>
          <w:color w:val="auto"/>
          <w:sz w:val="24"/>
          <w:szCs w:val="24"/>
          <w:highlight w:val="none"/>
          <w:lang w:val="en-US" w:eastAsia="zh-CN"/>
        </w:rPr>
        <w:t>和邵东市人民政府常务会议纪要（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b w:val="0"/>
          <w:bCs w:val="0"/>
          <w:sz w:val="24"/>
          <w:szCs w:val="24"/>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sz w:val="24"/>
          <w:szCs w:val="24"/>
          <w:lang w:eastAsia="zh-CN"/>
        </w:rPr>
        <w:t>。</w:t>
      </w:r>
      <w:r>
        <w:rPr>
          <w:sz w:val="24"/>
        </w:rPr>
        <w:t>生活污水</w:t>
      </w:r>
      <w:r>
        <w:rPr>
          <w:rFonts w:hint="eastAsia"/>
          <w:sz w:val="24"/>
          <w:lang w:eastAsia="zh-CN"/>
        </w:rPr>
        <w:t>经</w:t>
      </w:r>
      <w:r>
        <w:rPr>
          <w:rFonts w:hint="eastAsia"/>
          <w:sz w:val="24"/>
        </w:rPr>
        <w:t>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道水质标准》（GB/T31962-2015）；冷却水、喷淋废水循环使用，不外排。</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cs="Times New Roman"/>
          <w:sz w:val="24"/>
        </w:rPr>
      </w:pPr>
      <w:r>
        <w:rPr>
          <w:rFonts w:hint="eastAsia" w:ascii="Times New Roman" w:hAnsi="Times New Roman" w:eastAsia="宋体" w:cs="Times New Roman"/>
          <w:color w:val="auto"/>
          <w:sz w:val="24"/>
          <w:szCs w:val="24"/>
          <w:highlight w:val="none"/>
          <w:lang w:val="en-US" w:eastAsia="zh-CN"/>
        </w:rPr>
        <w:t>2、强化废气污染防治。打磨工序粉尘经“重力沉降室+喷淋设施+防尘帘”处理后无组织排放，加强设备封闭，加强车间通风，外排颗粒物须满足</w:t>
      </w:r>
      <w:r>
        <w:rPr>
          <w:rFonts w:ascii="Times New Roman" w:hAnsi="Times New Roman"/>
          <w:color w:val="auto"/>
          <w:sz w:val="24"/>
        </w:rPr>
        <w:t>《大气污染物综合排放标准》（GB16297-1996）表2</w:t>
      </w:r>
      <w:r>
        <w:rPr>
          <w:rFonts w:hint="default" w:ascii="Times New Roman" w:hAnsi="Times New Roman" w:cs="Times New Roman"/>
          <w:kern w:val="0"/>
          <w:sz w:val="24"/>
        </w:rPr>
        <w:t>无组织排放监控浓度限值</w:t>
      </w:r>
      <w:r>
        <w:rPr>
          <w:rFonts w:hint="default" w:ascii="Times New Roman" w:hAnsi="Times New Roman" w:cs="Times New Roman"/>
          <w:bCs/>
          <w:snapToGrid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体废物。金属碎屑、喷淋设施污泥、废包装袋</w:t>
      </w:r>
      <w:r>
        <w:rPr>
          <w:rFonts w:hint="default" w:ascii="Times New Roman" w:hAnsi="Times New Roman" w:eastAsia="宋体" w:cs="Times New Roman"/>
          <w:color w:val="000000"/>
          <w:sz w:val="24"/>
          <w:szCs w:val="24"/>
          <w:lang w:val="en-US" w:eastAsia="zh-CN"/>
        </w:rPr>
        <w:t>统一收集后</w:t>
      </w:r>
      <w:r>
        <w:rPr>
          <w:rFonts w:hint="eastAsia" w:ascii="Times New Roman" w:hAnsi="Times New Roman" w:eastAsia="宋体" w:cs="Times New Roman"/>
          <w:color w:val="000000"/>
          <w:sz w:val="24"/>
          <w:szCs w:val="24"/>
          <w:lang w:val="en-US" w:eastAsia="zh-CN"/>
        </w:rPr>
        <w:t>定期外售；</w:t>
      </w:r>
      <w:r>
        <w:rPr>
          <w:rFonts w:hint="default" w:ascii="Times New Roman" w:hAnsi="Times New Roman" w:eastAsia="宋体" w:cs="Times New Roman"/>
          <w:color w:val="000000"/>
          <w:sz w:val="24"/>
          <w:szCs w:val="24"/>
          <w:lang w:val="en-US" w:eastAsia="zh-CN"/>
        </w:rPr>
        <w:t>废</w:t>
      </w:r>
      <w:r>
        <w:rPr>
          <w:rFonts w:hint="eastAsia" w:ascii="Times New Roman" w:hAnsi="Times New Roman" w:eastAsia="宋体" w:cs="Times New Roman"/>
          <w:color w:val="000000"/>
          <w:sz w:val="24"/>
          <w:szCs w:val="24"/>
          <w:lang w:val="en-US" w:eastAsia="zh-CN"/>
        </w:rPr>
        <w:t>防锈油桶收集于危废暂存间，定期交由有资质的单位处理，危废暂存间须满足《危险废物贮存污染控制标准》（GB18597-2001）及其修改单要求；生活垃圾集中收集后交由环卫部门统一清运填埋。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30</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湖南智盛翰海环保科技有限公司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9E4"/>
    <w:rsid w:val="031E5C02"/>
    <w:rsid w:val="0F425AC8"/>
    <w:rsid w:val="2CB22D1B"/>
    <w:rsid w:val="39AC29E8"/>
    <w:rsid w:val="3F4D39E4"/>
    <w:rsid w:val="3F7D6ACF"/>
    <w:rsid w:val="523E531E"/>
    <w:rsid w:val="542F3ACB"/>
    <w:rsid w:val="590E6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2021-09-17T01:56:00Z</dcterms:created>
  <dc:creator>幸运草</dc:creator>
  <cp:lastModifiedBy>演示人</cp:lastModifiedBy>
  <dcterms:modified xsi:type="dcterms:W3CDTF">2021-09-30T01:37:26Z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97CE61278CC7438391A2826CD11DA738</vt:lpwstr>
  </property>
</Properties>
</file>