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before="292" w:beforeLines="50" w:afterLines="50" w:line="800" w:lineRule="exact"/>
        <w:jc w:val="center"/>
        <w:textAlignment w:val="baseline"/>
        <w:outlineLvl w:val="9"/>
        <w:rPr>
          <w:rFonts w:ascii="华文中宋" w:hAnsi="华文中宋" w:eastAsia="华文中宋" w:cs="华文中宋"/>
          <w:b/>
          <w:bCs/>
          <w:sz w:val="44"/>
          <w:szCs w:val="44"/>
        </w:rPr>
      </w:pPr>
      <w:r>
        <w:rPr>
          <w:rFonts w:hint="eastAsia" w:ascii="方正小标宋_GBK" w:hAnsi="华文中宋" w:eastAsia="方正小标宋_GBK" w:cs="华文中宋"/>
          <w:bCs/>
          <w:kern w:val="2"/>
          <w:sz w:val="44"/>
          <w:szCs w:val="44"/>
          <w:lang w:eastAsia="zh-CN"/>
        </w:rPr>
        <w:t>第四届</w:t>
      </w:r>
      <w:r>
        <w:rPr>
          <w:rFonts w:hint="eastAsia" w:ascii="方正小标宋_GBK" w:hAnsi="华文中宋" w:eastAsia="方正小标宋_GBK" w:cs="华文中宋"/>
          <w:bCs/>
          <w:kern w:val="2"/>
          <w:sz w:val="44"/>
          <w:szCs w:val="44"/>
        </w:rPr>
        <w:t>“湖南最美基层生态环保铁军人物”候选对象推荐表</w:t>
      </w:r>
    </w:p>
    <w:p>
      <w:pPr>
        <w:pStyle w:val="4"/>
        <w:widowControl/>
        <w:adjustRightInd w:val="0"/>
        <w:snapToGrid w:val="0"/>
        <w:ind w:firstLine="301" w:firstLineChars="1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单位（盖章）</w:t>
      </w:r>
      <w:r>
        <w:rPr>
          <w:rFonts w:hint="eastAsia" w:ascii="仿宋_GB2312" w:hAnsi="仿宋_GB2312" w:eastAsia="仿宋_GB2312" w:cs="仿宋_GB2312"/>
          <w:sz w:val="30"/>
          <w:szCs w:val="30"/>
        </w:rPr>
        <w:t>：</w:t>
      </w:r>
    </w:p>
    <w:tbl>
      <w:tblPr>
        <w:tblStyle w:val="5"/>
        <w:tblW w:w="8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114"/>
        <w:gridCol w:w="853"/>
        <w:gridCol w:w="330"/>
        <w:gridCol w:w="907"/>
        <w:gridCol w:w="885"/>
        <w:gridCol w:w="103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466" w:type="dxa"/>
            <w:vAlign w:val="center"/>
          </w:tcPr>
          <w:p>
            <w:pPr>
              <w:pStyle w:val="4"/>
              <w:widowControl/>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114" w:type="dxa"/>
            <w:vAlign w:val="center"/>
          </w:tcPr>
          <w:p>
            <w:pPr>
              <w:pStyle w:val="4"/>
              <w:widowControl/>
              <w:adjustRightInd w:val="0"/>
              <w:snapToGrid w:val="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彭淑平</w:t>
            </w:r>
          </w:p>
        </w:tc>
        <w:tc>
          <w:tcPr>
            <w:tcW w:w="853" w:type="dxa"/>
            <w:vAlign w:val="center"/>
          </w:tcPr>
          <w:p>
            <w:pPr>
              <w:pStyle w:val="4"/>
              <w:widowControl/>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性别</w:t>
            </w:r>
          </w:p>
        </w:tc>
        <w:tc>
          <w:tcPr>
            <w:tcW w:w="1237" w:type="dxa"/>
            <w:gridSpan w:val="2"/>
            <w:vAlign w:val="center"/>
          </w:tcPr>
          <w:p>
            <w:pPr>
              <w:pStyle w:val="4"/>
              <w:widowControl/>
              <w:adjustRightInd w:val="0"/>
              <w:snapToGrid w:val="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女</w:t>
            </w:r>
          </w:p>
        </w:tc>
        <w:tc>
          <w:tcPr>
            <w:tcW w:w="885" w:type="dxa"/>
            <w:vAlign w:val="center"/>
          </w:tcPr>
          <w:p>
            <w:pPr>
              <w:pStyle w:val="4"/>
              <w:widowControl/>
              <w:adjustRightInd w:val="0"/>
              <w:snapToGrid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民族</w:t>
            </w:r>
          </w:p>
        </w:tc>
        <w:tc>
          <w:tcPr>
            <w:tcW w:w="1035" w:type="dxa"/>
            <w:vAlign w:val="center"/>
          </w:tcPr>
          <w:p>
            <w:pPr>
              <w:pStyle w:val="4"/>
              <w:widowControl/>
              <w:adjustRightInd w:val="0"/>
              <w:snapToGrid w:val="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苗族</w:t>
            </w:r>
          </w:p>
        </w:tc>
        <w:tc>
          <w:tcPr>
            <w:tcW w:w="1689" w:type="dxa"/>
            <w:vMerge w:val="restart"/>
            <w:vAlign w:val="center"/>
          </w:tcPr>
          <w:p>
            <w:pPr>
              <w:pStyle w:val="4"/>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drawing>
                <wp:inline distT="0" distB="0" distL="114300" distR="114300">
                  <wp:extent cx="961390" cy="1371600"/>
                  <wp:effectExtent l="0" t="0" r="10160" b="0"/>
                  <wp:docPr id="1" name="图片 1" descr="彭淑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彭淑平"/>
                          <pic:cNvPicPr>
                            <a:picLocks noChangeAspect="1"/>
                          </pic:cNvPicPr>
                        </pic:nvPicPr>
                        <pic:blipFill>
                          <a:blip r:embed="rId4"/>
                          <a:stretch>
                            <a:fillRect/>
                          </a:stretch>
                        </pic:blipFill>
                        <pic:spPr>
                          <a:xfrm>
                            <a:off x="0" y="0"/>
                            <a:ext cx="961390" cy="1371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66" w:type="dxa"/>
            <w:vAlign w:val="center"/>
          </w:tcPr>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w:t>
            </w:r>
          </w:p>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年月</w:t>
            </w:r>
          </w:p>
        </w:tc>
        <w:tc>
          <w:tcPr>
            <w:tcW w:w="1114" w:type="dxa"/>
            <w:vAlign w:val="center"/>
          </w:tcPr>
          <w:p>
            <w:pPr>
              <w:pStyle w:val="4"/>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1979.10</w:t>
            </w:r>
          </w:p>
        </w:tc>
        <w:tc>
          <w:tcPr>
            <w:tcW w:w="853" w:type="dxa"/>
            <w:vAlign w:val="center"/>
          </w:tcPr>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w:t>
            </w:r>
          </w:p>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面貌</w:t>
            </w:r>
          </w:p>
        </w:tc>
        <w:tc>
          <w:tcPr>
            <w:tcW w:w="1237" w:type="dxa"/>
            <w:gridSpan w:val="2"/>
            <w:vAlign w:val="center"/>
          </w:tcPr>
          <w:p>
            <w:pPr>
              <w:pStyle w:val="4"/>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非党</w:t>
            </w:r>
          </w:p>
        </w:tc>
        <w:tc>
          <w:tcPr>
            <w:tcW w:w="885" w:type="dxa"/>
            <w:vAlign w:val="center"/>
          </w:tcPr>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文化程度</w:t>
            </w:r>
          </w:p>
        </w:tc>
        <w:tc>
          <w:tcPr>
            <w:tcW w:w="1035" w:type="dxa"/>
            <w:vAlign w:val="center"/>
          </w:tcPr>
          <w:p>
            <w:pPr>
              <w:pStyle w:val="4"/>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本科</w:t>
            </w:r>
          </w:p>
        </w:tc>
        <w:tc>
          <w:tcPr>
            <w:tcW w:w="1689" w:type="dxa"/>
            <w:vMerge w:val="continue"/>
            <w:vAlign w:val="center"/>
          </w:tcPr>
          <w:p>
            <w:pPr>
              <w:pStyle w:val="4"/>
              <w:widowControl/>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466" w:type="dxa"/>
            <w:vAlign w:val="center"/>
          </w:tcPr>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从事环保工作年限</w:t>
            </w:r>
          </w:p>
        </w:tc>
        <w:tc>
          <w:tcPr>
            <w:tcW w:w="1114" w:type="dxa"/>
            <w:vAlign w:val="center"/>
          </w:tcPr>
          <w:p>
            <w:pPr>
              <w:pStyle w:val="4"/>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21年</w:t>
            </w:r>
          </w:p>
        </w:tc>
        <w:tc>
          <w:tcPr>
            <w:tcW w:w="853" w:type="dxa"/>
            <w:vAlign w:val="center"/>
          </w:tcPr>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157" w:type="dxa"/>
            <w:gridSpan w:val="4"/>
            <w:vAlign w:val="center"/>
          </w:tcPr>
          <w:p>
            <w:pPr>
              <w:pStyle w:val="4"/>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4307811979****1044</w:t>
            </w:r>
          </w:p>
        </w:tc>
        <w:tc>
          <w:tcPr>
            <w:tcW w:w="1689" w:type="dxa"/>
            <w:vMerge w:val="continue"/>
            <w:vAlign w:val="center"/>
          </w:tcPr>
          <w:p>
            <w:pPr>
              <w:pStyle w:val="4"/>
              <w:widowControl/>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466" w:type="dxa"/>
            <w:vAlign w:val="center"/>
          </w:tcPr>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所在单位及职务</w:t>
            </w:r>
          </w:p>
        </w:tc>
        <w:tc>
          <w:tcPr>
            <w:tcW w:w="3204" w:type="dxa"/>
            <w:gridSpan w:val="4"/>
            <w:vAlign w:val="center"/>
          </w:tcPr>
          <w:p>
            <w:pPr>
              <w:pStyle w:val="4"/>
              <w:widowControl/>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邵阳市生态环境局城步分局总工程师</w:t>
            </w:r>
          </w:p>
        </w:tc>
        <w:tc>
          <w:tcPr>
            <w:tcW w:w="885" w:type="dxa"/>
            <w:vAlign w:val="center"/>
          </w:tcPr>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w:t>
            </w:r>
          </w:p>
          <w:p>
            <w:pPr>
              <w:pStyle w:val="4"/>
              <w:widowControl/>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724" w:type="dxa"/>
            <w:gridSpan w:val="2"/>
            <w:vAlign w:val="center"/>
          </w:tcPr>
          <w:p>
            <w:pPr>
              <w:pStyle w:val="4"/>
              <w:widowControl/>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w:t>
            </w:r>
            <w:bookmarkStart w:id="0" w:name="_GoBack"/>
            <w:bookmarkEnd w:id="0"/>
            <w:r>
              <w:rPr>
                <w:rFonts w:hint="eastAsia" w:ascii="仿宋_GB2312" w:hAnsi="仿宋_GB2312" w:eastAsia="仿宋_GB2312" w:cs="仿宋_GB2312"/>
                <w:sz w:val="24"/>
                <w:szCs w:val="24"/>
                <w:lang w:val="en-US" w:eastAsia="zh-CN"/>
              </w:rPr>
              <w:t>7977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1" w:hRule="atLeast"/>
          <w:jc w:val="center"/>
        </w:trPr>
        <w:tc>
          <w:tcPr>
            <w:tcW w:w="8279" w:type="dxa"/>
            <w:gridSpan w:val="8"/>
          </w:tcPr>
          <w:p>
            <w:pPr>
              <w:keepNext w:val="0"/>
              <w:keepLines w:val="0"/>
              <w:pageBreakBefore w:val="0"/>
              <w:widowControl w:val="0"/>
              <w:kinsoku/>
              <w:wordWrap/>
              <w:overflowPunct/>
              <w:topLinePunct w:val="0"/>
              <w:autoSpaceDE/>
              <w:autoSpaceDN/>
              <w:bidi w:val="0"/>
              <w:adjustRightInd/>
              <w:snapToGrid/>
              <w:spacing w:line="420" w:lineRule="exact"/>
              <w:ind w:firstLine="641"/>
              <w:textAlignment w:val="auto"/>
              <w:rPr>
                <w:rFonts w:hint="eastAsia" w:ascii="仿宋_GB2312" w:hAnsi="仿宋_GB2312" w:eastAsia="仿宋_GB2312" w:cs="仿宋_GB2312"/>
                <w:b w:val="0"/>
                <w:bCs w:val="0"/>
                <w:color w:val="auto"/>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exact"/>
              <w:ind w:firstLine="641"/>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彭淑平同志从事环保工作二十多年来，以高度的政治责任感与使命感，在城步生态环境保护战线上勤勤恳恳，兢兢业业，无私奉献自己的青春年华，彰显着环境保护者的执着和热情，展示了新时代女性的风采。</w:t>
            </w:r>
          </w:p>
          <w:p>
            <w:pPr>
              <w:keepNext w:val="0"/>
              <w:keepLines w:val="0"/>
              <w:pageBreakBefore w:val="0"/>
              <w:widowControl w:val="0"/>
              <w:kinsoku/>
              <w:wordWrap/>
              <w:overflowPunct/>
              <w:topLinePunct w:val="0"/>
              <w:autoSpaceDE/>
              <w:autoSpaceDN/>
              <w:bidi w:val="0"/>
              <w:adjustRightInd/>
              <w:snapToGrid/>
              <w:spacing w:line="420" w:lineRule="exact"/>
              <w:ind w:firstLine="641"/>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该同志2002年从事生态环境监测工作，环境监测是环境保护的基础工作，她在监测岗位上以科学严谨、不怕累的精神，“巡诊”生态环境“污染症”，及时为生态环境监管提供监测信息，让环境监测为环境监管充分发挥着眼、耳的作用，为多次环境执法提供了有力的依据。</w:t>
            </w:r>
          </w:p>
          <w:p>
            <w:pPr>
              <w:keepNext w:val="0"/>
              <w:keepLines w:val="0"/>
              <w:pageBreakBefore w:val="0"/>
              <w:widowControl w:val="0"/>
              <w:kinsoku/>
              <w:wordWrap/>
              <w:overflowPunct/>
              <w:topLinePunct w:val="0"/>
              <w:autoSpaceDE/>
              <w:autoSpaceDN/>
              <w:bidi w:val="0"/>
              <w:adjustRightInd/>
              <w:snapToGrid/>
              <w:spacing w:line="420" w:lineRule="exact"/>
              <w:ind w:firstLine="641"/>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2012年被任命为县环境监测站站长，在此期间，该同志不顾自身属高龄孕妇，仍穿梭在实验室亲自开展化验和实验室质量认证准备工作，为了确保该项工作顺利完成，甚至挺着大肚子加班至深夜。同事们关切地对她说：“淑平，你30多了才怀上了小孩，若因这么辛苦工作宝宝掉了怎么办？”她总是笑着说：“不辛苦啊！若是农村的妇女挺着个大肚子还得挑重担下地呢。我是农民的子女，干这点活没事的，肚子里的宝宝不会那么脆弱的。”</w:t>
            </w:r>
          </w:p>
          <w:p>
            <w:pPr>
              <w:keepNext w:val="0"/>
              <w:keepLines w:val="0"/>
              <w:pageBreakBefore w:val="0"/>
              <w:widowControl w:val="0"/>
              <w:kinsoku/>
              <w:wordWrap/>
              <w:overflowPunct/>
              <w:topLinePunct w:val="0"/>
              <w:autoSpaceDE/>
              <w:autoSpaceDN/>
              <w:bidi w:val="0"/>
              <w:adjustRightInd/>
              <w:snapToGrid/>
              <w:spacing w:line="420" w:lineRule="exact"/>
              <w:ind w:firstLine="641"/>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2018年，该同志被任命为县环境监察大队大队长，是该执法大队中唯一的女同志。为了充分掌握辖区内企业环境守法情况，她总是带着同事们亲自到现场抽查，督促企业自觉守法，经常跑一两百里山道很晚才能下班回家。有的重大信访和较为敏感的信访投诉，本着为老百姓和企业负责任的态度，哪怕是凌晨两三点、节假日，她都会第一时间赶赴现场处理。平时，男同事们对她笑着说：“你一个女同志去干象男人一样的活，你不觉得累吗？”，她总是说“男同志能干好的活，咱女同志也一样能干好，有什么累不累的”。 她坚守在执法的第一线，出现场、查案件那是常有的事，整日和各种有毒有害的“污染物”和各类环境违法的人打交道。进矿山，检查企业，疫情期间更是冲在一线，负责到医院、医废处置中心检查污水，一个多月来她已经对辖区内的医疗机构和隔离点和污水处理厂进行了几十次检查，男同事老打趣地说：“彭队，天天跑这么多路，我们男同志的身子都散架了，你却天天精神抖擞不觉得累，你是不是铁做地？”。她总是笑着说：“为了全县人民能享受着蓝天、碧水、净土的这份美好，我们这些环保工作者就得像铁一样坚定地守护着啊！”。</w:t>
            </w:r>
          </w:p>
          <w:p>
            <w:pPr>
              <w:keepNext w:val="0"/>
              <w:keepLines w:val="0"/>
              <w:pageBreakBefore w:val="0"/>
              <w:widowControl w:val="0"/>
              <w:kinsoku/>
              <w:wordWrap/>
              <w:overflowPunct/>
              <w:topLinePunct w:val="0"/>
              <w:autoSpaceDE/>
              <w:autoSpaceDN/>
              <w:bidi w:val="0"/>
              <w:adjustRightInd/>
              <w:snapToGrid/>
              <w:spacing w:line="420" w:lineRule="exact"/>
              <w:ind w:firstLine="641"/>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2021年，该同志被任命为邵阳市生态环境局城步分局总工程师，在分管“蓝天保卫战”、法制和环评审批中高度负责，确保每项工作很好地开展。尤其在开展“蓝天保卫战”工作过程中，充分发挥了组织协调作用，协同各成员单位积极开展县域蓝天保卫工作，为本县荣获了全省真抓实干激励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近几年来，该同志在生态环境保护工作中，敢于担当、忠诚廉洁，贯彻绿色发展理念，以超强的决心和毅力拼搏进取着。她是环保战役中最美的战士，守护着城步的蓝天、碧水、净土，让城步人民环境幸福感满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480" w:firstLineChars="200"/>
              <w:jc w:val="both"/>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480" w:firstLineChars="200"/>
              <w:jc w:val="both"/>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480" w:firstLineChars="200"/>
              <w:jc w:val="both"/>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480" w:firstLineChars="200"/>
              <w:jc w:val="both"/>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8" w:hRule="atLeast"/>
          <w:jc w:val="center"/>
        </w:trPr>
        <w:tc>
          <w:tcPr>
            <w:tcW w:w="3763" w:type="dxa"/>
            <w:gridSpan w:val="4"/>
          </w:tcPr>
          <w:p>
            <w:pPr>
              <w:pStyle w:val="4"/>
              <w:widowControl/>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r>
              <w:rPr>
                <w:rFonts w:hint="eastAsia" w:ascii="仿宋_GB2312" w:hAnsi="仿宋_GB2312" w:eastAsia="仿宋_GB2312" w:cs="仿宋_GB2312"/>
                <w:sz w:val="24"/>
                <w:szCs w:val="24"/>
                <w:lang w:eastAsia="zh-CN"/>
              </w:rPr>
              <w:t>纪检监察部门</w:t>
            </w:r>
            <w:r>
              <w:rPr>
                <w:rFonts w:hint="eastAsia" w:ascii="仿宋_GB2312" w:hAnsi="仿宋_GB2312" w:eastAsia="仿宋_GB2312" w:cs="仿宋_GB2312"/>
                <w:sz w:val="24"/>
                <w:szCs w:val="24"/>
              </w:rPr>
              <w:t>意见：</w:t>
            </w:r>
          </w:p>
          <w:p>
            <w:pPr>
              <w:pStyle w:val="4"/>
              <w:widowControl/>
              <w:adjustRightInd w:val="0"/>
              <w:snapToGrid w:val="0"/>
              <w:spacing w:line="320" w:lineRule="exact"/>
              <w:ind w:firstLine="2640" w:firstLineChars="1100"/>
              <w:jc w:val="both"/>
              <w:rPr>
                <w:rFonts w:hint="eastAsia" w:ascii="仿宋_GB2312" w:hAnsi="仿宋_GB2312" w:eastAsia="仿宋_GB2312" w:cs="仿宋_GB2312"/>
                <w:sz w:val="24"/>
                <w:szCs w:val="24"/>
              </w:rPr>
            </w:pPr>
          </w:p>
          <w:p>
            <w:pPr>
              <w:pStyle w:val="4"/>
              <w:widowControl/>
              <w:adjustRightInd w:val="0"/>
              <w:snapToGrid w:val="0"/>
              <w:spacing w:line="320" w:lineRule="exact"/>
              <w:ind w:firstLine="2640" w:firstLineChars="1100"/>
              <w:jc w:val="both"/>
              <w:rPr>
                <w:rFonts w:hint="eastAsia" w:ascii="仿宋_GB2312" w:hAnsi="仿宋_GB2312" w:eastAsia="仿宋_GB2312" w:cs="仿宋_GB2312"/>
                <w:sz w:val="24"/>
                <w:szCs w:val="24"/>
              </w:rPr>
            </w:pPr>
          </w:p>
          <w:p>
            <w:pPr>
              <w:pStyle w:val="4"/>
              <w:widowControl/>
              <w:adjustRightInd w:val="0"/>
              <w:snapToGrid w:val="0"/>
              <w:spacing w:line="320" w:lineRule="exact"/>
              <w:ind w:firstLine="2640" w:firstLineChars="1100"/>
              <w:jc w:val="both"/>
              <w:rPr>
                <w:rFonts w:hint="eastAsia" w:ascii="仿宋_GB2312" w:hAnsi="仿宋_GB2312" w:eastAsia="仿宋_GB2312" w:cs="仿宋_GB2312"/>
                <w:sz w:val="24"/>
                <w:szCs w:val="24"/>
              </w:rPr>
            </w:pPr>
          </w:p>
          <w:p>
            <w:pPr>
              <w:pStyle w:val="4"/>
              <w:widowControl/>
              <w:adjustRightInd w:val="0"/>
              <w:snapToGrid w:val="0"/>
              <w:spacing w:line="320" w:lineRule="exact"/>
              <w:ind w:firstLine="2640" w:firstLineChars="1100"/>
              <w:jc w:val="both"/>
              <w:rPr>
                <w:rFonts w:hint="eastAsia" w:ascii="仿宋_GB2312" w:hAnsi="仿宋_GB2312" w:eastAsia="仿宋_GB2312" w:cs="仿宋_GB2312"/>
                <w:sz w:val="24"/>
                <w:szCs w:val="24"/>
              </w:rPr>
            </w:pPr>
          </w:p>
          <w:p>
            <w:pPr>
              <w:pStyle w:val="4"/>
              <w:widowControl/>
              <w:adjustRightInd w:val="0"/>
              <w:snapToGrid w:val="0"/>
              <w:spacing w:line="320" w:lineRule="exact"/>
              <w:ind w:firstLine="720" w:firstLineChars="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章）</w:t>
            </w:r>
          </w:p>
          <w:p>
            <w:pPr>
              <w:pStyle w:val="4"/>
              <w:widowControl/>
              <w:adjustRightInd w:val="0"/>
              <w:snapToGrid w:val="0"/>
              <w:spacing w:line="320" w:lineRule="exact"/>
              <w:ind w:firstLine="2640" w:firstLineChars="1100"/>
              <w:jc w:val="both"/>
              <w:rPr>
                <w:rFonts w:hint="eastAsia" w:ascii="仿宋_GB2312" w:hAnsi="仿宋_GB2312" w:eastAsia="仿宋_GB2312" w:cs="仿宋_GB2312"/>
                <w:sz w:val="24"/>
                <w:szCs w:val="24"/>
              </w:rPr>
            </w:pPr>
          </w:p>
          <w:p>
            <w:pPr>
              <w:pStyle w:val="4"/>
              <w:widowControl/>
              <w:adjustRightInd w:val="0"/>
              <w:snapToGrid w:val="0"/>
              <w:spacing w:line="320" w:lineRule="exact"/>
              <w:ind w:firstLine="1680" w:firstLineChars="700"/>
              <w:jc w:val="both"/>
              <w:rPr>
                <w:rFonts w:hint="eastAsia" w:ascii="仿宋_GB2312" w:hAnsi="仿宋_GB2312" w:eastAsia="仿宋_GB2312" w:cs="仿宋_GB2312"/>
                <w:sz w:val="24"/>
                <w:szCs w:val="24"/>
                <w:lang w:eastAsia="zh-CN"/>
              </w:rPr>
            </w:pPr>
          </w:p>
          <w:p>
            <w:pPr>
              <w:pStyle w:val="4"/>
              <w:widowControl/>
              <w:adjustRightInd w:val="0"/>
              <w:snapToGrid w:val="0"/>
              <w:spacing w:line="320" w:lineRule="exact"/>
              <w:ind w:firstLine="1680" w:firstLineChars="700"/>
              <w:jc w:val="both"/>
              <w:rPr>
                <w:rFonts w:hint="eastAsia" w:ascii="仿宋_GB2312" w:hAnsi="仿宋_GB2312" w:eastAsia="仿宋_GB2312" w:cs="仿宋_GB2312"/>
                <w:sz w:val="24"/>
                <w:szCs w:val="24"/>
                <w:lang w:eastAsia="zh-CN"/>
              </w:rPr>
            </w:pPr>
          </w:p>
          <w:p>
            <w:pPr>
              <w:pStyle w:val="4"/>
              <w:widowControl/>
              <w:adjustRightInd w:val="0"/>
              <w:snapToGrid w:val="0"/>
              <w:spacing w:line="320" w:lineRule="exact"/>
              <w:ind w:firstLine="1440" w:firstLineChars="6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c>
          <w:tcPr>
            <w:tcW w:w="4516" w:type="dxa"/>
            <w:gridSpan w:val="4"/>
          </w:tcPr>
          <w:p>
            <w:pPr>
              <w:pStyle w:val="4"/>
              <w:widowControl/>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单位意见：</w:t>
            </w:r>
          </w:p>
          <w:p>
            <w:pPr>
              <w:pStyle w:val="4"/>
              <w:widowControl/>
              <w:adjustRightInd w:val="0"/>
              <w:snapToGrid w:val="0"/>
              <w:rPr>
                <w:rFonts w:hint="eastAsia" w:ascii="仿宋_GB2312" w:hAnsi="仿宋_GB2312" w:eastAsia="仿宋_GB2312" w:cs="仿宋_GB2312"/>
                <w:sz w:val="24"/>
                <w:szCs w:val="24"/>
              </w:rPr>
            </w:pPr>
          </w:p>
          <w:p>
            <w:pPr>
              <w:pStyle w:val="4"/>
              <w:widowControl/>
              <w:adjustRightInd w:val="0"/>
              <w:snapToGrid w:val="0"/>
              <w:rPr>
                <w:rFonts w:hint="eastAsia" w:ascii="仿宋_GB2312" w:hAnsi="仿宋_GB2312" w:eastAsia="仿宋_GB2312" w:cs="仿宋_GB2312"/>
                <w:sz w:val="24"/>
                <w:szCs w:val="24"/>
              </w:rPr>
            </w:pPr>
          </w:p>
          <w:p>
            <w:pPr>
              <w:pStyle w:val="4"/>
              <w:widowControl/>
              <w:adjustRightInd w:val="0"/>
              <w:snapToGrid w:val="0"/>
              <w:rPr>
                <w:rFonts w:hint="eastAsia" w:ascii="仿宋_GB2312" w:hAnsi="仿宋_GB2312" w:eastAsia="仿宋_GB2312" w:cs="仿宋_GB2312"/>
                <w:sz w:val="24"/>
                <w:szCs w:val="24"/>
              </w:rPr>
            </w:pPr>
          </w:p>
          <w:p>
            <w:pPr>
              <w:pStyle w:val="4"/>
              <w:widowControl/>
              <w:adjustRightInd w:val="0"/>
              <w:snapToGrid w:val="0"/>
              <w:ind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章）</w:t>
            </w:r>
          </w:p>
          <w:p>
            <w:pPr>
              <w:pStyle w:val="4"/>
              <w:widowControl/>
              <w:adjustRightInd w:val="0"/>
              <w:snapToGrid w:val="0"/>
              <w:rPr>
                <w:rFonts w:hint="eastAsia" w:ascii="仿宋_GB2312" w:hAnsi="仿宋_GB2312" w:eastAsia="仿宋_GB2312" w:cs="仿宋_GB2312"/>
                <w:sz w:val="24"/>
                <w:szCs w:val="24"/>
              </w:rPr>
            </w:pPr>
          </w:p>
          <w:p>
            <w:pPr>
              <w:pStyle w:val="4"/>
              <w:widowControl/>
              <w:adjustRightInd w:val="0"/>
              <w:snapToGrid w:val="0"/>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推荐顺序：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pStyle w:val="4"/>
              <w:widowControl/>
              <w:adjustRightInd w:val="0"/>
              <w:snapToGrid w:val="0"/>
              <w:spacing w:line="360" w:lineRule="auto"/>
              <w:jc w:val="both"/>
              <w:rPr>
                <w:rFonts w:hint="eastAsia" w:ascii="仿宋_GB2312" w:hAnsi="仿宋_GB2312" w:eastAsia="仿宋_GB2312" w:cs="仿宋_GB2312"/>
                <w:sz w:val="24"/>
                <w:szCs w:val="24"/>
              </w:rPr>
            </w:pPr>
          </w:p>
          <w:p>
            <w:pPr>
              <w:pStyle w:val="4"/>
              <w:widowControl/>
              <w:adjustRightInd w:val="0"/>
              <w:snapToGrid w:val="0"/>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主要负责人（签名）：</w:t>
            </w:r>
            <w:r>
              <w:rPr>
                <w:rFonts w:hint="eastAsia" w:ascii="仿宋_GB2312" w:hAnsi="仿宋_GB2312" w:eastAsia="仿宋_GB2312" w:cs="仿宋_GB2312"/>
                <w:sz w:val="24"/>
                <w:szCs w:val="24"/>
                <w:u w:val="single"/>
              </w:rPr>
              <w:t xml:space="preserve">           </w:t>
            </w:r>
          </w:p>
          <w:p>
            <w:pPr>
              <w:pStyle w:val="4"/>
              <w:widowControl/>
              <w:adjustRightInd w:val="0"/>
              <w:snapToGrid w:val="0"/>
              <w:spacing w:line="320" w:lineRule="exact"/>
              <w:ind w:firstLine="2160" w:firstLineChars="9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 w:val="0"/>
          <w:bCs w:val="0"/>
          <w:kern w:val="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D54C3"/>
    <w:rsid w:val="117D3A12"/>
    <w:rsid w:val="394C69E7"/>
    <w:rsid w:val="467632F5"/>
    <w:rsid w:val="4DEAE623"/>
    <w:rsid w:val="4E13639E"/>
    <w:rsid w:val="533646AD"/>
    <w:rsid w:val="5D5D54C3"/>
    <w:rsid w:val="66DB4D83"/>
    <w:rsid w:val="69393AB2"/>
    <w:rsid w:val="6DA73E57"/>
    <w:rsid w:val="6DC84742"/>
    <w:rsid w:val="6E6E1878"/>
    <w:rsid w:val="71CB6616"/>
    <w:rsid w:val="725A275A"/>
    <w:rsid w:val="73A9FE4B"/>
    <w:rsid w:val="77775A1B"/>
    <w:rsid w:val="77EF29FE"/>
    <w:rsid w:val="7A67218F"/>
    <w:rsid w:val="7F3F6FF4"/>
    <w:rsid w:val="BFB39FF3"/>
    <w:rsid w:val="DFFEA95F"/>
    <w:rsid w:val="E7F44CF5"/>
    <w:rsid w:val="F7FAA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textAlignment w:val="baseline"/>
    </w:pPr>
    <w:rPr>
      <w:rFonts w:ascii="Calibri" w:hAnsi="Calibri"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2022-04-12T15:05:00Z</dcterms:created>
  <dc:creator>^^云阳</dc:creator>
  <cp:lastModifiedBy>文氏科技</cp:lastModifiedBy>
  <cp:lastPrinted>2022-04-12T16:34:00Z</cp:lastPrinted>
  <dcterms:modified xsi:type="dcterms:W3CDTF">2022-04-23T16:42:42Z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724834483AA64554BD84F746D8180488</vt:lpwstr>
  </property>
</Properties>
</file>